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52" w:rsidRDefault="00321252" w:rsidP="006D5232">
      <w:pPr>
        <w:jc w:val="center"/>
        <w:rPr>
          <w:rFonts w:ascii="Arial Narrow" w:hAnsi="Arial Narrow"/>
          <w:b/>
          <w:spacing w:val="20"/>
          <w:sz w:val="52"/>
        </w:rPr>
      </w:pPr>
    </w:p>
    <w:p w:rsidR="00321252" w:rsidRDefault="00321252" w:rsidP="006D5232">
      <w:pPr>
        <w:jc w:val="center"/>
        <w:rPr>
          <w:rFonts w:ascii="Arial Narrow" w:hAnsi="Arial Narrow"/>
          <w:b/>
          <w:spacing w:val="20"/>
          <w:sz w:val="52"/>
        </w:rPr>
      </w:pPr>
    </w:p>
    <w:p w:rsidR="00321252" w:rsidRDefault="00321252" w:rsidP="006D5232">
      <w:pPr>
        <w:jc w:val="center"/>
        <w:rPr>
          <w:rFonts w:ascii="Arial Narrow" w:hAnsi="Arial Narrow"/>
          <w:b/>
          <w:spacing w:val="20"/>
          <w:sz w:val="52"/>
        </w:rPr>
      </w:pPr>
    </w:p>
    <w:p w:rsidR="00321252" w:rsidRDefault="00321252" w:rsidP="006D5232">
      <w:pPr>
        <w:jc w:val="center"/>
        <w:rPr>
          <w:rFonts w:ascii="Arial Narrow" w:hAnsi="Arial Narrow"/>
          <w:b/>
          <w:spacing w:val="20"/>
          <w:sz w:val="52"/>
        </w:rPr>
      </w:pPr>
    </w:p>
    <w:p w:rsidR="00321252" w:rsidRPr="002D4DB6" w:rsidRDefault="00321252" w:rsidP="006D5232">
      <w:pPr>
        <w:jc w:val="center"/>
        <w:rPr>
          <w:rFonts w:ascii="Arial Narrow" w:hAnsi="Arial Narrow"/>
          <w:b/>
          <w:spacing w:val="20"/>
          <w:sz w:val="52"/>
        </w:rPr>
      </w:pPr>
      <w:r w:rsidRPr="002D4DB6">
        <w:rPr>
          <w:rFonts w:ascii="Arial Narrow" w:hAnsi="Arial Narrow"/>
          <w:b/>
          <w:spacing w:val="20"/>
          <w:sz w:val="52"/>
        </w:rPr>
        <w:t>FOAIE DE CAPAT</w:t>
      </w:r>
    </w:p>
    <w:p w:rsidR="00321252" w:rsidRPr="002D4DB6" w:rsidRDefault="00321252" w:rsidP="006D5232">
      <w:pPr>
        <w:jc w:val="center"/>
        <w:rPr>
          <w:highlight w:val="yellow"/>
        </w:rPr>
      </w:pPr>
    </w:p>
    <w:p w:rsidR="00321252" w:rsidRDefault="00321252" w:rsidP="006D5232">
      <w:pPr>
        <w:jc w:val="center"/>
        <w:rPr>
          <w:highlight w:val="yellow"/>
        </w:rPr>
      </w:pPr>
    </w:p>
    <w:p w:rsidR="00321252" w:rsidRPr="002D4DB6" w:rsidRDefault="00321252" w:rsidP="006D5232">
      <w:pPr>
        <w:jc w:val="center"/>
        <w:rPr>
          <w:highlight w:val="yellow"/>
        </w:rPr>
      </w:pPr>
    </w:p>
    <w:tbl>
      <w:tblPr>
        <w:tblW w:w="9072" w:type="dxa"/>
        <w:tblInd w:w="817" w:type="dxa"/>
        <w:tblLook w:val="01E0" w:firstRow="1" w:lastRow="1" w:firstColumn="1" w:lastColumn="1" w:noHBand="0" w:noVBand="0"/>
      </w:tblPr>
      <w:tblGrid>
        <w:gridCol w:w="2835"/>
        <w:gridCol w:w="709"/>
        <w:gridCol w:w="5528"/>
      </w:tblGrid>
      <w:tr w:rsidR="00321252" w:rsidRPr="002D4DB6" w:rsidTr="00773880">
        <w:tc>
          <w:tcPr>
            <w:tcW w:w="2835" w:type="dxa"/>
            <w:vAlign w:val="center"/>
          </w:tcPr>
          <w:p w:rsidR="00321252" w:rsidRPr="00A3457F" w:rsidRDefault="00321252" w:rsidP="00773880">
            <w:pPr>
              <w:pStyle w:val="BodyText"/>
              <w:spacing w:before="240"/>
              <w:jc w:val="both"/>
              <w:rPr>
                <w:rFonts w:ascii="Arial Narrow" w:hAnsi="Arial Narrow"/>
                <w:b/>
                <w:sz w:val="30"/>
                <w:szCs w:val="30"/>
              </w:rPr>
            </w:pPr>
            <w:r w:rsidRPr="00A3457F">
              <w:rPr>
                <w:rFonts w:ascii="Arial Narrow" w:hAnsi="Arial Narrow"/>
                <w:b/>
                <w:sz w:val="30"/>
                <w:szCs w:val="30"/>
              </w:rPr>
              <w:t>Denumire proiect:</w:t>
            </w:r>
          </w:p>
        </w:tc>
        <w:tc>
          <w:tcPr>
            <w:tcW w:w="6237" w:type="dxa"/>
            <w:gridSpan w:val="2"/>
            <w:vAlign w:val="center"/>
          </w:tcPr>
          <w:p w:rsidR="00321252" w:rsidRPr="00A3457F" w:rsidRDefault="00854A45" w:rsidP="00854A45">
            <w:pPr>
              <w:pStyle w:val="BodyText"/>
              <w:spacing w:before="240"/>
              <w:jc w:val="both"/>
              <w:rPr>
                <w:rFonts w:ascii="Arial Narrow" w:hAnsi="Arial Narrow"/>
                <w:b/>
                <w:sz w:val="30"/>
                <w:szCs w:val="30"/>
              </w:rPr>
            </w:pPr>
            <w:r w:rsidRPr="00854A45">
              <w:rPr>
                <w:rFonts w:ascii="Arial Narrow" w:hAnsi="Arial Narrow"/>
                <w:b/>
                <w:sz w:val="30"/>
                <w:szCs w:val="30"/>
              </w:rPr>
              <w:t>PLAN URBANISTIC DE DETALIU "EXTINDERE, ETAJARE ȘI SCHIMBARE DESTINAȚIE CASĂ DE LOCUIT P, REZULTÂND BAR ȘI SERVICE AUTO ÎN REGIM P+1E",CU ÎNCADRARE ÎN FUNCȚIUNEA ZONEI DE DEPOZITARE ȘI PRESTĂRI SERVICII, CONF. PUG TIMIȘOARA, CALEA ȘAGULUI, NR. 173, TIMIȘOARA</w:t>
            </w:r>
          </w:p>
        </w:tc>
      </w:tr>
      <w:tr w:rsidR="00321252" w:rsidRPr="002D4DB6" w:rsidTr="004E3F22">
        <w:tc>
          <w:tcPr>
            <w:tcW w:w="3544" w:type="dxa"/>
            <w:gridSpan w:val="2"/>
            <w:vAlign w:val="center"/>
          </w:tcPr>
          <w:p w:rsidR="00321252" w:rsidRPr="00A3457F" w:rsidRDefault="00321252" w:rsidP="009E7FF9">
            <w:pPr>
              <w:pStyle w:val="BodyText"/>
              <w:spacing w:before="240"/>
              <w:rPr>
                <w:rFonts w:ascii="Arial Narrow" w:hAnsi="Arial Narrow"/>
                <w:b/>
                <w:sz w:val="30"/>
                <w:szCs w:val="30"/>
              </w:rPr>
            </w:pPr>
            <w:r w:rsidRPr="00A3457F">
              <w:rPr>
                <w:rFonts w:ascii="Arial Narrow" w:hAnsi="Arial Narrow"/>
                <w:b/>
                <w:sz w:val="30"/>
                <w:szCs w:val="30"/>
              </w:rPr>
              <w:t>Număr Proiect:</w:t>
            </w:r>
          </w:p>
        </w:tc>
        <w:tc>
          <w:tcPr>
            <w:tcW w:w="5528" w:type="dxa"/>
            <w:vAlign w:val="center"/>
          </w:tcPr>
          <w:p w:rsidR="00321252" w:rsidRPr="00A3457F" w:rsidRDefault="00854A45" w:rsidP="008C19AD">
            <w:pPr>
              <w:pStyle w:val="BodyText"/>
              <w:spacing w:before="240"/>
              <w:jc w:val="both"/>
              <w:rPr>
                <w:rFonts w:ascii="Arial Narrow" w:hAnsi="Arial Narrow"/>
                <w:b/>
                <w:sz w:val="30"/>
                <w:szCs w:val="30"/>
              </w:rPr>
            </w:pPr>
            <w:r>
              <w:rPr>
                <w:rFonts w:ascii="Arial Narrow" w:hAnsi="Arial Narrow"/>
                <w:b/>
                <w:sz w:val="30"/>
                <w:szCs w:val="30"/>
              </w:rPr>
              <w:t>I11</w:t>
            </w:r>
            <w:r w:rsidR="00321252">
              <w:rPr>
                <w:rFonts w:ascii="Arial Narrow" w:hAnsi="Arial Narrow"/>
                <w:b/>
                <w:sz w:val="30"/>
                <w:szCs w:val="30"/>
              </w:rPr>
              <w:t xml:space="preserve"> / 201</w:t>
            </w:r>
            <w:r w:rsidR="00333495">
              <w:rPr>
                <w:rFonts w:ascii="Arial Narrow" w:hAnsi="Arial Narrow"/>
                <w:b/>
                <w:sz w:val="30"/>
                <w:szCs w:val="30"/>
              </w:rPr>
              <w:t>6</w:t>
            </w:r>
          </w:p>
        </w:tc>
      </w:tr>
      <w:tr w:rsidR="00321252" w:rsidRPr="002D4DB6" w:rsidTr="004E3F22">
        <w:tc>
          <w:tcPr>
            <w:tcW w:w="3544" w:type="dxa"/>
            <w:gridSpan w:val="2"/>
            <w:vAlign w:val="center"/>
          </w:tcPr>
          <w:p w:rsidR="00321252" w:rsidRPr="002D4DB6" w:rsidRDefault="00321252" w:rsidP="009E7FF9">
            <w:pPr>
              <w:pStyle w:val="BodyText"/>
              <w:spacing w:before="240"/>
              <w:rPr>
                <w:rFonts w:ascii="Arial Narrow" w:hAnsi="Arial Narrow"/>
                <w:sz w:val="28"/>
              </w:rPr>
            </w:pPr>
            <w:r w:rsidRPr="002D4DB6">
              <w:rPr>
                <w:rFonts w:ascii="Arial Narrow" w:hAnsi="Arial Narrow"/>
                <w:b/>
                <w:sz w:val="30"/>
                <w:szCs w:val="30"/>
              </w:rPr>
              <w:t>Faza:</w:t>
            </w:r>
          </w:p>
        </w:tc>
        <w:tc>
          <w:tcPr>
            <w:tcW w:w="5528" w:type="dxa"/>
            <w:vAlign w:val="center"/>
          </w:tcPr>
          <w:p w:rsidR="00321252" w:rsidRPr="002D4DB6" w:rsidRDefault="00321252" w:rsidP="00F62505">
            <w:pPr>
              <w:pStyle w:val="BodyText"/>
              <w:spacing w:before="240"/>
              <w:jc w:val="both"/>
              <w:rPr>
                <w:rFonts w:ascii="Arial Narrow" w:hAnsi="Arial Narrow"/>
                <w:b/>
                <w:sz w:val="30"/>
                <w:szCs w:val="30"/>
              </w:rPr>
            </w:pPr>
            <w:r>
              <w:rPr>
                <w:rFonts w:ascii="Arial Narrow" w:hAnsi="Arial Narrow"/>
                <w:b/>
                <w:sz w:val="30"/>
                <w:szCs w:val="30"/>
              </w:rPr>
              <w:t>DTAC</w:t>
            </w:r>
          </w:p>
        </w:tc>
      </w:tr>
      <w:tr w:rsidR="00321252" w:rsidRPr="002D4DB6" w:rsidTr="004E3F22">
        <w:tc>
          <w:tcPr>
            <w:tcW w:w="3544" w:type="dxa"/>
            <w:gridSpan w:val="2"/>
            <w:vAlign w:val="center"/>
          </w:tcPr>
          <w:p w:rsidR="00321252" w:rsidRPr="00A3457F" w:rsidRDefault="00321252" w:rsidP="00F06824">
            <w:pPr>
              <w:pStyle w:val="BodyText"/>
              <w:spacing w:before="240"/>
              <w:rPr>
                <w:rFonts w:ascii="Arial Narrow" w:hAnsi="Arial Narrow"/>
                <w:b/>
                <w:sz w:val="30"/>
                <w:szCs w:val="30"/>
              </w:rPr>
            </w:pPr>
            <w:r w:rsidRPr="00A3457F">
              <w:rPr>
                <w:rFonts w:ascii="Arial Narrow" w:hAnsi="Arial Narrow"/>
                <w:b/>
                <w:sz w:val="30"/>
                <w:szCs w:val="30"/>
              </w:rPr>
              <w:t>Amplasament:</w:t>
            </w:r>
          </w:p>
        </w:tc>
        <w:tc>
          <w:tcPr>
            <w:tcW w:w="5528" w:type="dxa"/>
            <w:vAlign w:val="center"/>
          </w:tcPr>
          <w:p w:rsidR="00321252" w:rsidRPr="00A3457F" w:rsidRDefault="00C60D1C" w:rsidP="00854A45">
            <w:pPr>
              <w:pStyle w:val="BodyText"/>
              <w:spacing w:before="120"/>
              <w:rPr>
                <w:rFonts w:ascii="Arial Narrow" w:hAnsi="Arial Narrow"/>
                <w:b/>
                <w:sz w:val="30"/>
                <w:szCs w:val="30"/>
              </w:rPr>
            </w:pPr>
            <w:r>
              <w:rPr>
                <w:rFonts w:ascii="Arial Narrow" w:hAnsi="Arial Narrow"/>
                <w:b/>
                <w:sz w:val="30"/>
                <w:szCs w:val="30"/>
              </w:rPr>
              <w:t>MUNICIPIUL</w:t>
            </w:r>
            <w:r w:rsidR="00A456A8">
              <w:rPr>
                <w:rFonts w:ascii="Arial Narrow" w:hAnsi="Arial Narrow"/>
                <w:b/>
                <w:sz w:val="30"/>
                <w:szCs w:val="30"/>
              </w:rPr>
              <w:t>TIMIȘOARA, STR</w:t>
            </w:r>
            <w:r>
              <w:rPr>
                <w:rFonts w:ascii="Arial Narrow" w:hAnsi="Arial Narrow"/>
                <w:b/>
                <w:sz w:val="30"/>
                <w:szCs w:val="30"/>
              </w:rPr>
              <w:t>.</w:t>
            </w:r>
            <w:r w:rsidR="00A456A8">
              <w:rPr>
                <w:rFonts w:ascii="Arial Narrow" w:hAnsi="Arial Narrow"/>
                <w:b/>
                <w:sz w:val="30"/>
                <w:szCs w:val="30"/>
              </w:rPr>
              <w:t xml:space="preserve"> </w:t>
            </w:r>
            <w:r w:rsidR="00854A45">
              <w:rPr>
                <w:rFonts w:ascii="Arial Narrow" w:hAnsi="Arial Narrow"/>
                <w:b/>
                <w:sz w:val="30"/>
                <w:szCs w:val="30"/>
              </w:rPr>
              <w:t>CALEA ȘAGULUI</w:t>
            </w:r>
            <w:r w:rsidR="00D949FD">
              <w:rPr>
                <w:rFonts w:ascii="Arial Narrow" w:hAnsi="Arial Narrow"/>
                <w:b/>
                <w:sz w:val="30"/>
                <w:szCs w:val="30"/>
              </w:rPr>
              <w:t xml:space="preserve">, NR. </w:t>
            </w:r>
            <w:r w:rsidR="00854A45">
              <w:rPr>
                <w:rFonts w:ascii="Arial Narrow" w:hAnsi="Arial Narrow"/>
                <w:b/>
                <w:sz w:val="30"/>
                <w:szCs w:val="30"/>
              </w:rPr>
              <w:t>173</w:t>
            </w:r>
            <w:r w:rsidR="00A456A8">
              <w:rPr>
                <w:rFonts w:ascii="Arial Narrow" w:hAnsi="Arial Narrow"/>
                <w:b/>
                <w:sz w:val="30"/>
                <w:szCs w:val="30"/>
              </w:rPr>
              <w:t xml:space="preserve">, </w:t>
            </w:r>
            <w:r w:rsidR="00BA5703">
              <w:rPr>
                <w:rFonts w:ascii="Arial Narrow" w:hAnsi="Arial Narrow"/>
                <w:b/>
                <w:sz w:val="30"/>
                <w:szCs w:val="30"/>
              </w:rPr>
              <w:t>JUDEŢUL TIMIŞ</w:t>
            </w:r>
          </w:p>
        </w:tc>
      </w:tr>
      <w:tr w:rsidR="00321252" w:rsidRPr="002D4DB6" w:rsidTr="004E3F22">
        <w:tc>
          <w:tcPr>
            <w:tcW w:w="3544" w:type="dxa"/>
            <w:gridSpan w:val="2"/>
            <w:vAlign w:val="center"/>
          </w:tcPr>
          <w:p w:rsidR="00321252" w:rsidRPr="002D4DB6" w:rsidRDefault="00321252" w:rsidP="009E7FF9">
            <w:pPr>
              <w:pStyle w:val="BodyText"/>
              <w:spacing w:before="240"/>
              <w:rPr>
                <w:rFonts w:ascii="Arial Narrow" w:hAnsi="Arial Narrow"/>
                <w:sz w:val="28"/>
              </w:rPr>
            </w:pPr>
            <w:r w:rsidRPr="002D4DB6">
              <w:rPr>
                <w:rFonts w:ascii="Arial Narrow" w:hAnsi="Arial Narrow"/>
                <w:b/>
                <w:sz w:val="30"/>
                <w:szCs w:val="30"/>
              </w:rPr>
              <w:t>Beneficiar:</w:t>
            </w:r>
          </w:p>
        </w:tc>
        <w:tc>
          <w:tcPr>
            <w:tcW w:w="5528" w:type="dxa"/>
            <w:vAlign w:val="center"/>
          </w:tcPr>
          <w:p w:rsidR="00321252" w:rsidRPr="002D4DB6" w:rsidRDefault="00854A45" w:rsidP="00B77157">
            <w:pPr>
              <w:pStyle w:val="BodyText"/>
              <w:spacing w:before="240"/>
              <w:rPr>
                <w:rFonts w:ascii="Arial Narrow" w:hAnsi="Arial Narrow" w:cs="Arial"/>
                <w:sz w:val="28"/>
              </w:rPr>
            </w:pPr>
            <w:r>
              <w:rPr>
                <w:rFonts w:ascii="Arial Narrow" w:hAnsi="Arial Narrow"/>
                <w:b/>
                <w:sz w:val="30"/>
                <w:szCs w:val="30"/>
              </w:rPr>
              <w:t>S.C. POG 77 S.R.L.</w:t>
            </w:r>
            <w:r w:rsidR="00D949FD">
              <w:rPr>
                <w:rFonts w:ascii="Arial Narrow" w:hAnsi="Arial Narrow"/>
                <w:b/>
                <w:sz w:val="30"/>
                <w:szCs w:val="30"/>
              </w:rPr>
              <w:t xml:space="preserve"> </w:t>
            </w:r>
            <w:r w:rsidR="00C00C5E">
              <w:rPr>
                <w:rFonts w:ascii="Arial Narrow" w:hAnsi="Arial Narrow"/>
                <w:b/>
                <w:sz w:val="30"/>
                <w:szCs w:val="30"/>
              </w:rPr>
              <w:t>TIMIȘOARA</w:t>
            </w:r>
          </w:p>
        </w:tc>
      </w:tr>
      <w:tr w:rsidR="00390DB2" w:rsidRPr="002D4DB6" w:rsidTr="004E3F22">
        <w:tc>
          <w:tcPr>
            <w:tcW w:w="3544" w:type="dxa"/>
            <w:gridSpan w:val="2"/>
            <w:vAlign w:val="center"/>
          </w:tcPr>
          <w:p w:rsidR="00390DB2" w:rsidRPr="002D4DB6" w:rsidRDefault="00390DB2" w:rsidP="000E084E">
            <w:pPr>
              <w:pStyle w:val="BodyText"/>
              <w:spacing w:before="240"/>
              <w:rPr>
                <w:rFonts w:ascii="Arial Narrow" w:hAnsi="Arial Narrow"/>
                <w:sz w:val="28"/>
              </w:rPr>
            </w:pPr>
            <w:r>
              <w:rPr>
                <w:rFonts w:ascii="Arial Narrow" w:hAnsi="Arial Narrow"/>
                <w:b/>
                <w:sz w:val="30"/>
                <w:szCs w:val="30"/>
              </w:rPr>
              <w:t>Proiectant general</w:t>
            </w:r>
            <w:r w:rsidRPr="002D4DB6">
              <w:rPr>
                <w:rFonts w:ascii="Arial Narrow" w:hAnsi="Arial Narrow"/>
                <w:b/>
                <w:sz w:val="30"/>
                <w:szCs w:val="30"/>
              </w:rPr>
              <w:t>:</w:t>
            </w:r>
          </w:p>
        </w:tc>
        <w:tc>
          <w:tcPr>
            <w:tcW w:w="5528" w:type="dxa"/>
            <w:vAlign w:val="center"/>
          </w:tcPr>
          <w:p w:rsidR="00390DB2" w:rsidRPr="002D4DB6" w:rsidRDefault="00D949FD" w:rsidP="00854A45">
            <w:pPr>
              <w:pStyle w:val="BodyText"/>
              <w:spacing w:before="240"/>
              <w:rPr>
                <w:rFonts w:ascii="Arial Narrow" w:hAnsi="Arial Narrow"/>
                <w:sz w:val="28"/>
              </w:rPr>
            </w:pPr>
            <w:r>
              <w:rPr>
                <w:rFonts w:ascii="Arial Narrow" w:hAnsi="Arial Narrow"/>
                <w:b/>
                <w:sz w:val="30"/>
                <w:szCs w:val="30"/>
              </w:rPr>
              <w:t xml:space="preserve">S.C. </w:t>
            </w:r>
            <w:r w:rsidR="00854A45">
              <w:rPr>
                <w:rFonts w:ascii="Arial Narrow" w:hAnsi="Arial Narrow"/>
                <w:b/>
                <w:sz w:val="30"/>
                <w:szCs w:val="30"/>
              </w:rPr>
              <w:t>CUB ART</w:t>
            </w:r>
            <w:r>
              <w:rPr>
                <w:rFonts w:ascii="Arial Narrow" w:hAnsi="Arial Narrow"/>
                <w:b/>
                <w:sz w:val="30"/>
                <w:szCs w:val="30"/>
              </w:rPr>
              <w:t xml:space="preserve"> S.R.L. </w:t>
            </w:r>
            <w:r w:rsidR="0061476D">
              <w:rPr>
                <w:rFonts w:ascii="Arial Narrow" w:hAnsi="Arial Narrow"/>
                <w:b/>
                <w:sz w:val="30"/>
                <w:szCs w:val="30"/>
              </w:rPr>
              <w:t>TIMIȘOARA</w:t>
            </w:r>
          </w:p>
        </w:tc>
      </w:tr>
      <w:tr w:rsidR="00321252" w:rsidRPr="002D4DB6" w:rsidTr="004E3F22">
        <w:tc>
          <w:tcPr>
            <w:tcW w:w="3544" w:type="dxa"/>
            <w:gridSpan w:val="2"/>
            <w:vAlign w:val="center"/>
          </w:tcPr>
          <w:p w:rsidR="00321252" w:rsidRPr="002D4DB6" w:rsidRDefault="00321252" w:rsidP="00BF1AB2">
            <w:pPr>
              <w:pStyle w:val="BodyText"/>
              <w:spacing w:before="240"/>
              <w:rPr>
                <w:rFonts w:ascii="Arial Narrow" w:hAnsi="Arial Narrow"/>
                <w:sz w:val="28"/>
              </w:rPr>
            </w:pPr>
            <w:r w:rsidRPr="002D4DB6">
              <w:rPr>
                <w:rFonts w:ascii="Arial Narrow" w:hAnsi="Arial Narrow"/>
                <w:b/>
                <w:sz w:val="30"/>
                <w:szCs w:val="30"/>
              </w:rPr>
              <w:t>Proiectant de specialitate:</w:t>
            </w:r>
          </w:p>
        </w:tc>
        <w:tc>
          <w:tcPr>
            <w:tcW w:w="5528" w:type="dxa"/>
            <w:vAlign w:val="center"/>
          </w:tcPr>
          <w:p w:rsidR="00321252" w:rsidRPr="002D4DB6" w:rsidRDefault="00321252" w:rsidP="00072964">
            <w:pPr>
              <w:pStyle w:val="BodyText"/>
              <w:spacing w:before="240"/>
              <w:rPr>
                <w:rFonts w:ascii="Arial Narrow" w:hAnsi="Arial Narrow"/>
                <w:sz w:val="28"/>
              </w:rPr>
            </w:pPr>
            <w:r w:rsidRPr="002D4DB6">
              <w:rPr>
                <w:rFonts w:ascii="Arial Narrow" w:hAnsi="Arial Narrow"/>
                <w:b/>
                <w:sz w:val="30"/>
                <w:szCs w:val="30"/>
              </w:rPr>
              <w:t>S.C. TOTAL ENGINEERING S.R.L.</w:t>
            </w:r>
            <w:r w:rsidR="00626EA5">
              <w:rPr>
                <w:rFonts w:ascii="Arial Narrow" w:hAnsi="Arial Narrow"/>
                <w:b/>
                <w:sz w:val="30"/>
                <w:szCs w:val="30"/>
              </w:rPr>
              <w:t xml:space="preserve"> TIMIȘOARA</w:t>
            </w:r>
          </w:p>
        </w:tc>
      </w:tr>
    </w:tbl>
    <w:p w:rsidR="00BA5703" w:rsidRDefault="00BA5703" w:rsidP="00BA5703">
      <w:pPr>
        <w:pStyle w:val="BodyText"/>
        <w:spacing w:after="0"/>
        <w:ind w:firstLine="130"/>
        <w:rPr>
          <w:rFonts w:ascii="Arial Narrow" w:hAnsi="Arial Narrow"/>
          <w:sz w:val="28"/>
        </w:rPr>
      </w:pPr>
    </w:p>
    <w:p w:rsidR="00D949FD" w:rsidRDefault="00D949FD" w:rsidP="00BA5703">
      <w:pPr>
        <w:pStyle w:val="BodyText"/>
        <w:spacing w:after="0"/>
        <w:ind w:firstLine="130"/>
        <w:rPr>
          <w:rFonts w:ascii="Arial Narrow" w:hAnsi="Arial Narrow"/>
          <w:sz w:val="28"/>
        </w:rPr>
      </w:pPr>
    </w:p>
    <w:p w:rsidR="00D949FD" w:rsidRDefault="00D949FD" w:rsidP="00BA5703">
      <w:pPr>
        <w:pStyle w:val="BodyText"/>
        <w:spacing w:after="0"/>
        <w:ind w:firstLine="130"/>
        <w:rPr>
          <w:rFonts w:ascii="Arial Narrow" w:hAnsi="Arial Narrow"/>
          <w:sz w:val="28"/>
        </w:rPr>
      </w:pPr>
    </w:p>
    <w:p w:rsidR="00321252" w:rsidRDefault="00321252" w:rsidP="00C834DE">
      <w:pPr>
        <w:jc w:val="center"/>
        <w:rPr>
          <w:rFonts w:ascii="Arial Narrow" w:hAnsi="Arial Narrow"/>
          <w:b/>
          <w:spacing w:val="20"/>
          <w:sz w:val="30"/>
        </w:rPr>
      </w:pPr>
      <w:r w:rsidRPr="00921FD9">
        <w:rPr>
          <w:rFonts w:ascii="Arial Narrow" w:hAnsi="Arial Narrow"/>
          <w:b/>
          <w:spacing w:val="20"/>
          <w:sz w:val="30"/>
        </w:rPr>
        <w:t>- I</w:t>
      </w:r>
      <w:r>
        <w:rPr>
          <w:rFonts w:ascii="Arial Narrow" w:hAnsi="Arial Narrow"/>
          <w:b/>
          <w:spacing w:val="20"/>
          <w:sz w:val="30"/>
        </w:rPr>
        <w:t>NSTALATII ELECTRICE –</w:t>
      </w:r>
    </w:p>
    <w:p w:rsidR="00BA5703" w:rsidRPr="002D4DB6" w:rsidRDefault="00BA5703" w:rsidP="00BA5703">
      <w:pPr>
        <w:jc w:val="center"/>
        <w:rPr>
          <w:rFonts w:ascii="Arial Narrow" w:hAnsi="Arial Narrow"/>
        </w:rPr>
      </w:pPr>
    </w:p>
    <w:p w:rsidR="00BA5703" w:rsidRPr="002D4DB6" w:rsidRDefault="00BA5703" w:rsidP="00BA5703">
      <w:pPr>
        <w:jc w:val="center"/>
        <w:rPr>
          <w:rFonts w:ascii="Arial Narrow" w:hAnsi="Arial Narrow"/>
        </w:rPr>
      </w:pPr>
    </w:p>
    <w:p w:rsidR="00321252" w:rsidRPr="002D4DB6" w:rsidRDefault="00321252" w:rsidP="00A456A8">
      <w:pPr>
        <w:jc w:val="center"/>
        <w:rPr>
          <w:rFonts w:ascii="Arial Narrow" w:hAnsi="Arial Narrow"/>
        </w:rPr>
      </w:pPr>
      <w:r w:rsidRPr="002D4DB6">
        <w:rPr>
          <w:rFonts w:ascii="Arial Narrow" w:hAnsi="Arial Narrow"/>
        </w:rPr>
        <w:t>Proiectul este concepţia S.C. TOTAL ENGINEERING S.R.L. Nu se poate multiplica sau refolosi în alte scopuri decât cel pentru care a fost elaborat, fără acceptul dat în scris al elaboratorului.</w:t>
      </w:r>
    </w:p>
    <w:p w:rsidR="00321252" w:rsidRDefault="00321252" w:rsidP="00A456A8">
      <w:pPr>
        <w:ind w:left="4536" w:hanging="4536"/>
        <w:jc w:val="center"/>
        <w:rPr>
          <w:rFonts w:ascii="Arial Narrow" w:hAnsi="Arial Narrow"/>
          <w:b/>
          <w:caps/>
          <w:spacing w:val="20"/>
          <w:szCs w:val="24"/>
        </w:rPr>
      </w:pPr>
      <w:r w:rsidRPr="002D4DB6">
        <w:rPr>
          <w:rFonts w:ascii="Arial Narrow" w:hAnsi="Arial Narrow"/>
          <w:b/>
          <w:caps/>
          <w:spacing w:val="20"/>
          <w:szCs w:val="24"/>
        </w:rPr>
        <w:t>201</w:t>
      </w:r>
      <w:r w:rsidR="00333495">
        <w:rPr>
          <w:rFonts w:ascii="Arial Narrow" w:hAnsi="Arial Narrow"/>
          <w:b/>
          <w:caps/>
          <w:spacing w:val="20"/>
          <w:szCs w:val="24"/>
        </w:rPr>
        <w:t>6</w:t>
      </w:r>
      <w:r>
        <w:rPr>
          <w:rFonts w:ascii="Arial Narrow" w:hAnsi="Arial Narrow"/>
          <w:b/>
          <w:caps/>
          <w:spacing w:val="20"/>
          <w:szCs w:val="24"/>
        </w:rPr>
        <w:br w:type="page"/>
      </w: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jc w:val="center"/>
        <w:rPr>
          <w:b/>
          <w:sz w:val="32"/>
          <w:szCs w:val="32"/>
          <w:highlight w:val="yellow"/>
          <w:u w:val="single"/>
        </w:rPr>
      </w:pPr>
    </w:p>
    <w:p w:rsidR="00321252" w:rsidRPr="002D4DB6" w:rsidRDefault="00321252" w:rsidP="00D55722">
      <w:pPr>
        <w:jc w:val="center"/>
        <w:rPr>
          <w:b/>
          <w:sz w:val="32"/>
          <w:szCs w:val="32"/>
          <w:highlight w:val="yellow"/>
          <w:u w:val="single"/>
        </w:rPr>
      </w:pPr>
    </w:p>
    <w:p w:rsidR="00321252" w:rsidRPr="002D4DB6" w:rsidRDefault="00321252" w:rsidP="00D55722">
      <w:pPr>
        <w:jc w:val="center"/>
        <w:rPr>
          <w:b/>
          <w:sz w:val="28"/>
          <w:szCs w:val="28"/>
        </w:rPr>
      </w:pPr>
      <w:r w:rsidRPr="002D4DB6">
        <w:rPr>
          <w:b/>
          <w:sz w:val="32"/>
          <w:szCs w:val="32"/>
          <w:u w:val="single"/>
        </w:rPr>
        <w:t>FOAIE   DE  SEMNĂTURI</w:t>
      </w:r>
    </w:p>
    <w:p w:rsidR="00321252" w:rsidRPr="002D4DB6" w:rsidRDefault="00321252" w:rsidP="00D55722">
      <w:pPr>
        <w:rPr>
          <w:b/>
          <w:sz w:val="28"/>
          <w:szCs w:val="28"/>
        </w:rPr>
      </w:pPr>
    </w:p>
    <w:p w:rsidR="00321252" w:rsidRPr="002D4DB6" w:rsidRDefault="00321252" w:rsidP="00D55722">
      <w:pPr>
        <w:rPr>
          <w:b/>
          <w:sz w:val="28"/>
          <w:szCs w:val="28"/>
        </w:rPr>
      </w:pPr>
    </w:p>
    <w:p w:rsidR="00321252" w:rsidRPr="002D4DB6" w:rsidRDefault="00321252" w:rsidP="00D55722">
      <w:pPr>
        <w:rPr>
          <w:b/>
          <w:sz w:val="28"/>
          <w:szCs w:val="28"/>
        </w:rPr>
      </w:pPr>
    </w:p>
    <w:p w:rsidR="00321252" w:rsidRPr="002D4DB6" w:rsidRDefault="00321252" w:rsidP="00D55722">
      <w:pPr>
        <w:rPr>
          <w:b/>
          <w:sz w:val="28"/>
          <w:szCs w:val="28"/>
        </w:rPr>
      </w:pPr>
      <w:r w:rsidRPr="002D4DB6">
        <w:rPr>
          <w:b/>
          <w:sz w:val="28"/>
          <w:szCs w:val="28"/>
        </w:rPr>
        <w:tab/>
      </w:r>
    </w:p>
    <w:p w:rsidR="00321252" w:rsidRPr="002D4DB6" w:rsidRDefault="00321252" w:rsidP="00D55722">
      <w:pPr>
        <w:rPr>
          <w:b/>
          <w:sz w:val="28"/>
          <w:szCs w:val="28"/>
        </w:rPr>
      </w:pPr>
    </w:p>
    <w:p w:rsidR="00321252" w:rsidRPr="002D4DB6" w:rsidRDefault="00321252" w:rsidP="00D55722">
      <w:pPr>
        <w:jc w:val="both"/>
        <w:rPr>
          <w:sz w:val="28"/>
          <w:szCs w:val="28"/>
        </w:rPr>
      </w:pPr>
      <w:r w:rsidRPr="002D4DB6">
        <w:rPr>
          <w:sz w:val="28"/>
          <w:szCs w:val="28"/>
        </w:rPr>
        <w:tab/>
        <w:t>Proiectant :</w:t>
      </w:r>
      <w:r w:rsidRPr="002D4DB6">
        <w:rPr>
          <w:sz w:val="28"/>
          <w:szCs w:val="28"/>
        </w:rPr>
        <w:tab/>
      </w:r>
      <w:r w:rsidRPr="002D4DB6">
        <w:rPr>
          <w:sz w:val="28"/>
          <w:szCs w:val="28"/>
        </w:rPr>
        <w:tab/>
      </w:r>
      <w:r w:rsidRPr="002D4DB6">
        <w:rPr>
          <w:sz w:val="28"/>
          <w:szCs w:val="28"/>
        </w:rPr>
        <w:tab/>
        <w:t>S.C. TOTAL ENGINEERING  S.R.L.</w:t>
      </w:r>
    </w:p>
    <w:p w:rsidR="00321252" w:rsidRDefault="00321252" w:rsidP="00D55722">
      <w:pPr>
        <w:jc w:val="both"/>
        <w:rPr>
          <w:sz w:val="28"/>
          <w:szCs w:val="28"/>
        </w:rPr>
      </w:pPr>
    </w:p>
    <w:p w:rsidR="00DF403E" w:rsidRPr="002D4DB6" w:rsidRDefault="00DF403E" w:rsidP="00D55722">
      <w:pPr>
        <w:jc w:val="both"/>
        <w:rPr>
          <w:sz w:val="28"/>
          <w:szCs w:val="28"/>
        </w:rPr>
      </w:pPr>
    </w:p>
    <w:p w:rsidR="00321252" w:rsidRPr="002D4DB6" w:rsidRDefault="00321252" w:rsidP="00D55722">
      <w:pPr>
        <w:jc w:val="both"/>
        <w:rPr>
          <w:sz w:val="28"/>
          <w:szCs w:val="28"/>
        </w:rPr>
      </w:pPr>
    </w:p>
    <w:p w:rsidR="002B219A" w:rsidRPr="00921FD9" w:rsidRDefault="002B219A" w:rsidP="002B219A">
      <w:pPr>
        <w:jc w:val="both"/>
        <w:rPr>
          <w:sz w:val="28"/>
          <w:szCs w:val="28"/>
        </w:rPr>
      </w:pPr>
      <w:r w:rsidRPr="00921FD9">
        <w:rPr>
          <w:sz w:val="28"/>
          <w:szCs w:val="28"/>
        </w:rPr>
        <w:tab/>
        <w:t>Şef proiect:</w:t>
      </w:r>
      <w:r w:rsidRPr="00921FD9">
        <w:rPr>
          <w:sz w:val="28"/>
          <w:szCs w:val="28"/>
        </w:rPr>
        <w:tab/>
      </w:r>
      <w:r w:rsidRPr="00921FD9">
        <w:rPr>
          <w:sz w:val="28"/>
          <w:szCs w:val="28"/>
        </w:rPr>
        <w:tab/>
      </w:r>
      <w:r w:rsidRPr="00921FD9">
        <w:rPr>
          <w:sz w:val="28"/>
          <w:szCs w:val="28"/>
        </w:rPr>
        <w:tab/>
      </w:r>
      <w:r>
        <w:rPr>
          <w:sz w:val="28"/>
          <w:szCs w:val="28"/>
        </w:rPr>
        <w:t xml:space="preserve">arh. </w:t>
      </w:r>
      <w:r w:rsidR="00854A45">
        <w:rPr>
          <w:sz w:val="28"/>
          <w:szCs w:val="28"/>
        </w:rPr>
        <w:t>Bălan Gabriel</w:t>
      </w:r>
    </w:p>
    <w:p w:rsidR="00321252" w:rsidRDefault="00321252" w:rsidP="00D55722">
      <w:pPr>
        <w:jc w:val="both"/>
        <w:rPr>
          <w:sz w:val="28"/>
          <w:szCs w:val="28"/>
        </w:rPr>
      </w:pPr>
    </w:p>
    <w:p w:rsidR="00DF403E" w:rsidRPr="002D4DB6" w:rsidRDefault="00DF403E" w:rsidP="00D55722">
      <w:pPr>
        <w:jc w:val="both"/>
        <w:rPr>
          <w:sz w:val="28"/>
          <w:szCs w:val="28"/>
        </w:rPr>
      </w:pPr>
    </w:p>
    <w:p w:rsidR="00321252" w:rsidRPr="002D4DB6" w:rsidRDefault="00321252" w:rsidP="00D55722">
      <w:pPr>
        <w:ind w:firstLine="720"/>
        <w:jc w:val="both"/>
        <w:rPr>
          <w:sz w:val="28"/>
          <w:szCs w:val="28"/>
        </w:rPr>
      </w:pPr>
    </w:p>
    <w:p w:rsidR="00321252" w:rsidRPr="002D4DB6" w:rsidRDefault="00321252" w:rsidP="002C73DA">
      <w:pPr>
        <w:ind w:left="2880" w:hanging="2160"/>
        <w:rPr>
          <w:sz w:val="28"/>
          <w:szCs w:val="28"/>
        </w:rPr>
      </w:pPr>
      <w:r w:rsidRPr="002D4DB6">
        <w:rPr>
          <w:sz w:val="28"/>
          <w:szCs w:val="28"/>
        </w:rPr>
        <w:t>Proiectant:</w:t>
      </w:r>
      <w:r w:rsidRPr="002D4DB6">
        <w:rPr>
          <w:sz w:val="28"/>
          <w:szCs w:val="28"/>
        </w:rPr>
        <w:tab/>
      </w:r>
      <w:r w:rsidRPr="002D4DB6">
        <w:rPr>
          <w:sz w:val="28"/>
          <w:szCs w:val="28"/>
        </w:rPr>
        <w:tab/>
        <w:t>ing. Lăcătuşu Florin</w:t>
      </w:r>
    </w:p>
    <w:p w:rsidR="00321252" w:rsidRDefault="00321252">
      <w:pPr>
        <w:rPr>
          <w:sz w:val="28"/>
          <w:szCs w:val="28"/>
        </w:rPr>
      </w:pPr>
      <w:r>
        <w:rPr>
          <w:sz w:val="28"/>
          <w:szCs w:val="28"/>
        </w:rPr>
        <w:br w:type="page"/>
      </w: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55722">
      <w:pPr>
        <w:rPr>
          <w:b/>
          <w:sz w:val="28"/>
          <w:szCs w:val="28"/>
          <w:highlight w:val="yellow"/>
        </w:rPr>
      </w:pPr>
    </w:p>
    <w:p w:rsidR="00321252" w:rsidRPr="002D4DB6" w:rsidRDefault="00321252" w:rsidP="00D36425">
      <w:pPr>
        <w:rPr>
          <w:b/>
          <w:sz w:val="28"/>
          <w:szCs w:val="28"/>
        </w:rPr>
      </w:pPr>
      <w:r w:rsidRPr="002D4DB6">
        <w:rPr>
          <w:b/>
          <w:sz w:val="28"/>
          <w:szCs w:val="28"/>
        </w:rPr>
        <w:tab/>
      </w:r>
      <w:r w:rsidRPr="002D4DB6">
        <w:rPr>
          <w:b/>
          <w:sz w:val="28"/>
          <w:szCs w:val="28"/>
        </w:rPr>
        <w:tab/>
      </w:r>
      <w:r w:rsidRPr="002D4DB6">
        <w:rPr>
          <w:b/>
          <w:sz w:val="28"/>
          <w:szCs w:val="28"/>
        </w:rPr>
        <w:tab/>
      </w:r>
      <w:r w:rsidRPr="002D4DB6">
        <w:rPr>
          <w:b/>
          <w:sz w:val="28"/>
          <w:szCs w:val="28"/>
        </w:rPr>
        <w:tab/>
      </w:r>
      <w:r w:rsidRPr="002D4DB6">
        <w:rPr>
          <w:b/>
          <w:sz w:val="28"/>
          <w:szCs w:val="28"/>
        </w:rPr>
        <w:tab/>
      </w:r>
      <w:r w:rsidRPr="002D4DB6">
        <w:rPr>
          <w:b/>
          <w:sz w:val="32"/>
          <w:szCs w:val="32"/>
          <w:u w:val="single"/>
        </w:rPr>
        <w:t>BORDEROU</w:t>
      </w:r>
    </w:p>
    <w:p w:rsidR="00321252" w:rsidRPr="002D4DB6" w:rsidRDefault="00321252" w:rsidP="00D36425">
      <w:pPr>
        <w:rPr>
          <w:b/>
          <w:sz w:val="28"/>
          <w:szCs w:val="28"/>
        </w:rPr>
      </w:pPr>
    </w:p>
    <w:p w:rsidR="00321252" w:rsidRPr="002D4DB6" w:rsidRDefault="00321252" w:rsidP="00D36425">
      <w:pPr>
        <w:rPr>
          <w:b/>
          <w:sz w:val="28"/>
          <w:szCs w:val="28"/>
        </w:rPr>
      </w:pPr>
    </w:p>
    <w:p w:rsidR="00321252" w:rsidRPr="002D4DB6" w:rsidRDefault="00321252" w:rsidP="00D36425">
      <w:pPr>
        <w:ind w:firstLine="720"/>
        <w:rPr>
          <w:b/>
          <w:sz w:val="28"/>
          <w:szCs w:val="28"/>
        </w:rPr>
      </w:pPr>
      <w:r w:rsidRPr="002D4DB6">
        <w:rPr>
          <w:b/>
          <w:sz w:val="28"/>
          <w:szCs w:val="28"/>
        </w:rPr>
        <w:t>A. PIESE  SCRISE:</w:t>
      </w:r>
    </w:p>
    <w:p w:rsidR="00321252" w:rsidRPr="002D4DB6" w:rsidRDefault="00321252" w:rsidP="00D55722">
      <w:pPr>
        <w:ind w:left="720"/>
        <w:rPr>
          <w:sz w:val="28"/>
          <w:szCs w:val="28"/>
        </w:rPr>
      </w:pPr>
    </w:p>
    <w:p w:rsidR="00321252" w:rsidRPr="002D4DB6" w:rsidRDefault="00321252" w:rsidP="00D55722">
      <w:pPr>
        <w:numPr>
          <w:ilvl w:val="0"/>
          <w:numId w:val="8"/>
        </w:numPr>
        <w:tabs>
          <w:tab w:val="clear" w:pos="1080"/>
          <w:tab w:val="num" w:pos="720"/>
        </w:tabs>
        <w:rPr>
          <w:sz w:val="28"/>
          <w:szCs w:val="28"/>
        </w:rPr>
      </w:pPr>
      <w:r w:rsidRPr="002D4DB6">
        <w:rPr>
          <w:sz w:val="28"/>
          <w:szCs w:val="28"/>
        </w:rPr>
        <w:t>Foaie de capăt</w:t>
      </w:r>
      <w:r w:rsidRPr="002D4DB6">
        <w:rPr>
          <w:sz w:val="28"/>
          <w:szCs w:val="28"/>
        </w:rPr>
        <w:tab/>
      </w:r>
      <w:r w:rsidRPr="002D4DB6">
        <w:rPr>
          <w:sz w:val="28"/>
          <w:szCs w:val="28"/>
        </w:rPr>
        <w:tab/>
      </w:r>
      <w:r w:rsidRPr="002D4DB6">
        <w:rPr>
          <w:sz w:val="28"/>
          <w:szCs w:val="28"/>
        </w:rPr>
        <w:tab/>
      </w:r>
      <w:r w:rsidRPr="002D4DB6">
        <w:rPr>
          <w:sz w:val="28"/>
          <w:szCs w:val="28"/>
        </w:rPr>
        <w:tab/>
      </w:r>
      <w:r w:rsidRPr="002D4DB6">
        <w:rPr>
          <w:sz w:val="28"/>
          <w:szCs w:val="28"/>
        </w:rPr>
        <w:tab/>
      </w:r>
    </w:p>
    <w:p w:rsidR="00321252" w:rsidRPr="002D4DB6" w:rsidRDefault="00321252" w:rsidP="00D55722">
      <w:pPr>
        <w:numPr>
          <w:ilvl w:val="0"/>
          <w:numId w:val="8"/>
        </w:numPr>
        <w:rPr>
          <w:sz w:val="28"/>
          <w:szCs w:val="28"/>
        </w:rPr>
      </w:pPr>
      <w:r w:rsidRPr="002D4DB6">
        <w:rPr>
          <w:sz w:val="28"/>
          <w:szCs w:val="28"/>
        </w:rPr>
        <w:t>Foaie de semnături</w:t>
      </w:r>
      <w:r w:rsidRPr="002D4DB6">
        <w:rPr>
          <w:sz w:val="28"/>
          <w:szCs w:val="28"/>
        </w:rPr>
        <w:tab/>
      </w:r>
      <w:r w:rsidRPr="002D4DB6">
        <w:rPr>
          <w:sz w:val="28"/>
          <w:szCs w:val="28"/>
        </w:rPr>
        <w:tab/>
      </w:r>
      <w:r w:rsidRPr="002D4DB6">
        <w:rPr>
          <w:sz w:val="28"/>
          <w:szCs w:val="28"/>
        </w:rPr>
        <w:tab/>
      </w:r>
      <w:r w:rsidRPr="002D4DB6">
        <w:rPr>
          <w:sz w:val="28"/>
          <w:szCs w:val="28"/>
        </w:rPr>
        <w:tab/>
      </w:r>
    </w:p>
    <w:p w:rsidR="00321252" w:rsidRPr="002D4DB6" w:rsidRDefault="00321252" w:rsidP="00D55722">
      <w:pPr>
        <w:numPr>
          <w:ilvl w:val="0"/>
          <w:numId w:val="8"/>
        </w:numPr>
        <w:rPr>
          <w:sz w:val="28"/>
          <w:szCs w:val="28"/>
        </w:rPr>
      </w:pPr>
      <w:r w:rsidRPr="002D4DB6">
        <w:rPr>
          <w:sz w:val="28"/>
          <w:szCs w:val="28"/>
        </w:rPr>
        <w:t>Borderou</w:t>
      </w:r>
      <w:r w:rsidRPr="002D4DB6">
        <w:rPr>
          <w:sz w:val="28"/>
          <w:szCs w:val="28"/>
        </w:rPr>
        <w:tab/>
      </w:r>
      <w:r w:rsidRPr="002D4DB6">
        <w:rPr>
          <w:sz w:val="28"/>
          <w:szCs w:val="28"/>
        </w:rPr>
        <w:tab/>
      </w:r>
    </w:p>
    <w:p w:rsidR="00321252" w:rsidRDefault="00321252" w:rsidP="00D55722">
      <w:pPr>
        <w:numPr>
          <w:ilvl w:val="0"/>
          <w:numId w:val="8"/>
        </w:numPr>
        <w:rPr>
          <w:sz w:val="28"/>
          <w:szCs w:val="28"/>
        </w:rPr>
      </w:pPr>
      <w:r>
        <w:rPr>
          <w:sz w:val="28"/>
          <w:szCs w:val="28"/>
        </w:rPr>
        <w:t>Memoriu tehnic instalaţii electrice</w:t>
      </w:r>
    </w:p>
    <w:p w:rsidR="00390DB2" w:rsidRDefault="00390DB2" w:rsidP="00D55722">
      <w:pPr>
        <w:numPr>
          <w:ilvl w:val="0"/>
          <w:numId w:val="8"/>
        </w:numPr>
        <w:rPr>
          <w:sz w:val="28"/>
          <w:szCs w:val="28"/>
        </w:rPr>
      </w:pPr>
      <w:r>
        <w:rPr>
          <w:sz w:val="28"/>
          <w:szCs w:val="28"/>
        </w:rPr>
        <w:t>Breviar de calcule</w:t>
      </w:r>
    </w:p>
    <w:p w:rsidR="00321252" w:rsidRPr="00B51C06" w:rsidRDefault="00321252" w:rsidP="00C834DE">
      <w:pPr>
        <w:numPr>
          <w:ilvl w:val="0"/>
          <w:numId w:val="8"/>
        </w:numPr>
        <w:rPr>
          <w:sz w:val="28"/>
          <w:szCs w:val="28"/>
        </w:rPr>
      </w:pPr>
      <w:r w:rsidRPr="00B51C06">
        <w:rPr>
          <w:sz w:val="28"/>
          <w:szCs w:val="28"/>
        </w:rPr>
        <w:t>Program de control al calităţii</w:t>
      </w:r>
    </w:p>
    <w:p w:rsidR="00321252" w:rsidRPr="00B51C06" w:rsidRDefault="00321252" w:rsidP="00C834DE">
      <w:pPr>
        <w:numPr>
          <w:ilvl w:val="0"/>
          <w:numId w:val="8"/>
        </w:numPr>
        <w:rPr>
          <w:sz w:val="28"/>
          <w:szCs w:val="28"/>
        </w:rPr>
      </w:pPr>
      <w:r w:rsidRPr="00B51C06">
        <w:rPr>
          <w:sz w:val="28"/>
          <w:szCs w:val="28"/>
        </w:rPr>
        <w:t>Declaraţie de conformitate</w:t>
      </w:r>
    </w:p>
    <w:p w:rsidR="00321252" w:rsidRPr="002D4DB6" w:rsidRDefault="00321252" w:rsidP="00C834DE">
      <w:pPr>
        <w:ind w:left="720"/>
        <w:rPr>
          <w:sz w:val="28"/>
          <w:szCs w:val="28"/>
        </w:rPr>
      </w:pPr>
    </w:p>
    <w:p w:rsidR="00321252" w:rsidRPr="002D4DB6" w:rsidRDefault="00321252" w:rsidP="00D55722">
      <w:pPr>
        <w:ind w:firstLine="720"/>
        <w:rPr>
          <w:b/>
          <w:sz w:val="28"/>
          <w:szCs w:val="28"/>
          <w:highlight w:val="yellow"/>
        </w:rPr>
      </w:pPr>
    </w:p>
    <w:p w:rsidR="00321252" w:rsidRPr="002D4DB6" w:rsidRDefault="00321252" w:rsidP="00D55722">
      <w:pPr>
        <w:ind w:firstLine="720"/>
        <w:rPr>
          <w:b/>
          <w:sz w:val="28"/>
          <w:szCs w:val="28"/>
          <w:highlight w:val="yellow"/>
        </w:rPr>
      </w:pPr>
    </w:p>
    <w:p w:rsidR="00321252" w:rsidRPr="002D4DB6" w:rsidRDefault="00321252" w:rsidP="00D55722">
      <w:pPr>
        <w:ind w:firstLine="720"/>
        <w:rPr>
          <w:b/>
          <w:sz w:val="28"/>
          <w:szCs w:val="28"/>
          <w:highlight w:val="yellow"/>
        </w:rPr>
      </w:pPr>
    </w:p>
    <w:p w:rsidR="00321252" w:rsidRPr="002D4DB6" w:rsidRDefault="00321252" w:rsidP="00D55722">
      <w:pPr>
        <w:ind w:firstLine="720"/>
        <w:rPr>
          <w:b/>
          <w:sz w:val="28"/>
          <w:szCs w:val="28"/>
        </w:rPr>
      </w:pPr>
      <w:r w:rsidRPr="002D4DB6">
        <w:rPr>
          <w:b/>
          <w:sz w:val="28"/>
          <w:szCs w:val="28"/>
        </w:rPr>
        <w:t>B. PIESE  DESENATE:</w:t>
      </w:r>
    </w:p>
    <w:p w:rsidR="00321252" w:rsidRPr="002D4DB6" w:rsidRDefault="00321252" w:rsidP="00D55722">
      <w:pPr>
        <w:ind w:left="720" w:firstLine="720"/>
        <w:rPr>
          <w:b/>
          <w:sz w:val="28"/>
          <w:szCs w:val="28"/>
        </w:rPr>
      </w:pPr>
    </w:p>
    <w:p w:rsidR="00321252" w:rsidRDefault="00E560A1" w:rsidP="001902D5">
      <w:pPr>
        <w:numPr>
          <w:ilvl w:val="0"/>
          <w:numId w:val="49"/>
        </w:numPr>
        <w:rPr>
          <w:sz w:val="28"/>
          <w:szCs w:val="28"/>
        </w:rPr>
      </w:pPr>
      <w:r>
        <w:rPr>
          <w:sz w:val="28"/>
          <w:szCs w:val="28"/>
        </w:rPr>
        <w:t xml:space="preserve">Plan de situație </w:t>
      </w:r>
      <w:r w:rsidR="00321252" w:rsidRPr="00333495">
        <w:rPr>
          <w:sz w:val="28"/>
          <w:szCs w:val="28"/>
        </w:rPr>
        <w:t>Instalații electrice</w:t>
      </w:r>
      <w:r w:rsidR="007E53D9">
        <w:rPr>
          <w:sz w:val="28"/>
          <w:szCs w:val="28"/>
        </w:rPr>
        <w:tab/>
      </w:r>
      <w:r w:rsidR="007E53D9">
        <w:rPr>
          <w:sz w:val="28"/>
          <w:szCs w:val="28"/>
        </w:rPr>
        <w:tab/>
      </w:r>
      <w:r w:rsidR="00321252" w:rsidRPr="00333495">
        <w:rPr>
          <w:sz w:val="28"/>
          <w:szCs w:val="28"/>
        </w:rPr>
        <w:tab/>
      </w:r>
      <w:r w:rsidR="00321252" w:rsidRPr="00333495">
        <w:rPr>
          <w:sz w:val="28"/>
          <w:szCs w:val="28"/>
        </w:rPr>
        <w:tab/>
        <w:t>......Pl. Nr. IE – 0</w:t>
      </w:r>
      <w:r w:rsidR="008C19AD">
        <w:rPr>
          <w:sz w:val="28"/>
          <w:szCs w:val="28"/>
        </w:rPr>
        <w:t>1</w:t>
      </w:r>
      <w:r w:rsidR="00321252" w:rsidRPr="00333495">
        <w:rPr>
          <w:sz w:val="28"/>
          <w:szCs w:val="28"/>
        </w:rPr>
        <w:t xml:space="preserve"> </w:t>
      </w:r>
    </w:p>
    <w:p w:rsidR="00333495" w:rsidRDefault="00333495" w:rsidP="00352115">
      <w:pPr>
        <w:ind w:left="720"/>
        <w:rPr>
          <w:sz w:val="28"/>
          <w:szCs w:val="28"/>
        </w:rPr>
      </w:pPr>
    </w:p>
    <w:p w:rsidR="00B33094" w:rsidRDefault="00B33094" w:rsidP="00B33094">
      <w:pPr>
        <w:ind w:left="720"/>
        <w:rPr>
          <w:sz w:val="28"/>
          <w:szCs w:val="28"/>
        </w:rPr>
      </w:pPr>
    </w:p>
    <w:p w:rsidR="00321252" w:rsidRPr="002D4DB6" w:rsidRDefault="00321252" w:rsidP="00C072C6">
      <w:pPr>
        <w:ind w:left="720"/>
        <w:rPr>
          <w:sz w:val="28"/>
          <w:szCs w:val="28"/>
          <w:highlight w:val="yellow"/>
        </w:rPr>
      </w:pPr>
    </w:p>
    <w:p w:rsidR="00321252" w:rsidRPr="002D4DB6" w:rsidRDefault="00321252" w:rsidP="00D35C38">
      <w:pPr>
        <w:rPr>
          <w:b/>
          <w:sz w:val="28"/>
          <w:szCs w:val="28"/>
          <w:highlight w:val="yellow"/>
        </w:rPr>
      </w:pPr>
      <w:r>
        <w:rPr>
          <w:b/>
          <w:sz w:val="52"/>
          <w:szCs w:val="52"/>
          <w:highlight w:val="yellow"/>
          <w:u w:val="single"/>
        </w:rPr>
        <w:br w:type="page"/>
      </w:r>
    </w:p>
    <w:p w:rsidR="00EE44E4" w:rsidRDefault="00EE44E4" w:rsidP="00C834DE">
      <w:pPr>
        <w:rPr>
          <w:b/>
          <w:sz w:val="28"/>
          <w:szCs w:val="28"/>
          <w:highlight w:val="yellow"/>
        </w:rPr>
      </w:pPr>
    </w:p>
    <w:p w:rsidR="00026FE3" w:rsidRDefault="00026FE3" w:rsidP="00C834DE">
      <w:pPr>
        <w:rPr>
          <w:b/>
          <w:sz w:val="28"/>
          <w:szCs w:val="28"/>
          <w:highlight w:val="yellow"/>
        </w:rPr>
      </w:pPr>
    </w:p>
    <w:p w:rsidR="00321252" w:rsidRPr="00B51C06" w:rsidRDefault="00321252" w:rsidP="00C834DE">
      <w:pPr>
        <w:autoSpaceDE w:val="0"/>
        <w:autoSpaceDN w:val="0"/>
        <w:jc w:val="center"/>
        <w:rPr>
          <w:b/>
          <w:sz w:val="32"/>
          <w:szCs w:val="32"/>
        </w:rPr>
      </w:pPr>
      <w:r w:rsidRPr="00B51C06">
        <w:rPr>
          <w:b/>
          <w:sz w:val="32"/>
          <w:szCs w:val="32"/>
        </w:rPr>
        <w:t>MEMORIU TEHNIC</w:t>
      </w:r>
    </w:p>
    <w:p w:rsidR="00026FE3" w:rsidRDefault="00026FE3" w:rsidP="00C834DE">
      <w:pPr>
        <w:autoSpaceDE w:val="0"/>
        <w:autoSpaceDN w:val="0"/>
        <w:rPr>
          <w:highlight w:val="yellow"/>
        </w:rPr>
      </w:pPr>
    </w:p>
    <w:p w:rsidR="00854A45" w:rsidRDefault="00854A45" w:rsidP="00C834DE">
      <w:pPr>
        <w:autoSpaceDE w:val="0"/>
        <w:autoSpaceDN w:val="0"/>
        <w:rPr>
          <w:highlight w:val="yellow"/>
        </w:rPr>
      </w:pPr>
    </w:p>
    <w:p w:rsidR="00321252" w:rsidRPr="00B51C06" w:rsidRDefault="00321252" w:rsidP="00C834DE">
      <w:pPr>
        <w:widowControl w:val="0"/>
        <w:numPr>
          <w:ilvl w:val="0"/>
          <w:numId w:val="39"/>
        </w:numPr>
        <w:autoSpaceDE w:val="0"/>
        <w:autoSpaceDN w:val="0"/>
        <w:adjustRightInd w:val="0"/>
        <w:jc w:val="both"/>
        <w:textAlignment w:val="baseline"/>
        <w:rPr>
          <w:b/>
        </w:rPr>
      </w:pPr>
      <w:r w:rsidRPr="00B51C06">
        <w:rPr>
          <w:b/>
        </w:rPr>
        <w:t>Date generale</w:t>
      </w:r>
    </w:p>
    <w:p w:rsidR="00321252" w:rsidRPr="00854A45" w:rsidRDefault="00321252" w:rsidP="00C834DE">
      <w:pPr>
        <w:autoSpaceDE w:val="0"/>
        <w:autoSpaceDN w:val="0"/>
        <w:ind w:firstLine="708"/>
        <w:jc w:val="both"/>
      </w:pPr>
      <w:r w:rsidRPr="00B51C06">
        <w:t xml:space="preserve">În cadrul proiectului </w:t>
      </w:r>
      <w:r w:rsidRPr="00552750">
        <w:rPr>
          <w:b/>
          <w:szCs w:val="24"/>
        </w:rPr>
        <w:t>„</w:t>
      </w:r>
      <w:r w:rsidR="00854A45" w:rsidRPr="00854A45">
        <w:rPr>
          <w:b/>
          <w:szCs w:val="24"/>
        </w:rPr>
        <w:t>Plan urbanistic de detaliu "Extindere, etajare și schimbare destinație casă de locuit P, rezultând bar și service auto în regim P+1E",cu încadrare în funcțiunea zonei de depozitare și prestări servicii, conf. PUG Timișoara, Calea Șagului, nr. 173, Timișoara</w:t>
      </w:r>
      <w:r w:rsidR="00B33094">
        <w:rPr>
          <w:b/>
        </w:rPr>
        <w:t>”</w:t>
      </w:r>
      <w:r w:rsidRPr="00B51C06">
        <w:t xml:space="preserve">, </w:t>
      </w:r>
      <w:r w:rsidR="0003450A">
        <w:t>Municipiul Timișoara, Str</w:t>
      </w:r>
      <w:r w:rsidR="0003450A" w:rsidRPr="00854A45">
        <w:t xml:space="preserve">. </w:t>
      </w:r>
      <w:r w:rsidR="00854A45" w:rsidRPr="00854A45">
        <w:rPr>
          <w:szCs w:val="24"/>
        </w:rPr>
        <w:t>Calea Șagului</w:t>
      </w:r>
      <w:r w:rsidR="0003450A" w:rsidRPr="00854A45">
        <w:t xml:space="preserve">, nr. </w:t>
      </w:r>
      <w:r w:rsidR="00854A45" w:rsidRPr="00854A45">
        <w:t>173</w:t>
      </w:r>
      <w:r w:rsidR="0003450A" w:rsidRPr="00854A45">
        <w:t>,</w:t>
      </w:r>
      <w:r w:rsidR="00BD5C9F" w:rsidRPr="00854A45">
        <w:t xml:space="preserve"> jud</w:t>
      </w:r>
      <w:r w:rsidR="00E31A93" w:rsidRPr="00854A45">
        <w:t>ețul Timiș</w:t>
      </w:r>
      <w:r w:rsidRPr="00854A45">
        <w:t>, se prevăd următoarele instalaţii electrice:</w:t>
      </w:r>
    </w:p>
    <w:p w:rsidR="00CF0439" w:rsidRPr="00DB44E2" w:rsidRDefault="00CF0439" w:rsidP="00CF0439">
      <w:pPr>
        <w:pStyle w:val="ListParagraph"/>
        <w:numPr>
          <w:ilvl w:val="1"/>
          <w:numId w:val="39"/>
        </w:numPr>
        <w:autoSpaceDE w:val="0"/>
        <w:autoSpaceDN w:val="0"/>
        <w:ind w:left="1418"/>
        <w:jc w:val="both"/>
      </w:pPr>
      <w:r w:rsidRPr="00DB44E2">
        <w:t>Alimentarea cu energie electrică;</w:t>
      </w:r>
    </w:p>
    <w:p w:rsidR="00CF0439" w:rsidRDefault="00CF0439" w:rsidP="00CF0439">
      <w:pPr>
        <w:pStyle w:val="ListParagraph"/>
        <w:numPr>
          <w:ilvl w:val="1"/>
          <w:numId w:val="39"/>
        </w:numPr>
        <w:autoSpaceDE w:val="0"/>
        <w:autoSpaceDN w:val="0"/>
        <w:ind w:left="1418"/>
        <w:jc w:val="both"/>
      </w:pPr>
      <w:r w:rsidRPr="00DB44E2">
        <w:t>Instalaţiile electrice pentru iluminat;</w:t>
      </w:r>
    </w:p>
    <w:p w:rsidR="00CF0439" w:rsidRPr="00DB44E2" w:rsidRDefault="00CF0439" w:rsidP="00CF0439">
      <w:pPr>
        <w:pStyle w:val="ListParagraph"/>
        <w:numPr>
          <w:ilvl w:val="1"/>
          <w:numId w:val="39"/>
        </w:numPr>
        <w:autoSpaceDE w:val="0"/>
        <w:autoSpaceDN w:val="0"/>
        <w:ind w:left="1418"/>
        <w:jc w:val="both"/>
      </w:pPr>
      <w:r w:rsidRPr="00DB44E2">
        <w:t>Instalaţii electrice pentru prize</w:t>
      </w:r>
      <w:r>
        <w:t xml:space="preserve"> şi forţă</w:t>
      </w:r>
      <w:r w:rsidRPr="00DB44E2">
        <w:t>;</w:t>
      </w:r>
    </w:p>
    <w:p w:rsidR="00CF0439" w:rsidRDefault="00CF0439" w:rsidP="00CF0439">
      <w:pPr>
        <w:pStyle w:val="ListParagraph"/>
        <w:numPr>
          <w:ilvl w:val="1"/>
          <w:numId w:val="39"/>
        </w:numPr>
        <w:autoSpaceDE w:val="0"/>
        <w:autoSpaceDN w:val="0"/>
        <w:ind w:left="1418"/>
        <w:jc w:val="both"/>
      </w:pPr>
      <w:r w:rsidRPr="00DB44E2">
        <w:t>Tablourile electrice;</w:t>
      </w:r>
    </w:p>
    <w:p w:rsidR="00CF0439" w:rsidRPr="00DB44E2" w:rsidRDefault="00CF0439" w:rsidP="00CF0439">
      <w:pPr>
        <w:pStyle w:val="ListParagraph"/>
        <w:numPr>
          <w:ilvl w:val="1"/>
          <w:numId w:val="39"/>
        </w:numPr>
        <w:autoSpaceDE w:val="0"/>
        <w:autoSpaceDN w:val="0"/>
        <w:ind w:left="1418"/>
        <w:jc w:val="both"/>
      </w:pPr>
      <w:r>
        <w:t>Instalaţiile electrice de protecţie şi de legare la pământ.</w:t>
      </w:r>
    </w:p>
    <w:p w:rsidR="00CF0439" w:rsidRPr="001E7FE0" w:rsidRDefault="00CF0439" w:rsidP="00CF0439">
      <w:pPr>
        <w:autoSpaceDE w:val="0"/>
        <w:autoSpaceDN w:val="0"/>
        <w:ind w:firstLine="708"/>
        <w:jc w:val="both"/>
      </w:pPr>
      <w:r w:rsidRPr="001E7FE0">
        <w:t>Categoria de importanță a obiectivului, conform HGR</w:t>
      </w:r>
      <w:r>
        <w:t xml:space="preserve"> nr. 766 / 1997, este </w:t>
      </w:r>
      <w:r w:rsidR="00854A45">
        <w:rPr>
          <w:b/>
        </w:rPr>
        <w:t>C</w:t>
      </w:r>
      <w:r w:rsidR="00B50551">
        <w:rPr>
          <w:b/>
        </w:rPr>
        <w:t xml:space="preserve"> </w:t>
      </w:r>
      <w:r w:rsidR="00854A45">
        <w:rPr>
          <w:b/>
        </w:rPr>
        <w:t>normală</w:t>
      </w:r>
      <w:r>
        <w:t xml:space="preserve">, conform Codului de proiectare seismică P 100/1-2006, construcţia proiectată se încadrează în clasa </w:t>
      </w:r>
      <w:r w:rsidRPr="009F0834">
        <w:rPr>
          <w:b/>
        </w:rPr>
        <w:t>III</w:t>
      </w:r>
      <w:r>
        <w:t xml:space="preserve"> de importanţă.</w:t>
      </w:r>
    </w:p>
    <w:p w:rsidR="00390DB2" w:rsidRDefault="00390DB2" w:rsidP="00C834DE">
      <w:pPr>
        <w:autoSpaceDE w:val="0"/>
        <w:autoSpaceDN w:val="0"/>
        <w:ind w:firstLine="720"/>
        <w:jc w:val="both"/>
      </w:pPr>
    </w:p>
    <w:p w:rsidR="0082059C" w:rsidRPr="00DB44E2" w:rsidRDefault="00321252" w:rsidP="0082059C">
      <w:pPr>
        <w:autoSpaceDE w:val="0"/>
        <w:autoSpaceDN w:val="0"/>
        <w:ind w:firstLine="720"/>
        <w:jc w:val="both"/>
      </w:pPr>
      <w:r w:rsidRPr="00B51C06">
        <w:t xml:space="preserve">Pentru </w:t>
      </w:r>
      <w:r w:rsidR="0082059C" w:rsidRPr="00DB44E2">
        <w:t>stabilirea soluţiilor s-a ţinut cont de prevederile Normativului I7-2011 privind alegerea materialelor şi aparatajului, la fel şi modul de fixare a acestora. Din punct de vedere al mediului, prezenţei apei, spaţiile se încadrează, conform Normativului I7/2011, în categoria U</w:t>
      </w:r>
      <w:r w:rsidR="0082059C" w:rsidRPr="00DB44E2">
        <w:rPr>
          <w:vertAlign w:val="subscript"/>
        </w:rPr>
        <w:t>0</w:t>
      </w:r>
      <w:r w:rsidR="0082059C" w:rsidRPr="00DB44E2">
        <w:t xml:space="preserve"> - mediu uscat (camere de zi, holuri, scări) şi categoria U</w:t>
      </w:r>
      <w:r w:rsidR="0082059C" w:rsidRPr="00DB44E2">
        <w:rPr>
          <w:vertAlign w:val="subscript"/>
        </w:rPr>
        <w:t>1</w:t>
      </w:r>
      <w:r w:rsidR="0082059C" w:rsidRPr="00DB44E2">
        <w:t xml:space="preserve"> - mediu umed cu intermitenţă (grupuri sanitare, centrala termică). Conform </w:t>
      </w:r>
      <w:r w:rsidR="0082059C" w:rsidRPr="00836382">
        <w:t>SR EN 61140 / 02</w:t>
      </w:r>
      <w:r w:rsidR="0082059C" w:rsidRPr="00DB44E2">
        <w:t xml:space="preserve"> din punct de vedere al pericolului de electrocutare, sunt încăperi puţin periculoase.</w:t>
      </w:r>
    </w:p>
    <w:p w:rsidR="00321252" w:rsidRPr="00B51C06" w:rsidRDefault="0082059C" w:rsidP="0082059C">
      <w:pPr>
        <w:autoSpaceDE w:val="0"/>
        <w:autoSpaceDN w:val="0"/>
        <w:ind w:firstLine="720"/>
        <w:jc w:val="both"/>
      </w:pPr>
      <w:r w:rsidRPr="00DB44E2">
        <w:t xml:space="preserve">Alimentarea cu energie electrică a receptorilor se va </w:t>
      </w:r>
      <w:r>
        <w:t xml:space="preserve">realiza </w:t>
      </w:r>
      <w:r w:rsidRPr="00DB44E2">
        <w:t>de la tablou</w:t>
      </w:r>
      <w:r>
        <w:t>rile</w:t>
      </w:r>
      <w:r w:rsidRPr="00DB44E2">
        <w:t xml:space="preserve"> electric</w:t>
      </w:r>
      <w:r>
        <w:t>e</w:t>
      </w:r>
      <w:r w:rsidRPr="00DB44E2">
        <w:t xml:space="preserve"> </w:t>
      </w:r>
      <w:r>
        <w:t>de nivel</w:t>
      </w:r>
      <w:r w:rsidRPr="00DB44E2">
        <w:t xml:space="preserve">. Iluminatul interior se realizează cu corpuri de iluminat cu lămpi </w:t>
      </w:r>
      <w:r>
        <w:t>eficente energetic</w:t>
      </w:r>
      <w:r w:rsidRPr="00DB44E2">
        <w:t xml:space="preserve"> montate </w:t>
      </w:r>
      <w:r>
        <w:t xml:space="preserve">suspendat și </w:t>
      </w:r>
      <w:r w:rsidRPr="00DB44E2">
        <w:t>aparent pe plafoane</w:t>
      </w:r>
      <w:r>
        <w:t xml:space="preserve"> și pereți</w:t>
      </w:r>
      <w:r w:rsidRPr="00DB44E2">
        <w:t>. S-au prevăzut circuite de prize 230V de utilizare generală. Toate prizele vor avea contact de protecţie legat la priza generală de pământ prin intermediul tablourilor electrice de distribuţie. Toate componentele instalaţiilor electrice: cabluri/conductori, tuburi de protecţie, corpuri de iluminat, aparataj electric, sunt de tip omologat conform normelor CE si ISO. Cablurile utiliza</w:t>
      </w:r>
      <w:r>
        <w:t>te</w:t>
      </w:r>
      <w:r w:rsidRPr="00DB44E2">
        <w:t xml:space="preserve"> sunt cu conductoare de cupru masiv</w:t>
      </w:r>
      <w:r>
        <w:t>, cu rezistență mărită la acțiunea focului, cu întârziere la propagarea flăcărilor, fără halogeni și cu emisie redusă de fum</w:t>
      </w:r>
      <w:r w:rsidRPr="00DB44E2">
        <w:t>.</w:t>
      </w:r>
    </w:p>
    <w:p w:rsidR="00321252" w:rsidRPr="00B51C06" w:rsidRDefault="00321252" w:rsidP="00C834DE">
      <w:pPr>
        <w:autoSpaceDE w:val="0"/>
        <w:autoSpaceDN w:val="0"/>
        <w:ind w:firstLine="708"/>
        <w:jc w:val="both"/>
      </w:pPr>
      <w:r w:rsidRPr="00B51C06">
        <w:t>Prin proiectare au fost prevăzute exigenţele privind calitatea lucrărilor (cf. Legii 10/1995):</w:t>
      </w:r>
    </w:p>
    <w:p w:rsidR="00321252" w:rsidRPr="00B51C06" w:rsidRDefault="00321252" w:rsidP="00C834DE">
      <w:pPr>
        <w:autoSpaceDE w:val="0"/>
        <w:autoSpaceDN w:val="0"/>
        <w:ind w:left="720" w:firstLine="720"/>
        <w:rPr>
          <w:b/>
        </w:rPr>
      </w:pPr>
      <w:r w:rsidRPr="00B51C06">
        <w:rPr>
          <w:b/>
        </w:rPr>
        <w:t>a) Rezistenta mecanica si stabilitate</w:t>
      </w:r>
    </w:p>
    <w:p w:rsidR="00321252" w:rsidRPr="00B51C06" w:rsidRDefault="00321252" w:rsidP="00C834DE">
      <w:pPr>
        <w:autoSpaceDE w:val="0"/>
        <w:autoSpaceDN w:val="0"/>
        <w:ind w:firstLine="720"/>
        <w:jc w:val="both"/>
      </w:pPr>
      <w:r w:rsidRPr="00B51C06">
        <w:t xml:space="preserve">Circuitele </w:t>
      </w:r>
      <w:r w:rsidR="0082059C" w:rsidRPr="00DB44E2">
        <w:t xml:space="preserve">electrice interioare se realizează cu cabluri </w:t>
      </w:r>
      <w:r w:rsidR="0082059C">
        <w:t xml:space="preserve">tip N2XH, cabluri cu rezistență mărită la acțiunea focului, cu întârziere la propagarea flăcărilor, fără halogeni și cu emisie redusă de fum, </w:t>
      </w:r>
      <w:r w:rsidR="0082059C" w:rsidRPr="00DB44E2">
        <w:t>protejate în tuburi flexibile din PVC pozate îngropat în structura pere</w:t>
      </w:r>
      <w:r w:rsidR="0082059C">
        <w:t>ţilor</w:t>
      </w:r>
      <w:r w:rsidR="0082059C" w:rsidRPr="00DB44E2">
        <w:t>. Aparatajul electric, corpurile de iluminat şi toate materialele sunt de tip omologat. Se verifică lipsa deteriorărilor materialelor şi aparatelor de orice fel. Prin realizarea instalaţiei electrice nu se afectează structura de rezistenţă a clădirii.</w:t>
      </w:r>
    </w:p>
    <w:p w:rsidR="00321252" w:rsidRPr="00B51C06" w:rsidRDefault="00321252" w:rsidP="00C834DE">
      <w:pPr>
        <w:autoSpaceDE w:val="0"/>
        <w:autoSpaceDN w:val="0"/>
        <w:ind w:left="720" w:firstLine="720"/>
        <w:rPr>
          <w:b/>
        </w:rPr>
      </w:pPr>
      <w:r w:rsidRPr="00B51C06">
        <w:rPr>
          <w:b/>
        </w:rPr>
        <w:t>b) Siguranţă în exploatare</w:t>
      </w:r>
    </w:p>
    <w:p w:rsidR="00321252" w:rsidRDefault="00321252" w:rsidP="00C834DE">
      <w:pPr>
        <w:autoSpaceDE w:val="0"/>
        <w:autoSpaceDN w:val="0"/>
        <w:ind w:firstLine="720"/>
        <w:jc w:val="both"/>
      </w:pPr>
      <w:r w:rsidRPr="00B51C06">
        <w:t xml:space="preserve">Instalaţia </w:t>
      </w:r>
      <w:bookmarkStart w:id="0" w:name="OLE_LINK32"/>
      <w:bookmarkStart w:id="1" w:name="OLE_LINK33"/>
      <w:bookmarkStart w:id="2" w:name="OLE_LINK34"/>
      <w:r w:rsidR="00083550" w:rsidRPr="00DB44E2">
        <w:t>electrică se va proiecta şi realiza astfel încât să asigure protecţia utilizatorului împotriva şocurilor electrice prin contact direct sau indirect. Se aleg gradele de protecţie pentru aparate şi corpuri de iluminat în conformitate cu prevederile Normativului I7-2011. Elementele instalaţiei electrice care în mod normal nu sunt sub tensiune, dar care pot intra sub tensiune în mod accidental, vor fi prevăzute cu măsuri de protecţie - instalaţii de legare la pământ, instalaţii de legare la nul, etc. Instalaţiile electrice vor fi prevăzute cu protecţie la scurtcircuit şi protecţie la suprasarcină prin întrerupătoare automate mici şi protecţii diferenţiale.</w:t>
      </w:r>
      <w:bookmarkEnd w:id="0"/>
      <w:bookmarkEnd w:id="1"/>
      <w:bookmarkEnd w:id="2"/>
    </w:p>
    <w:p w:rsidR="00321252" w:rsidRPr="00B51C06" w:rsidRDefault="00321252" w:rsidP="00C834DE">
      <w:pPr>
        <w:autoSpaceDE w:val="0"/>
        <w:autoSpaceDN w:val="0"/>
        <w:ind w:left="720" w:firstLine="720"/>
        <w:rPr>
          <w:b/>
        </w:rPr>
      </w:pPr>
      <w:r w:rsidRPr="00B51C06">
        <w:rPr>
          <w:b/>
        </w:rPr>
        <w:lastRenderedPageBreak/>
        <w:t>c) Siguranţă la incendiu</w:t>
      </w:r>
    </w:p>
    <w:p w:rsidR="00321252" w:rsidRDefault="00321252" w:rsidP="009134DE">
      <w:pPr>
        <w:autoSpaceDE w:val="0"/>
        <w:autoSpaceDN w:val="0"/>
        <w:ind w:firstLine="720"/>
        <w:jc w:val="both"/>
      </w:pPr>
      <w:r w:rsidRPr="00B51C06">
        <w:t>Instalaţia</w:t>
      </w:r>
      <w:r w:rsidR="00083550">
        <w:t xml:space="preserve"> </w:t>
      </w:r>
      <w:r w:rsidR="00083550" w:rsidRPr="00DB44E2">
        <w:t xml:space="preserve">electrică se va adapta la gradul de rezistenţă la foc al elementelor de construcţie şi la categoria de incendiu a clădirii, astfel încât să fie eliminat riscul de izbucnire a unui incendiu datorită instalaţiilor electrice. Circuitele electrice sunt prevăzute cu protecţie la scurtcircuit şi suprasarcină. Circuitele electrice interioare se realizează cu cabluri </w:t>
      </w:r>
      <w:r w:rsidR="00083550">
        <w:t xml:space="preserve">tip N2XH, cabluri cu rezistență mărită la acțiunea focului, cu întârziere la propagarea flăcărilor, fără halogeni și cu emisie redusă de fum. </w:t>
      </w:r>
      <w:r w:rsidR="00083550" w:rsidRPr="00DB44E2">
        <w:t>La trecerile circuitelor prin ziduri şi planşee se vor realiza etanşări, conform normativelor. Se respectă prevederile Normativului P118/1999 - Normativ de siguranţă la foc a construcţiilor. Materialele şi echipamentele electrice utilizate ţin cont de categoria de pericol de incendiu a încăperilor.</w:t>
      </w:r>
    </w:p>
    <w:p w:rsidR="00321252" w:rsidRPr="00B51C06" w:rsidRDefault="00321252" w:rsidP="00C834DE">
      <w:pPr>
        <w:autoSpaceDE w:val="0"/>
        <w:autoSpaceDN w:val="0"/>
        <w:ind w:left="720" w:firstLine="720"/>
        <w:rPr>
          <w:b/>
        </w:rPr>
      </w:pPr>
      <w:r w:rsidRPr="00B51C06">
        <w:rPr>
          <w:b/>
        </w:rPr>
        <w:t>d) Igiena şi sănătate şi mediu</w:t>
      </w:r>
    </w:p>
    <w:p w:rsidR="00321252" w:rsidRPr="00B51C06" w:rsidRDefault="00321252" w:rsidP="00C834DE">
      <w:pPr>
        <w:autoSpaceDE w:val="0"/>
        <w:autoSpaceDN w:val="0"/>
        <w:ind w:firstLine="720"/>
        <w:jc w:val="both"/>
      </w:pPr>
      <w:r w:rsidRPr="00B51C06">
        <w:t xml:space="preserve">Instalaţiile electrice proiectate nu afectează igiena şi sănătatea oamenilor. S-au prevăzut prin proiect şi se vor folosi în execuţie, materiale rezistente la agenţii de mediu (umiditate, agenţi corozivi, etc.). În proiectare şi execuţie se respectă prevederile normativelor I7/2011, </w:t>
      </w:r>
      <w:r>
        <w:t>P118/2013</w:t>
      </w:r>
      <w:r w:rsidRPr="00B51C06">
        <w:t xml:space="preserve">, </w:t>
      </w:r>
      <w:r>
        <w:t>NTE 007</w:t>
      </w:r>
      <w:r w:rsidRPr="00B51C06">
        <w:t>, STAS 6119</w:t>
      </w:r>
      <w:r>
        <w:t xml:space="preserve"> </w:t>
      </w:r>
      <w:r w:rsidRPr="00B51C06">
        <w:t>şi a tuturor normativelor în vigoare.</w:t>
      </w:r>
    </w:p>
    <w:p w:rsidR="00321252" w:rsidRPr="00B51C06" w:rsidRDefault="00321252" w:rsidP="00C834DE">
      <w:pPr>
        <w:autoSpaceDE w:val="0"/>
        <w:autoSpaceDN w:val="0"/>
        <w:ind w:left="720" w:firstLine="720"/>
        <w:rPr>
          <w:b/>
        </w:rPr>
      </w:pPr>
      <w:r w:rsidRPr="00B51C06">
        <w:rPr>
          <w:b/>
        </w:rPr>
        <w:t>e) Economie de energie si izolare termică</w:t>
      </w:r>
    </w:p>
    <w:p w:rsidR="00321252" w:rsidRPr="00B51C06" w:rsidRDefault="00321252" w:rsidP="00C834DE">
      <w:pPr>
        <w:autoSpaceDE w:val="0"/>
        <w:autoSpaceDN w:val="0"/>
        <w:ind w:firstLine="720"/>
        <w:jc w:val="both"/>
      </w:pPr>
      <w:r w:rsidRPr="00B51C06">
        <w:t xml:space="preserve">Prin </w:t>
      </w:r>
      <w:r w:rsidR="009134DE" w:rsidRPr="00DB44E2">
        <w:t>soluţiile adoptate, instalaţiile electrice proiectate nu afectează izolaţia termică respectiv hidrofugă a clădirii. Toate trecerile traseelor electrice prin elemente de izolaţie termică respectiv hidrofugă se etanşează conform normativelor. Se vor utiliza corpuri de iluminat cu consum redus de energie electrică şi randament ridicat - corpuri de iluminat cu lămpi fluorescente - iar comanda acestora se face pe zone cu suprafaţă redusă, pentru evitarea consumurilor inutile de energie.</w:t>
      </w:r>
    </w:p>
    <w:p w:rsidR="00321252" w:rsidRPr="00B51C06" w:rsidRDefault="00321252" w:rsidP="00C834DE">
      <w:pPr>
        <w:autoSpaceDE w:val="0"/>
        <w:autoSpaceDN w:val="0"/>
        <w:ind w:left="720" w:firstLine="720"/>
        <w:rPr>
          <w:b/>
        </w:rPr>
      </w:pPr>
      <w:r w:rsidRPr="00B51C06">
        <w:rPr>
          <w:b/>
        </w:rPr>
        <w:t>f) Protecţia împotriva zgomotului</w:t>
      </w:r>
    </w:p>
    <w:p w:rsidR="00321252" w:rsidRPr="00B51C06" w:rsidRDefault="00321252" w:rsidP="00CF0439">
      <w:pPr>
        <w:autoSpaceDE w:val="0"/>
        <w:autoSpaceDN w:val="0"/>
        <w:ind w:firstLine="720"/>
        <w:jc w:val="both"/>
      </w:pPr>
      <w:r w:rsidRPr="00B51C06">
        <w:t>Toate componentele şi subansamblele instalaţiilor electrice sunt de tip omologat conform normelor CE si ISO. Instalaţiile electrice proiectate nu necesită echipamente pentru ventilare, producătoare de zgomot.</w:t>
      </w:r>
    </w:p>
    <w:p w:rsidR="00321252" w:rsidRPr="00B51C06" w:rsidRDefault="00321252" w:rsidP="00C834DE">
      <w:pPr>
        <w:autoSpaceDE w:val="0"/>
        <w:autoSpaceDN w:val="0"/>
        <w:ind w:firstLine="720"/>
        <w:rPr>
          <w:highlight w:val="yellow"/>
        </w:rPr>
      </w:pPr>
    </w:p>
    <w:p w:rsidR="00321252" w:rsidRPr="00B51C06" w:rsidRDefault="00321252" w:rsidP="00C834DE">
      <w:pPr>
        <w:widowControl w:val="0"/>
        <w:numPr>
          <w:ilvl w:val="0"/>
          <w:numId w:val="11"/>
        </w:numPr>
        <w:autoSpaceDE w:val="0"/>
        <w:autoSpaceDN w:val="0"/>
        <w:adjustRightInd w:val="0"/>
        <w:jc w:val="both"/>
        <w:textAlignment w:val="baseline"/>
        <w:rPr>
          <w:b/>
        </w:rPr>
      </w:pPr>
      <w:r w:rsidRPr="00B51C06">
        <w:rPr>
          <w:b/>
        </w:rPr>
        <w:t>Alimentarea cu energie electrică, distribuţia şi tablouri electrice de distribuţie</w:t>
      </w:r>
    </w:p>
    <w:p w:rsidR="005B1DB4" w:rsidRDefault="00CD40B8" w:rsidP="005B1DB4">
      <w:pPr>
        <w:autoSpaceDE w:val="0"/>
        <w:autoSpaceDN w:val="0"/>
        <w:ind w:firstLine="720"/>
        <w:jc w:val="both"/>
      </w:pPr>
      <w:r w:rsidRPr="00B51C06">
        <w:t xml:space="preserve">Alimentarea </w:t>
      </w:r>
      <w:r w:rsidR="005B1DB4" w:rsidRPr="00B51C06">
        <w:t xml:space="preserve">cu energie electrică a </w:t>
      </w:r>
      <w:r w:rsidR="005B1DB4">
        <w:t xml:space="preserve">obiectivului </w:t>
      </w:r>
      <w:r w:rsidR="005B1DB4" w:rsidRPr="00B51C06">
        <w:t xml:space="preserve">se va face din reţeaua de distribuţie publică de joasă tensiune </w:t>
      </w:r>
      <w:r w:rsidR="005B1DB4">
        <w:t>existentă, prin intermediul unui racord</w:t>
      </w:r>
      <w:r w:rsidR="005B1DB4" w:rsidRPr="00B51C06">
        <w:t xml:space="preserve">, până la </w:t>
      </w:r>
      <w:r w:rsidR="005B1DB4">
        <w:t>blocul de măsură și protecție montat la limita de proprietate, încastrat în gardul aferent împrejmuirii obiectivului, la care se v</w:t>
      </w:r>
      <w:r w:rsidR="00754C96">
        <w:t>or</w:t>
      </w:r>
      <w:r w:rsidR="005B1DB4">
        <w:t xml:space="preserve"> racorda tablou</w:t>
      </w:r>
      <w:r w:rsidR="00754C96">
        <w:t>rile</w:t>
      </w:r>
      <w:r w:rsidR="005B1DB4">
        <w:t xml:space="preserve"> electric</w:t>
      </w:r>
      <w:r w:rsidR="00754C96">
        <w:t xml:space="preserve">e de distribuție interioare, </w:t>
      </w:r>
      <w:r w:rsidR="005B1DB4">
        <w:t>aferent</w:t>
      </w:r>
      <w:r w:rsidR="00754C96">
        <w:t>e</w:t>
      </w:r>
      <w:r w:rsidR="005B1DB4">
        <w:t xml:space="preserve"> obiectivului.</w:t>
      </w:r>
    </w:p>
    <w:p w:rsidR="00E54060" w:rsidRPr="002023EB" w:rsidRDefault="00E54060" w:rsidP="00E54060">
      <w:pPr>
        <w:autoSpaceDE w:val="0"/>
        <w:autoSpaceDN w:val="0"/>
        <w:ind w:firstLine="720"/>
        <w:jc w:val="both"/>
      </w:pPr>
      <w:r>
        <w:t>Pentru diminuarea riscului de incendiu, blocul de măsură și protecție este prevăzut cu un întrerupător automat, prevăzut cu dispozitiv de protecție cu curent diferențial, cu curentul de declanșare de 300 mA.</w:t>
      </w:r>
    </w:p>
    <w:p w:rsidR="005B1DB4" w:rsidRDefault="005B1DB4" w:rsidP="005B1DB4">
      <w:pPr>
        <w:autoSpaceDE w:val="0"/>
        <w:autoSpaceDN w:val="0"/>
        <w:ind w:firstLine="708"/>
        <w:jc w:val="both"/>
      </w:pPr>
      <w:r w:rsidRPr="004940B7">
        <w:t xml:space="preserve">Distribuţia energiei electrice în interiorul </w:t>
      </w:r>
      <w:r>
        <w:t>obiectivului</w:t>
      </w:r>
      <w:r w:rsidRPr="004940B7">
        <w:t>, se va realiza de la tablo</w:t>
      </w:r>
      <w:r>
        <w:t>u</w:t>
      </w:r>
      <w:r w:rsidR="00754C96">
        <w:t>rile electrice de distrbuție interioare</w:t>
      </w:r>
      <w:r>
        <w:t>, montat</w:t>
      </w:r>
      <w:r w:rsidR="00754C96">
        <w:t>e</w:t>
      </w:r>
      <w:r>
        <w:t xml:space="preserve"> în zona de la intrarea în obiectiv</w:t>
      </w:r>
      <w:r w:rsidR="00754C96">
        <w:t>e</w:t>
      </w:r>
      <w:r w:rsidR="00E54060">
        <w:t>, la care se vor racorda tablourile electrice de distribuție secundare</w:t>
      </w:r>
      <w:r w:rsidRPr="004940B7">
        <w:t>.</w:t>
      </w:r>
    </w:p>
    <w:p w:rsidR="009134DE" w:rsidRDefault="009134DE" w:rsidP="00C834DE">
      <w:pPr>
        <w:autoSpaceDE w:val="0"/>
        <w:autoSpaceDN w:val="0"/>
        <w:ind w:firstLine="708"/>
        <w:jc w:val="both"/>
      </w:pPr>
      <w:r w:rsidRPr="002023EB">
        <w:t>Din tablou</w:t>
      </w:r>
      <w:r w:rsidR="00E54060">
        <w:t>rile</w:t>
      </w:r>
      <w:r>
        <w:t xml:space="preserve"> </w:t>
      </w:r>
      <w:r w:rsidRPr="002023EB">
        <w:t>electric</w:t>
      </w:r>
      <w:r w:rsidR="00E54060">
        <w:t>e</w:t>
      </w:r>
      <w:r w:rsidRPr="002023EB">
        <w:t xml:space="preserve"> prin circuite monofazate, cu cablu</w:t>
      </w:r>
      <w:r>
        <w:t>ri</w:t>
      </w:r>
      <w:r w:rsidRPr="002023EB">
        <w:t xml:space="preserve"> tip </w:t>
      </w:r>
      <w:r>
        <w:t>N2XH</w:t>
      </w:r>
      <w:r w:rsidRPr="002023EB">
        <w:t xml:space="preserve"> 3 × 2,5 mm</w:t>
      </w:r>
      <w:r w:rsidRPr="002023EB">
        <w:rPr>
          <w:vertAlign w:val="superscript"/>
        </w:rPr>
        <w:t>2</w:t>
      </w:r>
      <w:r w:rsidRPr="002023EB">
        <w:t xml:space="preserve">, şi </w:t>
      </w:r>
      <w:r>
        <w:t>N2XH</w:t>
      </w:r>
      <w:r w:rsidRPr="002023EB">
        <w:t xml:space="preserve"> 3 x 1,5 mm</w:t>
      </w:r>
      <w:r w:rsidRPr="002023EB">
        <w:rPr>
          <w:vertAlign w:val="superscript"/>
        </w:rPr>
        <w:t>2</w:t>
      </w:r>
      <w:r>
        <w:t>,</w:t>
      </w:r>
      <w:r w:rsidRPr="002023EB">
        <w:t xml:space="preserve"> </w:t>
      </w:r>
      <w:r>
        <w:t xml:space="preserve">cabluri cu izolație cu rezistență mărită la acțiunea focului, cu întârziere la propagarea flăcărilor și fără emisii de halogeni, </w:t>
      </w:r>
      <w:r w:rsidRPr="002023EB">
        <w:t>se vor alimenta receptoarele existente, prize şi iluminat.</w:t>
      </w:r>
    </w:p>
    <w:p w:rsidR="00321252" w:rsidRPr="00B51C06" w:rsidRDefault="00321252" w:rsidP="00C834DE">
      <w:pPr>
        <w:autoSpaceDE w:val="0"/>
        <w:autoSpaceDN w:val="0"/>
        <w:ind w:firstLine="708"/>
        <w:jc w:val="both"/>
      </w:pPr>
      <w:r w:rsidRPr="00B51C06">
        <w:t>Tablou</w:t>
      </w:r>
      <w:r w:rsidR="00E54060">
        <w:t>rile</w:t>
      </w:r>
      <w:r w:rsidR="003E7B69">
        <w:t xml:space="preserve"> </w:t>
      </w:r>
      <w:r w:rsidRPr="00B51C06">
        <w:t>electric se echipează cu aparatură şi echipamente performante, cu grad mare de siguranţă în exploatare, calitate şi fiabilitate, şi se va lăsa spaţiu pentru dezvoltare ulterioară.</w:t>
      </w:r>
    </w:p>
    <w:p w:rsidR="00321252" w:rsidRPr="00B51C06" w:rsidRDefault="00321252" w:rsidP="00C834DE">
      <w:pPr>
        <w:autoSpaceDE w:val="0"/>
        <w:autoSpaceDN w:val="0"/>
        <w:ind w:firstLine="720"/>
        <w:jc w:val="both"/>
      </w:pPr>
      <w:r w:rsidRPr="00B51C06">
        <w:t>Reţeaua interioară va fi în conexiune de tip TN - S şi se va conecta la priza generală de împământare la care se vor conecta şi reţeaua PE.</w:t>
      </w:r>
    </w:p>
    <w:p w:rsidR="00321252" w:rsidRDefault="00321252" w:rsidP="00C834DE">
      <w:pPr>
        <w:autoSpaceDE w:val="0"/>
        <w:autoSpaceDN w:val="0"/>
        <w:ind w:firstLine="720"/>
        <w:jc w:val="both"/>
      </w:pPr>
      <w:r w:rsidRPr="00B51C06">
        <w:t>Componentele active şi părţile de siguranţă vor fi acoperite. Clemele pentru ieşiri, nul de lucru şi nul de protecţie vor fi poziţionate alăturat. Se va face obligatoriu o inscripţionare unitară şi durabilă a zonelor de curent şi a aparatelor aferente. Etichetarea circuitelor trebuie făcută astfel încât să se asigure identificarea facilă a consumatorilor alimentaţi pe circuitele respective.</w:t>
      </w:r>
    </w:p>
    <w:p w:rsidR="00506218" w:rsidRDefault="00506218" w:rsidP="00C834DE">
      <w:pPr>
        <w:autoSpaceDE w:val="0"/>
        <w:autoSpaceDN w:val="0"/>
        <w:ind w:firstLine="720"/>
        <w:jc w:val="both"/>
      </w:pPr>
    </w:p>
    <w:p w:rsidR="00321252" w:rsidRPr="00B51C06" w:rsidRDefault="00321252" w:rsidP="00C834DE">
      <w:pPr>
        <w:widowControl w:val="0"/>
        <w:numPr>
          <w:ilvl w:val="0"/>
          <w:numId w:val="11"/>
        </w:numPr>
        <w:autoSpaceDE w:val="0"/>
        <w:autoSpaceDN w:val="0"/>
        <w:adjustRightInd w:val="0"/>
        <w:jc w:val="both"/>
        <w:textAlignment w:val="baseline"/>
      </w:pPr>
      <w:bookmarkStart w:id="3" w:name="OLE_LINK3"/>
      <w:r w:rsidRPr="00B51C06">
        <w:rPr>
          <w:b/>
        </w:rPr>
        <w:lastRenderedPageBreak/>
        <w:t xml:space="preserve">Instalaţii electrice pentru iluminat normal </w:t>
      </w:r>
    </w:p>
    <w:bookmarkEnd w:id="3"/>
    <w:p w:rsidR="00321252" w:rsidRPr="00B51C06" w:rsidRDefault="00321252" w:rsidP="00C834DE">
      <w:pPr>
        <w:widowControl w:val="0"/>
        <w:autoSpaceDE w:val="0"/>
        <w:autoSpaceDN w:val="0"/>
        <w:adjustRightInd w:val="0"/>
        <w:ind w:firstLine="720"/>
        <w:jc w:val="both"/>
        <w:textAlignment w:val="baseline"/>
      </w:pPr>
      <w:r w:rsidRPr="00B51C06">
        <w:t>Nivelele de iluminare prevăzute a se realiza în diferitele încăperi stabilite conform reglementărilor în vigoare.</w:t>
      </w:r>
    </w:p>
    <w:p w:rsidR="00321252" w:rsidRPr="00B51C06" w:rsidRDefault="009134DE" w:rsidP="00C834DE">
      <w:pPr>
        <w:autoSpaceDE w:val="0"/>
        <w:autoSpaceDN w:val="0"/>
        <w:ind w:firstLine="720"/>
        <w:jc w:val="both"/>
      </w:pPr>
      <w:r w:rsidRPr="005C7F4C">
        <w:t xml:space="preserve">Circuitele de iluminat interior se vor executa cu cabluri </w:t>
      </w:r>
      <w:r>
        <w:t>N2XH</w:t>
      </w:r>
      <w:r w:rsidRPr="005C7F4C">
        <w:t xml:space="preserve"> - 3x1,5 mm</w:t>
      </w:r>
      <w:r w:rsidRPr="005C7F4C">
        <w:rPr>
          <w:vertAlign w:val="superscript"/>
        </w:rPr>
        <w:t>2</w:t>
      </w:r>
      <w:r w:rsidRPr="005C7F4C">
        <w:t xml:space="preserve">, </w:t>
      </w:r>
      <w:r>
        <w:t>cabluri cu rezistență mărită la acțiunea focului, cu întârziere la propagarea flăcărilor, fără halogeni și cu emisie redusă de fum</w:t>
      </w:r>
      <w:r w:rsidR="00B83E31">
        <w:t xml:space="preserve">, </w:t>
      </w:r>
      <w:r w:rsidR="00321252" w:rsidRPr="00B51C06">
        <w:t xml:space="preserve">montate în tuburi de protecţie, pozate </w:t>
      </w:r>
      <w:r w:rsidR="00E31A93">
        <w:t xml:space="preserve">îngropat în </w:t>
      </w:r>
      <w:r w:rsidR="00321252" w:rsidRPr="00B51C06">
        <w:t>structura pere</w:t>
      </w:r>
      <w:r w:rsidR="00321252">
        <w:t>ţ</w:t>
      </w:r>
      <w:r w:rsidR="00321252" w:rsidRPr="00B51C06">
        <w:t>ilor.</w:t>
      </w:r>
    </w:p>
    <w:p w:rsidR="00321252" w:rsidRPr="00B51C06" w:rsidRDefault="00321252" w:rsidP="00C834DE">
      <w:pPr>
        <w:autoSpaceDE w:val="0"/>
        <w:autoSpaceDN w:val="0"/>
        <w:ind w:firstLine="720"/>
        <w:jc w:val="both"/>
      </w:pPr>
      <w:r w:rsidRPr="00B51C06">
        <w:t>Pentru iluminatul spaţiilor interioare se vor folosi corpuri de iluminat cu lămpi cu consum redus de energie şi randament ridicat.</w:t>
      </w:r>
    </w:p>
    <w:p w:rsidR="00321252" w:rsidRDefault="00321252" w:rsidP="00C834DE">
      <w:pPr>
        <w:autoSpaceDE w:val="0"/>
        <w:autoSpaceDN w:val="0"/>
        <w:ind w:firstLine="720"/>
        <w:jc w:val="both"/>
      </w:pPr>
      <w:r w:rsidRPr="00B51C06">
        <w:t xml:space="preserve">Comanda iluminatului se face local de la întrerupătoare simple, duble 10A/250V cu montaj îngropat şi grad de protecţie specific categoriei de mediu a spaţiului în care sunt montate. Toate întrerupătoarele se vor monta la minim </w:t>
      </w:r>
      <w:r>
        <w:t>0,9</w:t>
      </w:r>
      <w:r w:rsidRPr="00B51C06">
        <w:t xml:space="preserve"> m de la pardoseala finită.</w:t>
      </w:r>
    </w:p>
    <w:p w:rsidR="00321252" w:rsidRDefault="00321252" w:rsidP="00C834DE">
      <w:pPr>
        <w:autoSpaceDE w:val="0"/>
        <w:autoSpaceDN w:val="0"/>
        <w:ind w:firstLine="720"/>
        <w:jc w:val="both"/>
      </w:pPr>
      <w:r w:rsidRPr="00B51C06">
        <w:t>Protecţia circuitelor se va realiza cu întrerupătoare automate bipolare cu protecţie magnetotermică, cu protecţie diferenţială 30mA, montate în tablourile de distribuţie. Cablurile, tuburile de protecţie, corpurile de iluminat şi aparatajul vor fi de tip omologat, conform normelor CE şi ISO.</w:t>
      </w:r>
    </w:p>
    <w:p w:rsidR="00506218" w:rsidRDefault="00506218" w:rsidP="00C834DE">
      <w:pPr>
        <w:autoSpaceDE w:val="0"/>
        <w:autoSpaceDN w:val="0"/>
        <w:ind w:firstLine="720"/>
        <w:jc w:val="both"/>
      </w:pPr>
    </w:p>
    <w:p w:rsidR="00506218" w:rsidRPr="00921FD9" w:rsidRDefault="00506218" w:rsidP="00506218">
      <w:pPr>
        <w:widowControl w:val="0"/>
        <w:numPr>
          <w:ilvl w:val="0"/>
          <w:numId w:val="11"/>
        </w:numPr>
        <w:autoSpaceDE w:val="0"/>
        <w:autoSpaceDN w:val="0"/>
        <w:adjustRightInd w:val="0"/>
        <w:jc w:val="both"/>
        <w:textAlignment w:val="baseline"/>
        <w:rPr>
          <w:b/>
        </w:rPr>
      </w:pPr>
      <w:r w:rsidRPr="00921FD9">
        <w:rPr>
          <w:b/>
        </w:rPr>
        <w:t>Instalaţii electrice de iluminat de siguranţă</w:t>
      </w:r>
    </w:p>
    <w:p w:rsidR="00506218" w:rsidRDefault="00506218" w:rsidP="00506218">
      <w:pPr>
        <w:widowControl w:val="0"/>
        <w:autoSpaceDE w:val="0"/>
        <w:autoSpaceDN w:val="0"/>
        <w:adjustRightInd w:val="0"/>
        <w:ind w:firstLine="720"/>
        <w:jc w:val="both"/>
        <w:textAlignment w:val="baseline"/>
      </w:pPr>
      <w:r>
        <w:t>Având în vedere specificul obiectivului s-a</w:t>
      </w:r>
      <w:r w:rsidRPr="00921FD9">
        <w:t xml:space="preserve"> prev</w:t>
      </w:r>
      <w:r>
        <w:t>ăzut</w:t>
      </w:r>
      <w:r w:rsidRPr="00921FD9">
        <w:t xml:space="preserve"> </w:t>
      </w:r>
      <w:r>
        <w:t xml:space="preserve">instalaţie de </w:t>
      </w:r>
      <w:r w:rsidRPr="00921FD9">
        <w:t xml:space="preserve">iluminat de </w:t>
      </w:r>
      <w:r>
        <w:t>securitate</w:t>
      </w:r>
      <w:r w:rsidRPr="00921FD9">
        <w:t xml:space="preserve"> </w:t>
      </w:r>
      <w:r>
        <w:t xml:space="preserve">pentru marcarea căilor de </w:t>
      </w:r>
      <w:r w:rsidRPr="00921FD9">
        <w:t>evacuare</w:t>
      </w:r>
      <w:r w:rsidR="00754C96">
        <w:t>, iluminat antipanică</w:t>
      </w:r>
      <w:r>
        <w:t xml:space="preserve"> și iluminat pentru continuarea lucrului în spațiul de montaj al centralei termică.</w:t>
      </w:r>
    </w:p>
    <w:p w:rsidR="00506218" w:rsidRDefault="00506218" w:rsidP="00506218">
      <w:pPr>
        <w:widowControl w:val="0"/>
        <w:autoSpaceDE w:val="0"/>
        <w:autoSpaceDN w:val="0"/>
        <w:adjustRightInd w:val="0"/>
        <w:ind w:firstLine="720"/>
        <w:jc w:val="both"/>
        <w:textAlignment w:val="baseline"/>
      </w:pPr>
      <w:bookmarkStart w:id="4" w:name="OLE_LINK12"/>
      <w:bookmarkStart w:id="5" w:name="OLE_LINK13"/>
      <w:r w:rsidRPr="005F0A36">
        <w:rPr>
          <w:b/>
        </w:rPr>
        <w:t>Iluminatul de securitate pentru evacuare</w:t>
      </w:r>
      <w:bookmarkEnd w:id="4"/>
      <w:bookmarkEnd w:id="5"/>
      <w:r w:rsidRPr="00921FD9">
        <w:t xml:space="preserve"> </w:t>
      </w:r>
      <w:r>
        <w:t>aferent obiectivului, se va realiza utilizând corpuri de iluminat</w:t>
      </w:r>
      <w:r w:rsidRPr="00921FD9">
        <w:t xml:space="preserve"> tip luminobloc,</w:t>
      </w:r>
      <w:r>
        <w:t xml:space="preserve"> echipate cu bandă LED, cu puterea de 2W,</w:t>
      </w:r>
      <w:r w:rsidRPr="00921FD9">
        <w:t xml:space="preserve"> </w:t>
      </w:r>
      <w:r w:rsidRPr="00B122C5">
        <w:t>marcate cu pictograme standardizate (ex. IESIRE sau EXIT etc.), conform SR EN 60598-2-22,</w:t>
      </w:r>
      <w:r>
        <w:t xml:space="preserve"> SR ISO 3864-1 (simboluri grafice) și SR EN 1838 privind distanțele de identificare, luminanță și iluminarea panourilor de securitate, </w:t>
      </w:r>
      <w:r w:rsidRPr="00921FD9">
        <w:t xml:space="preserve">prevăzute cu baterie de acumulatori, care în cazul căderii alimentării de bază se va alimenta de la bateriile locale. </w:t>
      </w:r>
      <w:r>
        <w:t xml:space="preserve">Acestea vor fi </w:t>
      </w:r>
      <w:r w:rsidRPr="00795955">
        <w:t>amplasate deasupra usilor de evacuare, în casele de scări, toalete cu suprafața</w:t>
      </w:r>
      <w:r>
        <w:t xml:space="preserve"> </w:t>
      </w:r>
      <w:r w:rsidRPr="00795955">
        <w:rPr>
          <w:lang w:val="en-US"/>
        </w:rPr>
        <w:t xml:space="preserve">&gt;8 </w:t>
      </w:r>
      <w:proofErr w:type="spellStart"/>
      <w:r w:rsidRPr="00795955">
        <w:rPr>
          <w:lang w:val="en-US"/>
        </w:rPr>
        <w:t>mp</w:t>
      </w:r>
      <w:proofErr w:type="spellEnd"/>
      <w:r w:rsidRPr="00795955">
        <w:rPr>
          <w:lang w:val="en-US"/>
        </w:rPr>
        <w:t>,</w:t>
      </w:r>
      <w:r w:rsidRPr="00795955">
        <w:t xml:space="preserve"> la schimbări de direcție, pe coridoare, sau cu marcaj de indicatoare a traseului pe caile de evacuare</w:t>
      </w:r>
      <w:r>
        <w:t>, fiin</w:t>
      </w:r>
      <w:r w:rsidRPr="00795955">
        <w:t xml:space="preserve">d respectate prevederile art. 7.23.7.1. din Normativul privind proiectarea, execuţia şi exploatarea instalaţiilor electrice aferente clădirilor Indicativ I7- 2011. </w:t>
      </w:r>
    </w:p>
    <w:p w:rsidR="00506218" w:rsidRPr="00795955" w:rsidRDefault="00506218" w:rsidP="00506218">
      <w:pPr>
        <w:widowControl w:val="0"/>
        <w:autoSpaceDE w:val="0"/>
        <w:autoSpaceDN w:val="0"/>
        <w:adjustRightInd w:val="0"/>
        <w:ind w:firstLine="720"/>
        <w:jc w:val="both"/>
        <w:textAlignment w:val="baseline"/>
      </w:pPr>
      <w:r>
        <w:t>S-a prevăzut montarea de corpuri de iluminat de securitate pentru evacuare tip luminobloc, în exteriorul uților de evacuare, pentru iluminarea exterioară a zonelor de evacuare.</w:t>
      </w:r>
    </w:p>
    <w:p w:rsidR="00506218" w:rsidRDefault="00506218" w:rsidP="00506218">
      <w:pPr>
        <w:ind w:firstLine="708"/>
        <w:jc w:val="both"/>
      </w:pPr>
      <w:r w:rsidRPr="00795955">
        <w:t>Iluminatul de securitate pentru evacuare va intra în funcț</w:t>
      </w:r>
      <w:r>
        <w:t>i</w:t>
      </w:r>
      <w:r w:rsidRPr="00795955">
        <w:t xml:space="preserve">une în intervalul cuprins de la 1 – la 5 secunde conform prevederilor normativului mai sus menționat și va avea o autonomie de </w:t>
      </w:r>
      <w:r>
        <w:t>1</w:t>
      </w:r>
      <w:r w:rsidRPr="00795955">
        <w:t>,</w:t>
      </w:r>
      <w:r>
        <w:t>5</w:t>
      </w:r>
      <w:r w:rsidRPr="00795955">
        <w:t>0 h (acumulator) la căderea sursei principale de alimentare.</w:t>
      </w:r>
    </w:p>
    <w:p w:rsidR="00BE1325" w:rsidRDefault="00BE1325" w:rsidP="00BE1325">
      <w:pPr>
        <w:autoSpaceDE w:val="0"/>
        <w:autoSpaceDN w:val="0"/>
        <w:ind w:firstLine="720"/>
        <w:jc w:val="both"/>
      </w:pPr>
      <w:bookmarkStart w:id="6" w:name="OLE_LINK70"/>
      <w:bookmarkStart w:id="7" w:name="OLE_LINK71"/>
      <w:bookmarkStart w:id="8" w:name="OLE_LINK72"/>
      <w:bookmarkStart w:id="9" w:name="OLE_LINK37"/>
      <w:bookmarkStart w:id="10" w:name="OLE_LINK38"/>
      <w:bookmarkStart w:id="11" w:name="OLE_LINK49"/>
      <w:r w:rsidRPr="004F00AC">
        <w:rPr>
          <w:b/>
        </w:rPr>
        <w:t xml:space="preserve">Iluminatul de securitate </w:t>
      </w:r>
      <w:bookmarkEnd w:id="6"/>
      <w:bookmarkEnd w:id="7"/>
      <w:bookmarkEnd w:id="8"/>
      <w:r w:rsidRPr="004F00AC">
        <w:rPr>
          <w:b/>
        </w:rPr>
        <w:t>împotriva panicii</w:t>
      </w:r>
      <w:r>
        <w:t xml:space="preserve"> </w:t>
      </w:r>
      <w:bookmarkEnd w:id="9"/>
      <w:bookmarkEnd w:id="10"/>
      <w:bookmarkEnd w:id="11"/>
      <w:r w:rsidRPr="00795955">
        <w:t>este obligatoriu a se prevedea pentru încăperi cu suprafaţa mai mare de 60 mp, conform art. 7.23.9.1. din Normativul privind proiectarea, execuţia şi exploatarea instalaţiilor electrice aferente clădirilor Indicativ I7- 2011. Acesta va intra în funcțiune în maxim 5</w:t>
      </w:r>
      <w:r>
        <w:t xml:space="preserve"> </w:t>
      </w:r>
      <w:r w:rsidRPr="00795955">
        <w:t xml:space="preserve">s și se vor utiliza corpuri de iluminat integrate în iluminatul normal </w:t>
      </w:r>
      <w:r w:rsidRPr="00921FD9">
        <w:t>prevăzute cu baterie de acumulatori</w:t>
      </w:r>
      <w:r w:rsidRPr="00795955">
        <w:t xml:space="preserve"> cu autonomie minim 1,</w:t>
      </w:r>
      <w:r>
        <w:t>0</w:t>
      </w:r>
      <w:r>
        <w:t xml:space="preserve"> </w:t>
      </w:r>
      <w:r w:rsidRPr="00795955">
        <w:t>h.</w:t>
      </w:r>
    </w:p>
    <w:p w:rsidR="00BE1325" w:rsidRDefault="00BE1325" w:rsidP="00BE1325">
      <w:pPr>
        <w:autoSpaceDE w:val="0"/>
        <w:autoSpaceDN w:val="0"/>
        <w:ind w:firstLine="720"/>
        <w:jc w:val="both"/>
      </w:pPr>
      <w:bookmarkStart w:id="12" w:name="OLE_LINK59"/>
      <w:bookmarkStart w:id="13" w:name="OLE_LINK60"/>
      <w:r w:rsidRPr="00795955">
        <w:t xml:space="preserve">Iluminatul de securitate împotriva panicii </w:t>
      </w:r>
      <w:bookmarkEnd w:id="12"/>
      <w:bookmarkEnd w:id="13"/>
      <w:r>
        <w:t>se va realiza utilizând corpuri de iluminat înglobate în iluminatul general</w:t>
      </w:r>
      <w:r w:rsidRPr="00921FD9">
        <w:t xml:space="preserve">, </w:t>
      </w:r>
      <w:r>
        <w:t xml:space="preserve">însă </w:t>
      </w:r>
      <w:bookmarkStart w:id="14" w:name="OLE_LINK50"/>
      <w:bookmarkStart w:id="15" w:name="OLE_LINK51"/>
      <w:bookmarkStart w:id="16" w:name="OLE_LINK58"/>
      <w:r w:rsidRPr="00921FD9">
        <w:t>prevăzute cu baterie de acumulatori</w:t>
      </w:r>
      <w:bookmarkEnd w:id="14"/>
      <w:bookmarkEnd w:id="15"/>
      <w:bookmarkEnd w:id="16"/>
      <w:r w:rsidRPr="00921FD9">
        <w:t xml:space="preserve">, care în cazul căderii alimentării de bază se va alimenta de la bateriile locale. Aceste corpuri sunt prevăzute să aibă o autonomie în funcţionare de minim </w:t>
      </w:r>
      <w:r>
        <w:t>1,</w:t>
      </w:r>
      <w:r>
        <w:t>0</w:t>
      </w:r>
      <w:r w:rsidRPr="00921FD9">
        <w:t xml:space="preserve"> ore.</w:t>
      </w:r>
    </w:p>
    <w:p w:rsidR="00BE1325" w:rsidRDefault="00BE1325" w:rsidP="00BE1325">
      <w:pPr>
        <w:autoSpaceDE w:val="0"/>
        <w:autoSpaceDN w:val="0"/>
        <w:ind w:firstLine="720"/>
        <w:jc w:val="both"/>
      </w:pPr>
      <w:r>
        <w:t xml:space="preserve">În afară de comanda automată a intrării în funcțiune a iluminatului de securitate antipanică, se va prevedea și comandă manuală, prin intermediul unui întrerupător poziționat lângă </w:t>
      </w:r>
      <w:r w:rsidR="008F6482">
        <w:t>tabloul electric</w:t>
      </w:r>
      <w:r>
        <w:t>, prin care se va realiza și scoaterea din funcțiune a acestuia.</w:t>
      </w:r>
    </w:p>
    <w:p w:rsidR="00BE1325" w:rsidRDefault="00BE1325" w:rsidP="00BE1325">
      <w:pPr>
        <w:autoSpaceDE w:val="0"/>
        <w:autoSpaceDN w:val="0"/>
        <w:ind w:firstLine="720"/>
        <w:jc w:val="both"/>
      </w:pPr>
      <w:r>
        <w:t>Avându-se în vedere că pentru iluminatul de securitate împotriva panicii se vor utiliza corpuri de iluminat înglobate în iluminatul general și echipate cu baterii de acumu</w:t>
      </w:r>
      <w:r w:rsidR="008F6482">
        <w:t>latori cu autonomie de minim 1,0</w:t>
      </w:r>
      <w:r>
        <w:t xml:space="preserve"> ore, comanda funcționării acestora se va realiza automat, punerea în funcțiunea realizându-se în maxim 5 s.</w:t>
      </w:r>
    </w:p>
    <w:p w:rsidR="00506218" w:rsidRDefault="00506218" w:rsidP="00506218">
      <w:pPr>
        <w:widowControl w:val="0"/>
        <w:autoSpaceDE w:val="0"/>
        <w:autoSpaceDN w:val="0"/>
        <w:adjustRightInd w:val="0"/>
        <w:ind w:firstLine="720"/>
        <w:jc w:val="both"/>
        <w:textAlignment w:val="baseline"/>
      </w:pPr>
      <w:r w:rsidRPr="00795955">
        <w:rPr>
          <w:b/>
        </w:rPr>
        <w:lastRenderedPageBreak/>
        <w:t xml:space="preserve">Iluminatul de securitate </w:t>
      </w:r>
      <w:r w:rsidRPr="00FB55EE">
        <w:rPr>
          <w:b/>
        </w:rPr>
        <w:t>pentru continuarea lucrului</w:t>
      </w:r>
      <w:r w:rsidR="00A1479D">
        <w:t xml:space="preserve"> aferente spațiului</w:t>
      </w:r>
      <w:r>
        <w:t xml:space="preserve"> centralei termice, und</w:t>
      </w:r>
      <w:r w:rsidRPr="003F486E">
        <w:t>e este obligatoriu a se realiza conform art.7.23.5.1 din Normativul privind proiectarea, execuţia şi exploatarea instalaţiilor electrice aferente clădirilor Indicativ I7- 2011,</w:t>
      </w:r>
      <w:r>
        <w:rPr>
          <w:b/>
        </w:rPr>
        <w:t xml:space="preserve"> </w:t>
      </w:r>
      <w:r w:rsidRPr="00921FD9">
        <w:t xml:space="preserve">s-au </w:t>
      </w:r>
      <w:r>
        <w:t>prevăzut corpuri de iluminat înglobate în iluminatul general</w:t>
      </w:r>
      <w:r w:rsidRPr="00921FD9">
        <w:t>,</w:t>
      </w:r>
      <w:r>
        <w:t xml:space="preserve"> însă</w:t>
      </w:r>
      <w:r w:rsidRPr="00921FD9">
        <w:t xml:space="preserve"> prevăzute cu baterie de acumulatori, care în cazul căderii alimentării de bază se va alimenta de la bateriile locale. Aceste corpuri sunt prevăzute să aibă o autonomie în funcţionare de minim </w:t>
      </w:r>
      <w:r>
        <w:t>3 ore, durată necesară desfășurării activităților fără pericol.</w:t>
      </w:r>
      <w:r w:rsidRPr="00777A54">
        <w:t xml:space="preserve"> </w:t>
      </w:r>
      <w:r w:rsidRPr="003F486E">
        <w:t>Timpul de punere în funcţiune este conform I7 / 2011 de maxim 5 s.</w:t>
      </w:r>
    </w:p>
    <w:p w:rsidR="00506218" w:rsidRDefault="00506218" w:rsidP="00506218">
      <w:pPr>
        <w:widowControl w:val="0"/>
        <w:autoSpaceDE w:val="0"/>
        <w:autoSpaceDN w:val="0"/>
        <w:adjustRightInd w:val="0"/>
        <w:ind w:firstLine="720"/>
        <w:jc w:val="both"/>
        <w:textAlignment w:val="baseline"/>
      </w:pPr>
      <w:r w:rsidRPr="00921FD9">
        <w:t>Realizarea practică a acestor circuite se face similar ca şi pentru instalaţiile de iluminat normal</w:t>
      </w:r>
      <w:r>
        <w:t>, p</w:t>
      </w:r>
      <w:r w:rsidRPr="00921FD9">
        <w:t>rin tuburi de protecţie montate îngropat până la locul de montare al corpurilor</w:t>
      </w:r>
      <w:r>
        <w:t>, respectându-se reglementările tehnice în vigoare</w:t>
      </w:r>
      <w:r w:rsidRPr="00921FD9">
        <w:t>.</w:t>
      </w:r>
    </w:p>
    <w:p w:rsidR="00506218" w:rsidRDefault="00506218" w:rsidP="00506218">
      <w:pPr>
        <w:widowControl w:val="0"/>
        <w:autoSpaceDE w:val="0"/>
        <w:autoSpaceDN w:val="0"/>
        <w:adjustRightInd w:val="0"/>
        <w:ind w:firstLine="720"/>
        <w:jc w:val="both"/>
        <w:textAlignment w:val="baseline"/>
      </w:pPr>
      <w:r>
        <w:t>Pentru funcționarea instalațiilor de securitate, a corpurilor de iluminat echipate cu kit de siguranță, alimentarea acestora se va realiza prin cabluri cu 4 conductoare, realizându-se o legătură la fază pentru funcționarea acestora numai în situația în care este necesară.</w:t>
      </w:r>
    </w:p>
    <w:p w:rsidR="00506218" w:rsidRPr="005C7F4C" w:rsidRDefault="00506218" w:rsidP="00506218">
      <w:pPr>
        <w:autoSpaceDE w:val="0"/>
        <w:autoSpaceDN w:val="0"/>
        <w:ind w:firstLine="720"/>
        <w:jc w:val="both"/>
      </w:pPr>
      <w:r>
        <w:t xml:space="preserve">Corpurile de iluminat prevăzute sunt executate din materiale incombustibile sau cu întârziere la propagarea flăcării, fiind montate prin elemente de prindere omologate. </w:t>
      </w:r>
    </w:p>
    <w:p w:rsidR="00506218" w:rsidRDefault="00506218" w:rsidP="00506218">
      <w:pPr>
        <w:autoSpaceDE w:val="0"/>
        <w:autoSpaceDN w:val="0"/>
        <w:ind w:firstLine="720"/>
        <w:jc w:val="both"/>
      </w:pPr>
      <w:r w:rsidRPr="00921FD9">
        <w:t>Protecţia circuitelor se va realiza cu întreruptoare automate bipolare, cu protecţie magnetotermică şi protecţie diferenţială 30mA, montate în tablourile de distribuţie. Cablurile, tuburile de protecţie, corpurile de iluminat şi aparatajul vor fi de tip omologat, conform normelor CE şi</w:t>
      </w:r>
      <w:r>
        <w:t xml:space="preserve"> </w:t>
      </w:r>
      <w:r w:rsidRPr="00921FD9">
        <w:t>ISO</w:t>
      </w:r>
      <w:r>
        <w:t>.</w:t>
      </w:r>
    </w:p>
    <w:p w:rsidR="00506218" w:rsidRDefault="00506218" w:rsidP="00C834DE">
      <w:pPr>
        <w:autoSpaceDE w:val="0"/>
        <w:autoSpaceDN w:val="0"/>
        <w:ind w:firstLine="720"/>
        <w:jc w:val="both"/>
      </w:pPr>
    </w:p>
    <w:p w:rsidR="00321252" w:rsidRPr="00B51C06" w:rsidRDefault="00321252" w:rsidP="00C834DE">
      <w:pPr>
        <w:widowControl w:val="0"/>
        <w:numPr>
          <w:ilvl w:val="0"/>
          <w:numId w:val="11"/>
        </w:numPr>
        <w:autoSpaceDE w:val="0"/>
        <w:autoSpaceDN w:val="0"/>
        <w:adjustRightInd w:val="0"/>
        <w:jc w:val="both"/>
        <w:textAlignment w:val="baseline"/>
        <w:rPr>
          <w:b/>
        </w:rPr>
      </w:pPr>
      <w:r w:rsidRPr="00B51C06">
        <w:rPr>
          <w:b/>
        </w:rPr>
        <w:t xml:space="preserve">Instalaţii electrice pentru prize </w:t>
      </w:r>
      <w:r>
        <w:rPr>
          <w:b/>
        </w:rPr>
        <w:t>şi forţă</w:t>
      </w:r>
    </w:p>
    <w:p w:rsidR="00321252" w:rsidRPr="00B51C06" w:rsidRDefault="00321252" w:rsidP="00C834DE">
      <w:pPr>
        <w:autoSpaceDE w:val="0"/>
        <w:autoSpaceDN w:val="0"/>
        <w:ind w:firstLine="720"/>
        <w:jc w:val="both"/>
      </w:pPr>
      <w:r w:rsidRPr="00B51C06">
        <w:t xml:space="preserve">Circuitele de prize de 16A/230V se vor executa cu cabluri </w:t>
      </w:r>
      <w:r w:rsidR="00B83E31">
        <w:t>tip N2XH</w:t>
      </w:r>
      <w:r w:rsidR="00B83E31" w:rsidRPr="002023EB">
        <w:t xml:space="preserve"> </w:t>
      </w:r>
      <w:r w:rsidR="00B83E31">
        <w:t xml:space="preserve"> </w:t>
      </w:r>
      <w:r w:rsidR="00B83E31" w:rsidRPr="004940B7">
        <w:t>3x2,5 mm</w:t>
      </w:r>
      <w:r w:rsidR="00B83E31" w:rsidRPr="004940B7">
        <w:rPr>
          <w:vertAlign w:val="superscript"/>
        </w:rPr>
        <w:t>2</w:t>
      </w:r>
      <w:r w:rsidR="00B83E31" w:rsidRPr="004940B7">
        <w:t xml:space="preserve">, </w:t>
      </w:r>
      <w:r w:rsidR="00B83E31">
        <w:t xml:space="preserve">cabluri cu rezistență mărită la acțiunea focului, cu întârziere la propagarea flăcărilor, fără halogeni și cu emisie redusă de fum, </w:t>
      </w:r>
      <w:r w:rsidRPr="00B51C06">
        <w:t xml:space="preserve">montate în tuburi de protecţie flexibile, pozate </w:t>
      </w:r>
      <w:r w:rsidR="00E31A93">
        <w:t>îngropat</w:t>
      </w:r>
      <w:r>
        <w:t xml:space="preserve"> </w:t>
      </w:r>
      <w:r w:rsidR="00E31A93">
        <w:t>în</w:t>
      </w:r>
      <w:r w:rsidRPr="00B51C06">
        <w:t xml:space="preserve"> structura pere</w:t>
      </w:r>
      <w:r>
        <w:t>ţ</w:t>
      </w:r>
      <w:r w:rsidRPr="00B51C06">
        <w:t>ilor.</w:t>
      </w:r>
    </w:p>
    <w:p w:rsidR="00321252" w:rsidRPr="00B51C06" w:rsidRDefault="00321252" w:rsidP="00C834DE">
      <w:pPr>
        <w:autoSpaceDE w:val="0"/>
        <w:autoSpaceDN w:val="0"/>
        <w:ind w:firstLine="720"/>
        <w:jc w:val="both"/>
      </w:pPr>
      <w:r w:rsidRPr="00B51C06">
        <w:t>Toate prizele vor avea contact de protecţie legat la priza de pământ prin intermediul tabloului electric.</w:t>
      </w:r>
    </w:p>
    <w:p w:rsidR="00321252" w:rsidRDefault="00321252" w:rsidP="00C834DE">
      <w:pPr>
        <w:autoSpaceDE w:val="0"/>
        <w:autoSpaceDN w:val="0"/>
        <w:ind w:firstLine="720"/>
        <w:jc w:val="both"/>
      </w:pPr>
      <w:r w:rsidRPr="00B51C06">
        <w:t>Prizele utilizate vor fi montate la o înălţime de minim 0,4 m de la nivelul pardoselii finite şi vor fi echipate cu contacte de protec</w:t>
      </w:r>
      <w:r>
        <w:t>ţ</w:t>
      </w:r>
      <w:r w:rsidRPr="00B51C06">
        <w:t>ie.</w:t>
      </w:r>
    </w:p>
    <w:p w:rsidR="00321252" w:rsidRPr="00B51C06" w:rsidRDefault="00321252" w:rsidP="00C834DE">
      <w:pPr>
        <w:autoSpaceDE w:val="0"/>
        <w:autoSpaceDN w:val="0"/>
        <w:ind w:firstLine="720"/>
        <w:jc w:val="both"/>
      </w:pPr>
      <w:r>
        <w:t xml:space="preserve">Alimentare echipamentelor </w:t>
      </w:r>
      <w:r w:rsidR="00B33094">
        <w:t>şi utilajelor de forţă (centrala</w:t>
      </w:r>
      <w:r>
        <w:t xml:space="preserve"> termic</w:t>
      </w:r>
      <w:r w:rsidR="00B33094">
        <w:t>a,</w:t>
      </w:r>
      <w:r w:rsidR="00344A63">
        <w:t xml:space="preserve"> echipamentele tehnologice</w:t>
      </w:r>
      <w:r>
        <w:t>) se va realiza prin circuite independente dimensionate în conformitate cu încărcările existente.</w:t>
      </w:r>
    </w:p>
    <w:p w:rsidR="00321252" w:rsidRPr="00B51C06" w:rsidRDefault="00321252" w:rsidP="00C834DE">
      <w:pPr>
        <w:autoSpaceDE w:val="0"/>
        <w:autoSpaceDN w:val="0"/>
        <w:ind w:firstLine="720"/>
        <w:jc w:val="both"/>
      </w:pPr>
      <w:r w:rsidRPr="00B51C06">
        <w:t>În tablou</w:t>
      </w:r>
      <w:r w:rsidR="007D56EA">
        <w:t>l electric</w:t>
      </w:r>
      <w:r w:rsidRPr="00B51C06">
        <w:t xml:space="preserve"> s-a</w:t>
      </w:r>
      <w:r w:rsidR="007D56EA">
        <w:t>u</w:t>
      </w:r>
      <w:r w:rsidRPr="00B51C06">
        <w:t xml:space="preserve"> prevăzut circuite de rezervă pentru apariţia de noi consumatori în viitor.</w:t>
      </w:r>
    </w:p>
    <w:p w:rsidR="00321252" w:rsidRDefault="00321252" w:rsidP="00C834DE">
      <w:pPr>
        <w:autoSpaceDE w:val="0"/>
        <w:autoSpaceDN w:val="0"/>
        <w:ind w:firstLine="720"/>
        <w:jc w:val="both"/>
      </w:pPr>
      <w:r w:rsidRPr="00B51C06">
        <w:t>Protecţia circuitelor de prize se va realiza cu întrerupătoare automate bipolare, cu protecţie magnetotermică şi protecţie diferenţială 30mA, montate în tablourile de distribuţie. Cablurile, tuburile de protecţie şi aparatajul vor fi de tip omologat, conform normelor CE şi ISO.</w:t>
      </w:r>
    </w:p>
    <w:p w:rsidR="00EE44E4" w:rsidRPr="00B51C06" w:rsidRDefault="00EE44E4" w:rsidP="00C834DE">
      <w:pPr>
        <w:autoSpaceDE w:val="0"/>
        <w:autoSpaceDN w:val="0"/>
        <w:ind w:firstLine="720"/>
        <w:jc w:val="both"/>
      </w:pPr>
    </w:p>
    <w:p w:rsidR="00321252" w:rsidRPr="00B51C06" w:rsidRDefault="00321252" w:rsidP="00C834DE">
      <w:pPr>
        <w:widowControl w:val="0"/>
        <w:numPr>
          <w:ilvl w:val="0"/>
          <w:numId w:val="11"/>
        </w:numPr>
        <w:autoSpaceDE w:val="0"/>
        <w:autoSpaceDN w:val="0"/>
        <w:adjustRightInd w:val="0"/>
        <w:jc w:val="both"/>
        <w:textAlignment w:val="baseline"/>
        <w:rPr>
          <w:b/>
        </w:rPr>
      </w:pPr>
      <w:r w:rsidRPr="00B51C06">
        <w:rPr>
          <w:b/>
        </w:rPr>
        <w:t>Instalaţii de protecţie</w:t>
      </w:r>
    </w:p>
    <w:p w:rsidR="00321252" w:rsidRPr="00B51C06" w:rsidRDefault="00321252" w:rsidP="00C834DE">
      <w:pPr>
        <w:autoSpaceDE w:val="0"/>
        <w:autoSpaceDN w:val="0"/>
        <w:ind w:firstLine="720"/>
        <w:jc w:val="both"/>
      </w:pPr>
      <w:r w:rsidRPr="00B51C06">
        <w:t xml:space="preserve">Instalaţiile de protecţie constau în legarea la pământ a instalaţiilor, a tablourilor electrice prin intermediul celui de-al treilea respectiv ai cincilea conductor al coloanelor electrice, sistem TN-S. </w:t>
      </w:r>
    </w:p>
    <w:p w:rsidR="00321252" w:rsidRPr="00B51C06" w:rsidRDefault="007D56EA" w:rsidP="00C834DE">
      <w:pPr>
        <w:autoSpaceDE w:val="0"/>
        <w:autoSpaceDN w:val="0"/>
        <w:adjustRightInd w:val="0"/>
        <w:ind w:firstLine="720"/>
        <w:jc w:val="both"/>
      </w:pPr>
      <w:r>
        <w:t>Blocu</w:t>
      </w:r>
      <w:r w:rsidR="0036400B">
        <w:t>l de măsură și protecție aferent</w:t>
      </w:r>
      <w:r>
        <w:t xml:space="preserve"> obiectivului</w:t>
      </w:r>
      <w:r w:rsidR="00321252" w:rsidRPr="00B51C06">
        <w:t>, se v</w:t>
      </w:r>
      <w:r>
        <w:t>a</w:t>
      </w:r>
      <w:r w:rsidR="00321252" w:rsidRPr="00B51C06">
        <w:t xml:space="preserve"> lega la pri</w:t>
      </w:r>
      <w:r>
        <w:t>a</w:t>
      </w:r>
      <w:r w:rsidR="0036400B">
        <w:t xml:space="preserve"> </w:t>
      </w:r>
      <w:r w:rsidR="00321252" w:rsidRPr="00B51C06">
        <w:t>de pământare aferent</w:t>
      </w:r>
      <w:r>
        <w:t>ă</w:t>
      </w:r>
      <w:r w:rsidR="00321252" w:rsidRPr="00B51C06">
        <w:t>, prin intermediul unui conductor tip platbandă Ol – Zn 40 x 4 mm, ce va fi legată la priza de pământ prin intermediul unei cutii echipate cu piese de separaţie. Rolul pieselor de separaţie este de a separa instalaţia electrică de priza de pământ pentru a se putea realiza măsurarea prizei de pământ.</w:t>
      </w:r>
    </w:p>
    <w:p w:rsidR="00321252" w:rsidRPr="00B51C06" w:rsidRDefault="00321252" w:rsidP="00C834DE">
      <w:pPr>
        <w:autoSpaceDE w:val="0"/>
        <w:autoSpaceDN w:val="0"/>
        <w:adjustRightInd w:val="0"/>
        <w:ind w:firstLine="720"/>
        <w:jc w:val="both"/>
      </w:pPr>
      <w:r w:rsidRPr="00B51C06">
        <w:t>Priz</w:t>
      </w:r>
      <w:r w:rsidR="007D56EA">
        <w:t xml:space="preserve">a </w:t>
      </w:r>
      <w:r w:rsidRPr="00B51C06">
        <w:t xml:space="preserve">de pământare se va realiza </w:t>
      </w:r>
      <w:r>
        <w:t>utilizând co</w:t>
      </w:r>
      <w:r w:rsidR="0036400B">
        <w:t>ndiţiile naturale ale obiectiv</w:t>
      </w:r>
      <w:r w:rsidR="007D56EA">
        <w:t>ului,</w:t>
      </w:r>
      <w:r>
        <w:t xml:space="preserve"> ce va asigura o r</w:t>
      </w:r>
      <w:r w:rsidRPr="00B51C06">
        <w:t>ezistenţ</w:t>
      </w:r>
      <w:r w:rsidR="007D56EA">
        <w:t>ă</w:t>
      </w:r>
      <w:r w:rsidRPr="00B51C06">
        <w:t xml:space="preserve"> de dispersie a </w:t>
      </w:r>
      <w:r>
        <w:t>aces</w:t>
      </w:r>
      <w:r w:rsidR="00B65845">
        <w:t>t</w:t>
      </w:r>
      <w:r w:rsidR="007D56EA">
        <w:t>eia</w:t>
      </w:r>
      <w:r>
        <w:t xml:space="preserve"> cu valoarea de </w:t>
      </w:r>
      <w:r w:rsidRPr="00B51C06">
        <w:t xml:space="preserve">cel mult </w:t>
      </w:r>
      <w:r>
        <w:t>4</w:t>
      </w:r>
      <w:r w:rsidRPr="00B51C06">
        <w:t xml:space="preserve"> Ω. </w:t>
      </w:r>
    </w:p>
    <w:p w:rsidR="00321252" w:rsidRPr="00B51C06" w:rsidRDefault="00321252" w:rsidP="00C834DE">
      <w:pPr>
        <w:autoSpaceDE w:val="0"/>
        <w:autoSpaceDN w:val="0"/>
        <w:adjustRightInd w:val="0"/>
        <w:ind w:firstLine="720"/>
        <w:jc w:val="both"/>
      </w:pPr>
      <w:r w:rsidRPr="00B51C06">
        <w:t>Pentru protecţia împotriva electrocutărilor prin atingere indirecta in prezentul proiect s-a prevăzut:</w:t>
      </w:r>
    </w:p>
    <w:p w:rsidR="00321252" w:rsidRPr="00B51C06" w:rsidRDefault="00321252" w:rsidP="00C834DE">
      <w:pPr>
        <w:autoSpaceDE w:val="0"/>
        <w:autoSpaceDN w:val="0"/>
        <w:adjustRightInd w:val="0"/>
        <w:ind w:left="720" w:firstLine="720"/>
        <w:jc w:val="both"/>
      </w:pPr>
      <w:r w:rsidRPr="00B51C06">
        <w:lastRenderedPageBreak/>
        <w:t>- legarea la conductorul de protectie ca mijloc principal de protectie;</w:t>
      </w:r>
    </w:p>
    <w:p w:rsidR="00321252" w:rsidRPr="00B51C06" w:rsidRDefault="00321252" w:rsidP="00C834DE">
      <w:pPr>
        <w:autoSpaceDE w:val="0"/>
        <w:autoSpaceDN w:val="0"/>
        <w:adjustRightInd w:val="0"/>
        <w:ind w:left="720" w:firstLine="720"/>
        <w:jc w:val="both"/>
      </w:pPr>
      <w:r w:rsidRPr="00B51C06">
        <w:t>- legarea la priza de pamant ca mijloc suplimentar de protectie.</w:t>
      </w:r>
    </w:p>
    <w:p w:rsidR="00321252" w:rsidRDefault="00321252" w:rsidP="00C834DE">
      <w:pPr>
        <w:autoSpaceDE w:val="0"/>
        <w:autoSpaceDN w:val="0"/>
        <w:adjustRightInd w:val="0"/>
        <w:ind w:firstLine="720"/>
        <w:jc w:val="both"/>
      </w:pPr>
      <w:r w:rsidRPr="00B51C06">
        <w:t>Elementele metalice se vor lega la conductorul de protectie (PE). Carcasele metalice ale motoarelor, toate elementele metalice care pot ajunge accidental sub tensiune se vor lega suplimentar la instalatia de legare la pamant de protectie.</w:t>
      </w:r>
    </w:p>
    <w:p w:rsidR="00EE44E4" w:rsidRPr="00B51C06" w:rsidRDefault="00EE44E4" w:rsidP="00C834DE">
      <w:pPr>
        <w:autoSpaceDE w:val="0"/>
        <w:autoSpaceDN w:val="0"/>
        <w:adjustRightInd w:val="0"/>
        <w:ind w:firstLine="720"/>
        <w:jc w:val="both"/>
      </w:pPr>
    </w:p>
    <w:p w:rsidR="00321252" w:rsidRPr="00B51C06" w:rsidRDefault="00321252" w:rsidP="00C834DE">
      <w:pPr>
        <w:widowControl w:val="0"/>
        <w:numPr>
          <w:ilvl w:val="0"/>
          <w:numId w:val="11"/>
        </w:numPr>
        <w:autoSpaceDE w:val="0"/>
        <w:autoSpaceDN w:val="0"/>
        <w:adjustRightInd w:val="0"/>
        <w:jc w:val="both"/>
        <w:textAlignment w:val="baseline"/>
        <w:rPr>
          <w:b/>
        </w:rPr>
      </w:pPr>
      <w:r w:rsidRPr="00B51C06">
        <w:rPr>
          <w:b/>
        </w:rPr>
        <w:t>Măsuri de protecţie a muncii</w:t>
      </w:r>
    </w:p>
    <w:p w:rsidR="00321252" w:rsidRPr="00B51C06" w:rsidRDefault="00321252" w:rsidP="00C834DE">
      <w:pPr>
        <w:widowControl w:val="0"/>
        <w:autoSpaceDE w:val="0"/>
        <w:autoSpaceDN w:val="0"/>
        <w:adjustRightInd w:val="0"/>
        <w:ind w:firstLine="576"/>
        <w:jc w:val="both"/>
        <w:textAlignment w:val="baseline"/>
      </w:pPr>
      <w:r w:rsidRPr="00B51C06">
        <w:t>În proiectare au fost prevăzute următoarele măsuri de protecţie a muncii:</w:t>
      </w:r>
    </w:p>
    <w:p w:rsidR="00321252" w:rsidRPr="00B51C06" w:rsidRDefault="00321252" w:rsidP="00C834DE">
      <w:pPr>
        <w:widowControl w:val="0"/>
        <w:numPr>
          <w:ilvl w:val="0"/>
          <w:numId w:val="40"/>
        </w:numPr>
        <w:autoSpaceDE w:val="0"/>
        <w:autoSpaceDN w:val="0"/>
        <w:adjustRightInd w:val="0"/>
        <w:jc w:val="both"/>
        <w:textAlignment w:val="baseline"/>
      </w:pPr>
      <w:r w:rsidRPr="00B51C06">
        <w:t>legarea la nul de protecţie distinct de nulul de lucru;</w:t>
      </w:r>
    </w:p>
    <w:p w:rsidR="00321252" w:rsidRPr="00B51C06" w:rsidRDefault="00321252" w:rsidP="00C834DE">
      <w:pPr>
        <w:widowControl w:val="0"/>
        <w:numPr>
          <w:ilvl w:val="0"/>
          <w:numId w:val="40"/>
        </w:numPr>
        <w:tabs>
          <w:tab w:val="clear" w:pos="1236"/>
          <w:tab w:val="num" w:pos="0"/>
        </w:tabs>
        <w:autoSpaceDE w:val="0"/>
        <w:autoSpaceDN w:val="0"/>
        <w:adjustRightInd w:val="0"/>
        <w:ind w:left="0" w:firstLine="876"/>
        <w:jc w:val="both"/>
        <w:textAlignment w:val="baseline"/>
      </w:pPr>
      <w:r w:rsidRPr="00B51C06">
        <w:t xml:space="preserve">legarea părţilor metalice ale tablourilor electrice şi utilajelor acţionate electric la centura interioară de protecţie legată la rândul ei repetat la priza de pământ a </w:t>
      </w:r>
      <w:r w:rsidR="002C6EDE">
        <w:t>obiectivului</w:t>
      </w:r>
      <w:r w:rsidRPr="00B51C06">
        <w:t>;</w:t>
      </w:r>
    </w:p>
    <w:p w:rsidR="00321252" w:rsidRPr="00B51C06" w:rsidRDefault="00321252" w:rsidP="00C834DE">
      <w:pPr>
        <w:widowControl w:val="0"/>
        <w:numPr>
          <w:ilvl w:val="0"/>
          <w:numId w:val="40"/>
        </w:numPr>
        <w:tabs>
          <w:tab w:val="clear" w:pos="1236"/>
          <w:tab w:val="num" w:pos="0"/>
        </w:tabs>
        <w:autoSpaceDE w:val="0"/>
        <w:autoSpaceDN w:val="0"/>
        <w:adjustRightInd w:val="0"/>
        <w:ind w:left="0" w:firstLine="876"/>
        <w:jc w:val="both"/>
        <w:textAlignment w:val="baseline"/>
      </w:pPr>
      <w:r w:rsidRPr="00B51C06">
        <w:t>amplasarea tablourilor electrice şi alegerea traseelor respectă prevederile normativului I7, privind distanţele faţă de alte instalaţii;</w:t>
      </w:r>
    </w:p>
    <w:p w:rsidR="00321252" w:rsidRPr="00B51C06" w:rsidRDefault="00321252" w:rsidP="00C834DE">
      <w:pPr>
        <w:widowControl w:val="0"/>
        <w:numPr>
          <w:ilvl w:val="0"/>
          <w:numId w:val="40"/>
        </w:numPr>
        <w:tabs>
          <w:tab w:val="clear" w:pos="1236"/>
          <w:tab w:val="num" w:pos="0"/>
        </w:tabs>
        <w:autoSpaceDE w:val="0"/>
        <w:autoSpaceDN w:val="0"/>
        <w:adjustRightInd w:val="0"/>
        <w:ind w:left="0" w:firstLine="876"/>
        <w:jc w:val="both"/>
        <w:textAlignment w:val="baseline"/>
      </w:pPr>
      <w:r w:rsidRPr="00B51C06">
        <w:t>întregul echipament şi toate materialele prevăzute pentru instalaţiile electrice au fost alese corespunzător condiţiilor de mediu;</w:t>
      </w:r>
    </w:p>
    <w:p w:rsidR="00321252" w:rsidRPr="00B51C06" w:rsidRDefault="00321252" w:rsidP="00C834DE">
      <w:pPr>
        <w:widowControl w:val="0"/>
        <w:numPr>
          <w:ilvl w:val="0"/>
          <w:numId w:val="40"/>
        </w:numPr>
        <w:tabs>
          <w:tab w:val="clear" w:pos="1236"/>
          <w:tab w:val="num" w:pos="0"/>
        </w:tabs>
        <w:autoSpaceDE w:val="0"/>
        <w:autoSpaceDN w:val="0"/>
        <w:adjustRightInd w:val="0"/>
        <w:ind w:left="0" w:firstLine="876"/>
        <w:jc w:val="both"/>
        <w:textAlignment w:val="baseline"/>
      </w:pPr>
      <w:r w:rsidRPr="00B51C06">
        <w:t>în tablourile electrice au fost prevăzute întrerupătoare calibrate şi s-a realizat etichetarea circuitelor;</w:t>
      </w:r>
    </w:p>
    <w:p w:rsidR="00321252" w:rsidRPr="00B51C06" w:rsidRDefault="00321252" w:rsidP="00C834DE">
      <w:pPr>
        <w:widowControl w:val="0"/>
        <w:numPr>
          <w:ilvl w:val="0"/>
          <w:numId w:val="40"/>
        </w:numPr>
        <w:tabs>
          <w:tab w:val="clear" w:pos="1236"/>
          <w:tab w:val="num" w:pos="0"/>
        </w:tabs>
        <w:autoSpaceDE w:val="0"/>
        <w:autoSpaceDN w:val="0"/>
        <w:adjustRightInd w:val="0"/>
        <w:ind w:left="0" w:firstLine="876"/>
        <w:jc w:val="both"/>
        <w:textAlignment w:val="baseline"/>
      </w:pPr>
      <w:r w:rsidRPr="00B51C06">
        <w:t>au fost prevăzute verificări ale întregului echipament electric din tablourile electrice, precum şi a rezistenţei de dispersie a prizei de pământ.</w:t>
      </w:r>
    </w:p>
    <w:p w:rsidR="00321252" w:rsidRPr="00B51C06" w:rsidRDefault="00321252" w:rsidP="00C834DE">
      <w:pPr>
        <w:widowControl w:val="0"/>
        <w:autoSpaceDE w:val="0"/>
        <w:autoSpaceDN w:val="0"/>
        <w:adjustRightInd w:val="0"/>
        <w:ind w:firstLine="576"/>
        <w:jc w:val="both"/>
        <w:textAlignment w:val="baseline"/>
      </w:pPr>
      <w:r w:rsidRPr="00B51C06">
        <w:t>Măsurile de protecţie a muncii prezentate, nu sunt limitative, în execuţie şi exploatare putând fi luate şi alte măsuri corespunzătoare.</w:t>
      </w:r>
    </w:p>
    <w:p w:rsidR="00321252" w:rsidRDefault="00321252" w:rsidP="00C834DE">
      <w:pPr>
        <w:widowControl w:val="0"/>
        <w:autoSpaceDE w:val="0"/>
        <w:autoSpaceDN w:val="0"/>
        <w:adjustRightInd w:val="0"/>
        <w:ind w:firstLine="576"/>
        <w:jc w:val="both"/>
        <w:textAlignment w:val="baseline"/>
      </w:pPr>
      <w:r w:rsidRPr="00B51C06">
        <w:t>Se vor respecta toate prevederile NRPM referitoare la instalaţiile electrice. Reparaţiile şi reviziile instalaţiilor electrice,  precum şi eventualele completări ale instalaţiilor electrice cu alte instalaţii necesare, se va face de către PERSONAL CALIFICAT, instruit corespunzător, dotat cu scule şi echipamente adecvate, NUMAI ÎN LIPSA TENSIUNII</w:t>
      </w:r>
      <w:r w:rsidR="00EE44E4">
        <w:t>.</w:t>
      </w:r>
    </w:p>
    <w:p w:rsidR="00321252" w:rsidRPr="00B51C06" w:rsidRDefault="00321252" w:rsidP="00C834DE">
      <w:pPr>
        <w:widowControl w:val="0"/>
        <w:numPr>
          <w:ilvl w:val="0"/>
          <w:numId w:val="11"/>
        </w:numPr>
        <w:autoSpaceDE w:val="0"/>
        <w:autoSpaceDN w:val="0"/>
        <w:adjustRightInd w:val="0"/>
        <w:jc w:val="both"/>
        <w:textAlignment w:val="baseline"/>
        <w:rPr>
          <w:b/>
        </w:rPr>
      </w:pPr>
      <w:r w:rsidRPr="00B51C06">
        <w:rPr>
          <w:b/>
        </w:rPr>
        <w:t>Condiţii generale de recepţie</w:t>
      </w:r>
    </w:p>
    <w:p w:rsidR="00321252" w:rsidRPr="00B51C06" w:rsidRDefault="00321252" w:rsidP="00C834DE">
      <w:pPr>
        <w:autoSpaceDE w:val="0"/>
        <w:autoSpaceDN w:val="0"/>
        <w:ind w:firstLine="720"/>
        <w:jc w:val="both"/>
      </w:pPr>
      <w:r w:rsidRPr="00B51C06">
        <w:t xml:space="preserve">În cadrul recepţiei se va verifica aspectul estetic şi funcţional al lucrărilor prevăzute. Procesul verbal de verificare întocmit cu ocazia recepţiei, conform </w:t>
      </w:r>
      <w:r w:rsidR="00CF0439" w:rsidRPr="00836382">
        <w:t>SR EN 61140 / 02</w:t>
      </w:r>
      <w:r w:rsidR="00CF0439" w:rsidRPr="00594E02">
        <w:t xml:space="preserve">, </w:t>
      </w:r>
      <w:r w:rsidRPr="00B51C06">
        <w:t xml:space="preserve">trebuie să cuprindă: data efectuării verificării; funcţia, calitatea şi numele persoanei care a efectuat verificarea; defectele observate la elementele instalaţiilor supuse verificării; observaţii privind înlăturarea defectelor constatate, precum şi declaraţia că toate legăturile electrice au fost executate. </w:t>
      </w:r>
    </w:p>
    <w:p w:rsidR="00321252" w:rsidRPr="00B51C06" w:rsidRDefault="00321252" w:rsidP="00C834DE">
      <w:pPr>
        <w:autoSpaceDE w:val="0"/>
        <w:autoSpaceDN w:val="0"/>
        <w:ind w:firstLine="720"/>
        <w:jc w:val="both"/>
      </w:pPr>
      <w:r w:rsidRPr="00B51C06">
        <w:t>Art. 2.3.3. - Procesul verbal de verificare descris mai sus se întocmeşte la recepţie, respectiv la darea în exploatare a instalaţiei şi ori de câte ori se fac modificări la instalaţie sau se constată defecţiuni.</w:t>
      </w:r>
    </w:p>
    <w:p w:rsidR="00321252" w:rsidRPr="00B51C06" w:rsidRDefault="00321252" w:rsidP="00C834DE">
      <w:pPr>
        <w:autoSpaceDE w:val="0"/>
        <w:autoSpaceDN w:val="0"/>
        <w:ind w:firstLine="720"/>
        <w:jc w:val="both"/>
      </w:pPr>
    </w:p>
    <w:p w:rsidR="00321252" w:rsidRPr="00B51C06" w:rsidRDefault="00321252" w:rsidP="00C834DE">
      <w:pPr>
        <w:widowControl w:val="0"/>
        <w:numPr>
          <w:ilvl w:val="0"/>
          <w:numId w:val="11"/>
        </w:numPr>
        <w:autoSpaceDE w:val="0"/>
        <w:autoSpaceDN w:val="0"/>
        <w:adjustRightInd w:val="0"/>
        <w:jc w:val="both"/>
        <w:textAlignment w:val="baseline"/>
        <w:rPr>
          <w:b/>
        </w:rPr>
      </w:pPr>
      <w:r w:rsidRPr="00B51C06">
        <w:rPr>
          <w:b/>
        </w:rPr>
        <w:t>Consideraţii finale</w:t>
      </w:r>
    </w:p>
    <w:p w:rsidR="00321252" w:rsidRPr="00B51C06" w:rsidRDefault="00321252" w:rsidP="00C834DE">
      <w:pPr>
        <w:autoSpaceDE w:val="0"/>
        <w:autoSpaceDN w:val="0"/>
        <w:ind w:firstLine="576"/>
        <w:jc w:val="both"/>
      </w:pPr>
      <w:r w:rsidRPr="00B51C06">
        <w:t>Se menţionează că orice fel de modificări aduse proiectului de instalaţii electrice se pot face numai cu acordul proiectantului de specialitate.</w:t>
      </w:r>
    </w:p>
    <w:p w:rsidR="00321252" w:rsidRPr="00B51C06" w:rsidRDefault="00321252" w:rsidP="00C834DE">
      <w:pPr>
        <w:autoSpaceDE w:val="0"/>
        <w:autoSpaceDN w:val="0"/>
        <w:ind w:firstLine="720"/>
        <w:jc w:val="both"/>
      </w:pPr>
      <w:r w:rsidRPr="00B51C06">
        <w:t>Echipamentele instalaţiei electrice interioare vor avea grad de protecţie minim IP20, iar cele ale instalaţiei electrice exterioare, minim IP44. Instalaţiile electrice se vor racorda prin intermediul tablourilor de distribuţie la priza generală de pământ.</w:t>
      </w:r>
    </w:p>
    <w:p w:rsidR="00321252" w:rsidRPr="00B51C06" w:rsidRDefault="00321252" w:rsidP="00C834DE">
      <w:pPr>
        <w:autoSpaceDE w:val="0"/>
        <w:autoSpaceDN w:val="0"/>
        <w:ind w:firstLine="720"/>
        <w:jc w:val="both"/>
      </w:pPr>
      <w:r w:rsidRPr="00B51C06">
        <w:t>Este interzis a se lucra la instalaţii electrice sub tensiune. În execuţie şi exploatare se vor respecta prevederile Normativului I7/11, ale celorlalte norme şi normative în vigoare, astfel încât să se elimine pericolele de incendiu, electrocutare, alte accidente de muncă.</w:t>
      </w:r>
    </w:p>
    <w:p w:rsidR="00737DF3" w:rsidRPr="00004661" w:rsidRDefault="00737DF3" w:rsidP="00737DF3">
      <w:pPr>
        <w:ind w:firstLine="708"/>
        <w:jc w:val="both"/>
        <w:rPr>
          <w:b/>
        </w:rPr>
      </w:pPr>
      <w:r w:rsidRPr="00004661">
        <w:rPr>
          <w:b/>
        </w:rPr>
        <w:t>OBS.</w:t>
      </w:r>
    </w:p>
    <w:p w:rsidR="00737DF3" w:rsidRDefault="00737DF3" w:rsidP="00737DF3">
      <w:pPr>
        <w:ind w:firstLine="708"/>
        <w:jc w:val="both"/>
      </w:pPr>
      <w:r w:rsidRPr="00CE046E">
        <w:t>Proiectul se va verifica la toate cerinţele de calitate precizate de „Legea calităţii în construcţii” de către un verificator autorizat de</w:t>
      </w:r>
      <w:r>
        <w:t xml:space="preserve"> M.L.P.T.L la specialitatea Ie.</w:t>
      </w:r>
    </w:p>
    <w:p w:rsidR="00737DF3" w:rsidRPr="00B51C06" w:rsidRDefault="00737DF3" w:rsidP="00C834DE">
      <w:pPr>
        <w:ind w:left="3540" w:firstLine="708"/>
        <w:jc w:val="center"/>
      </w:pPr>
    </w:p>
    <w:p w:rsidR="00321252" w:rsidRPr="00B51C06" w:rsidRDefault="00321252" w:rsidP="00C834DE">
      <w:pPr>
        <w:ind w:left="3540" w:firstLine="708"/>
        <w:jc w:val="center"/>
      </w:pPr>
    </w:p>
    <w:p w:rsidR="00321252" w:rsidRPr="00B51C06" w:rsidRDefault="00321252" w:rsidP="00C834DE">
      <w:pPr>
        <w:ind w:left="3540" w:firstLine="708"/>
        <w:jc w:val="center"/>
      </w:pPr>
      <w:r w:rsidRPr="00B51C06">
        <w:t xml:space="preserve">Întocmit </w:t>
      </w:r>
    </w:p>
    <w:p w:rsidR="00CF0439" w:rsidRPr="00CF0439" w:rsidRDefault="00321252" w:rsidP="00CF0439">
      <w:pPr>
        <w:ind w:left="3540" w:firstLine="708"/>
        <w:jc w:val="center"/>
      </w:pPr>
      <w:r w:rsidRPr="00B51C06">
        <w:t>ing. Florin Lăcătuşu</w:t>
      </w:r>
      <w:r>
        <w:rPr>
          <w:b/>
          <w:bCs/>
          <w:sz w:val="32"/>
          <w:szCs w:val="32"/>
        </w:rPr>
        <w:br w:type="page"/>
      </w:r>
    </w:p>
    <w:p w:rsidR="00CF0439" w:rsidRDefault="00CF0439" w:rsidP="00CF0439">
      <w:pPr>
        <w:rPr>
          <w:b/>
          <w:sz w:val="28"/>
          <w:szCs w:val="28"/>
          <w:highlight w:val="yellow"/>
        </w:rPr>
      </w:pPr>
    </w:p>
    <w:p w:rsidR="00CF0439" w:rsidRDefault="00CF0439" w:rsidP="00CF0439">
      <w:pPr>
        <w:rPr>
          <w:b/>
          <w:sz w:val="28"/>
          <w:szCs w:val="28"/>
          <w:highlight w:val="yellow"/>
        </w:rPr>
      </w:pPr>
    </w:p>
    <w:p w:rsidR="00CF0439" w:rsidRPr="00B51C06" w:rsidRDefault="00CF0439" w:rsidP="00CF0439">
      <w:pPr>
        <w:autoSpaceDE w:val="0"/>
        <w:autoSpaceDN w:val="0"/>
        <w:jc w:val="center"/>
        <w:rPr>
          <w:b/>
          <w:sz w:val="32"/>
          <w:szCs w:val="32"/>
        </w:rPr>
      </w:pPr>
      <w:r>
        <w:rPr>
          <w:b/>
          <w:sz w:val="32"/>
          <w:szCs w:val="32"/>
        </w:rPr>
        <w:t>BREVIAR DE CALCUL</w:t>
      </w:r>
    </w:p>
    <w:p w:rsidR="00CF0439" w:rsidRDefault="00CF0439" w:rsidP="00CF0439">
      <w:pPr>
        <w:autoSpaceDE w:val="0"/>
        <w:autoSpaceDN w:val="0"/>
        <w:rPr>
          <w:highlight w:val="yellow"/>
        </w:rPr>
      </w:pPr>
    </w:p>
    <w:p w:rsidR="00CF0439" w:rsidRDefault="00CF0439" w:rsidP="00CF0439">
      <w:pPr>
        <w:autoSpaceDE w:val="0"/>
        <w:autoSpaceDN w:val="0"/>
        <w:rPr>
          <w:highlight w:val="yellow"/>
        </w:rPr>
      </w:pPr>
    </w:p>
    <w:p w:rsidR="00CF0439" w:rsidRDefault="00CF0439" w:rsidP="00CF0439">
      <w:pPr>
        <w:ind w:firstLine="720"/>
      </w:pPr>
      <w:r>
        <w:t>Secţiunea de fază a conductoarelor şi cablurilor electrice se stabileşte ca fiind secţiunea minimă care îndeplineşte următoarele condiţii:</w:t>
      </w:r>
    </w:p>
    <w:p w:rsidR="00CF0439" w:rsidRDefault="00CF0439" w:rsidP="00CF0439">
      <w:pPr>
        <w:pStyle w:val="ListParagraph"/>
        <w:numPr>
          <w:ilvl w:val="0"/>
          <w:numId w:val="48"/>
        </w:numPr>
        <w:spacing w:after="200" w:line="276" w:lineRule="auto"/>
      </w:pPr>
      <w:r>
        <w:t>Stabilitate termică în regim normal de funcţionare</w:t>
      </w:r>
    </w:p>
    <w:p w:rsidR="00CF0439" w:rsidRDefault="00CF0439" w:rsidP="00CF0439">
      <w:pPr>
        <w:pStyle w:val="ListParagraph"/>
        <w:numPr>
          <w:ilvl w:val="0"/>
          <w:numId w:val="48"/>
        </w:numPr>
        <w:spacing w:after="200" w:line="276" w:lineRule="auto"/>
      </w:pPr>
      <w:r>
        <w:t>Rezistenţă mecanică în regim de funcţionare</w:t>
      </w:r>
    </w:p>
    <w:p w:rsidR="00CF0439" w:rsidRDefault="00CF0439" w:rsidP="00CF0439">
      <w:pPr>
        <w:pStyle w:val="ListParagraph"/>
        <w:numPr>
          <w:ilvl w:val="0"/>
          <w:numId w:val="48"/>
        </w:numPr>
        <w:spacing w:after="200" w:line="276" w:lineRule="auto"/>
      </w:pPr>
      <w:r>
        <w:t>Protecţia la suprasarcină</w:t>
      </w:r>
    </w:p>
    <w:p w:rsidR="00CF0439" w:rsidRDefault="00CF0439" w:rsidP="00CF0439">
      <w:pPr>
        <w:pStyle w:val="ListParagraph"/>
        <w:numPr>
          <w:ilvl w:val="0"/>
          <w:numId w:val="48"/>
        </w:numPr>
        <w:spacing w:after="200" w:line="276" w:lineRule="auto"/>
      </w:pPr>
      <w:r>
        <w:t>Stabilitatea termică în regim de pornire a motoarelor</w:t>
      </w:r>
    </w:p>
    <w:p w:rsidR="00CF0439" w:rsidRDefault="00CF0439" w:rsidP="00CF0439">
      <w:pPr>
        <w:pStyle w:val="ListParagraph"/>
        <w:numPr>
          <w:ilvl w:val="0"/>
          <w:numId w:val="48"/>
        </w:numPr>
        <w:spacing w:after="200" w:line="276" w:lineRule="auto"/>
      </w:pPr>
      <w:r>
        <w:t>Pierderi de tensiune în limitele admise</w:t>
      </w:r>
    </w:p>
    <w:p w:rsidR="00CF0439" w:rsidRDefault="00CF0439" w:rsidP="00CF0439">
      <w:pPr>
        <w:pStyle w:val="ListParagraph"/>
        <w:numPr>
          <w:ilvl w:val="0"/>
          <w:numId w:val="48"/>
        </w:numPr>
        <w:spacing w:after="200" w:line="276" w:lineRule="auto"/>
      </w:pPr>
      <w:r>
        <w:t>Stabilitatea termică în regim de scurtcircuit şi protecţia la scurtcircuit</w:t>
      </w:r>
    </w:p>
    <w:p w:rsidR="00CF0439" w:rsidRDefault="00CF0439" w:rsidP="00CF0439">
      <w:pPr>
        <w:ind w:left="720"/>
      </w:pPr>
      <w:r>
        <w:t>Calculul curenţilor se realizează astfel:</w:t>
      </w:r>
    </w:p>
    <w:p w:rsidR="00CF0439" w:rsidRDefault="00CF0439" w:rsidP="00CF0439">
      <w:pPr>
        <w:pStyle w:val="ListParagraph"/>
        <w:numPr>
          <w:ilvl w:val="0"/>
          <w:numId w:val="48"/>
        </w:numPr>
        <w:spacing w:after="200" w:line="276" w:lineRule="auto"/>
      </w:pPr>
      <w:r>
        <w:t>Circuite monofazate</w:t>
      </w:r>
    </w:p>
    <w:p w:rsidR="00CF0439" w:rsidRDefault="00491271" w:rsidP="00CF0439">
      <w:pPr>
        <w:pStyle w:val="ListParagraph"/>
        <w:ind w:left="2268"/>
        <w:rPr>
          <w:rFonts w:eastAsiaTheme="minorEastAsia"/>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c</m:t>
            </m:r>
          </m:sub>
        </m:sSub>
        <m:r>
          <w:rPr>
            <w:rFonts w:ascii="Cambria Math"/>
            <w:sz w:val="28"/>
            <w:szCs w:val="28"/>
          </w:rPr>
          <m:t>=</m:t>
        </m:r>
        <m:f>
          <m:fPr>
            <m:ctrlPr>
              <w:rPr>
                <w:rFonts w:ascii="Cambria Math" w:hAnsi="Cambria Math"/>
                <w:i/>
                <w:sz w:val="28"/>
                <w:szCs w:val="28"/>
              </w:rPr>
            </m:ctrlPr>
          </m:fPr>
          <m:num>
            <m:r>
              <w:rPr>
                <w:rFonts w:ascii="Cambria Math" w:hAnsi="Cambria Math"/>
                <w:sz w:val="28"/>
                <w:szCs w:val="28"/>
              </w:rPr>
              <m:t>P</m:t>
            </m:r>
          </m:num>
          <m:den>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f</m:t>
                </m:r>
              </m:sub>
            </m:sSub>
            <m:r>
              <w:rPr>
                <w:rFonts w:ascii="Cambria Math" w:hAnsi="Cambria Math"/>
                <w:sz w:val="28"/>
                <w:szCs w:val="28"/>
              </w:rPr>
              <m:t>∙cosφ∙η</m:t>
            </m:r>
          </m:den>
        </m:f>
      </m:oMath>
      <w:r w:rsidR="00CF0439">
        <w:rPr>
          <w:rFonts w:eastAsiaTheme="minorEastAsia"/>
          <w:sz w:val="28"/>
          <w:szCs w:val="28"/>
        </w:rPr>
        <w:tab/>
      </w:r>
      <w:r w:rsidR="00CF0439">
        <w:rPr>
          <w:rFonts w:eastAsiaTheme="minorEastAsia"/>
          <w:sz w:val="28"/>
          <w:szCs w:val="28"/>
        </w:rPr>
        <w:tab/>
      </w:r>
      <w:r w:rsidR="00CF0439">
        <w:rPr>
          <w:rFonts w:eastAsiaTheme="minorEastAsia"/>
        </w:rPr>
        <w:t>[A]</w:t>
      </w:r>
    </w:p>
    <w:p w:rsidR="00CF0439" w:rsidRDefault="00CF0439" w:rsidP="00CF0439">
      <w:pPr>
        <w:pStyle w:val="ListParagraph"/>
        <w:numPr>
          <w:ilvl w:val="0"/>
          <w:numId w:val="48"/>
        </w:numPr>
        <w:spacing w:after="200" w:line="276" w:lineRule="auto"/>
        <w:rPr>
          <w:rFonts w:eastAsiaTheme="minorHAnsi"/>
        </w:rPr>
      </w:pPr>
      <w:r>
        <w:t>Circuite trifazate</w:t>
      </w:r>
    </w:p>
    <w:p w:rsidR="00CF0439" w:rsidRDefault="00491271" w:rsidP="00CF0439">
      <w:pPr>
        <w:pStyle w:val="ListParagraph"/>
        <w:ind w:left="2268"/>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c</m:t>
            </m:r>
          </m:sub>
        </m:sSub>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r>
              <w:rPr>
                <w:rFonts w:ascii="Cambria Math" w:hAnsi="Cambria Math"/>
                <w:sz w:val="28"/>
                <w:szCs w:val="28"/>
              </w:rPr>
              <m:t>∙P</m:t>
            </m:r>
          </m:num>
          <m:den>
            <m:rad>
              <m:radPr>
                <m:degHide m:val="1"/>
                <m:ctrlPr>
                  <w:rPr>
                    <w:rFonts w:ascii="Cambria Math" w:hAnsi="Cambria Math"/>
                    <w:i/>
                    <w:sz w:val="28"/>
                    <w:szCs w:val="28"/>
                  </w:rPr>
                </m:ctrlPr>
              </m:radPr>
              <m:deg/>
              <m:e>
                <m:r>
                  <w:rPr>
                    <w:rFonts w:ascii="Cambria Math"/>
                    <w:sz w:val="28"/>
                    <w:szCs w:val="28"/>
                  </w:rPr>
                  <m:t>3</m:t>
                </m:r>
                <m:r>
                  <w:rPr>
                    <w:rFonts w:ascii="Cambria Math" w:hAnsi="Cambria Math"/>
                    <w:sz w:val="28"/>
                    <w:szCs w:val="28"/>
                  </w:rPr>
                  <m:t>∙</m:t>
                </m:r>
              </m:e>
            </m:rad>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l</m:t>
                </m:r>
              </m:sub>
            </m:sSub>
            <m:r>
              <w:rPr>
                <w:rFonts w:ascii="Cambria Math"/>
                <w:sz w:val="28"/>
                <w:szCs w:val="28"/>
              </w:rPr>
              <m:t>∙</m:t>
            </m:r>
            <m:r>
              <w:rPr>
                <w:rFonts w:ascii="Cambria Math" w:hAnsi="Cambria Math"/>
                <w:sz w:val="28"/>
                <w:szCs w:val="28"/>
              </w:rPr>
              <m:t>cosφ</m:t>
            </m:r>
            <m:r>
              <w:rPr>
                <w:rFonts w:ascii="Cambria Math"/>
                <w:sz w:val="28"/>
                <w:szCs w:val="28"/>
              </w:rPr>
              <m:t>∙</m:t>
            </m:r>
            <m:r>
              <w:rPr>
                <w:rFonts w:ascii="Cambria Math" w:hAnsi="Cambria Math"/>
                <w:sz w:val="28"/>
                <w:szCs w:val="28"/>
              </w:rPr>
              <m:t>η</m:t>
            </m:r>
          </m:den>
        </m:f>
      </m:oMath>
      <w:r w:rsidR="00CF0439">
        <w:rPr>
          <w:rFonts w:ascii="Cambria Math"/>
          <w:i/>
          <w:sz w:val="28"/>
          <w:szCs w:val="28"/>
        </w:rPr>
        <w:tab/>
      </w:r>
      <w:r w:rsidR="00CF0439">
        <w:rPr>
          <w:rFonts w:ascii="Cambria Math"/>
          <w:i/>
          <w:sz w:val="28"/>
          <w:szCs w:val="28"/>
        </w:rPr>
        <w:tab/>
      </w:r>
      <w:r w:rsidR="00CF0439">
        <w:t>[A]</w:t>
      </w:r>
    </w:p>
    <w:p w:rsidR="00CF0439" w:rsidRDefault="00CF0439" w:rsidP="00CF0439">
      <w:pPr>
        <w:pStyle w:val="ListParagraph"/>
        <w:ind w:left="1080"/>
      </w:pPr>
      <w:r>
        <w:t>Unde:</w:t>
      </w:r>
      <w:r>
        <w:tab/>
        <w:t>P</w:t>
      </w:r>
      <w:r>
        <w:tab/>
        <w:t>puterea instalată</w:t>
      </w:r>
      <w:r>
        <w:tab/>
        <w:t>[W]</w:t>
      </w:r>
    </w:p>
    <w:p w:rsidR="00CF0439" w:rsidRDefault="00CF0439" w:rsidP="00CF0439">
      <w:pPr>
        <w:pStyle w:val="ListParagraph"/>
        <w:ind w:left="1080"/>
      </w:pPr>
      <w:r>
        <w:tab/>
      </w:r>
      <w:r>
        <w:tab/>
        <w:t>I</w:t>
      </w:r>
      <w:r>
        <w:rPr>
          <w:vertAlign w:val="subscript"/>
        </w:rPr>
        <w:t>c</w:t>
      </w:r>
      <w:r>
        <w:tab/>
        <w:t>curentul de calcul</w:t>
      </w:r>
      <w:r>
        <w:tab/>
        <w:t>[A]</w:t>
      </w:r>
    </w:p>
    <w:p w:rsidR="00CF0439" w:rsidRDefault="00CF0439" w:rsidP="00CF0439">
      <w:pPr>
        <w:pStyle w:val="ListParagraph"/>
        <w:ind w:left="1080"/>
      </w:pPr>
      <w:r>
        <w:tab/>
      </w:r>
      <w:r>
        <w:tab/>
        <w:t>U</w:t>
      </w:r>
      <w:r>
        <w:rPr>
          <w:vertAlign w:val="subscript"/>
        </w:rPr>
        <w:t>f</w:t>
      </w:r>
      <w:r>
        <w:tab/>
        <w:t>tensiunea de fază</w:t>
      </w:r>
      <w:r>
        <w:tab/>
        <w:t>[V]</w:t>
      </w:r>
    </w:p>
    <w:p w:rsidR="00CF0439" w:rsidRDefault="00CF0439" w:rsidP="00CF0439">
      <w:pPr>
        <w:pStyle w:val="ListParagraph"/>
        <w:ind w:left="1080"/>
      </w:pPr>
      <w:r>
        <w:tab/>
      </w:r>
      <w:r>
        <w:tab/>
        <w:t>U</w:t>
      </w:r>
      <w:r>
        <w:rPr>
          <w:vertAlign w:val="subscript"/>
        </w:rPr>
        <w:t>l</w:t>
      </w:r>
      <w:r>
        <w:tab/>
        <w:t>tensiunea de linie</w:t>
      </w:r>
      <w:r>
        <w:tab/>
        <w:t>[V]</w:t>
      </w:r>
    </w:p>
    <w:p w:rsidR="00CF0439" w:rsidRDefault="00CF0439" w:rsidP="00CF0439">
      <w:pPr>
        <w:pStyle w:val="ListParagraph"/>
        <w:ind w:left="1080"/>
      </w:pPr>
      <w:r>
        <w:tab/>
      </w:r>
      <w:r>
        <w:tab/>
        <w:t>cos φ</w:t>
      </w:r>
      <w:r>
        <w:tab/>
        <w:t>factor de putere</w:t>
      </w:r>
    </w:p>
    <w:p w:rsidR="00CF0439" w:rsidRDefault="00CF0439" w:rsidP="00CF0439">
      <w:pPr>
        <w:pStyle w:val="ListParagraph"/>
        <w:ind w:left="1080"/>
      </w:pPr>
      <w:r>
        <w:tab/>
      </w:r>
      <w:r>
        <w:tab/>
        <w:t>c</w:t>
      </w:r>
      <w:r>
        <w:rPr>
          <w:vertAlign w:val="subscript"/>
        </w:rPr>
        <w:t>i</w:t>
      </w:r>
      <w:r>
        <w:tab/>
        <w:t>coeficient de încărcare</w:t>
      </w:r>
    </w:p>
    <w:p w:rsidR="00CF0439" w:rsidRDefault="00CF0439" w:rsidP="00CF0439">
      <w:pPr>
        <w:pStyle w:val="ListParagraph"/>
        <w:ind w:left="1080"/>
      </w:pPr>
      <w:r>
        <w:tab/>
      </w:r>
      <w:r>
        <w:tab/>
        <w:t>η</w:t>
      </w:r>
      <w:r>
        <w:tab/>
        <w:t>randamentul receptorului</w:t>
      </w:r>
    </w:p>
    <w:p w:rsidR="00CF0439" w:rsidRDefault="00CF0439" w:rsidP="00CF0439">
      <w:pPr>
        <w:pStyle w:val="ListParagraph"/>
        <w:ind w:left="1080"/>
      </w:pPr>
    </w:p>
    <w:p w:rsidR="00CF0439" w:rsidRDefault="00CF0439" w:rsidP="00CF0439">
      <w:pPr>
        <w:ind w:left="720"/>
      </w:pPr>
      <w:r>
        <w:t>Calculul căderilor de tensiune se realizează astfel:</w:t>
      </w:r>
    </w:p>
    <w:p w:rsidR="00CF0439" w:rsidRDefault="00CF0439" w:rsidP="00CF0439">
      <w:pPr>
        <w:pStyle w:val="ListParagraph"/>
        <w:numPr>
          <w:ilvl w:val="0"/>
          <w:numId w:val="48"/>
        </w:numPr>
        <w:spacing w:after="200" w:line="276" w:lineRule="auto"/>
      </w:pPr>
      <w:r>
        <w:t>Circuite monofazate</w:t>
      </w:r>
    </w:p>
    <w:p w:rsidR="00CF0439" w:rsidRDefault="00CF0439" w:rsidP="00CF0439">
      <w:pPr>
        <w:pStyle w:val="ListParagraph"/>
        <w:ind w:left="2268"/>
        <w:rPr>
          <w:rFonts w:eastAsiaTheme="minorEastAsia"/>
        </w:rPr>
      </w:pPr>
      <m:oMath>
        <m:r>
          <w:rPr>
            <w:rFonts w:ascii="Cambria Math" w:hAnsi="Cambria Math"/>
            <w:sz w:val="28"/>
            <w:szCs w:val="28"/>
          </w:rPr>
          <m:t>∆</m:t>
        </m:r>
        <m:r>
          <w:rPr>
            <w:rFonts w:ascii="Cambria Math"/>
            <w:sz w:val="28"/>
            <w:szCs w:val="28"/>
          </w:rPr>
          <m:t>U %=</m:t>
        </m:r>
        <m:f>
          <m:fPr>
            <m:ctrlPr>
              <w:rPr>
                <w:rFonts w:ascii="Cambria Math" w:hAnsi="Cambria Math"/>
                <w:i/>
                <w:sz w:val="28"/>
                <w:szCs w:val="28"/>
              </w:rPr>
            </m:ctrlPr>
          </m:fPr>
          <m:num>
            <m:r>
              <w:rPr>
                <w:rFonts w:ascii="Cambria Math" w:hAnsi="Cambria Math"/>
                <w:sz w:val="28"/>
                <w:szCs w:val="28"/>
              </w:rPr>
              <m:t>2∙100∙P∙l</m:t>
            </m:r>
          </m:num>
          <m:den>
            <m:r>
              <w:rPr>
                <w:rFonts w:ascii="Cambria Math" w:hAnsi="Cambria Math"/>
                <w:sz w:val="28"/>
                <w:szCs w:val="28"/>
              </w:rPr>
              <m:t>γ∙</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rPr>
                  <m:t>f</m:t>
                </m:r>
              </m:sub>
              <m:sup>
                <m:r>
                  <w:rPr>
                    <w:rFonts w:ascii="Cambria Math" w:hAnsi="Cambria Math"/>
                    <w:sz w:val="28"/>
                    <w:szCs w:val="28"/>
                  </w:rPr>
                  <m:t>2</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f</m:t>
                </m:r>
              </m:sub>
            </m:sSub>
          </m:den>
        </m:f>
      </m:oMath>
      <w:r>
        <w:rPr>
          <w:rFonts w:eastAsiaTheme="minorEastAsia"/>
          <w:sz w:val="28"/>
          <w:szCs w:val="28"/>
        </w:rPr>
        <w:tab/>
      </w:r>
      <w:r>
        <w:rPr>
          <w:rFonts w:eastAsiaTheme="minorEastAsia"/>
          <w:sz w:val="28"/>
          <w:szCs w:val="28"/>
        </w:rPr>
        <w:tab/>
      </w:r>
      <w:r>
        <w:rPr>
          <w:rFonts w:eastAsiaTheme="minorEastAsia"/>
        </w:rPr>
        <w:t>[%]</w:t>
      </w:r>
    </w:p>
    <w:p w:rsidR="00CF0439" w:rsidRDefault="00CF0439" w:rsidP="00CF0439">
      <w:pPr>
        <w:pStyle w:val="ListParagraph"/>
        <w:numPr>
          <w:ilvl w:val="0"/>
          <w:numId w:val="48"/>
        </w:numPr>
        <w:spacing w:after="200" w:line="276" w:lineRule="auto"/>
        <w:rPr>
          <w:rFonts w:eastAsiaTheme="minorHAnsi"/>
        </w:rPr>
      </w:pPr>
      <w:r>
        <w:t>Circuite trifazate</w:t>
      </w:r>
    </w:p>
    <w:p w:rsidR="00CF0439" w:rsidRDefault="00CF0439" w:rsidP="00CF0439">
      <w:pPr>
        <w:pStyle w:val="ListParagraph"/>
        <w:ind w:left="2268"/>
        <w:rPr>
          <w:rFonts w:eastAsiaTheme="minorEastAsia"/>
        </w:rPr>
      </w:pPr>
      <m:oMath>
        <m:r>
          <w:rPr>
            <w:rFonts w:ascii="Cambria Math" w:hAnsi="Cambria Math"/>
            <w:sz w:val="28"/>
            <w:szCs w:val="28"/>
          </w:rPr>
          <m:t>∆</m:t>
        </m:r>
        <m:r>
          <w:rPr>
            <w:rFonts w:ascii="Cambria Math"/>
            <w:sz w:val="28"/>
            <w:szCs w:val="28"/>
          </w:rPr>
          <m:t>U %=</m:t>
        </m:r>
        <m:f>
          <m:fPr>
            <m:ctrlPr>
              <w:rPr>
                <w:rFonts w:ascii="Cambria Math" w:hAnsi="Cambria Math"/>
                <w:i/>
                <w:sz w:val="28"/>
                <w:szCs w:val="28"/>
              </w:rPr>
            </m:ctrlPr>
          </m:fPr>
          <m:num>
            <m:r>
              <w:rPr>
                <w:rFonts w:ascii="Cambria Math" w:hAnsi="Cambria Math"/>
                <w:sz w:val="28"/>
                <w:szCs w:val="28"/>
              </w:rPr>
              <m:t>100∙P∙l</m:t>
            </m:r>
          </m:num>
          <m:den>
            <m:r>
              <w:rPr>
                <w:rFonts w:ascii="Cambria Math" w:hAnsi="Cambria Math"/>
                <w:sz w:val="28"/>
                <w:szCs w:val="28"/>
              </w:rPr>
              <m:t>γ∙</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rPr>
                  <m:t>l</m:t>
                </m:r>
              </m:sub>
              <m:sup>
                <m:r>
                  <w:rPr>
                    <w:rFonts w:ascii="Cambria Math" w:hAnsi="Cambria Math"/>
                    <w:sz w:val="28"/>
                    <w:szCs w:val="28"/>
                  </w:rPr>
                  <m:t>2</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f</m:t>
                </m:r>
              </m:sub>
            </m:sSub>
          </m:den>
        </m:f>
      </m:oMath>
      <w:r>
        <w:rPr>
          <w:rFonts w:eastAsiaTheme="minorEastAsia"/>
          <w:sz w:val="28"/>
          <w:szCs w:val="28"/>
        </w:rPr>
        <w:tab/>
      </w:r>
      <w:r>
        <w:rPr>
          <w:rFonts w:eastAsiaTheme="minorEastAsia"/>
          <w:sz w:val="28"/>
          <w:szCs w:val="28"/>
        </w:rPr>
        <w:tab/>
      </w:r>
      <w:r>
        <w:rPr>
          <w:rFonts w:eastAsiaTheme="minorEastAsia"/>
        </w:rPr>
        <w:t>[%]</w:t>
      </w:r>
    </w:p>
    <w:p w:rsidR="00CF0439" w:rsidRDefault="00CF0439" w:rsidP="00CF0439">
      <w:pPr>
        <w:pStyle w:val="ListParagraph"/>
        <w:ind w:left="1080"/>
        <w:rPr>
          <w:rFonts w:eastAsiaTheme="minorHAnsi"/>
        </w:rPr>
      </w:pPr>
      <w:r>
        <w:t>Unde:</w:t>
      </w:r>
      <w:r>
        <w:tab/>
        <w:t>P</w:t>
      </w:r>
      <w:r>
        <w:tab/>
        <w:t>puterea instalată</w:t>
      </w:r>
      <w:r>
        <w:tab/>
        <w:t>[W]</w:t>
      </w:r>
    </w:p>
    <w:p w:rsidR="00CF0439" w:rsidRDefault="00CF0439" w:rsidP="00CF0439">
      <w:pPr>
        <w:pStyle w:val="ListParagraph"/>
        <w:ind w:left="1080"/>
      </w:pPr>
      <w:r>
        <w:tab/>
      </w:r>
      <w:r>
        <w:tab/>
        <w:t>U</w:t>
      </w:r>
      <w:r>
        <w:rPr>
          <w:vertAlign w:val="subscript"/>
        </w:rPr>
        <w:t>f</w:t>
      </w:r>
      <w:r>
        <w:tab/>
        <w:t>tensiunea de fază</w:t>
      </w:r>
      <w:r>
        <w:tab/>
        <w:t>[V]</w:t>
      </w:r>
    </w:p>
    <w:p w:rsidR="00CF0439" w:rsidRDefault="00CF0439" w:rsidP="00CF0439">
      <w:pPr>
        <w:pStyle w:val="ListParagraph"/>
        <w:ind w:left="1080"/>
      </w:pPr>
      <w:r>
        <w:tab/>
      </w:r>
      <w:r>
        <w:tab/>
        <w:t>U</w:t>
      </w:r>
      <w:r>
        <w:rPr>
          <w:vertAlign w:val="subscript"/>
        </w:rPr>
        <w:t>l</w:t>
      </w:r>
      <w:r>
        <w:tab/>
        <w:t>tensiunea de linie</w:t>
      </w:r>
      <w:r>
        <w:tab/>
        <w:t>[V]</w:t>
      </w:r>
    </w:p>
    <w:p w:rsidR="00CF0439" w:rsidRDefault="00CF0439" w:rsidP="00CF0439">
      <w:pPr>
        <w:pStyle w:val="ListParagraph"/>
        <w:ind w:left="1080"/>
      </w:pPr>
      <w:r>
        <w:tab/>
      </w:r>
      <w:r>
        <w:tab/>
        <w:t>l</w:t>
      </w:r>
      <w:r>
        <w:tab/>
        <w:t>lungimea conductorului</w:t>
      </w:r>
      <w:r>
        <w:tab/>
        <w:t>[m]</w:t>
      </w:r>
    </w:p>
    <w:p w:rsidR="00CF0439" w:rsidRDefault="00CF0439" w:rsidP="00CF0439">
      <w:pPr>
        <w:pStyle w:val="ListParagraph"/>
        <w:ind w:left="1080"/>
      </w:pPr>
      <w:r>
        <w:tab/>
      </w:r>
      <w:r>
        <w:tab/>
        <w:t>γ</w:t>
      </w:r>
      <w:r>
        <w:tab/>
        <w:t>conductibilitatea materialului</w:t>
      </w:r>
      <w:r>
        <w:tab/>
        <w:t>[m/Ωmm</w:t>
      </w:r>
      <w:r>
        <w:rPr>
          <w:vertAlign w:val="superscript"/>
        </w:rPr>
        <w:t>2</w:t>
      </w:r>
      <w:r>
        <w:t>]</w:t>
      </w:r>
    </w:p>
    <w:p w:rsidR="00CF0439" w:rsidRPr="00B51C06" w:rsidRDefault="00CF0439" w:rsidP="00CF0439">
      <w:pPr>
        <w:ind w:left="3540" w:firstLine="708"/>
        <w:jc w:val="center"/>
      </w:pPr>
    </w:p>
    <w:p w:rsidR="00CF0439" w:rsidRPr="00B51C06" w:rsidRDefault="00CF0439" w:rsidP="00CF0439">
      <w:pPr>
        <w:ind w:left="3540" w:firstLine="708"/>
        <w:jc w:val="center"/>
      </w:pPr>
    </w:p>
    <w:p w:rsidR="00CF0439" w:rsidRPr="00B51C06" w:rsidRDefault="00CF0439" w:rsidP="00CF0439">
      <w:pPr>
        <w:ind w:left="3540" w:firstLine="708"/>
        <w:jc w:val="center"/>
      </w:pPr>
      <w:r w:rsidRPr="00B51C06">
        <w:t xml:space="preserve">Întocmit </w:t>
      </w:r>
    </w:p>
    <w:p w:rsidR="00CF0439" w:rsidRDefault="00CF0439" w:rsidP="00CF0439">
      <w:pPr>
        <w:ind w:left="3540" w:firstLine="708"/>
        <w:jc w:val="center"/>
      </w:pPr>
      <w:r w:rsidRPr="00B51C06">
        <w:t>ing. Florin Lăcătuşu</w:t>
      </w:r>
    </w:p>
    <w:p w:rsidR="00CF0439" w:rsidRDefault="00CF0439" w:rsidP="00CF0439">
      <w:pPr>
        <w:rPr>
          <w:b/>
          <w:bCs/>
          <w:sz w:val="32"/>
          <w:szCs w:val="32"/>
        </w:rPr>
      </w:pPr>
      <w:r>
        <w:rPr>
          <w:b/>
          <w:bCs/>
          <w:sz w:val="32"/>
          <w:szCs w:val="32"/>
        </w:rPr>
        <w:br w:type="page"/>
      </w:r>
    </w:p>
    <w:p w:rsidR="00CF0439" w:rsidRPr="00FB36FD" w:rsidRDefault="00321252" w:rsidP="00CF0439">
      <w:pPr>
        <w:jc w:val="right"/>
      </w:pPr>
      <w:r w:rsidRPr="00FB36FD">
        <w:lastRenderedPageBreak/>
        <w:t xml:space="preserve">Avizat IJC </w:t>
      </w:r>
      <w:r>
        <w:t>Timiş</w:t>
      </w:r>
    </w:p>
    <w:p w:rsidR="00321252" w:rsidRPr="00FB36FD" w:rsidRDefault="00321252" w:rsidP="00C834DE">
      <w:pPr>
        <w:jc w:val="center"/>
        <w:rPr>
          <w:b/>
          <w:sz w:val="32"/>
          <w:szCs w:val="32"/>
        </w:rPr>
      </w:pPr>
    </w:p>
    <w:p w:rsidR="00321252" w:rsidRPr="00FB36FD" w:rsidRDefault="00321252" w:rsidP="00C834DE">
      <w:pPr>
        <w:jc w:val="center"/>
        <w:rPr>
          <w:b/>
          <w:szCs w:val="24"/>
        </w:rPr>
      </w:pPr>
      <w:r w:rsidRPr="00FB36FD">
        <w:rPr>
          <w:b/>
          <w:szCs w:val="24"/>
        </w:rPr>
        <w:t>PROGRAM  DE URMĂRIRE A EXECUŢIEI PE FAZE DETERMINANTE</w:t>
      </w:r>
    </w:p>
    <w:p w:rsidR="00321252" w:rsidRPr="00FB36FD" w:rsidRDefault="00321252" w:rsidP="00C834DE">
      <w:pPr>
        <w:jc w:val="center"/>
        <w:rPr>
          <w:b/>
          <w:szCs w:val="24"/>
        </w:rPr>
      </w:pPr>
      <w:r w:rsidRPr="00FB36FD">
        <w:rPr>
          <w:b/>
          <w:szCs w:val="24"/>
        </w:rPr>
        <w:t>Instalaţii electrice</w:t>
      </w:r>
    </w:p>
    <w:p w:rsidR="00321252" w:rsidRPr="00FB36FD" w:rsidRDefault="00321252" w:rsidP="00C834DE">
      <w:pPr>
        <w:jc w:val="center"/>
        <w:rPr>
          <w:b/>
        </w:rPr>
      </w:pPr>
    </w:p>
    <w:p w:rsidR="00321252" w:rsidRPr="00FB36FD" w:rsidRDefault="00321252" w:rsidP="00DA292C">
      <w:pPr>
        <w:jc w:val="both"/>
      </w:pPr>
      <w:r w:rsidRPr="00FB36FD">
        <w:t>Pentru controlul calităţii lucrărilor la obiectul:</w:t>
      </w:r>
      <w:r>
        <w:t xml:space="preserve"> </w:t>
      </w:r>
      <w:r w:rsidRPr="00FB36FD">
        <w:t xml:space="preserve">Instalaţii electrice </w:t>
      </w:r>
      <w:r w:rsidRPr="00B51C06">
        <w:rPr>
          <w:b/>
        </w:rPr>
        <w:t>”</w:t>
      </w:r>
      <w:r w:rsidR="008F6482" w:rsidRPr="00854A45">
        <w:rPr>
          <w:b/>
          <w:szCs w:val="24"/>
        </w:rPr>
        <w:t>Plan urbanistic de detaliu "Extindere, etajare și schimbare destinație casă de locuit P, rezultând bar și service auto în regim P+1E",cu încadrare în funcțiunea zonei de depozitare și prestări servicii, conf. PUG Timișoara, Calea Șagului, nr. 173, Timișoara</w:t>
      </w:r>
      <w:r>
        <w:rPr>
          <w:b/>
        </w:rPr>
        <w:t>”</w:t>
      </w:r>
      <w:r w:rsidRPr="00FB36FD">
        <w:t xml:space="preserve">, </w:t>
      </w:r>
    </w:p>
    <w:p w:rsidR="003855A5" w:rsidRDefault="003855A5" w:rsidP="003E7B69">
      <w:pPr>
        <w:autoSpaceDE w:val="0"/>
        <w:autoSpaceDN w:val="0"/>
        <w:jc w:val="both"/>
        <w:rPr>
          <w:b/>
          <w:szCs w:val="24"/>
        </w:rPr>
      </w:pPr>
    </w:p>
    <w:p w:rsidR="00321252" w:rsidRPr="00FB36FD" w:rsidRDefault="008F6482" w:rsidP="003E7B69">
      <w:pPr>
        <w:autoSpaceDE w:val="0"/>
        <w:autoSpaceDN w:val="0"/>
        <w:jc w:val="both"/>
      </w:pPr>
      <w:r>
        <w:rPr>
          <w:b/>
          <w:szCs w:val="24"/>
        </w:rPr>
        <w:t>S.C. POG 77 S.R.L.</w:t>
      </w:r>
      <w:r w:rsidR="003855A5">
        <w:rPr>
          <w:b/>
          <w:szCs w:val="24"/>
        </w:rPr>
        <w:t xml:space="preserve"> </w:t>
      </w:r>
      <w:r w:rsidR="00321252" w:rsidRPr="00FB36FD">
        <w:t xml:space="preserve">în calitate de beneficiar, reprezentat prin </w:t>
      </w:r>
      <w:r w:rsidR="00A35357">
        <w:t>_</w:t>
      </w:r>
      <w:r w:rsidR="00611082">
        <w:t>_</w:t>
      </w:r>
      <w:r w:rsidR="00F62505">
        <w:t>__</w:t>
      </w:r>
      <w:r w:rsidR="00390DB2">
        <w:t>__</w:t>
      </w:r>
      <w:r w:rsidR="001A3563">
        <w:t>_____</w:t>
      </w:r>
      <w:r w:rsidR="009642FE">
        <w:t>__</w:t>
      </w:r>
      <w:r w:rsidR="00B83E31">
        <w:t>_</w:t>
      </w:r>
      <w:r>
        <w:t>______________</w:t>
      </w:r>
    </w:p>
    <w:p w:rsidR="00321252" w:rsidRPr="00FB36FD" w:rsidRDefault="00321252" w:rsidP="00C834DE">
      <w:pPr>
        <w:jc w:val="both"/>
      </w:pPr>
      <w:r w:rsidRPr="00FB36FD">
        <w:t>SC TOTAL ENGINEERING  SRL , în calitate de proiectant, reprezentat prin____</w:t>
      </w:r>
      <w:r>
        <w:t>__</w:t>
      </w:r>
      <w:r w:rsidRPr="00FB36FD">
        <w:t>___________</w:t>
      </w:r>
    </w:p>
    <w:p w:rsidR="00321252" w:rsidRPr="00FB36FD" w:rsidRDefault="00321252" w:rsidP="00C834DE">
      <w:pPr>
        <w:jc w:val="both"/>
      </w:pPr>
      <w:r w:rsidRPr="00FB36FD">
        <w:t>______________________, în calitate de executant, reprezentant prin _______________________</w:t>
      </w:r>
    </w:p>
    <w:p w:rsidR="003855A5" w:rsidRDefault="003855A5" w:rsidP="00C834DE">
      <w:pPr>
        <w:jc w:val="both"/>
      </w:pPr>
    </w:p>
    <w:p w:rsidR="00321252" w:rsidRPr="00FB36FD" w:rsidRDefault="00321252" w:rsidP="00C834DE">
      <w:pPr>
        <w:jc w:val="both"/>
      </w:pPr>
      <w:r w:rsidRPr="00FB36FD">
        <w:t>În conformitate cu prevederile Legii nr. 10/1995 care stabileşte procedura privind controlul la fazele determinante şi cu normativele tehnice în vigoare, stabilesc de comun acord prezentul program pentru controlul calităţii lucrărilor:</w:t>
      </w:r>
    </w:p>
    <w:p w:rsidR="00611082" w:rsidRPr="002D4DB6" w:rsidRDefault="00611082" w:rsidP="00611082">
      <w:pPr>
        <w:jc w:val="both"/>
        <w:rPr>
          <w:highlight w:val="yellow"/>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20"/>
        <w:gridCol w:w="2160"/>
        <w:gridCol w:w="1620"/>
        <w:gridCol w:w="1260"/>
      </w:tblGrid>
      <w:tr w:rsidR="00611082" w:rsidRPr="00DF20DC" w:rsidTr="005C131E">
        <w:tc>
          <w:tcPr>
            <w:tcW w:w="648" w:type="dxa"/>
          </w:tcPr>
          <w:p w:rsidR="00611082" w:rsidRPr="00DF20DC" w:rsidRDefault="00611082" w:rsidP="005C131E">
            <w:r w:rsidRPr="00DF20DC">
              <w:t>Nr. Crt.</w:t>
            </w:r>
          </w:p>
        </w:tc>
        <w:tc>
          <w:tcPr>
            <w:tcW w:w="4320" w:type="dxa"/>
          </w:tcPr>
          <w:p w:rsidR="00611082" w:rsidRPr="00DF20DC" w:rsidRDefault="00611082" w:rsidP="005C131E">
            <w:r w:rsidRPr="00DF20DC">
              <w:t>Lucrări ce se controlează, se verifică sau se recepţionează calitativ şi pentru care trebuie întocmite documente scrise</w:t>
            </w:r>
          </w:p>
        </w:tc>
        <w:tc>
          <w:tcPr>
            <w:tcW w:w="2160" w:type="dxa"/>
          </w:tcPr>
          <w:p w:rsidR="00611082" w:rsidRPr="00DF20DC" w:rsidRDefault="00611082" w:rsidP="005C131E">
            <w:r w:rsidRPr="00DF20DC">
              <w:t>Documentul scris care  se încheie (PVLA, PVR,PV)</w:t>
            </w:r>
          </w:p>
        </w:tc>
        <w:tc>
          <w:tcPr>
            <w:tcW w:w="1620" w:type="dxa"/>
          </w:tcPr>
          <w:p w:rsidR="00611082" w:rsidRPr="00DF20DC" w:rsidRDefault="00611082" w:rsidP="005C131E">
            <w:pPr>
              <w:ind w:left="-108" w:right="-108"/>
            </w:pPr>
            <w:r w:rsidRPr="00DF20DC">
              <w:t>Cine întocmeşte şi cine semnează (I, B, E, P)</w:t>
            </w:r>
          </w:p>
        </w:tc>
        <w:tc>
          <w:tcPr>
            <w:tcW w:w="1260" w:type="dxa"/>
          </w:tcPr>
          <w:p w:rsidR="00611082" w:rsidRPr="00DF20DC" w:rsidRDefault="00611082" w:rsidP="005C131E">
            <w:r w:rsidRPr="00DF20DC">
              <w:t>Nr. şi data actului încheiat</w:t>
            </w:r>
          </w:p>
        </w:tc>
      </w:tr>
      <w:tr w:rsidR="00611082" w:rsidRPr="00DF20DC" w:rsidTr="005C131E">
        <w:tc>
          <w:tcPr>
            <w:tcW w:w="648" w:type="dxa"/>
          </w:tcPr>
          <w:p w:rsidR="00611082" w:rsidRPr="00DF20DC" w:rsidRDefault="00611082" w:rsidP="005C131E">
            <w:pPr>
              <w:jc w:val="center"/>
            </w:pPr>
            <w:r w:rsidRPr="00DF20DC">
              <w:t>0</w:t>
            </w:r>
          </w:p>
        </w:tc>
        <w:tc>
          <w:tcPr>
            <w:tcW w:w="4320" w:type="dxa"/>
          </w:tcPr>
          <w:p w:rsidR="00611082" w:rsidRPr="00DF20DC" w:rsidRDefault="00611082" w:rsidP="005C131E">
            <w:pPr>
              <w:jc w:val="center"/>
            </w:pPr>
            <w:r w:rsidRPr="00DF20DC">
              <w:t>1</w:t>
            </w:r>
          </w:p>
        </w:tc>
        <w:tc>
          <w:tcPr>
            <w:tcW w:w="2160" w:type="dxa"/>
          </w:tcPr>
          <w:p w:rsidR="00611082" w:rsidRPr="00DF20DC" w:rsidRDefault="00611082" w:rsidP="005C131E">
            <w:pPr>
              <w:jc w:val="center"/>
            </w:pPr>
            <w:r w:rsidRPr="00DF20DC">
              <w:t>2</w:t>
            </w:r>
          </w:p>
        </w:tc>
        <w:tc>
          <w:tcPr>
            <w:tcW w:w="1620" w:type="dxa"/>
          </w:tcPr>
          <w:p w:rsidR="00611082" w:rsidRPr="00DF20DC" w:rsidRDefault="00611082" w:rsidP="005C131E">
            <w:pPr>
              <w:jc w:val="center"/>
            </w:pPr>
            <w:r w:rsidRPr="00DF20DC">
              <w:t>3</w:t>
            </w:r>
          </w:p>
        </w:tc>
        <w:tc>
          <w:tcPr>
            <w:tcW w:w="1260" w:type="dxa"/>
          </w:tcPr>
          <w:p w:rsidR="00611082" w:rsidRPr="00DF20DC" w:rsidRDefault="00611082" w:rsidP="005C131E">
            <w:pPr>
              <w:jc w:val="center"/>
            </w:pPr>
            <w:r w:rsidRPr="00DF20DC">
              <w:t>4</w:t>
            </w:r>
          </w:p>
        </w:tc>
      </w:tr>
      <w:tr w:rsidR="00611082" w:rsidRPr="00DF20DC" w:rsidTr="005C131E">
        <w:tc>
          <w:tcPr>
            <w:tcW w:w="648" w:type="dxa"/>
            <w:vAlign w:val="center"/>
          </w:tcPr>
          <w:p w:rsidR="00611082" w:rsidRPr="00DF20DC" w:rsidRDefault="00611082" w:rsidP="005C131E">
            <w:pPr>
              <w:jc w:val="center"/>
            </w:pPr>
            <w:r w:rsidRPr="00DF20DC">
              <w:t>1</w:t>
            </w:r>
          </w:p>
        </w:tc>
        <w:tc>
          <w:tcPr>
            <w:tcW w:w="4320" w:type="dxa"/>
            <w:vAlign w:val="center"/>
          </w:tcPr>
          <w:p w:rsidR="00611082" w:rsidRPr="00DF20DC" w:rsidRDefault="00611082" w:rsidP="005C131E">
            <w:r w:rsidRPr="00DF20DC">
              <w:t>Însuşire documentaţie tehnică, Verificare existenţă Măsuri de securitate şi sănătate în muncă ale executantului</w:t>
            </w:r>
          </w:p>
        </w:tc>
        <w:tc>
          <w:tcPr>
            <w:tcW w:w="2160" w:type="dxa"/>
            <w:vAlign w:val="center"/>
          </w:tcPr>
          <w:p w:rsidR="00611082" w:rsidRPr="00DF20DC" w:rsidRDefault="00611082" w:rsidP="005C131E">
            <w:r w:rsidRPr="00DF20DC">
              <w:t>PV</w:t>
            </w:r>
          </w:p>
        </w:tc>
        <w:tc>
          <w:tcPr>
            <w:tcW w:w="1620" w:type="dxa"/>
            <w:vAlign w:val="center"/>
          </w:tcPr>
          <w:p w:rsidR="00611082" w:rsidRPr="00DF20DC" w:rsidRDefault="00611082" w:rsidP="005C131E">
            <w:r w:rsidRPr="00DF20DC">
              <w:t>E, B</w:t>
            </w:r>
          </w:p>
        </w:tc>
        <w:tc>
          <w:tcPr>
            <w:tcW w:w="1260" w:type="dxa"/>
          </w:tcPr>
          <w:p w:rsidR="00611082" w:rsidRPr="00DF20DC" w:rsidRDefault="00611082" w:rsidP="005C131E">
            <w:pPr>
              <w:jc w:val="center"/>
            </w:pPr>
          </w:p>
        </w:tc>
      </w:tr>
      <w:tr w:rsidR="00611082" w:rsidRPr="00DF20DC" w:rsidTr="005C131E">
        <w:tc>
          <w:tcPr>
            <w:tcW w:w="648" w:type="dxa"/>
            <w:vAlign w:val="center"/>
          </w:tcPr>
          <w:p w:rsidR="00611082" w:rsidRPr="00DF20DC" w:rsidRDefault="00611082" w:rsidP="005C131E">
            <w:pPr>
              <w:jc w:val="center"/>
            </w:pPr>
            <w:r w:rsidRPr="00DF20DC">
              <w:t>2</w:t>
            </w:r>
          </w:p>
        </w:tc>
        <w:tc>
          <w:tcPr>
            <w:tcW w:w="4320" w:type="dxa"/>
          </w:tcPr>
          <w:p w:rsidR="00611082" w:rsidRPr="00DF20DC" w:rsidRDefault="00611082" w:rsidP="005C131E">
            <w:r w:rsidRPr="00DF20DC">
              <w:t>Predare / primire front de lucru</w:t>
            </w:r>
          </w:p>
        </w:tc>
        <w:tc>
          <w:tcPr>
            <w:tcW w:w="2160" w:type="dxa"/>
            <w:vAlign w:val="center"/>
          </w:tcPr>
          <w:p w:rsidR="00611082" w:rsidRPr="00DF20DC" w:rsidRDefault="00611082" w:rsidP="005C131E">
            <w:r w:rsidRPr="00DF20DC">
              <w:t>PV</w:t>
            </w:r>
          </w:p>
        </w:tc>
        <w:tc>
          <w:tcPr>
            <w:tcW w:w="1620" w:type="dxa"/>
            <w:vAlign w:val="center"/>
          </w:tcPr>
          <w:p w:rsidR="00611082" w:rsidRPr="00DF20DC" w:rsidRDefault="00611082" w:rsidP="005C131E">
            <w:r w:rsidRPr="00DF20DC">
              <w:t>B,E</w:t>
            </w:r>
          </w:p>
        </w:tc>
        <w:tc>
          <w:tcPr>
            <w:tcW w:w="1260" w:type="dxa"/>
          </w:tcPr>
          <w:p w:rsidR="00611082" w:rsidRPr="00DF20DC" w:rsidRDefault="00611082" w:rsidP="005C131E">
            <w:pPr>
              <w:jc w:val="center"/>
            </w:pPr>
          </w:p>
        </w:tc>
      </w:tr>
      <w:tr w:rsidR="00611082" w:rsidRPr="00DF20DC" w:rsidTr="005C131E">
        <w:tc>
          <w:tcPr>
            <w:tcW w:w="648" w:type="dxa"/>
            <w:vAlign w:val="center"/>
          </w:tcPr>
          <w:p w:rsidR="00611082" w:rsidRPr="00DF20DC" w:rsidRDefault="00611082" w:rsidP="005C131E">
            <w:pPr>
              <w:jc w:val="center"/>
            </w:pPr>
            <w:r w:rsidRPr="00DF20DC">
              <w:t>3</w:t>
            </w:r>
          </w:p>
        </w:tc>
        <w:tc>
          <w:tcPr>
            <w:tcW w:w="4320" w:type="dxa"/>
          </w:tcPr>
          <w:p w:rsidR="00611082" w:rsidRPr="00DF20DC" w:rsidRDefault="00611082" w:rsidP="005C131E">
            <w:r w:rsidRPr="00DF20DC">
              <w:t>Controlul trasării circuitelor înaintea executării finisajelor</w:t>
            </w:r>
          </w:p>
        </w:tc>
        <w:tc>
          <w:tcPr>
            <w:tcW w:w="2160" w:type="dxa"/>
            <w:vAlign w:val="center"/>
          </w:tcPr>
          <w:p w:rsidR="00611082" w:rsidRPr="00DF20DC" w:rsidRDefault="00611082" w:rsidP="005C131E">
            <w:r w:rsidRPr="00DF20DC">
              <w:t>PVR</w:t>
            </w:r>
          </w:p>
        </w:tc>
        <w:tc>
          <w:tcPr>
            <w:tcW w:w="1620" w:type="dxa"/>
            <w:vAlign w:val="center"/>
          </w:tcPr>
          <w:p w:rsidR="00611082" w:rsidRPr="00DF20DC" w:rsidRDefault="00611082" w:rsidP="005C131E">
            <w:r w:rsidRPr="00DF20DC">
              <w:t>E,B</w:t>
            </w:r>
          </w:p>
        </w:tc>
        <w:tc>
          <w:tcPr>
            <w:tcW w:w="1260" w:type="dxa"/>
          </w:tcPr>
          <w:p w:rsidR="00611082" w:rsidRPr="00DF20DC" w:rsidRDefault="00611082" w:rsidP="005C131E">
            <w:pPr>
              <w:jc w:val="both"/>
            </w:pPr>
          </w:p>
        </w:tc>
      </w:tr>
      <w:tr w:rsidR="00611082" w:rsidRPr="00DF20DC" w:rsidTr="005C131E">
        <w:tc>
          <w:tcPr>
            <w:tcW w:w="648" w:type="dxa"/>
            <w:vAlign w:val="center"/>
          </w:tcPr>
          <w:p w:rsidR="00611082" w:rsidRPr="00DF20DC" w:rsidRDefault="00611082" w:rsidP="005C131E">
            <w:pPr>
              <w:jc w:val="center"/>
            </w:pPr>
            <w:r w:rsidRPr="00DF20DC">
              <w:t>4</w:t>
            </w:r>
          </w:p>
        </w:tc>
        <w:tc>
          <w:tcPr>
            <w:tcW w:w="4320" w:type="dxa"/>
          </w:tcPr>
          <w:p w:rsidR="00611082" w:rsidRPr="00DF20DC" w:rsidRDefault="00611082" w:rsidP="005C131E">
            <w:r w:rsidRPr="00DF20DC">
              <w:t xml:space="preserve">Amplasarea tablourilor electrice </w:t>
            </w:r>
          </w:p>
        </w:tc>
        <w:tc>
          <w:tcPr>
            <w:tcW w:w="2160" w:type="dxa"/>
            <w:vAlign w:val="center"/>
          </w:tcPr>
          <w:p w:rsidR="00611082" w:rsidRPr="00DF20DC" w:rsidRDefault="00611082" w:rsidP="005C131E">
            <w:r w:rsidRPr="00DF20DC">
              <w:t>PVR</w:t>
            </w:r>
          </w:p>
        </w:tc>
        <w:tc>
          <w:tcPr>
            <w:tcW w:w="1620" w:type="dxa"/>
            <w:vAlign w:val="center"/>
          </w:tcPr>
          <w:p w:rsidR="00611082" w:rsidRPr="00DF20DC" w:rsidRDefault="00611082" w:rsidP="005C131E">
            <w:r w:rsidRPr="00DF20DC">
              <w:t>E,B</w:t>
            </w:r>
          </w:p>
        </w:tc>
        <w:tc>
          <w:tcPr>
            <w:tcW w:w="1260" w:type="dxa"/>
          </w:tcPr>
          <w:p w:rsidR="00611082" w:rsidRPr="00DF20DC" w:rsidRDefault="00611082" w:rsidP="005C131E">
            <w:pPr>
              <w:jc w:val="both"/>
            </w:pPr>
          </w:p>
        </w:tc>
      </w:tr>
      <w:tr w:rsidR="00611082" w:rsidRPr="00DF20DC" w:rsidTr="005C131E">
        <w:tc>
          <w:tcPr>
            <w:tcW w:w="648" w:type="dxa"/>
            <w:vAlign w:val="center"/>
          </w:tcPr>
          <w:p w:rsidR="00611082" w:rsidRPr="00DF20DC" w:rsidRDefault="00611082" w:rsidP="005C131E">
            <w:pPr>
              <w:jc w:val="center"/>
            </w:pPr>
            <w:r w:rsidRPr="00DF20DC">
              <w:t>5</w:t>
            </w:r>
          </w:p>
        </w:tc>
        <w:tc>
          <w:tcPr>
            <w:tcW w:w="4320" w:type="dxa"/>
          </w:tcPr>
          <w:p w:rsidR="00611082" w:rsidRPr="00DF20DC" w:rsidRDefault="00611082" w:rsidP="005C131E">
            <w:r>
              <w:t>Alegerea corpurilor de iluminat</w:t>
            </w:r>
          </w:p>
        </w:tc>
        <w:tc>
          <w:tcPr>
            <w:tcW w:w="2160" w:type="dxa"/>
            <w:vAlign w:val="center"/>
          </w:tcPr>
          <w:p w:rsidR="00611082" w:rsidRPr="00DF20DC" w:rsidRDefault="00611082" w:rsidP="005C131E">
            <w:r w:rsidRPr="00DF20DC">
              <w:t>PV</w:t>
            </w:r>
          </w:p>
        </w:tc>
        <w:tc>
          <w:tcPr>
            <w:tcW w:w="1620" w:type="dxa"/>
            <w:vAlign w:val="center"/>
          </w:tcPr>
          <w:p w:rsidR="00611082" w:rsidRPr="00DF20DC" w:rsidRDefault="00611082" w:rsidP="005C131E">
            <w:r w:rsidRPr="00DF20DC">
              <w:t>E,B</w:t>
            </w:r>
          </w:p>
        </w:tc>
        <w:tc>
          <w:tcPr>
            <w:tcW w:w="1260" w:type="dxa"/>
          </w:tcPr>
          <w:p w:rsidR="00611082" w:rsidRPr="00DF20DC" w:rsidRDefault="00611082" w:rsidP="005C131E">
            <w:pPr>
              <w:jc w:val="both"/>
            </w:pPr>
          </w:p>
        </w:tc>
      </w:tr>
      <w:tr w:rsidR="00611082" w:rsidRPr="00DF20DC" w:rsidTr="005C131E">
        <w:tc>
          <w:tcPr>
            <w:tcW w:w="648" w:type="dxa"/>
            <w:vAlign w:val="center"/>
          </w:tcPr>
          <w:p w:rsidR="00611082" w:rsidRPr="00DF20DC" w:rsidRDefault="00611082" w:rsidP="005C131E">
            <w:pPr>
              <w:jc w:val="center"/>
            </w:pPr>
            <w:r w:rsidRPr="00DF20DC">
              <w:t>6</w:t>
            </w:r>
          </w:p>
        </w:tc>
        <w:tc>
          <w:tcPr>
            <w:tcW w:w="4320" w:type="dxa"/>
          </w:tcPr>
          <w:p w:rsidR="00611082" w:rsidRPr="00DF20DC" w:rsidRDefault="00611082" w:rsidP="005C131E">
            <w:r w:rsidRPr="00DF20DC">
              <w:t>Montarea aparatelor şi corpurilor de iluminat</w:t>
            </w:r>
          </w:p>
        </w:tc>
        <w:tc>
          <w:tcPr>
            <w:tcW w:w="2160" w:type="dxa"/>
            <w:vAlign w:val="center"/>
          </w:tcPr>
          <w:p w:rsidR="00611082" w:rsidRPr="00DF20DC" w:rsidRDefault="00611082" w:rsidP="005C131E">
            <w:r w:rsidRPr="00DF20DC">
              <w:t>PVR</w:t>
            </w:r>
          </w:p>
        </w:tc>
        <w:tc>
          <w:tcPr>
            <w:tcW w:w="1620" w:type="dxa"/>
            <w:vAlign w:val="center"/>
          </w:tcPr>
          <w:p w:rsidR="00611082" w:rsidRPr="00DF20DC" w:rsidRDefault="00611082" w:rsidP="005C131E">
            <w:r w:rsidRPr="00DF20DC">
              <w:t>E, B</w:t>
            </w:r>
          </w:p>
        </w:tc>
        <w:tc>
          <w:tcPr>
            <w:tcW w:w="1260" w:type="dxa"/>
          </w:tcPr>
          <w:p w:rsidR="00611082" w:rsidRPr="00DF20DC" w:rsidRDefault="00611082" w:rsidP="005C131E">
            <w:pPr>
              <w:jc w:val="both"/>
            </w:pPr>
          </w:p>
        </w:tc>
      </w:tr>
      <w:tr w:rsidR="00611082" w:rsidRPr="00DF20DC" w:rsidTr="005C131E">
        <w:tc>
          <w:tcPr>
            <w:tcW w:w="648" w:type="dxa"/>
            <w:vAlign w:val="center"/>
          </w:tcPr>
          <w:p w:rsidR="00611082" w:rsidRPr="00DF20DC" w:rsidRDefault="00611082" w:rsidP="005C131E">
            <w:pPr>
              <w:jc w:val="center"/>
            </w:pPr>
            <w:r w:rsidRPr="00DF20DC">
              <w:t>7</w:t>
            </w:r>
          </w:p>
        </w:tc>
        <w:tc>
          <w:tcPr>
            <w:tcW w:w="4320" w:type="dxa"/>
          </w:tcPr>
          <w:p w:rsidR="00611082" w:rsidRPr="00DF20DC" w:rsidRDefault="00611082" w:rsidP="005C131E">
            <w:r w:rsidRPr="00DF20DC">
              <w:t>Verificarea tablourilor electrice , rezistenţelor de izolaţie, a instalaţiilor de protecţie prin legarea la pământ şi la nul</w:t>
            </w:r>
          </w:p>
        </w:tc>
        <w:tc>
          <w:tcPr>
            <w:tcW w:w="2160" w:type="dxa"/>
            <w:vAlign w:val="center"/>
          </w:tcPr>
          <w:p w:rsidR="00611082" w:rsidRPr="00DF20DC" w:rsidRDefault="00611082" w:rsidP="005C131E">
            <w:r w:rsidRPr="00DF20DC">
              <w:t>PV</w:t>
            </w:r>
          </w:p>
        </w:tc>
        <w:tc>
          <w:tcPr>
            <w:tcW w:w="1620" w:type="dxa"/>
            <w:vAlign w:val="center"/>
          </w:tcPr>
          <w:p w:rsidR="00611082" w:rsidRPr="00DF20DC" w:rsidRDefault="00611082" w:rsidP="005C131E">
            <w:r w:rsidRPr="00DF20DC">
              <w:t>E,B</w:t>
            </w:r>
          </w:p>
        </w:tc>
        <w:tc>
          <w:tcPr>
            <w:tcW w:w="1260" w:type="dxa"/>
          </w:tcPr>
          <w:p w:rsidR="00611082" w:rsidRPr="00DF20DC" w:rsidRDefault="00611082" w:rsidP="005C131E">
            <w:pPr>
              <w:jc w:val="both"/>
            </w:pPr>
          </w:p>
        </w:tc>
      </w:tr>
      <w:tr w:rsidR="00611082" w:rsidRPr="00DF20DC" w:rsidTr="005C131E">
        <w:tc>
          <w:tcPr>
            <w:tcW w:w="648" w:type="dxa"/>
            <w:vAlign w:val="center"/>
          </w:tcPr>
          <w:p w:rsidR="00611082" w:rsidRPr="00DF20DC" w:rsidRDefault="00611082" w:rsidP="005C131E">
            <w:pPr>
              <w:jc w:val="center"/>
            </w:pPr>
            <w:r w:rsidRPr="00DF20DC">
              <w:t>8</w:t>
            </w:r>
          </w:p>
        </w:tc>
        <w:tc>
          <w:tcPr>
            <w:tcW w:w="4320" w:type="dxa"/>
          </w:tcPr>
          <w:p w:rsidR="00611082" w:rsidRPr="00DF20DC" w:rsidRDefault="00611082" w:rsidP="005C131E">
            <w:r w:rsidRPr="00DF20DC">
              <w:t>Verificarea rezistenţei de pământ</w:t>
            </w:r>
          </w:p>
        </w:tc>
        <w:tc>
          <w:tcPr>
            <w:tcW w:w="2160" w:type="dxa"/>
            <w:vAlign w:val="center"/>
          </w:tcPr>
          <w:p w:rsidR="00611082" w:rsidRPr="00DF20DC" w:rsidRDefault="00611082" w:rsidP="005C131E">
            <w:r w:rsidRPr="00DF20DC">
              <w:t>PVR</w:t>
            </w:r>
          </w:p>
        </w:tc>
        <w:tc>
          <w:tcPr>
            <w:tcW w:w="1620" w:type="dxa"/>
            <w:vAlign w:val="center"/>
          </w:tcPr>
          <w:p w:rsidR="00611082" w:rsidRPr="00DF20DC" w:rsidRDefault="00611082" w:rsidP="005C131E">
            <w:r w:rsidRPr="00DF20DC">
              <w:t>F,D</w:t>
            </w:r>
          </w:p>
        </w:tc>
        <w:tc>
          <w:tcPr>
            <w:tcW w:w="1260" w:type="dxa"/>
          </w:tcPr>
          <w:p w:rsidR="00611082" w:rsidRPr="00DF20DC" w:rsidRDefault="00611082" w:rsidP="005C131E">
            <w:pPr>
              <w:jc w:val="both"/>
            </w:pPr>
          </w:p>
        </w:tc>
      </w:tr>
      <w:tr w:rsidR="00611082" w:rsidRPr="00DF20DC" w:rsidTr="005C131E">
        <w:tc>
          <w:tcPr>
            <w:tcW w:w="648" w:type="dxa"/>
            <w:vAlign w:val="center"/>
          </w:tcPr>
          <w:p w:rsidR="00611082" w:rsidRPr="00DF20DC" w:rsidRDefault="00611082" w:rsidP="005C131E">
            <w:pPr>
              <w:jc w:val="center"/>
            </w:pPr>
            <w:r w:rsidRPr="00DF20DC">
              <w:t>9</w:t>
            </w:r>
          </w:p>
        </w:tc>
        <w:tc>
          <w:tcPr>
            <w:tcW w:w="4320" w:type="dxa"/>
          </w:tcPr>
          <w:p w:rsidR="00611082" w:rsidRPr="00DF20DC" w:rsidRDefault="00611082" w:rsidP="005C131E">
            <w:r w:rsidRPr="00DF20DC">
              <w:t>Verificarea instalaţiilor electrice după punerea sub tensiune</w:t>
            </w:r>
          </w:p>
        </w:tc>
        <w:tc>
          <w:tcPr>
            <w:tcW w:w="2160" w:type="dxa"/>
            <w:vAlign w:val="center"/>
          </w:tcPr>
          <w:p w:rsidR="00611082" w:rsidRPr="00DF20DC" w:rsidRDefault="00611082" w:rsidP="005C131E">
            <w:r w:rsidRPr="00DF20DC">
              <w:t>PVR</w:t>
            </w:r>
          </w:p>
        </w:tc>
        <w:tc>
          <w:tcPr>
            <w:tcW w:w="1620" w:type="dxa"/>
            <w:vAlign w:val="center"/>
          </w:tcPr>
          <w:p w:rsidR="00611082" w:rsidRPr="00DF20DC" w:rsidRDefault="00611082" w:rsidP="005C131E">
            <w:r w:rsidRPr="00DF20DC">
              <w:t>E,B</w:t>
            </w:r>
          </w:p>
        </w:tc>
        <w:tc>
          <w:tcPr>
            <w:tcW w:w="1260" w:type="dxa"/>
          </w:tcPr>
          <w:p w:rsidR="00611082" w:rsidRPr="00DF20DC" w:rsidRDefault="00611082" w:rsidP="005C131E">
            <w:pPr>
              <w:jc w:val="both"/>
            </w:pPr>
          </w:p>
        </w:tc>
      </w:tr>
      <w:tr w:rsidR="00611082" w:rsidRPr="00DF20DC" w:rsidTr="005C131E">
        <w:tc>
          <w:tcPr>
            <w:tcW w:w="648" w:type="dxa"/>
            <w:vAlign w:val="center"/>
          </w:tcPr>
          <w:p w:rsidR="00611082" w:rsidRPr="00DF20DC" w:rsidRDefault="00611082" w:rsidP="005C131E">
            <w:pPr>
              <w:jc w:val="center"/>
            </w:pPr>
            <w:r>
              <w:t>10</w:t>
            </w:r>
          </w:p>
        </w:tc>
        <w:tc>
          <w:tcPr>
            <w:tcW w:w="4320" w:type="dxa"/>
          </w:tcPr>
          <w:p w:rsidR="00611082" w:rsidRPr="00DF20DC" w:rsidRDefault="00611082" w:rsidP="005C131E">
            <w:r w:rsidRPr="00DF20DC">
              <w:t>Recepţia lucrărilor</w:t>
            </w:r>
          </w:p>
        </w:tc>
        <w:tc>
          <w:tcPr>
            <w:tcW w:w="2160" w:type="dxa"/>
            <w:vAlign w:val="center"/>
          </w:tcPr>
          <w:p w:rsidR="00611082" w:rsidRPr="00DF20DC" w:rsidRDefault="00611082" w:rsidP="005C131E">
            <w:r w:rsidRPr="00DF20DC">
              <w:t>PVR</w:t>
            </w:r>
          </w:p>
        </w:tc>
        <w:tc>
          <w:tcPr>
            <w:tcW w:w="1620" w:type="dxa"/>
            <w:vAlign w:val="center"/>
          </w:tcPr>
          <w:p w:rsidR="00611082" w:rsidRPr="00DF20DC" w:rsidRDefault="00611082" w:rsidP="005C131E">
            <w:r w:rsidRPr="00DF20DC">
              <w:t>B,E,P</w:t>
            </w:r>
          </w:p>
        </w:tc>
        <w:tc>
          <w:tcPr>
            <w:tcW w:w="1260" w:type="dxa"/>
          </w:tcPr>
          <w:p w:rsidR="00611082" w:rsidRPr="00DF20DC" w:rsidRDefault="00611082" w:rsidP="005C131E">
            <w:pPr>
              <w:jc w:val="both"/>
            </w:pPr>
          </w:p>
        </w:tc>
      </w:tr>
    </w:tbl>
    <w:p w:rsidR="00611082" w:rsidRPr="00DF20DC" w:rsidRDefault="00611082" w:rsidP="00611082">
      <w:pPr>
        <w:jc w:val="both"/>
      </w:pPr>
    </w:p>
    <w:p w:rsidR="00321252" w:rsidRPr="00FB36FD" w:rsidRDefault="00321252" w:rsidP="00C834DE">
      <w:pPr>
        <w:jc w:val="both"/>
      </w:pPr>
      <w:r w:rsidRPr="00FB36FD">
        <w:rPr>
          <w:u w:val="single"/>
        </w:rPr>
        <w:t>BENEFICIAR</w:t>
      </w:r>
      <w:r w:rsidRPr="00FB36FD">
        <w:rPr>
          <w:u w:val="single"/>
        </w:rPr>
        <w:tab/>
      </w:r>
      <w:r w:rsidRPr="00FB36FD">
        <w:tab/>
      </w:r>
      <w:r w:rsidRPr="00FB36FD">
        <w:tab/>
      </w:r>
      <w:r w:rsidRPr="00FB36FD">
        <w:tab/>
      </w:r>
      <w:r w:rsidRPr="00FB36FD">
        <w:tab/>
      </w:r>
      <w:r w:rsidRPr="00FB36FD">
        <w:rPr>
          <w:u w:val="single"/>
        </w:rPr>
        <w:t>PROIECTANT</w:t>
      </w:r>
      <w:r w:rsidRPr="00FB36FD">
        <w:tab/>
      </w:r>
      <w:r w:rsidRPr="00FB36FD">
        <w:tab/>
      </w:r>
      <w:r w:rsidRPr="00FB36FD">
        <w:tab/>
      </w:r>
      <w:r w:rsidRPr="00FB36FD">
        <w:rPr>
          <w:u w:val="single"/>
        </w:rPr>
        <w:t>EXECUTANT</w:t>
      </w:r>
    </w:p>
    <w:p w:rsidR="00321252" w:rsidRDefault="00321252" w:rsidP="00C834DE">
      <w:pPr>
        <w:jc w:val="both"/>
      </w:pPr>
    </w:p>
    <w:p w:rsidR="00321252" w:rsidRPr="00FB36FD" w:rsidRDefault="00321252" w:rsidP="00C834DE">
      <w:pPr>
        <w:jc w:val="both"/>
      </w:pPr>
    </w:p>
    <w:p w:rsidR="00321252" w:rsidRPr="00FB36FD" w:rsidRDefault="00321252" w:rsidP="00C834DE">
      <w:pPr>
        <w:jc w:val="both"/>
        <w:rPr>
          <w:b/>
          <w:sz w:val="20"/>
        </w:rPr>
      </w:pPr>
      <w:r w:rsidRPr="00FB36FD">
        <w:rPr>
          <w:b/>
          <w:sz w:val="20"/>
        </w:rPr>
        <w:t>NOTĂ:</w:t>
      </w:r>
    </w:p>
    <w:p w:rsidR="00321252" w:rsidRPr="00FB36FD" w:rsidRDefault="00321252" w:rsidP="00C834DE">
      <w:pPr>
        <w:jc w:val="both"/>
        <w:rPr>
          <w:sz w:val="20"/>
        </w:rPr>
      </w:pPr>
      <w:r w:rsidRPr="00FB36FD">
        <w:rPr>
          <w:sz w:val="20"/>
        </w:rPr>
        <w:t xml:space="preserve">1 . </w:t>
      </w:r>
      <w:r w:rsidRPr="00FB36FD">
        <w:rPr>
          <w:sz w:val="20"/>
        </w:rPr>
        <w:tab/>
        <w:t>Coloana  4  se completează la data încheierii actului prevăzut în coloana 2.</w:t>
      </w:r>
    </w:p>
    <w:p w:rsidR="00321252" w:rsidRPr="00FB36FD" w:rsidRDefault="00321252" w:rsidP="00C834DE">
      <w:pPr>
        <w:jc w:val="both"/>
        <w:rPr>
          <w:sz w:val="20"/>
        </w:rPr>
      </w:pPr>
      <w:r w:rsidRPr="00FB36FD">
        <w:rPr>
          <w:sz w:val="20"/>
        </w:rPr>
        <w:t>2.</w:t>
      </w:r>
      <w:r w:rsidRPr="00FB36FD">
        <w:rPr>
          <w:sz w:val="20"/>
        </w:rPr>
        <w:tab/>
        <w:t>Executantul va anunţa în scris ceilalţi factori interesaţi pentru participare cu minim 10 zile înaintea datei la acre urmează a se face verificarea.</w:t>
      </w:r>
    </w:p>
    <w:p w:rsidR="00321252" w:rsidRPr="00FB36FD" w:rsidRDefault="00321252" w:rsidP="00C834DE">
      <w:pPr>
        <w:jc w:val="both"/>
        <w:rPr>
          <w:sz w:val="20"/>
        </w:rPr>
      </w:pPr>
      <w:r w:rsidRPr="00FB36FD">
        <w:rPr>
          <w:sz w:val="20"/>
        </w:rPr>
        <w:t>3.</w:t>
      </w:r>
      <w:r w:rsidRPr="00FB36FD">
        <w:rPr>
          <w:sz w:val="20"/>
        </w:rPr>
        <w:tab/>
        <w:t>La recepţia obiectului, un exemplar din prezentul program completat se va anexa la cartea construcţiei.</w:t>
      </w:r>
    </w:p>
    <w:p w:rsidR="00321252" w:rsidRPr="00FB36FD" w:rsidRDefault="00321252" w:rsidP="00C834DE">
      <w:pPr>
        <w:jc w:val="both"/>
        <w:rPr>
          <w:sz w:val="20"/>
        </w:rPr>
      </w:pPr>
      <w:r w:rsidRPr="00FB36FD">
        <w:rPr>
          <w:sz w:val="20"/>
        </w:rPr>
        <w:t>4.</w:t>
      </w:r>
      <w:r w:rsidRPr="00FB36FD">
        <w:rPr>
          <w:sz w:val="20"/>
        </w:rPr>
        <w:tab/>
        <w:t>PVLA</w:t>
      </w:r>
      <w:r w:rsidRPr="00FB36FD">
        <w:rPr>
          <w:sz w:val="20"/>
        </w:rPr>
        <w:tab/>
        <w:t xml:space="preserve">= Proces Verbal de Lucrări Ascunse; </w:t>
      </w:r>
      <w:r w:rsidRPr="00FB36FD">
        <w:rPr>
          <w:sz w:val="20"/>
        </w:rPr>
        <w:tab/>
      </w:r>
      <w:r w:rsidRPr="00FB36FD">
        <w:rPr>
          <w:sz w:val="20"/>
        </w:rPr>
        <w:tab/>
        <w:t>5</w:t>
      </w:r>
      <w:r w:rsidRPr="00FB36FD">
        <w:rPr>
          <w:sz w:val="20"/>
        </w:rPr>
        <w:tab/>
        <w:t xml:space="preserve">I </w:t>
      </w:r>
      <w:r w:rsidRPr="00FB36FD">
        <w:rPr>
          <w:sz w:val="20"/>
        </w:rPr>
        <w:tab/>
        <w:t>= IC</w:t>
      </w:r>
    </w:p>
    <w:p w:rsidR="00321252" w:rsidRPr="00FB36FD" w:rsidRDefault="00321252" w:rsidP="00C834DE">
      <w:pPr>
        <w:jc w:val="both"/>
        <w:rPr>
          <w:sz w:val="20"/>
        </w:rPr>
      </w:pPr>
      <w:r w:rsidRPr="00FB36FD">
        <w:rPr>
          <w:sz w:val="20"/>
        </w:rPr>
        <w:tab/>
        <w:t>PVR</w:t>
      </w:r>
      <w:r w:rsidRPr="00FB36FD">
        <w:rPr>
          <w:sz w:val="20"/>
        </w:rPr>
        <w:tab/>
        <w:t>= Proces Verbal de Recepţie;</w:t>
      </w:r>
      <w:r w:rsidRPr="00FB36FD">
        <w:rPr>
          <w:sz w:val="20"/>
        </w:rPr>
        <w:tab/>
      </w:r>
      <w:r w:rsidRPr="00FB36FD">
        <w:rPr>
          <w:sz w:val="20"/>
        </w:rPr>
        <w:tab/>
      </w:r>
      <w:r w:rsidRPr="00FB36FD">
        <w:rPr>
          <w:sz w:val="20"/>
        </w:rPr>
        <w:tab/>
      </w:r>
      <w:r w:rsidRPr="00FB36FD">
        <w:rPr>
          <w:sz w:val="20"/>
        </w:rPr>
        <w:tab/>
        <w:t>B</w:t>
      </w:r>
      <w:r w:rsidRPr="00FB36FD">
        <w:rPr>
          <w:sz w:val="20"/>
        </w:rPr>
        <w:tab/>
        <w:t>= Beneficiar</w:t>
      </w:r>
    </w:p>
    <w:p w:rsidR="00321252" w:rsidRPr="00FB36FD" w:rsidRDefault="00321252" w:rsidP="00C834DE">
      <w:pPr>
        <w:jc w:val="both"/>
        <w:rPr>
          <w:sz w:val="20"/>
        </w:rPr>
      </w:pPr>
      <w:r w:rsidRPr="00FB36FD">
        <w:rPr>
          <w:sz w:val="20"/>
        </w:rPr>
        <w:tab/>
        <w:t>PV</w:t>
      </w:r>
      <w:r w:rsidRPr="00FB36FD">
        <w:rPr>
          <w:sz w:val="20"/>
        </w:rPr>
        <w:tab/>
        <w:t xml:space="preserve">= Proces Verbal </w:t>
      </w:r>
      <w:r w:rsidRPr="00FB36FD">
        <w:rPr>
          <w:sz w:val="20"/>
        </w:rPr>
        <w:tab/>
      </w:r>
      <w:r w:rsidRPr="00FB36FD">
        <w:rPr>
          <w:sz w:val="20"/>
        </w:rPr>
        <w:tab/>
      </w:r>
      <w:r w:rsidRPr="00FB36FD">
        <w:rPr>
          <w:sz w:val="20"/>
        </w:rPr>
        <w:tab/>
      </w:r>
      <w:r w:rsidRPr="00FB36FD">
        <w:rPr>
          <w:sz w:val="20"/>
        </w:rPr>
        <w:tab/>
      </w:r>
      <w:r w:rsidRPr="00FB36FD">
        <w:rPr>
          <w:sz w:val="20"/>
        </w:rPr>
        <w:tab/>
      </w:r>
      <w:r w:rsidRPr="00FB36FD">
        <w:rPr>
          <w:sz w:val="20"/>
        </w:rPr>
        <w:tab/>
        <w:t>E</w:t>
      </w:r>
      <w:r w:rsidRPr="00FB36FD">
        <w:rPr>
          <w:sz w:val="20"/>
        </w:rPr>
        <w:tab/>
        <w:t>= Executant</w:t>
      </w:r>
    </w:p>
    <w:p w:rsidR="00321252" w:rsidRPr="00FB36FD" w:rsidRDefault="00321252" w:rsidP="00C63053">
      <w:pPr>
        <w:jc w:val="both"/>
        <w:rPr>
          <w:b/>
          <w:sz w:val="28"/>
          <w:szCs w:val="28"/>
          <w:highlight w:val="yellow"/>
        </w:rPr>
      </w:pPr>
      <w:r w:rsidRPr="00FB36FD">
        <w:rPr>
          <w:sz w:val="20"/>
        </w:rPr>
        <w:tab/>
        <w:t>FD</w:t>
      </w:r>
      <w:r w:rsidRPr="00FB36FD">
        <w:rPr>
          <w:sz w:val="20"/>
        </w:rPr>
        <w:tab/>
        <w:t>= Fază determinantă</w:t>
      </w:r>
      <w:r w:rsidRPr="00FB36FD">
        <w:rPr>
          <w:sz w:val="20"/>
        </w:rPr>
        <w:tab/>
      </w:r>
      <w:r w:rsidRPr="00FB36FD">
        <w:rPr>
          <w:sz w:val="20"/>
        </w:rPr>
        <w:tab/>
      </w:r>
      <w:r w:rsidRPr="00FB36FD">
        <w:rPr>
          <w:sz w:val="20"/>
        </w:rPr>
        <w:tab/>
      </w:r>
      <w:r w:rsidRPr="00FB36FD">
        <w:rPr>
          <w:sz w:val="20"/>
        </w:rPr>
        <w:tab/>
      </w:r>
      <w:r w:rsidRPr="00FB36FD">
        <w:rPr>
          <w:sz w:val="20"/>
        </w:rPr>
        <w:tab/>
        <w:t>P</w:t>
      </w:r>
      <w:r w:rsidRPr="00FB36FD">
        <w:rPr>
          <w:sz w:val="20"/>
        </w:rPr>
        <w:tab/>
        <w:t>= Proiectant</w:t>
      </w:r>
      <w:r w:rsidRPr="00FB36FD">
        <w:rPr>
          <w:b/>
          <w:sz w:val="28"/>
          <w:szCs w:val="28"/>
          <w:highlight w:val="yellow"/>
        </w:rPr>
        <w:br w:type="page"/>
      </w:r>
    </w:p>
    <w:p w:rsidR="00321252" w:rsidRPr="00FB36FD" w:rsidRDefault="00321252" w:rsidP="00C834DE">
      <w:pPr>
        <w:rPr>
          <w:b/>
          <w:sz w:val="28"/>
          <w:szCs w:val="28"/>
          <w:highlight w:val="yellow"/>
        </w:rPr>
      </w:pPr>
    </w:p>
    <w:p w:rsidR="00321252" w:rsidRPr="00FB36FD" w:rsidRDefault="00321252" w:rsidP="00C834DE">
      <w:pPr>
        <w:rPr>
          <w:b/>
          <w:sz w:val="28"/>
          <w:szCs w:val="28"/>
        </w:rPr>
      </w:pPr>
    </w:p>
    <w:p w:rsidR="00321252" w:rsidRPr="00FB36FD" w:rsidRDefault="00321252" w:rsidP="00C834DE">
      <w:pPr>
        <w:autoSpaceDE w:val="0"/>
        <w:autoSpaceDN w:val="0"/>
        <w:jc w:val="center"/>
        <w:rPr>
          <w:b/>
          <w:sz w:val="28"/>
          <w:szCs w:val="28"/>
        </w:rPr>
      </w:pPr>
      <w:r w:rsidRPr="00FB36FD">
        <w:rPr>
          <w:b/>
          <w:sz w:val="28"/>
          <w:szCs w:val="28"/>
        </w:rPr>
        <w:t>DECLARAŢIE DE CONFORMITATE</w:t>
      </w:r>
    </w:p>
    <w:p w:rsidR="00321252" w:rsidRPr="00FB36FD" w:rsidRDefault="00321252" w:rsidP="00C834DE">
      <w:pPr>
        <w:autoSpaceDE w:val="0"/>
        <w:autoSpaceDN w:val="0"/>
        <w:jc w:val="center"/>
        <w:rPr>
          <w:b/>
        </w:rPr>
      </w:pPr>
      <w:r w:rsidRPr="00FB36FD">
        <w:rPr>
          <w:b/>
        </w:rPr>
        <w:t>instalaţii electrice</w:t>
      </w:r>
    </w:p>
    <w:p w:rsidR="00321252" w:rsidRPr="00FB36FD" w:rsidRDefault="00321252" w:rsidP="00C834DE">
      <w:pPr>
        <w:autoSpaceDE w:val="0"/>
        <w:autoSpaceDN w:val="0"/>
        <w:rPr>
          <w:b/>
          <w:sz w:val="28"/>
          <w:szCs w:val="28"/>
        </w:rPr>
      </w:pPr>
    </w:p>
    <w:p w:rsidR="00321252" w:rsidRPr="00FB36FD" w:rsidRDefault="00321252" w:rsidP="00C834DE">
      <w:pPr>
        <w:autoSpaceDE w:val="0"/>
        <w:autoSpaceDN w:val="0"/>
        <w:rPr>
          <w:b/>
          <w:sz w:val="28"/>
          <w:szCs w:val="28"/>
        </w:rPr>
      </w:pPr>
    </w:p>
    <w:p w:rsidR="00321252" w:rsidRPr="00FB36FD" w:rsidRDefault="00321252" w:rsidP="00C834DE">
      <w:pPr>
        <w:autoSpaceDE w:val="0"/>
        <w:autoSpaceDN w:val="0"/>
        <w:ind w:firstLine="720"/>
        <w:jc w:val="both"/>
      </w:pPr>
      <w:r w:rsidRPr="00FB36FD">
        <w:t>Noi, S.C. TOTAL ENGINEERING S.R.L., cu sediul în Timişoara Str. Martir Marius Ciopec Nr.14, declarăm pe proprie răspundere, că serviciul prestat de către S.C. TOTAL ENGINEERING S.R.L. prin:</w:t>
      </w:r>
    </w:p>
    <w:p w:rsidR="00856EAB" w:rsidRPr="000E084E" w:rsidRDefault="00321252" w:rsidP="00856EAB">
      <w:pPr>
        <w:autoSpaceDE w:val="0"/>
        <w:autoSpaceDN w:val="0"/>
        <w:ind w:firstLine="708"/>
        <w:jc w:val="both"/>
        <w:rPr>
          <w:b/>
        </w:rPr>
      </w:pPr>
      <w:r w:rsidRPr="00B51C06">
        <w:rPr>
          <w:b/>
        </w:rPr>
        <w:t>”</w:t>
      </w:r>
      <w:r w:rsidR="008F6482" w:rsidRPr="00854A45">
        <w:rPr>
          <w:b/>
          <w:szCs w:val="24"/>
        </w:rPr>
        <w:t>Plan urbanistic de detaliu "Extindere, etajare și schimbare destinație casă de locuit P, rezultând bar și service auto în regim P+1E",cu încadrare în funcțiunea zonei de depozitare și prestări servicii, conf. PUG Timișoara, Calea Șagului, nr. 173, Timișoara</w:t>
      </w:r>
      <w:r w:rsidRPr="00492721">
        <w:rPr>
          <w:b/>
        </w:rPr>
        <w:t>”</w:t>
      </w:r>
      <w:r w:rsidR="00611082">
        <w:rPr>
          <w:b/>
        </w:rPr>
        <w:t xml:space="preserve"> </w:t>
      </w:r>
      <w:r w:rsidRPr="00FB36FD">
        <w:t xml:space="preserve">către beneficiarul </w:t>
      </w:r>
      <w:r w:rsidR="008F6482">
        <w:rPr>
          <w:b/>
          <w:szCs w:val="24"/>
        </w:rPr>
        <w:t>S.C. POG 77 S.R.L.</w:t>
      </w:r>
      <w:bookmarkStart w:id="17" w:name="_GoBack"/>
      <w:bookmarkEnd w:id="17"/>
      <w:r w:rsidR="00B83E31" w:rsidRPr="000E084E">
        <w:t xml:space="preserve"> </w:t>
      </w:r>
      <w:r w:rsidR="00856EAB" w:rsidRPr="000E084E">
        <w:t>este conform următoarelor normative în vigoare şi a Legii nr. 10/</w:t>
      </w:r>
      <w:r w:rsidR="00856EAB">
        <w:t>1995</w:t>
      </w:r>
      <w:r w:rsidR="00856EAB" w:rsidRPr="000E084E">
        <w:t>.</w:t>
      </w:r>
    </w:p>
    <w:p w:rsidR="00856EAB" w:rsidRPr="002D4DB6" w:rsidRDefault="00856EAB" w:rsidP="00856EAB">
      <w:pPr>
        <w:autoSpaceDE w:val="0"/>
        <w:autoSpaceDN w:val="0"/>
        <w:ind w:firstLine="720"/>
        <w:jc w:val="both"/>
        <w:rPr>
          <w:rFonts w:ascii="Courier New" w:hAnsi="Courier New"/>
          <w:highlight w:val="yellow"/>
        </w:rPr>
      </w:pPr>
    </w:p>
    <w:p w:rsidR="00611082" w:rsidRDefault="00611082" w:rsidP="00611082">
      <w:pPr>
        <w:autoSpaceDE w:val="0"/>
        <w:autoSpaceDN w:val="0"/>
        <w:ind w:left="1080" w:hanging="1080"/>
        <w:jc w:val="both"/>
      </w:pPr>
      <w:r w:rsidRPr="00614645">
        <w:rPr>
          <w:b/>
        </w:rPr>
        <w:t xml:space="preserve">I.7 – 11 </w:t>
      </w:r>
      <w:r w:rsidRPr="00614645">
        <w:t xml:space="preserve">- </w:t>
      </w:r>
      <w:r w:rsidRPr="00614645">
        <w:rPr>
          <w:rStyle w:val="Strong"/>
        </w:rPr>
        <w:t>Normativul pentru proiectarea, execuţia şi exploatarea instalaţiilor electrice aferente clădirilor</w:t>
      </w:r>
      <w:r w:rsidRPr="00614645">
        <w:t>;</w:t>
      </w:r>
    </w:p>
    <w:p w:rsidR="00611082" w:rsidRPr="003F6E20" w:rsidRDefault="00611082" w:rsidP="00611082">
      <w:pPr>
        <w:autoSpaceDE w:val="0"/>
        <w:autoSpaceDN w:val="0"/>
        <w:ind w:left="1080" w:hanging="1080"/>
        <w:jc w:val="both"/>
        <w:rPr>
          <w:b/>
        </w:rPr>
      </w:pPr>
      <w:r>
        <w:rPr>
          <w:b/>
        </w:rPr>
        <w:t>P 118 / 3 – 2015 Normativ privind securitate la incendiu a construcțiilor Partea a III-a – Instalații de detectare, semnalizare și avertizare incendiu;</w:t>
      </w:r>
    </w:p>
    <w:p w:rsidR="00611082" w:rsidRPr="00D77ABD" w:rsidRDefault="00611082" w:rsidP="00611082">
      <w:pPr>
        <w:ind w:left="1080" w:hanging="1080"/>
        <w:jc w:val="both"/>
        <w:rPr>
          <w:lang w:val="it-IT"/>
        </w:rPr>
      </w:pPr>
      <w:r w:rsidRPr="00D77ABD">
        <w:rPr>
          <w:b/>
          <w:lang w:val="it-IT"/>
        </w:rPr>
        <w:t>O</w:t>
      </w:r>
      <w:r w:rsidRPr="00D77ABD">
        <w:rPr>
          <w:b/>
          <w:spacing w:val="-1"/>
          <w:lang w:val="it-IT"/>
        </w:rPr>
        <w:t>r</w:t>
      </w:r>
      <w:r w:rsidRPr="00D77ABD">
        <w:rPr>
          <w:b/>
          <w:lang w:val="it-IT"/>
        </w:rPr>
        <w:t>d</w:t>
      </w:r>
      <w:r w:rsidRPr="00D77ABD">
        <w:rPr>
          <w:b/>
          <w:spacing w:val="3"/>
          <w:lang w:val="it-IT"/>
        </w:rPr>
        <w:t>i</w:t>
      </w:r>
      <w:r w:rsidRPr="00D77ABD">
        <w:rPr>
          <w:b/>
          <w:lang w:val="it-IT"/>
        </w:rPr>
        <w:t>n</w:t>
      </w:r>
      <w:r w:rsidRPr="00D77ABD">
        <w:rPr>
          <w:b/>
          <w:spacing w:val="4"/>
          <w:lang w:val="it-IT"/>
        </w:rPr>
        <w:t xml:space="preserve"> </w:t>
      </w:r>
      <w:r w:rsidRPr="00D77ABD">
        <w:rPr>
          <w:b/>
          <w:lang w:val="it-IT"/>
        </w:rPr>
        <w:t>M</w:t>
      </w:r>
      <w:r w:rsidRPr="00D77ABD">
        <w:rPr>
          <w:b/>
          <w:spacing w:val="1"/>
          <w:lang w:val="it-IT"/>
        </w:rPr>
        <w:t>A</w:t>
      </w:r>
      <w:r w:rsidRPr="00D77ABD">
        <w:rPr>
          <w:b/>
          <w:lang w:val="it-IT"/>
        </w:rPr>
        <w:t>I</w:t>
      </w:r>
      <w:r w:rsidRPr="00D77ABD">
        <w:rPr>
          <w:b/>
          <w:spacing w:val="4"/>
          <w:lang w:val="it-IT"/>
        </w:rPr>
        <w:t xml:space="preserve"> </w:t>
      </w:r>
      <w:r w:rsidRPr="00D77ABD">
        <w:rPr>
          <w:b/>
          <w:lang w:val="it-IT"/>
        </w:rPr>
        <w:t>n</w:t>
      </w:r>
      <w:r w:rsidRPr="00D77ABD">
        <w:rPr>
          <w:b/>
          <w:spacing w:val="-1"/>
          <w:lang w:val="it-IT"/>
        </w:rPr>
        <w:t>r</w:t>
      </w:r>
      <w:r w:rsidRPr="00D77ABD">
        <w:rPr>
          <w:b/>
          <w:lang w:val="it-IT"/>
        </w:rPr>
        <w:t>.</w:t>
      </w:r>
      <w:r w:rsidRPr="00D77ABD">
        <w:rPr>
          <w:b/>
          <w:spacing w:val="6"/>
          <w:lang w:val="it-IT"/>
        </w:rPr>
        <w:t xml:space="preserve"> </w:t>
      </w:r>
      <w:r w:rsidRPr="00D77ABD">
        <w:rPr>
          <w:b/>
          <w:lang w:val="it-IT"/>
        </w:rPr>
        <w:t>130</w:t>
      </w:r>
      <w:r w:rsidRPr="00D77ABD">
        <w:rPr>
          <w:b/>
          <w:spacing w:val="2"/>
          <w:lang w:val="it-IT"/>
        </w:rPr>
        <w:t>/</w:t>
      </w:r>
      <w:r w:rsidRPr="00D77ABD">
        <w:rPr>
          <w:b/>
          <w:lang w:val="it-IT"/>
        </w:rPr>
        <w:t>20</w:t>
      </w:r>
      <w:r w:rsidRPr="00D77ABD">
        <w:rPr>
          <w:b/>
          <w:spacing w:val="2"/>
          <w:lang w:val="it-IT"/>
        </w:rPr>
        <w:t>0</w:t>
      </w:r>
      <w:r w:rsidRPr="00D77ABD">
        <w:rPr>
          <w:b/>
          <w:lang w:val="it-IT"/>
        </w:rPr>
        <w:t>7</w:t>
      </w:r>
      <w:r w:rsidRPr="00D77ABD">
        <w:rPr>
          <w:lang w:val="it-IT"/>
        </w:rPr>
        <w:t xml:space="preserve"> </w:t>
      </w:r>
      <w:r>
        <w:rPr>
          <w:spacing w:val="-3"/>
          <w:lang w:val="it-IT"/>
        </w:rPr>
        <w:tab/>
        <w:t xml:space="preserve">- </w:t>
      </w:r>
      <w:r w:rsidRPr="00D77ABD">
        <w:rPr>
          <w:spacing w:val="-3"/>
          <w:lang w:val="it-IT"/>
        </w:rPr>
        <w:t>M</w:t>
      </w:r>
      <w:r w:rsidRPr="00D77ABD">
        <w:rPr>
          <w:spacing w:val="2"/>
          <w:lang w:val="it-IT"/>
        </w:rPr>
        <w:t>e</w:t>
      </w:r>
      <w:r w:rsidRPr="00D77ABD">
        <w:rPr>
          <w:lang w:val="it-IT"/>
        </w:rPr>
        <w:t>todolog</w:t>
      </w:r>
      <w:r w:rsidRPr="00D77ABD">
        <w:rPr>
          <w:spacing w:val="3"/>
          <w:lang w:val="it-IT"/>
        </w:rPr>
        <w:t>i</w:t>
      </w:r>
      <w:r w:rsidRPr="00D77ABD">
        <w:rPr>
          <w:spacing w:val="-2"/>
          <w:lang w:val="it-IT"/>
        </w:rPr>
        <w:t>e</w:t>
      </w:r>
      <w:r w:rsidRPr="00D77ABD">
        <w:rPr>
          <w:lang w:val="it-IT"/>
        </w:rPr>
        <w:t>i</w:t>
      </w:r>
      <w:r w:rsidRPr="00D77ABD">
        <w:rPr>
          <w:spacing w:val="7"/>
          <w:lang w:val="it-IT"/>
        </w:rPr>
        <w:t xml:space="preserve"> </w:t>
      </w:r>
      <w:r w:rsidRPr="00D77ABD">
        <w:rPr>
          <w:lang w:val="it-IT"/>
        </w:rPr>
        <w:t>de</w:t>
      </w:r>
      <w:r w:rsidRPr="00D77ABD">
        <w:rPr>
          <w:spacing w:val="7"/>
          <w:lang w:val="it-IT"/>
        </w:rPr>
        <w:t xml:space="preserve"> </w:t>
      </w:r>
      <w:r w:rsidRPr="00D77ABD">
        <w:rPr>
          <w:lang w:val="it-IT"/>
        </w:rPr>
        <w:t>e</w:t>
      </w:r>
      <w:r w:rsidRPr="00D77ABD">
        <w:rPr>
          <w:spacing w:val="-2"/>
          <w:lang w:val="it-IT"/>
        </w:rPr>
        <w:t>l</w:t>
      </w:r>
      <w:r w:rsidRPr="00D77ABD">
        <w:rPr>
          <w:spacing w:val="2"/>
          <w:lang w:val="it-IT"/>
        </w:rPr>
        <w:t>ab</w:t>
      </w:r>
      <w:r w:rsidRPr="00D77ABD">
        <w:rPr>
          <w:spacing w:val="-3"/>
          <w:lang w:val="it-IT"/>
        </w:rPr>
        <w:t>o</w:t>
      </w:r>
      <w:r w:rsidRPr="00D77ABD">
        <w:rPr>
          <w:spacing w:val="2"/>
          <w:lang w:val="it-IT"/>
        </w:rPr>
        <w:t>r</w:t>
      </w:r>
      <w:r w:rsidRPr="00D77ABD">
        <w:rPr>
          <w:lang w:val="it-IT"/>
        </w:rPr>
        <w:t>a</w:t>
      </w:r>
      <w:r w:rsidRPr="00D77ABD">
        <w:rPr>
          <w:spacing w:val="2"/>
          <w:lang w:val="it-IT"/>
        </w:rPr>
        <w:t>r</w:t>
      </w:r>
      <w:r w:rsidRPr="00D77ABD">
        <w:rPr>
          <w:lang w:val="it-IT"/>
        </w:rPr>
        <w:t>e</w:t>
      </w:r>
      <w:r w:rsidRPr="00D77ABD">
        <w:rPr>
          <w:spacing w:val="5"/>
          <w:lang w:val="it-IT"/>
        </w:rPr>
        <w:t xml:space="preserve"> </w:t>
      </w:r>
      <w:r w:rsidRPr="00D77ABD">
        <w:rPr>
          <w:w w:val="102"/>
          <w:lang w:val="it-IT"/>
        </w:rPr>
        <w:t xml:space="preserve">a </w:t>
      </w:r>
      <w:r w:rsidRPr="00D77ABD">
        <w:rPr>
          <w:lang w:val="it-IT"/>
        </w:rPr>
        <w:t>scena</w:t>
      </w:r>
      <w:r w:rsidRPr="00D77ABD">
        <w:rPr>
          <w:spacing w:val="-1"/>
          <w:lang w:val="it-IT"/>
        </w:rPr>
        <w:t>r</w:t>
      </w:r>
      <w:r w:rsidRPr="00D77ABD">
        <w:rPr>
          <w:spacing w:val="3"/>
          <w:lang w:val="it-IT"/>
        </w:rPr>
        <w:t>i</w:t>
      </w:r>
      <w:r w:rsidRPr="00D77ABD">
        <w:rPr>
          <w:spacing w:val="-2"/>
          <w:lang w:val="it-IT"/>
        </w:rPr>
        <w:t>i</w:t>
      </w:r>
      <w:r w:rsidRPr="00D77ABD">
        <w:rPr>
          <w:lang w:val="it-IT"/>
        </w:rPr>
        <w:t>l</w:t>
      </w:r>
      <w:r w:rsidRPr="00D77ABD">
        <w:rPr>
          <w:spacing w:val="2"/>
          <w:lang w:val="it-IT"/>
        </w:rPr>
        <w:t>o</w:t>
      </w:r>
      <w:r w:rsidRPr="00D77ABD">
        <w:rPr>
          <w:lang w:val="it-IT"/>
        </w:rPr>
        <w:t>r</w:t>
      </w:r>
      <w:r w:rsidRPr="00D77ABD">
        <w:rPr>
          <w:spacing w:val="1"/>
          <w:lang w:val="it-IT"/>
        </w:rPr>
        <w:t xml:space="preserve"> </w:t>
      </w:r>
      <w:r w:rsidRPr="00D77ABD">
        <w:rPr>
          <w:spacing w:val="2"/>
          <w:lang w:val="it-IT"/>
        </w:rPr>
        <w:t>d</w:t>
      </w:r>
      <w:r w:rsidRPr="00D77ABD">
        <w:rPr>
          <w:lang w:val="it-IT"/>
        </w:rPr>
        <w:t>e</w:t>
      </w:r>
      <w:r w:rsidRPr="00D77ABD">
        <w:rPr>
          <w:spacing w:val="3"/>
          <w:lang w:val="it-IT"/>
        </w:rPr>
        <w:t xml:space="preserve"> </w:t>
      </w:r>
      <w:r w:rsidRPr="00D77ABD">
        <w:rPr>
          <w:lang w:val="it-IT"/>
        </w:rPr>
        <w:t>s</w:t>
      </w:r>
      <w:r w:rsidRPr="00D77ABD">
        <w:rPr>
          <w:spacing w:val="-3"/>
          <w:lang w:val="it-IT"/>
        </w:rPr>
        <w:t>e</w:t>
      </w:r>
      <w:r w:rsidRPr="00D77ABD">
        <w:rPr>
          <w:spacing w:val="3"/>
          <w:lang w:val="it-IT"/>
        </w:rPr>
        <w:t>c</w:t>
      </w:r>
      <w:r w:rsidRPr="00D77ABD">
        <w:rPr>
          <w:lang w:val="it-IT"/>
        </w:rPr>
        <w:t>u</w:t>
      </w:r>
      <w:r w:rsidRPr="00D77ABD">
        <w:rPr>
          <w:spacing w:val="-1"/>
          <w:lang w:val="it-IT"/>
        </w:rPr>
        <w:t>r</w:t>
      </w:r>
      <w:r w:rsidRPr="00D77ABD">
        <w:rPr>
          <w:lang w:val="it-IT"/>
        </w:rPr>
        <w:t>i</w:t>
      </w:r>
      <w:r w:rsidRPr="00D77ABD">
        <w:rPr>
          <w:spacing w:val="2"/>
          <w:lang w:val="it-IT"/>
        </w:rPr>
        <w:t>t</w:t>
      </w:r>
      <w:r w:rsidRPr="00D77ABD">
        <w:rPr>
          <w:lang w:val="it-IT"/>
        </w:rPr>
        <w:t>a</w:t>
      </w:r>
      <w:r w:rsidRPr="00D77ABD">
        <w:rPr>
          <w:spacing w:val="2"/>
          <w:lang w:val="it-IT"/>
        </w:rPr>
        <w:t>t</w:t>
      </w:r>
      <w:r w:rsidRPr="00D77ABD">
        <w:rPr>
          <w:lang w:val="it-IT"/>
        </w:rPr>
        <w:t>e</w:t>
      </w:r>
      <w:r w:rsidRPr="00D77ABD">
        <w:rPr>
          <w:spacing w:val="3"/>
          <w:lang w:val="it-IT"/>
        </w:rPr>
        <w:t xml:space="preserve"> </w:t>
      </w:r>
      <w:r w:rsidRPr="00D77ABD">
        <w:rPr>
          <w:spacing w:val="-2"/>
          <w:lang w:val="it-IT"/>
        </w:rPr>
        <w:t>l</w:t>
      </w:r>
      <w:r w:rsidRPr="00D77ABD">
        <w:rPr>
          <w:lang w:val="it-IT"/>
        </w:rPr>
        <w:t>a</w:t>
      </w:r>
      <w:r w:rsidRPr="00D77ABD">
        <w:rPr>
          <w:spacing w:val="4"/>
          <w:lang w:val="it-IT"/>
        </w:rPr>
        <w:t xml:space="preserve"> </w:t>
      </w:r>
      <w:r w:rsidRPr="00D77ABD">
        <w:rPr>
          <w:lang w:val="it-IT"/>
        </w:rPr>
        <w:t>ince</w:t>
      </w:r>
      <w:r w:rsidRPr="00D77ABD">
        <w:rPr>
          <w:spacing w:val="2"/>
          <w:lang w:val="it-IT"/>
        </w:rPr>
        <w:t>n</w:t>
      </w:r>
      <w:r w:rsidRPr="00D77ABD">
        <w:rPr>
          <w:lang w:val="it-IT"/>
        </w:rPr>
        <w:t>diu</w:t>
      </w:r>
    </w:p>
    <w:p w:rsidR="00611082" w:rsidRPr="00D77ABD" w:rsidRDefault="00611082" w:rsidP="00611082">
      <w:pPr>
        <w:ind w:left="1080" w:hanging="1080"/>
        <w:jc w:val="both"/>
        <w:rPr>
          <w:b/>
        </w:rPr>
      </w:pPr>
      <w:r w:rsidRPr="0037238F">
        <w:rPr>
          <w:b/>
          <w:lang w:val="it-IT"/>
        </w:rPr>
        <w:t>O</w:t>
      </w:r>
      <w:r w:rsidRPr="0037238F">
        <w:rPr>
          <w:b/>
          <w:spacing w:val="-1"/>
          <w:lang w:val="it-IT"/>
        </w:rPr>
        <w:t>r</w:t>
      </w:r>
      <w:r w:rsidRPr="0037238F">
        <w:rPr>
          <w:b/>
          <w:lang w:val="it-IT"/>
        </w:rPr>
        <w:t>d</w:t>
      </w:r>
      <w:r w:rsidRPr="0037238F">
        <w:rPr>
          <w:b/>
          <w:spacing w:val="3"/>
          <w:lang w:val="it-IT"/>
        </w:rPr>
        <w:t>i</w:t>
      </w:r>
      <w:r w:rsidRPr="0037238F">
        <w:rPr>
          <w:b/>
          <w:lang w:val="it-IT"/>
        </w:rPr>
        <w:t>n</w:t>
      </w:r>
      <w:r w:rsidRPr="0037238F">
        <w:rPr>
          <w:b/>
          <w:spacing w:val="4"/>
          <w:lang w:val="it-IT"/>
        </w:rPr>
        <w:t xml:space="preserve"> </w:t>
      </w:r>
      <w:r w:rsidRPr="0037238F">
        <w:rPr>
          <w:b/>
          <w:lang w:val="it-IT"/>
        </w:rPr>
        <w:t>MAI</w:t>
      </w:r>
      <w:r w:rsidRPr="0037238F">
        <w:rPr>
          <w:b/>
          <w:spacing w:val="5"/>
          <w:lang w:val="it-IT"/>
        </w:rPr>
        <w:t xml:space="preserve"> </w:t>
      </w:r>
      <w:r w:rsidRPr="0037238F">
        <w:rPr>
          <w:b/>
          <w:lang w:val="it-IT"/>
        </w:rPr>
        <w:t>1</w:t>
      </w:r>
      <w:r w:rsidRPr="0037238F">
        <w:rPr>
          <w:b/>
          <w:spacing w:val="2"/>
          <w:lang w:val="it-IT"/>
        </w:rPr>
        <w:t>6</w:t>
      </w:r>
      <w:r w:rsidRPr="0037238F">
        <w:rPr>
          <w:b/>
          <w:spacing w:val="-3"/>
          <w:lang w:val="it-IT"/>
        </w:rPr>
        <w:t>3</w:t>
      </w:r>
      <w:r w:rsidRPr="0037238F">
        <w:rPr>
          <w:b/>
          <w:spacing w:val="2"/>
          <w:lang w:val="it-IT"/>
        </w:rPr>
        <w:t>/</w:t>
      </w:r>
      <w:r w:rsidRPr="0037238F">
        <w:rPr>
          <w:b/>
          <w:lang w:val="it-IT"/>
        </w:rPr>
        <w:t>2</w:t>
      </w:r>
      <w:r w:rsidRPr="0037238F">
        <w:rPr>
          <w:b/>
          <w:spacing w:val="2"/>
          <w:lang w:val="it-IT"/>
        </w:rPr>
        <w:t>0</w:t>
      </w:r>
      <w:r w:rsidRPr="0037238F">
        <w:rPr>
          <w:b/>
          <w:lang w:val="it-IT"/>
        </w:rPr>
        <w:t>07</w:t>
      </w:r>
      <w:r w:rsidRPr="00D77ABD">
        <w:rPr>
          <w:lang w:val="it-IT"/>
        </w:rPr>
        <w:t xml:space="preserve"> </w:t>
      </w:r>
      <w:r>
        <w:rPr>
          <w:spacing w:val="1"/>
          <w:lang w:val="it-IT"/>
        </w:rPr>
        <w:tab/>
        <w:t xml:space="preserve">- </w:t>
      </w:r>
      <w:r w:rsidRPr="00D77ABD">
        <w:rPr>
          <w:spacing w:val="1"/>
          <w:lang w:val="it-IT"/>
        </w:rPr>
        <w:t>N</w:t>
      </w:r>
      <w:r w:rsidRPr="00D77ABD">
        <w:rPr>
          <w:lang w:val="it-IT"/>
        </w:rPr>
        <w:t>o</w:t>
      </w:r>
      <w:r w:rsidRPr="00D77ABD">
        <w:rPr>
          <w:spacing w:val="-1"/>
          <w:lang w:val="it-IT"/>
        </w:rPr>
        <w:t>r</w:t>
      </w:r>
      <w:r w:rsidRPr="00D77ABD">
        <w:rPr>
          <w:spacing w:val="2"/>
          <w:lang w:val="it-IT"/>
        </w:rPr>
        <w:t>me</w:t>
      </w:r>
      <w:r w:rsidRPr="00D77ABD">
        <w:rPr>
          <w:spacing w:val="-2"/>
          <w:lang w:val="it-IT"/>
        </w:rPr>
        <w:t>l</w:t>
      </w:r>
      <w:r w:rsidRPr="00D77ABD">
        <w:rPr>
          <w:spacing w:val="2"/>
          <w:lang w:val="it-IT"/>
        </w:rPr>
        <w:t>e</w:t>
      </w:r>
      <w:r w:rsidRPr="00D77ABD">
        <w:rPr>
          <w:spacing w:val="4"/>
          <w:lang w:val="it-IT"/>
        </w:rPr>
        <w:t xml:space="preserve"> </w:t>
      </w:r>
      <w:r w:rsidRPr="00D77ABD">
        <w:rPr>
          <w:lang w:val="it-IT"/>
        </w:rPr>
        <w:t>g</w:t>
      </w:r>
      <w:r w:rsidRPr="00D77ABD">
        <w:rPr>
          <w:spacing w:val="2"/>
          <w:lang w:val="it-IT"/>
        </w:rPr>
        <w:t>e</w:t>
      </w:r>
      <w:r w:rsidRPr="00D77ABD">
        <w:rPr>
          <w:lang w:val="it-IT"/>
        </w:rPr>
        <w:t>ne</w:t>
      </w:r>
      <w:r w:rsidRPr="00D77ABD">
        <w:rPr>
          <w:spacing w:val="-1"/>
          <w:lang w:val="it-IT"/>
        </w:rPr>
        <w:t>r</w:t>
      </w:r>
      <w:r w:rsidRPr="00D77ABD">
        <w:rPr>
          <w:spacing w:val="2"/>
          <w:lang w:val="it-IT"/>
        </w:rPr>
        <w:t>a</w:t>
      </w:r>
      <w:r w:rsidRPr="00D77ABD">
        <w:rPr>
          <w:spacing w:val="-1"/>
          <w:lang w:val="it-IT"/>
        </w:rPr>
        <w:t>l</w:t>
      </w:r>
      <w:r w:rsidRPr="00D77ABD">
        <w:rPr>
          <w:lang w:val="it-IT"/>
        </w:rPr>
        <w:t>e</w:t>
      </w:r>
      <w:r w:rsidRPr="00D77ABD">
        <w:rPr>
          <w:spacing w:val="5"/>
          <w:lang w:val="it-IT"/>
        </w:rPr>
        <w:t xml:space="preserve"> </w:t>
      </w:r>
      <w:r w:rsidRPr="00D77ABD">
        <w:rPr>
          <w:lang w:val="it-IT"/>
        </w:rPr>
        <w:t>de</w:t>
      </w:r>
      <w:r w:rsidRPr="00D77ABD">
        <w:rPr>
          <w:spacing w:val="7"/>
          <w:lang w:val="it-IT"/>
        </w:rPr>
        <w:t xml:space="preserve"> </w:t>
      </w:r>
      <w:r w:rsidRPr="00D77ABD">
        <w:rPr>
          <w:w w:val="102"/>
          <w:lang w:val="it-IT"/>
        </w:rPr>
        <w:t>apă</w:t>
      </w:r>
      <w:r w:rsidRPr="00D77ABD">
        <w:rPr>
          <w:spacing w:val="2"/>
          <w:w w:val="102"/>
          <w:lang w:val="it-IT"/>
        </w:rPr>
        <w:t>r</w:t>
      </w:r>
      <w:r w:rsidRPr="00D77ABD">
        <w:rPr>
          <w:w w:val="102"/>
          <w:lang w:val="it-IT"/>
        </w:rPr>
        <w:t>a</w:t>
      </w:r>
      <w:r w:rsidRPr="00D77ABD">
        <w:rPr>
          <w:spacing w:val="2"/>
          <w:w w:val="102"/>
          <w:lang w:val="it-IT"/>
        </w:rPr>
        <w:t>r</w:t>
      </w:r>
      <w:r w:rsidRPr="00D77ABD">
        <w:rPr>
          <w:w w:val="102"/>
          <w:lang w:val="it-IT"/>
        </w:rPr>
        <w:t xml:space="preserve">e </w:t>
      </w:r>
      <w:r w:rsidRPr="00D77ABD">
        <w:rPr>
          <w:lang w:val="it-IT"/>
        </w:rPr>
        <w:t>î</w:t>
      </w:r>
      <w:r w:rsidRPr="00D77ABD">
        <w:rPr>
          <w:spacing w:val="2"/>
          <w:lang w:val="it-IT"/>
        </w:rPr>
        <w:t>m</w:t>
      </w:r>
      <w:r w:rsidRPr="00D77ABD">
        <w:rPr>
          <w:lang w:val="it-IT"/>
        </w:rPr>
        <w:t>pot</w:t>
      </w:r>
      <w:r w:rsidRPr="00D77ABD">
        <w:rPr>
          <w:spacing w:val="-1"/>
          <w:lang w:val="it-IT"/>
        </w:rPr>
        <w:t>r</w:t>
      </w:r>
      <w:r w:rsidRPr="00D77ABD">
        <w:rPr>
          <w:lang w:val="it-IT"/>
        </w:rPr>
        <w:t>iva</w:t>
      </w:r>
      <w:r w:rsidRPr="00D77ABD">
        <w:rPr>
          <w:spacing w:val="1"/>
          <w:lang w:val="it-IT"/>
        </w:rPr>
        <w:t xml:space="preserve"> </w:t>
      </w:r>
      <w:r w:rsidRPr="00D77ABD">
        <w:rPr>
          <w:spacing w:val="-2"/>
          <w:w w:val="102"/>
          <w:lang w:val="it-IT"/>
        </w:rPr>
        <w:t>i</w:t>
      </w:r>
      <w:r w:rsidRPr="00D77ABD">
        <w:rPr>
          <w:w w:val="102"/>
          <w:lang w:val="it-IT"/>
        </w:rPr>
        <w:t>n</w:t>
      </w:r>
      <w:r w:rsidRPr="00D77ABD">
        <w:rPr>
          <w:spacing w:val="3"/>
          <w:w w:val="102"/>
          <w:lang w:val="it-IT"/>
        </w:rPr>
        <w:t>c</w:t>
      </w:r>
      <w:r w:rsidRPr="00D77ABD">
        <w:rPr>
          <w:spacing w:val="2"/>
          <w:w w:val="102"/>
          <w:lang w:val="it-IT"/>
        </w:rPr>
        <w:t>e</w:t>
      </w:r>
      <w:r w:rsidRPr="00D77ABD">
        <w:rPr>
          <w:spacing w:val="-3"/>
          <w:w w:val="102"/>
          <w:lang w:val="it-IT"/>
        </w:rPr>
        <w:t>n</w:t>
      </w:r>
      <w:r w:rsidRPr="00D77ABD">
        <w:rPr>
          <w:spacing w:val="2"/>
          <w:w w:val="102"/>
          <w:lang w:val="it-IT"/>
        </w:rPr>
        <w:t>d</w:t>
      </w:r>
      <w:r w:rsidRPr="00D77ABD">
        <w:rPr>
          <w:w w:val="102"/>
          <w:lang w:val="it-IT"/>
        </w:rPr>
        <w:t>i</w:t>
      </w:r>
      <w:r w:rsidRPr="00D77ABD">
        <w:rPr>
          <w:spacing w:val="-2"/>
          <w:w w:val="102"/>
          <w:lang w:val="it-IT"/>
        </w:rPr>
        <w:t>i</w:t>
      </w:r>
      <w:r w:rsidRPr="00D77ABD">
        <w:rPr>
          <w:spacing w:val="3"/>
          <w:w w:val="102"/>
          <w:lang w:val="it-IT"/>
        </w:rPr>
        <w:t>l</w:t>
      </w:r>
      <w:r w:rsidRPr="00D77ABD">
        <w:rPr>
          <w:w w:val="102"/>
          <w:lang w:val="it-IT"/>
        </w:rPr>
        <w:t>o</w:t>
      </w:r>
      <w:r w:rsidRPr="00D77ABD">
        <w:rPr>
          <w:spacing w:val="-1"/>
          <w:w w:val="102"/>
          <w:lang w:val="it-IT"/>
        </w:rPr>
        <w:t>r</w:t>
      </w:r>
    </w:p>
    <w:p w:rsidR="00611082" w:rsidRPr="00F44C36" w:rsidRDefault="00611082" w:rsidP="00611082">
      <w:pPr>
        <w:autoSpaceDE w:val="0"/>
        <w:autoSpaceDN w:val="0"/>
        <w:ind w:left="1080" w:hanging="1080"/>
        <w:jc w:val="both"/>
      </w:pPr>
      <w:r w:rsidRPr="00F44C36">
        <w:rPr>
          <w:b/>
        </w:rPr>
        <w:t>NTE 007/08</w:t>
      </w:r>
      <w:r w:rsidRPr="00F44C36">
        <w:t xml:space="preserve"> - Normativ pentru proiectarea şi executarea reţelelor electrice de cabluri; </w:t>
      </w:r>
    </w:p>
    <w:p w:rsidR="00611082" w:rsidRPr="00F44C36" w:rsidRDefault="00611082" w:rsidP="00611082">
      <w:pPr>
        <w:jc w:val="both"/>
      </w:pPr>
      <w:r w:rsidRPr="00F44C36">
        <w:rPr>
          <w:b/>
        </w:rPr>
        <w:t>PE 124</w:t>
      </w:r>
      <w:r w:rsidRPr="00F44C36">
        <w:rPr>
          <w:b/>
        </w:rPr>
        <w:tab/>
        <w:t xml:space="preserve">- </w:t>
      </w:r>
      <w:r w:rsidRPr="00F44C36">
        <w:t>Normativ pentru alimentarea cu energie electrică a consumatorilor;</w:t>
      </w:r>
    </w:p>
    <w:p w:rsidR="00611082" w:rsidRPr="00F44C36" w:rsidRDefault="00611082" w:rsidP="00611082">
      <w:pPr>
        <w:jc w:val="both"/>
        <w:rPr>
          <w:b/>
        </w:rPr>
      </w:pPr>
      <w:r w:rsidRPr="00F44C36">
        <w:rPr>
          <w:b/>
        </w:rPr>
        <w:t>P 118</w:t>
      </w:r>
      <w:r>
        <w:rPr>
          <w:b/>
        </w:rPr>
        <w:t xml:space="preserve"> / 99</w:t>
      </w:r>
      <w:r w:rsidRPr="00F44C36">
        <w:rPr>
          <w:b/>
        </w:rPr>
        <w:tab/>
        <w:t xml:space="preserve">- </w:t>
      </w:r>
      <w:r w:rsidRPr="00F44C36">
        <w:t>Normativ</w:t>
      </w:r>
      <w:r w:rsidRPr="00F44C36">
        <w:rPr>
          <w:b/>
        </w:rPr>
        <w:t xml:space="preserve"> </w:t>
      </w:r>
      <w:r w:rsidRPr="00F44C36">
        <w:t xml:space="preserve">privind protecţia la foc a construcţiilor; </w:t>
      </w:r>
    </w:p>
    <w:p w:rsidR="00611082" w:rsidRPr="00F44C36" w:rsidRDefault="00611082" w:rsidP="00611082">
      <w:pPr>
        <w:jc w:val="both"/>
      </w:pPr>
      <w:r w:rsidRPr="00F44C36">
        <w:rPr>
          <w:b/>
        </w:rPr>
        <w:t>STAS 6646</w:t>
      </w:r>
      <w:r w:rsidRPr="00F44C36">
        <w:rPr>
          <w:b/>
        </w:rPr>
        <w:tab/>
        <w:t>-</w:t>
      </w:r>
      <w:r w:rsidRPr="00F44C36">
        <w:t xml:space="preserve"> Iluminatul artificial;</w:t>
      </w:r>
    </w:p>
    <w:p w:rsidR="00611082" w:rsidRPr="00F44C36" w:rsidRDefault="00611082" w:rsidP="00611082">
      <w:pPr>
        <w:jc w:val="both"/>
      </w:pPr>
      <w:r>
        <w:rPr>
          <w:b/>
        </w:rPr>
        <w:t xml:space="preserve">SR EN 61140 / 02  </w:t>
      </w:r>
      <w:r w:rsidRPr="00F44C36">
        <w:rPr>
          <w:b/>
        </w:rPr>
        <w:t xml:space="preserve">- </w:t>
      </w:r>
      <w:r w:rsidRPr="00F44C36">
        <w:t xml:space="preserve">Protecţia împotriva </w:t>
      </w:r>
      <w:r>
        <w:t>șocurilor electrice</w:t>
      </w:r>
      <w:r w:rsidRPr="00F44C36">
        <w:t xml:space="preserve">. </w:t>
      </w:r>
      <w:r>
        <w:t>Aspecte comune în instalații și echipamente electrice</w:t>
      </w:r>
      <w:r w:rsidRPr="00F44C36">
        <w:t>;</w:t>
      </w:r>
    </w:p>
    <w:p w:rsidR="00611082" w:rsidRPr="004949DB" w:rsidRDefault="00611082" w:rsidP="00611082">
      <w:r w:rsidRPr="004949DB">
        <w:rPr>
          <w:b/>
        </w:rPr>
        <w:t>L10/1995</w:t>
      </w:r>
      <w:r w:rsidRPr="004949DB">
        <w:rPr>
          <w:b/>
        </w:rPr>
        <w:tab/>
      </w:r>
      <w:r>
        <w:t xml:space="preserve"> - </w:t>
      </w:r>
      <w:r w:rsidRPr="004949DB">
        <w:t>Legea privind calitatea in constructii</w:t>
      </w:r>
    </w:p>
    <w:p w:rsidR="00611082" w:rsidRPr="004949DB" w:rsidRDefault="00611082" w:rsidP="00611082">
      <w:r w:rsidRPr="004949DB">
        <w:rPr>
          <w:b/>
        </w:rPr>
        <w:t>L 319/2007</w:t>
      </w:r>
      <w:r w:rsidRPr="004949DB">
        <w:tab/>
      </w:r>
      <w:r>
        <w:t xml:space="preserve"> - </w:t>
      </w:r>
      <w:r w:rsidRPr="004949DB">
        <w:t>Privind securitatea si sanatatea muncii si normele metodologice de aplicare</w:t>
      </w:r>
    </w:p>
    <w:p w:rsidR="00611082" w:rsidRPr="004949DB" w:rsidRDefault="00611082" w:rsidP="00611082">
      <w:r w:rsidRPr="004949DB">
        <w:rPr>
          <w:b/>
        </w:rPr>
        <w:t>L.307/2006</w:t>
      </w:r>
      <w:r w:rsidRPr="004949DB">
        <w:tab/>
      </w:r>
      <w:r>
        <w:t xml:space="preserve"> - </w:t>
      </w:r>
      <w:r w:rsidRPr="004949DB">
        <w:t>Privind apararea impotriva incendiilor</w:t>
      </w:r>
    </w:p>
    <w:p w:rsidR="00611082" w:rsidRPr="004949DB" w:rsidRDefault="00611082" w:rsidP="00611082">
      <w:r w:rsidRPr="004949DB">
        <w:rPr>
          <w:b/>
        </w:rPr>
        <w:t>L 608/01</w:t>
      </w:r>
      <w:r w:rsidRPr="004949DB">
        <w:tab/>
      </w:r>
      <w:r>
        <w:t xml:space="preserve"> - </w:t>
      </w:r>
      <w:r w:rsidRPr="004949DB">
        <w:t>Privind evaluarea conformitatii produselor</w:t>
      </w:r>
    </w:p>
    <w:p w:rsidR="00611082" w:rsidRPr="00D77ABD" w:rsidRDefault="00611082" w:rsidP="00611082">
      <w:pPr>
        <w:jc w:val="both"/>
      </w:pPr>
      <w:r w:rsidRPr="0037238F">
        <w:rPr>
          <w:b/>
        </w:rPr>
        <w:t>C 300/</w:t>
      </w:r>
      <w:r w:rsidRPr="0037238F">
        <w:rPr>
          <w:b/>
          <w:spacing w:val="2"/>
        </w:rPr>
        <w:t>9</w:t>
      </w:r>
      <w:r w:rsidRPr="0037238F">
        <w:rPr>
          <w:b/>
        </w:rPr>
        <w:t xml:space="preserve">4 </w:t>
      </w:r>
      <w:r>
        <w:tab/>
        <w:t xml:space="preserve">- </w:t>
      </w:r>
      <w:r w:rsidRPr="00D77ABD">
        <w:t>Normativ de prevenire a incendiilor pe durata executarii lucrarilor de constructii si instalatii aferente acestora</w:t>
      </w:r>
    </w:p>
    <w:p w:rsidR="00611082" w:rsidRPr="00D77ABD" w:rsidRDefault="00611082" w:rsidP="00611082">
      <w:pPr>
        <w:jc w:val="both"/>
      </w:pPr>
      <w:r w:rsidRPr="0037238F">
        <w:rPr>
          <w:b/>
        </w:rPr>
        <w:t>I</w:t>
      </w:r>
      <w:r w:rsidRPr="0037238F">
        <w:rPr>
          <w:b/>
          <w:spacing w:val="1"/>
        </w:rPr>
        <w:t>E</w:t>
      </w:r>
      <w:r w:rsidRPr="0037238F">
        <w:rPr>
          <w:b/>
        </w:rPr>
        <w:t>C</w:t>
      </w:r>
      <w:r w:rsidRPr="0037238F">
        <w:rPr>
          <w:b/>
          <w:spacing w:val="3"/>
        </w:rPr>
        <w:t xml:space="preserve"> </w:t>
      </w:r>
      <w:r w:rsidRPr="0037238F">
        <w:rPr>
          <w:b/>
        </w:rPr>
        <w:t>94</w:t>
      </w:r>
      <w:r w:rsidRPr="0037238F">
        <w:rPr>
          <w:b/>
          <w:spacing w:val="-3"/>
        </w:rPr>
        <w:t>7</w:t>
      </w:r>
      <w:r w:rsidRPr="0037238F">
        <w:rPr>
          <w:b/>
          <w:spacing w:val="5"/>
        </w:rPr>
        <w:t>/</w:t>
      </w:r>
      <w:r w:rsidRPr="0037238F">
        <w:rPr>
          <w:b/>
          <w:spacing w:val="-51"/>
        </w:rPr>
        <w:t xml:space="preserve"> </w:t>
      </w:r>
      <w:r w:rsidRPr="0037238F">
        <w:rPr>
          <w:b/>
        </w:rPr>
        <w:t>1</w:t>
      </w:r>
      <w:r w:rsidRPr="00D77ABD">
        <w:t xml:space="preserve"> </w:t>
      </w:r>
      <w:r>
        <w:rPr>
          <w:spacing w:val="1"/>
        </w:rPr>
        <w:tab/>
        <w:t xml:space="preserve">- </w:t>
      </w:r>
      <w:r w:rsidRPr="00D77ABD">
        <w:rPr>
          <w:spacing w:val="1"/>
        </w:rPr>
        <w:t>A</w:t>
      </w:r>
      <w:r w:rsidRPr="00D77ABD">
        <w:t>p</w:t>
      </w:r>
      <w:r w:rsidRPr="00D77ABD">
        <w:rPr>
          <w:spacing w:val="-3"/>
        </w:rPr>
        <w:t>a</w:t>
      </w:r>
      <w:r w:rsidRPr="00D77ABD">
        <w:rPr>
          <w:spacing w:val="2"/>
        </w:rPr>
        <w:t>r</w:t>
      </w:r>
      <w:r w:rsidRPr="00D77ABD">
        <w:t>at</w:t>
      </w:r>
      <w:r w:rsidRPr="00D77ABD">
        <w:rPr>
          <w:spacing w:val="-1"/>
        </w:rPr>
        <w:t>a</w:t>
      </w:r>
      <w:r w:rsidRPr="00D77ABD">
        <w:t>j</w:t>
      </w:r>
      <w:r w:rsidRPr="00D77ABD">
        <w:rPr>
          <w:spacing w:val="7"/>
        </w:rPr>
        <w:t xml:space="preserve"> </w:t>
      </w:r>
      <w:r w:rsidRPr="00D77ABD">
        <w:rPr>
          <w:spacing w:val="2"/>
        </w:rPr>
        <w:t>d</w:t>
      </w:r>
      <w:r w:rsidRPr="00D77ABD">
        <w:t>e</w:t>
      </w:r>
      <w:r w:rsidRPr="00D77ABD">
        <w:rPr>
          <w:spacing w:val="3"/>
        </w:rPr>
        <w:t xml:space="preserve"> </w:t>
      </w:r>
      <w:r w:rsidRPr="00D77ABD">
        <w:rPr>
          <w:spacing w:val="-2"/>
        </w:rPr>
        <w:t>j</w:t>
      </w:r>
      <w:r w:rsidRPr="00D77ABD">
        <w:rPr>
          <w:spacing w:val="2"/>
        </w:rPr>
        <w:t>o</w:t>
      </w:r>
      <w:r w:rsidRPr="00D77ABD">
        <w:t>asa</w:t>
      </w:r>
      <w:r w:rsidRPr="00D77ABD">
        <w:rPr>
          <w:spacing w:val="2"/>
        </w:rPr>
        <w:t xml:space="preserve"> t</w:t>
      </w:r>
      <w:r w:rsidRPr="00D77ABD">
        <w:t>e</w:t>
      </w:r>
      <w:r w:rsidRPr="00D77ABD">
        <w:rPr>
          <w:spacing w:val="-3"/>
        </w:rPr>
        <w:t>n</w:t>
      </w:r>
      <w:r w:rsidRPr="00D77ABD">
        <w:t>s</w:t>
      </w:r>
      <w:r w:rsidRPr="00D77ABD">
        <w:rPr>
          <w:spacing w:val="3"/>
        </w:rPr>
        <w:t>i</w:t>
      </w:r>
      <w:r w:rsidRPr="00D77ABD">
        <w:t>une</w:t>
      </w:r>
    </w:p>
    <w:p w:rsidR="00611082" w:rsidRPr="00D77ABD" w:rsidRDefault="00611082" w:rsidP="00611082">
      <w:pPr>
        <w:autoSpaceDE w:val="0"/>
        <w:autoSpaceDN w:val="0"/>
        <w:jc w:val="both"/>
      </w:pPr>
      <w:r w:rsidRPr="0037238F">
        <w:rPr>
          <w:b/>
        </w:rPr>
        <w:t>I</w:t>
      </w:r>
      <w:r w:rsidRPr="0037238F">
        <w:rPr>
          <w:b/>
          <w:spacing w:val="1"/>
        </w:rPr>
        <w:t>E</w:t>
      </w:r>
      <w:r w:rsidRPr="0037238F">
        <w:rPr>
          <w:b/>
        </w:rPr>
        <w:t>C</w:t>
      </w:r>
      <w:r w:rsidRPr="0037238F">
        <w:rPr>
          <w:b/>
          <w:spacing w:val="3"/>
        </w:rPr>
        <w:t xml:space="preserve"> </w:t>
      </w:r>
      <w:r w:rsidRPr="0037238F">
        <w:rPr>
          <w:b/>
        </w:rPr>
        <w:t>439</w:t>
      </w:r>
      <w:r w:rsidRPr="0037238F">
        <w:rPr>
          <w:b/>
          <w:spacing w:val="8"/>
        </w:rPr>
        <w:t xml:space="preserve"> </w:t>
      </w:r>
      <w:r w:rsidRPr="0037238F">
        <w:rPr>
          <w:b/>
        </w:rPr>
        <w:t>–</w:t>
      </w:r>
      <w:r w:rsidRPr="0037238F">
        <w:rPr>
          <w:b/>
          <w:spacing w:val="2"/>
        </w:rPr>
        <w:t>I</w:t>
      </w:r>
      <w:r w:rsidRPr="0037238F">
        <w:rPr>
          <w:b/>
          <w:spacing w:val="-1"/>
        </w:rPr>
        <w:t>-</w:t>
      </w:r>
      <w:r w:rsidRPr="0037238F">
        <w:rPr>
          <w:b/>
        </w:rPr>
        <w:t>92</w:t>
      </w:r>
      <w:r w:rsidRPr="00D77ABD">
        <w:t xml:space="preserve"> </w:t>
      </w:r>
      <w:r>
        <w:rPr>
          <w:spacing w:val="1"/>
          <w:lang w:val="pt-BR"/>
        </w:rPr>
        <w:t xml:space="preserve">- </w:t>
      </w:r>
      <w:r w:rsidRPr="00D77ABD">
        <w:rPr>
          <w:spacing w:val="1"/>
          <w:lang w:val="pt-BR"/>
        </w:rPr>
        <w:t>E</w:t>
      </w:r>
      <w:r w:rsidRPr="00D77ABD">
        <w:rPr>
          <w:lang w:val="pt-BR"/>
        </w:rPr>
        <w:t>ch</w:t>
      </w:r>
      <w:r w:rsidRPr="00D77ABD">
        <w:rPr>
          <w:spacing w:val="-2"/>
          <w:lang w:val="pt-BR"/>
        </w:rPr>
        <w:t>i</w:t>
      </w:r>
      <w:r w:rsidRPr="00D77ABD">
        <w:rPr>
          <w:spacing w:val="2"/>
          <w:lang w:val="pt-BR"/>
        </w:rPr>
        <w:t>p</w:t>
      </w:r>
      <w:r w:rsidRPr="00D77ABD">
        <w:rPr>
          <w:lang w:val="pt-BR"/>
        </w:rPr>
        <w:t>a</w:t>
      </w:r>
      <w:r w:rsidRPr="00D77ABD">
        <w:rPr>
          <w:spacing w:val="2"/>
          <w:lang w:val="pt-BR"/>
        </w:rPr>
        <w:t>m</w:t>
      </w:r>
      <w:r w:rsidRPr="00D77ABD">
        <w:rPr>
          <w:spacing w:val="-3"/>
          <w:lang w:val="pt-BR"/>
        </w:rPr>
        <w:t>e</w:t>
      </w:r>
      <w:r w:rsidRPr="00D77ABD">
        <w:rPr>
          <w:lang w:val="pt-BR"/>
        </w:rPr>
        <w:t>n</w:t>
      </w:r>
      <w:r w:rsidRPr="00D77ABD">
        <w:rPr>
          <w:spacing w:val="2"/>
          <w:lang w:val="pt-BR"/>
        </w:rPr>
        <w:t>t</w:t>
      </w:r>
      <w:r w:rsidRPr="00D77ABD">
        <w:rPr>
          <w:lang w:val="pt-BR"/>
        </w:rPr>
        <w:t>e</w:t>
      </w:r>
      <w:r w:rsidRPr="00D77ABD">
        <w:rPr>
          <w:spacing w:val="4"/>
          <w:lang w:val="pt-BR"/>
        </w:rPr>
        <w:t xml:space="preserve"> </w:t>
      </w:r>
      <w:r w:rsidRPr="00D77ABD">
        <w:rPr>
          <w:spacing w:val="2"/>
          <w:lang w:val="pt-BR"/>
        </w:rPr>
        <w:t>d</w:t>
      </w:r>
      <w:r w:rsidRPr="00D77ABD">
        <w:rPr>
          <w:lang w:val="pt-BR"/>
        </w:rPr>
        <w:t>e</w:t>
      </w:r>
      <w:r w:rsidRPr="00D77ABD">
        <w:rPr>
          <w:spacing w:val="3"/>
          <w:lang w:val="pt-BR"/>
        </w:rPr>
        <w:t xml:space="preserve"> </w:t>
      </w:r>
      <w:r w:rsidRPr="00D77ABD">
        <w:rPr>
          <w:lang w:val="pt-BR"/>
        </w:rPr>
        <w:t>joa</w:t>
      </w:r>
      <w:r w:rsidRPr="00D77ABD">
        <w:rPr>
          <w:spacing w:val="3"/>
          <w:lang w:val="pt-BR"/>
        </w:rPr>
        <w:t>s</w:t>
      </w:r>
      <w:r w:rsidRPr="00D77ABD">
        <w:rPr>
          <w:lang w:val="pt-BR"/>
        </w:rPr>
        <w:t>a</w:t>
      </w:r>
      <w:r w:rsidRPr="00D77ABD">
        <w:rPr>
          <w:spacing w:val="6"/>
          <w:lang w:val="pt-BR"/>
        </w:rPr>
        <w:t xml:space="preserve"> </w:t>
      </w:r>
      <w:r w:rsidRPr="00D77ABD">
        <w:rPr>
          <w:lang w:val="pt-BR"/>
        </w:rPr>
        <w:t>tensiu</w:t>
      </w:r>
      <w:r w:rsidRPr="00D77ABD">
        <w:rPr>
          <w:spacing w:val="2"/>
          <w:lang w:val="pt-BR"/>
        </w:rPr>
        <w:t>n</w:t>
      </w:r>
      <w:r w:rsidRPr="00D77ABD">
        <w:rPr>
          <w:lang w:val="pt-BR"/>
        </w:rPr>
        <w:t>e</w:t>
      </w:r>
      <w:r w:rsidRPr="00D77ABD">
        <w:rPr>
          <w:spacing w:val="12"/>
          <w:lang w:val="pt-BR"/>
        </w:rPr>
        <w:t xml:space="preserve"> </w:t>
      </w:r>
      <w:r w:rsidRPr="00D77ABD">
        <w:rPr>
          <w:spacing w:val="3"/>
          <w:lang w:val="pt-BR"/>
        </w:rPr>
        <w:t>s</w:t>
      </w:r>
      <w:r w:rsidRPr="00D77ABD">
        <w:rPr>
          <w:spacing w:val="-3"/>
          <w:lang w:val="pt-BR"/>
        </w:rPr>
        <w:t>u</w:t>
      </w:r>
      <w:r w:rsidRPr="00D77ABD">
        <w:rPr>
          <w:spacing w:val="2"/>
          <w:lang w:val="pt-BR"/>
        </w:rPr>
        <w:t>p</w:t>
      </w:r>
      <w:r w:rsidRPr="00D77ABD">
        <w:rPr>
          <w:lang w:val="pt-BR"/>
        </w:rPr>
        <w:t>use</w:t>
      </w:r>
      <w:r w:rsidRPr="00D77ABD">
        <w:rPr>
          <w:spacing w:val="4"/>
          <w:lang w:val="pt-BR"/>
        </w:rPr>
        <w:t xml:space="preserve"> </w:t>
      </w:r>
      <w:r w:rsidRPr="00D77ABD">
        <w:rPr>
          <w:lang w:val="pt-BR"/>
        </w:rPr>
        <w:t>in</w:t>
      </w:r>
      <w:r w:rsidRPr="00D77ABD">
        <w:rPr>
          <w:spacing w:val="3"/>
          <w:lang w:val="pt-BR"/>
        </w:rPr>
        <w:t>c</w:t>
      </w:r>
      <w:r w:rsidRPr="00D77ABD">
        <w:rPr>
          <w:lang w:val="pt-BR"/>
        </w:rPr>
        <w:t>e</w:t>
      </w:r>
      <w:r w:rsidRPr="00D77ABD">
        <w:rPr>
          <w:spacing w:val="-1"/>
          <w:lang w:val="pt-BR"/>
        </w:rPr>
        <w:t>r</w:t>
      </w:r>
      <w:r w:rsidRPr="00D77ABD">
        <w:rPr>
          <w:spacing w:val="3"/>
          <w:lang w:val="pt-BR"/>
        </w:rPr>
        <w:t>c</w:t>
      </w:r>
      <w:r w:rsidRPr="00D77ABD">
        <w:rPr>
          <w:spacing w:val="-3"/>
          <w:lang w:val="pt-BR"/>
        </w:rPr>
        <w:t>a</w:t>
      </w:r>
      <w:r w:rsidRPr="00D77ABD">
        <w:rPr>
          <w:spacing w:val="-1"/>
          <w:lang w:val="pt-BR"/>
        </w:rPr>
        <w:t>r</w:t>
      </w:r>
      <w:r w:rsidRPr="00D77ABD">
        <w:rPr>
          <w:lang w:val="pt-BR"/>
        </w:rPr>
        <w:t>i</w:t>
      </w:r>
      <w:r w:rsidRPr="00D77ABD">
        <w:rPr>
          <w:spacing w:val="3"/>
          <w:lang w:val="pt-BR"/>
        </w:rPr>
        <w:t>l</w:t>
      </w:r>
      <w:r w:rsidRPr="00D77ABD">
        <w:rPr>
          <w:spacing w:val="-3"/>
          <w:lang w:val="pt-BR"/>
        </w:rPr>
        <w:t>o</w:t>
      </w:r>
      <w:r w:rsidRPr="00D77ABD">
        <w:rPr>
          <w:lang w:val="pt-BR"/>
        </w:rPr>
        <w:t>r</w:t>
      </w:r>
      <w:r w:rsidRPr="00D77ABD">
        <w:rPr>
          <w:spacing w:val="3"/>
          <w:lang w:val="pt-BR"/>
        </w:rPr>
        <w:t xml:space="preserve"> </w:t>
      </w:r>
      <w:r w:rsidRPr="00D77ABD">
        <w:rPr>
          <w:lang w:val="pt-BR"/>
        </w:rPr>
        <w:t>de</w:t>
      </w:r>
      <w:r w:rsidRPr="00D77ABD">
        <w:rPr>
          <w:spacing w:val="1"/>
          <w:lang w:val="pt-BR"/>
        </w:rPr>
        <w:t xml:space="preserve"> </w:t>
      </w:r>
      <w:r w:rsidRPr="00D77ABD">
        <w:rPr>
          <w:w w:val="102"/>
          <w:lang w:val="pt-BR"/>
        </w:rPr>
        <w:t>t</w:t>
      </w:r>
      <w:r w:rsidRPr="00D77ABD">
        <w:rPr>
          <w:spacing w:val="3"/>
          <w:w w:val="102"/>
          <w:lang w:val="pt-BR"/>
        </w:rPr>
        <w:t>i</w:t>
      </w:r>
      <w:r w:rsidRPr="00D77ABD">
        <w:rPr>
          <w:w w:val="102"/>
          <w:lang w:val="pt-BR"/>
        </w:rPr>
        <w:t>p</w:t>
      </w:r>
      <w:r w:rsidRPr="00D77ABD">
        <w:rPr>
          <w:spacing w:val="1"/>
          <w:lang w:val="pt-BR"/>
        </w:rPr>
        <w:t xml:space="preserve"> </w:t>
      </w:r>
      <w:r w:rsidRPr="00D77ABD">
        <w:rPr>
          <w:spacing w:val="-2"/>
          <w:lang w:val="pt-BR"/>
        </w:rPr>
        <w:t>i</w:t>
      </w:r>
      <w:r w:rsidRPr="00D77ABD">
        <w:rPr>
          <w:lang w:val="pt-BR"/>
        </w:rPr>
        <w:t>n</w:t>
      </w:r>
      <w:r w:rsidRPr="00D77ABD">
        <w:rPr>
          <w:spacing w:val="2"/>
          <w:lang w:val="pt-BR"/>
        </w:rPr>
        <w:t>t</w:t>
      </w:r>
      <w:r w:rsidRPr="00D77ABD">
        <w:rPr>
          <w:lang w:val="pt-BR"/>
        </w:rPr>
        <w:t>e</w:t>
      </w:r>
      <w:r w:rsidRPr="00D77ABD">
        <w:rPr>
          <w:spacing w:val="2"/>
          <w:lang w:val="pt-BR"/>
        </w:rPr>
        <w:t>g</w:t>
      </w:r>
      <w:r w:rsidRPr="00D77ABD">
        <w:rPr>
          <w:spacing w:val="-1"/>
          <w:lang w:val="pt-BR"/>
        </w:rPr>
        <w:t>r</w:t>
      </w:r>
      <w:r w:rsidRPr="00D77ABD">
        <w:rPr>
          <w:spacing w:val="-3"/>
          <w:lang w:val="pt-BR"/>
        </w:rPr>
        <w:t>a</w:t>
      </w:r>
      <w:r w:rsidRPr="00D77ABD">
        <w:rPr>
          <w:lang w:val="pt-BR"/>
        </w:rPr>
        <w:t>l</w:t>
      </w:r>
      <w:r w:rsidRPr="00D77ABD">
        <w:rPr>
          <w:spacing w:val="3"/>
          <w:lang w:val="pt-BR"/>
        </w:rPr>
        <w:t xml:space="preserve"> </w:t>
      </w:r>
      <w:r w:rsidRPr="00D77ABD">
        <w:rPr>
          <w:lang w:val="pt-BR"/>
        </w:rPr>
        <w:t>si</w:t>
      </w:r>
      <w:r w:rsidRPr="00D77ABD">
        <w:rPr>
          <w:spacing w:val="7"/>
          <w:lang w:val="pt-BR"/>
        </w:rPr>
        <w:t xml:space="preserve"> </w:t>
      </w:r>
      <w:r w:rsidRPr="00D77ABD">
        <w:rPr>
          <w:lang w:val="pt-BR"/>
        </w:rPr>
        <w:t>p</w:t>
      </w:r>
      <w:r w:rsidRPr="00D77ABD">
        <w:rPr>
          <w:spacing w:val="2"/>
          <w:lang w:val="pt-BR"/>
        </w:rPr>
        <w:t>a</w:t>
      </w:r>
      <w:r w:rsidRPr="00D77ABD">
        <w:rPr>
          <w:spacing w:val="-1"/>
          <w:lang w:val="pt-BR"/>
        </w:rPr>
        <w:t>r</w:t>
      </w:r>
      <w:r w:rsidRPr="00D77ABD">
        <w:rPr>
          <w:lang w:val="pt-BR"/>
        </w:rPr>
        <w:t>tial</w:t>
      </w:r>
    </w:p>
    <w:p w:rsidR="00611082" w:rsidRPr="00D77ABD" w:rsidRDefault="00611082" w:rsidP="00611082">
      <w:pPr>
        <w:widowControl w:val="0"/>
        <w:ind w:right="-54"/>
        <w:jc w:val="both"/>
      </w:pPr>
      <w:r w:rsidRPr="0037238F">
        <w:rPr>
          <w:b/>
          <w:spacing w:val="1"/>
        </w:rPr>
        <w:t>S</w:t>
      </w:r>
      <w:r w:rsidRPr="0037238F">
        <w:rPr>
          <w:b/>
        </w:rPr>
        <w:t>R</w:t>
      </w:r>
      <w:r w:rsidRPr="0037238F">
        <w:rPr>
          <w:b/>
          <w:spacing w:val="5"/>
        </w:rPr>
        <w:t xml:space="preserve"> </w:t>
      </w:r>
      <w:r w:rsidRPr="0037238F">
        <w:rPr>
          <w:b/>
          <w:spacing w:val="1"/>
        </w:rPr>
        <w:t>C</w:t>
      </w:r>
      <w:r w:rsidRPr="0037238F">
        <w:rPr>
          <w:b/>
          <w:spacing w:val="-1"/>
        </w:rPr>
        <w:t>E</w:t>
      </w:r>
      <w:r w:rsidRPr="0037238F">
        <w:rPr>
          <w:b/>
        </w:rPr>
        <w:t>I</w:t>
      </w:r>
      <w:r w:rsidRPr="0037238F">
        <w:rPr>
          <w:b/>
          <w:spacing w:val="7"/>
        </w:rPr>
        <w:t xml:space="preserve"> </w:t>
      </w:r>
      <w:r w:rsidRPr="0037238F">
        <w:rPr>
          <w:b/>
        </w:rPr>
        <w:t>60364</w:t>
      </w:r>
      <w:r w:rsidRPr="0037238F">
        <w:rPr>
          <w:b/>
          <w:spacing w:val="14"/>
        </w:rPr>
        <w:t xml:space="preserve"> </w:t>
      </w:r>
      <w:r w:rsidRPr="0037238F">
        <w:rPr>
          <w:b/>
        </w:rPr>
        <w:t>–</w:t>
      </w:r>
      <w:r w:rsidRPr="0037238F">
        <w:rPr>
          <w:b/>
          <w:spacing w:val="3"/>
        </w:rPr>
        <w:t xml:space="preserve"> </w:t>
      </w:r>
      <w:r w:rsidRPr="0037238F">
        <w:rPr>
          <w:b/>
        </w:rPr>
        <w:t>4</w:t>
      </w:r>
      <w:r w:rsidRPr="0037238F">
        <w:rPr>
          <w:b/>
          <w:spacing w:val="3"/>
        </w:rPr>
        <w:t xml:space="preserve"> </w:t>
      </w:r>
      <w:r w:rsidRPr="0037238F">
        <w:rPr>
          <w:b/>
          <w:w w:val="102"/>
        </w:rPr>
        <w:t xml:space="preserve">- </w:t>
      </w:r>
      <w:r w:rsidRPr="0037238F">
        <w:rPr>
          <w:b/>
        </w:rPr>
        <w:t>41</w:t>
      </w:r>
      <w:r w:rsidRPr="0037238F">
        <w:rPr>
          <w:b/>
          <w:w w:val="102"/>
        </w:rPr>
        <w:t>:1</w:t>
      </w:r>
      <w:r w:rsidRPr="0037238F">
        <w:rPr>
          <w:b/>
          <w:spacing w:val="2"/>
          <w:w w:val="102"/>
        </w:rPr>
        <w:t>9</w:t>
      </w:r>
      <w:r w:rsidRPr="0037238F">
        <w:rPr>
          <w:b/>
          <w:w w:val="102"/>
        </w:rPr>
        <w:t>96</w:t>
      </w:r>
      <w:r>
        <w:tab/>
        <w:t xml:space="preserve">- </w:t>
      </w:r>
      <w:r w:rsidRPr="0037238F">
        <w:t xml:space="preserve"> </w:t>
      </w:r>
      <w:r w:rsidRPr="00D77ABD">
        <w:t>Insta</w:t>
      </w:r>
      <w:r w:rsidRPr="00D77ABD">
        <w:rPr>
          <w:spacing w:val="3"/>
        </w:rPr>
        <w:t>l</w:t>
      </w:r>
      <w:r w:rsidRPr="00D77ABD">
        <w:rPr>
          <w:spacing w:val="-3"/>
        </w:rPr>
        <w:t>a</w:t>
      </w:r>
      <w:r w:rsidRPr="00D77ABD">
        <w:rPr>
          <w:spacing w:val="2"/>
        </w:rPr>
        <w:t>t</w:t>
      </w:r>
      <w:r w:rsidRPr="00D77ABD">
        <w:rPr>
          <w:spacing w:val="-2"/>
        </w:rPr>
        <w:t>i</w:t>
      </w:r>
      <w:r w:rsidRPr="00D77ABD">
        <w:t>i</w:t>
      </w:r>
      <w:r w:rsidRPr="00D77ABD">
        <w:rPr>
          <w:spacing w:val="12"/>
        </w:rPr>
        <w:t xml:space="preserve"> </w:t>
      </w:r>
      <w:r w:rsidRPr="00D77ABD">
        <w:t>e</w:t>
      </w:r>
      <w:r w:rsidRPr="00D77ABD">
        <w:rPr>
          <w:spacing w:val="3"/>
        </w:rPr>
        <w:t>l</w:t>
      </w:r>
      <w:r w:rsidRPr="00D77ABD">
        <w:rPr>
          <w:spacing w:val="-3"/>
        </w:rPr>
        <w:t>e</w:t>
      </w:r>
      <w:r w:rsidRPr="00D77ABD">
        <w:t>c</w:t>
      </w:r>
      <w:r w:rsidRPr="00D77ABD">
        <w:rPr>
          <w:spacing w:val="2"/>
        </w:rPr>
        <w:t>t</w:t>
      </w:r>
      <w:r w:rsidRPr="00D77ABD">
        <w:rPr>
          <w:spacing w:val="-1"/>
        </w:rPr>
        <w:t>r</w:t>
      </w:r>
      <w:r w:rsidRPr="00D77ABD">
        <w:rPr>
          <w:spacing w:val="-2"/>
        </w:rPr>
        <w:t>i</w:t>
      </w:r>
      <w:r w:rsidRPr="00D77ABD">
        <w:rPr>
          <w:spacing w:val="3"/>
        </w:rPr>
        <w:t>c</w:t>
      </w:r>
      <w:r w:rsidRPr="00D77ABD">
        <w:t>e</w:t>
      </w:r>
      <w:r w:rsidRPr="00D77ABD">
        <w:rPr>
          <w:spacing w:val="3"/>
        </w:rPr>
        <w:t xml:space="preserve"> </w:t>
      </w:r>
      <w:r w:rsidRPr="00D77ABD">
        <w:rPr>
          <w:spacing w:val="2"/>
        </w:rPr>
        <w:t>a</w:t>
      </w:r>
      <w:r w:rsidRPr="00D77ABD">
        <w:t>le</w:t>
      </w:r>
      <w:r w:rsidRPr="00D77ABD">
        <w:rPr>
          <w:spacing w:val="3"/>
        </w:rPr>
        <w:t xml:space="preserve"> c</w:t>
      </w:r>
      <w:r w:rsidRPr="00D77ABD">
        <w:rPr>
          <w:spacing w:val="-2"/>
        </w:rPr>
        <w:t>l</w:t>
      </w:r>
      <w:r w:rsidRPr="00D77ABD">
        <w:t>a</w:t>
      </w:r>
      <w:r w:rsidRPr="00D77ABD">
        <w:rPr>
          <w:spacing w:val="2"/>
        </w:rPr>
        <w:t>d</w:t>
      </w:r>
      <w:r w:rsidRPr="00D77ABD">
        <w:rPr>
          <w:spacing w:val="-2"/>
        </w:rPr>
        <w:t>i</w:t>
      </w:r>
      <w:r w:rsidRPr="00D77ABD">
        <w:rPr>
          <w:spacing w:val="-1"/>
        </w:rPr>
        <w:t>r</w:t>
      </w:r>
      <w:r w:rsidRPr="00D77ABD">
        <w:t>i</w:t>
      </w:r>
      <w:r w:rsidRPr="00D77ABD">
        <w:rPr>
          <w:spacing w:val="3"/>
        </w:rPr>
        <w:t>l</w:t>
      </w:r>
      <w:r w:rsidRPr="00D77ABD">
        <w:rPr>
          <w:spacing w:val="-3"/>
        </w:rPr>
        <w:t>o</w:t>
      </w:r>
      <w:r w:rsidRPr="00D77ABD">
        <w:rPr>
          <w:spacing w:val="-1"/>
        </w:rPr>
        <w:t>r</w:t>
      </w:r>
      <w:r w:rsidRPr="00D77ABD">
        <w:t>.</w:t>
      </w:r>
      <w:r w:rsidRPr="00D77ABD">
        <w:rPr>
          <w:spacing w:val="6"/>
        </w:rPr>
        <w:t xml:space="preserve"> </w:t>
      </w:r>
      <w:r w:rsidRPr="00D77ABD">
        <w:rPr>
          <w:spacing w:val="1"/>
        </w:rPr>
        <w:t>P</w:t>
      </w:r>
      <w:r w:rsidRPr="00D77ABD">
        <w:rPr>
          <w:spacing w:val="2"/>
        </w:rPr>
        <w:t>a</w:t>
      </w:r>
      <w:r w:rsidRPr="00D77ABD">
        <w:rPr>
          <w:spacing w:val="-1"/>
        </w:rPr>
        <w:t>r</w:t>
      </w:r>
      <w:r w:rsidRPr="00D77ABD">
        <w:t>t</w:t>
      </w:r>
      <w:r w:rsidRPr="00D77ABD">
        <w:rPr>
          <w:spacing w:val="2"/>
        </w:rPr>
        <w:t>e</w:t>
      </w:r>
      <w:r w:rsidRPr="00D77ABD">
        <w:t>a</w:t>
      </w:r>
      <w:r w:rsidRPr="00D77ABD">
        <w:rPr>
          <w:spacing w:val="4"/>
        </w:rPr>
        <w:t xml:space="preserve"> </w:t>
      </w:r>
      <w:r w:rsidRPr="00D77ABD">
        <w:t>4</w:t>
      </w:r>
      <w:r w:rsidRPr="00D77ABD">
        <w:rPr>
          <w:spacing w:val="3"/>
        </w:rPr>
        <w:t xml:space="preserve"> </w:t>
      </w:r>
      <w:r w:rsidRPr="00D77ABD">
        <w:t>:</w:t>
      </w:r>
      <w:r w:rsidRPr="00D77ABD">
        <w:rPr>
          <w:spacing w:val="5"/>
        </w:rPr>
        <w:t xml:space="preserve"> </w:t>
      </w:r>
      <w:r w:rsidRPr="00D77ABD">
        <w:rPr>
          <w:spacing w:val="-3"/>
        </w:rPr>
        <w:t>M</w:t>
      </w:r>
      <w:r w:rsidRPr="00D77ABD">
        <w:rPr>
          <w:spacing w:val="2"/>
        </w:rPr>
        <w:t>a</w:t>
      </w:r>
      <w:r w:rsidRPr="00D77ABD">
        <w:rPr>
          <w:spacing w:val="1"/>
        </w:rPr>
        <w:t>s</w:t>
      </w:r>
      <w:r w:rsidRPr="00D77ABD">
        <w:t>u</w:t>
      </w:r>
      <w:r w:rsidRPr="00D77ABD">
        <w:rPr>
          <w:spacing w:val="-1"/>
        </w:rPr>
        <w:t>r</w:t>
      </w:r>
      <w:r w:rsidRPr="00D77ABD">
        <w:t>i</w:t>
      </w:r>
      <w:r w:rsidRPr="00D77ABD">
        <w:rPr>
          <w:spacing w:val="3"/>
        </w:rPr>
        <w:t xml:space="preserve"> </w:t>
      </w:r>
      <w:r w:rsidRPr="00D77ABD">
        <w:t>de</w:t>
      </w:r>
      <w:r w:rsidRPr="00D77ABD">
        <w:rPr>
          <w:spacing w:val="3"/>
        </w:rPr>
        <w:t xml:space="preserve"> </w:t>
      </w:r>
      <w:r w:rsidRPr="00D77ABD">
        <w:rPr>
          <w:spacing w:val="-3"/>
        </w:rPr>
        <w:t>p</w:t>
      </w:r>
      <w:r w:rsidRPr="00D77ABD">
        <w:rPr>
          <w:spacing w:val="2"/>
        </w:rPr>
        <w:t>r</w:t>
      </w:r>
      <w:r w:rsidRPr="00D77ABD">
        <w:t>otect</w:t>
      </w:r>
      <w:r w:rsidRPr="00D77ABD">
        <w:rPr>
          <w:spacing w:val="3"/>
        </w:rPr>
        <w:t>i</w:t>
      </w:r>
      <w:r w:rsidRPr="00D77ABD">
        <w:t>e</w:t>
      </w:r>
      <w:r w:rsidRPr="00D77ABD">
        <w:rPr>
          <w:spacing w:val="3"/>
        </w:rPr>
        <w:t xml:space="preserve"> </w:t>
      </w:r>
      <w:r w:rsidRPr="00D77ABD">
        <w:rPr>
          <w:spacing w:val="2"/>
        </w:rPr>
        <w:t>p</w:t>
      </w:r>
      <w:r w:rsidRPr="00D77ABD">
        <w:rPr>
          <w:spacing w:val="-3"/>
        </w:rPr>
        <w:t>e</w:t>
      </w:r>
      <w:r w:rsidRPr="00D77ABD">
        <w:t>nt</w:t>
      </w:r>
      <w:r w:rsidRPr="00D77ABD">
        <w:rPr>
          <w:spacing w:val="2"/>
        </w:rPr>
        <w:t>r</w:t>
      </w:r>
      <w:r w:rsidRPr="00D77ABD">
        <w:t>u</w:t>
      </w:r>
      <w:r w:rsidRPr="00D77ABD">
        <w:rPr>
          <w:spacing w:val="3"/>
        </w:rPr>
        <w:t xml:space="preserve"> </w:t>
      </w:r>
      <w:r w:rsidRPr="00D77ABD">
        <w:t>a</w:t>
      </w:r>
      <w:r w:rsidRPr="00D77ABD">
        <w:rPr>
          <w:spacing w:val="3"/>
        </w:rPr>
        <w:t>s</w:t>
      </w:r>
      <w:r w:rsidRPr="00D77ABD">
        <w:t>ig</w:t>
      </w:r>
      <w:r w:rsidRPr="00D77ABD">
        <w:rPr>
          <w:spacing w:val="2"/>
        </w:rPr>
        <w:t>u</w:t>
      </w:r>
      <w:r w:rsidRPr="00D77ABD">
        <w:rPr>
          <w:spacing w:val="-1"/>
        </w:rPr>
        <w:t>r</w:t>
      </w:r>
      <w:r w:rsidRPr="00D77ABD">
        <w:t>a</w:t>
      </w:r>
      <w:r w:rsidRPr="00D77ABD">
        <w:rPr>
          <w:spacing w:val="2"/>
        </w:rPr>
        <w:t>r</w:t>
      </w:r>
      <w:r w:rsidRPr="00D77ABD">
        <w:t>ea</w:t>
      </w:r>
      <w:r w:rsidRPr="00D77ABD">
        <w:rPr>
          <w:spacing w:val="3"/>
        </w:rPr>
        <w:t xml:space="preserve"> </w:t>
      </w:r>
      <w:r w:rsidRPr="00D77ABD">
        <w:t>se</w:t>
      </w:r>
      <w:r w:rsidRPr="00D77ABD">
        <w:rPr>
          <w:spacing w:val="3"/>
        </w:rPr>
        <w:t>c</w:t>
      </w:r>
      <w:r w:rsidRPr="00D77ABD">
        <w:t>u</w:t>
      </w:r>
      <w:r w:rsidRPr="00D77ABD">
        <w:rPr>
          <w:spacing w:val="-1"/>
        </w:rPr>
        <w:t>r</w:t>
      </w:r>
      <w:r w:rsidRPr="00D77ABD">
        <w:rPr>
          <w:spacing w:val="-2"/>
        </w:rPr>
        <w:t>i</w:t>
      </w:r>
      <w:r w:rsidRPr="00D77ABD">
        <w:rPr>
          <w:spacing w:val="2"/>
        </w:rPr>
        <w:t>t</w:t>
      </w:r>
      <w:r w:rsidRPr="00D77ABD">
        <w:t>atii.</w:t>
      </w:r>
      <w:r w:rsidRPr="00D77ABD">
        <w:rPr>
          <w:spacing w:val="5"/>
        </w:rPr>
        <w:t xml:space="preserve"> </w:t>
      </w:r>
      <w:r w:rsidRPr="00D77ABD">
        <w:rPr>
          <w:spacing w:val="1"/>
          <w:w w:val="102"/>
        </w:rPr>
        <w:t>C</w:t>
      </w:r>
      <w:r w:rsidRPr="00D77ABD">
        <w:rPr>
          <w:spacing w:val="2"/>
          <w:w w:val="102"/>
        </w:rPr>
        <w:t>a</w:t>
      </w:r>
      <w:r w:rsidRPr="00D77ABD">
        <w:rPr>
          <w:w w:val="102"/>
        </w:rPr>
        <w:t>p</w:t>
      </w:r>
      <w:r w:rsidRPr="00D77ABD">
        <w:rPr>
          <w:spacing w:val="-2"/>
          <w:w w:val="102"/>
        </w:rPr>
        <w:t>i</w:t>
      </w:r>
      <w:r w:rsidRPr="00D77ABD">
        <w:rPr>
          <w:spacing w:val="2"/>
          <w:w w:val="102"/>
        </w:rPr>
        <w:t>t</w:t>
      </w:r>
      <w:r w:rsidRPr="00D77ABD">
        <w:rPr>
          <w:spacing w:val="-3"/>
          <w:w w:val="102"/>
        </w:rPr>
        <w:t>o</w:t>
      </w:r>
      <w:r w:rsidRPr="00D77ABD">
        <w:rPr>
          <w:spacing w:val="3"/>
          <w:w w:val="102"/>
        </w:rPr>
        <w:t>l</w:t>
      </w:r>
      <w:r w:rsidRPr="00D77ABD">
        <w:rPr>
          <w:w w:val="102"/>
        </w:rPr>
        <w:t xml:space="preserve">ul </w:t>
      </w:r>
      <w:r w:rsidRPr="00D77ABD">
        <w:rPr>
          <w:position w:val="-1"/>
        </w:rPr>
        <w:t>41 :</w:t>
      </w:r>
      <w:r w:rsidRPr="00D77ABD">
        <w:rPr>
          <w:spacing w:val="2"/>
          <w:position w:val="-1"/>
        </w:rPr>
        <w:t xml:space="preserve"> </w:t>
      </w:r>
      <w:r w:rsidRPr="00D77ABD">
        <w:rPr>
          <w:spacing w:val="1"/>
          <w:position w:val="-1"/>
        </w:rPr>
        <w:t>P</w:t>
      </w:r>
      <w:r w:rsidRPr="00D77ABD">
        <w:rPr>
          <w:spacing w:val="-1"/>
          <w:position w:val="-1"/>
        </w:rPr>
        <w:t>r</w:t>
      </w:r>
      <w:r w:rsidRPr="00D77ABD">
        <w:rPr>
          <w:position w:val="-1"/>
        </w:rPr>
        <w:t>o</w:t>
      </w:r>
      <w:r w:rsidRPr="00D77ABD">
        <w:rPr>
          <w:spacing w:val="2"/>
          <w:position w:val="-1"/>
        </w:rPr>
        <w:t>t</w:t>
      </w:r>
      <w:r w:rsidRPr="00D77ABD">
        <w:rPr>
          <w:position w:val="-1"/>
        </w:rPr>
        <w:t>ectia</w:t>
      </w:r>
      <w:r w:rsidRPr="00D77ABD">
        <w:rPr>
          <w:spacing w:val="4"/>
          <w:position w:val="-1"/>
        </w:rPr>
        <w:t xml:space="preserve"> </w:t>
      </w:r>
      <w:r w:rsidRPr="00D77ABD">
        <w:rPr>
          <w:position w:val="-1"/>
        </w:rPr>
        <w:t>i</w:t>
      </w:r>
      <w:r w:rsidRPr="00D77ABD">
        <w:rPr>
          <w:spacing w:val="2"/>
          <w:position w:val="-1"/>
        </w:rPr>
        <w:t>m</w:t>
      </w:r>
      <w:r w:rsidRPr="00D77ABD">
        <w:rPr>
          <w:position w:val="-1"/>
        </w:rPr>
        <w:t>pot</w:t>
      </w:r>
      <w:r w:rsidRPr="00D77ABD">
        <w:rPr>
          <w:spacing w:val="-1"/>
          <w:position w:val="-1"/>
        </w:rPr>
        <w:t>r</w:t>
      </w:r>
      <w:r w:rsidRPr="00D77ABD">
        <w:rPr>
          <w:position w:val="-1"/>
        </w:rPr>
        <w:t>i</w:t>
      </w:r>
      <w:r w:rsidRPr="00D77ABD">
        <w:rPr>
          <w:spacing w:val="3"/>
          <w:position w:val="-1"/>
        </w:rPr>
        <w:t>v</w:t>
      </w:r>
      <w:r w:rsidRPr="00D77ABD">
        <w:rPr>
          <w:position w:val="-1"/>
        </w:rPr>
        <w:t>a</w:t>
      </w:r>
      <w:r w:rsidRPr="00D77ABD">
        <w:rPr>
          <w:spacing w:val="4"/>
          <w:position w:val="-1"/>
        </w:rPr>
        <w:t xml:space="preserve"> </w:t>
      </w:r>
      <w:r w:rsidRPr="00D77ABD">
        <w:rPr>
          <w:position w:val="-1"/>
        </w:rPr>
        <w:t>soc</w:t>
      </w:r>
      <w:r w:rsidRPr="00D77ABD">
        <w:rPr>
          <w:spacing w:val="-3"/>
          <w:position w:val="-1"/>
        </w:rPr>
        <w:t>u</w:t>
      </w:r>
      <w:r w:rsidRPr="00D77ABD">
        <w:rPr>
          <w:spacing w:val="2"/>
          <w:position w:val="-1"/>
        </w:rPr>
        <w:t>r</w:t>
      </w:r>
      <w:r w:rsidRPr="00D77ABD">
        <w:rPr>
          <w:position w:val="-1"/>
        </w:rPr>
        <w:t>ilor</w:t>
      </w:r>
      <w:r w:rsidRPr="00D77ABD">
        <w:rPr>
          <w:spacing w:val="9"/>
          <w:position w:val="-1"/>
        </w:rPr>
        <w:t xml:space="preserve"> </w:t>
      </w:r>
      <w:r w:rsidRPr="00D77ABD">
        <w:rPr>
          <w:spacing w:val="-3"/>
          <w:position w:val="-1"/>
        </w:rPr>
        <w:t>e</w:t>
      </w:r>
      <w:r w:rsidRPr="00D77ABD">
        <w:rPr>
          <w:spacing w:val="3"/>
          <w:position w:val="-1"/>
        </w:rPr>
        <w:t>l</w:t>
      </w:r>
      <w:r w:rsidRPr="00D77ABD">
        <w:rPr>
          <w:position w:val="-1"/>
        </w:rPr>
        <w:t>ect</w:t>
      </w:r>
      <w:r w:rsidRPr="00D77ABD">
        <w:rPr>
          <w:spacing w:val="-1"/>
          <w:position w:val="-1"/>
        </w:rPr>
        <w:t>r</w:t>
      </w:r>
      <w:r w:rsidRPr="00D77ABD">
        <w:rPr>
          <w:position w:val="-1"/>
        </w:rPr>
        <w:t>ice</w:t>
      </w:r>
    </w:p>
    <w:p w:rsidR="00611082" w:rsidRPr="00D77ABD" w:rsidRDefault="00611082" w:rsidP="00611082">
      <w:pPr>
        <w:widowControl w:val="0"/>
        <w:ind w:right="-54"/>
        <w:jc w:val="both"/>
      </w:pPr>
      <w:r w:rsidRPr="0037238F">
        <w:rPr>
          <w:b/>
          <w:spacing w:val="1"/>
        </w:rPr>
        <w:t>S</w:t>
      </w:r>
      <w:r w:rsidRPr="0037238F">
        <w:rPr>
          <w:b/>
        </w:rPr>
        <w:t>R</w:t>
      </w:r>
      <w:r w:rsidRPr="0037238F">
        <w:rPr>
          <w:b/>
          <w:spacing w:val="5"/>
        </w:rPr>
        <w:t xml:space="preserve"> </w:t>
      </w:r>
      <w:r w:rsidRPr="0037238F">
        <w:rPr>
          <w:b/>
          <w:spacing w:val="1"/>
        </w:rPr>
        <w:t>C</w:t>
      </w:r>
      <w:r w:rsidRPr="0037238F">
        <w:rPr>
          <w:b/>
          <w:spacing w:val="-1"/>
        </w:rPr>
        <w:t>E</w:t>
      </w:r>
      <w:r w:rsidRPr="0037238F">
        <w:rPr>
          <w:b/>
        </w:rPr>
        <w:t>I</w:t>
      </w:r>
      <w:r w:rsidRPr="0037238F">
        <w:rPr>
          <w:b/>
          <w:spacing w:val="7"/>
        </w:rPr>
        <w:t xml:space="preserve"> </w:t>
      </w:r>
      <w:r w:rsidRPr="0037238F">
        <w:rPr>
          <w:b/>
        </w:rPr>
        <w:t>60364</w:t>
      </w:r>
      <w:r w:rsidRPr="0037238F">
        <w:rPr>
          <w:b/>
          <w:spacing w:val="14"/>
        </w:rPr>
        <w:t xml:space="preserve"> </w:t>
      </w:r>
      <w:r w:rsidRPr="0037238F">
        <w:rPr>
          <w:b/>
        </w:rPr>
        <w:t>–</w:t>
      </w:r>
      <w:r w:rsidRPr="0037238F">
        <w:rPr>
          <w:b/>
          <w:spacing w:val="3"/>
        </w:rPr>
        <w:t xml:space="preserve"> </w:t>
      </w:r>
      <w:r w:rsidRPr="0037238F">
        <w:rPr>
          <w:b/>
        </w:rPr>
        <w:t>4</w:t>
      </w:r>
      <w:r w:rsidRPr="0037238F">
        <w:rPr>
          <w:b/>
          <w:spacing w:val="3"/>
        </w:rPr>
        <w:t xml:space="preserve"> </w:t>
      </w:r>
      <w:r w:rsidRPr="0037238F">
        <w:rPr>
          <w:b/>
          <w:w w:val="102"/>
        </w:rPr>
        <w:t xml:space="preserve">- </w:t>
      </w:r>
      <w:r w:rsidRPr="0037238F">
        <w:rPr>
          <w:b/>
        </w:rPr>
        <w:t>42</w:t>
      </w:r>
      <w:r w:rsidRPr="0037238F">
        <w:rPr>
          <w:b/>
          <w:w w:val="102"/>
        </w:rPr>
        <w:t>:1</w:t>
      </w:r>
      <w:r w:rsidRPr="0037238F">
        <w:rPr>
          <w:b/>
          <w:spacing w:val="2"/>
          <w:w w:val="102"/>
        </w:rPr>
        <w:t>9</w:t>
      </w:r>
      <w:r w:rsidRPr="0037238F">
        <w:rPr>
          <w:b/>
          <w:w w:val="102"/>
        </w:rPr>
        <w:t>96</w:t>
      </w:r>
      <w:r>
        <w:rPr>
          <w:b/>
          <w:w w:val="102"/>
        </w:rPr>
        <w:t xml:space="preserve"> - </w:t>
      </w:r>
      <w:r w:rsidRPr="0037238F">
        <w:t xml:space="preserve"> </w:t>
      </w:r>
      <w:r w:rsidRPr="00D77ABD">
        <w:t>Insta</w:t>
      </w:r>
      <w:r w:rsidRPr="00D77ABD">
        <w:rPr>
          <w:spacing w:val="3"/>
        </w:rPr>
        <w:t>l</w:t>
      </w:r>
      <w:r w:rsidRPr="00D77ABD">
        <w:rPr>
          <w:spacing w:val="-3"/>
        </w:rPr>
        <w:t>a</w:t>
      </w:r>
      <w:r w:rsidRPr="00D77ABD">
        <w:rPr>
          <w:spacing w:val="2"/>
        </w:rPr>
        <w:t>t</w:t>
      </w:r>
      <w:r w:rsidRPr="00D77ABD">
        <w:rPr>
          <w:spacing w:val="-2"/>
        </w:rPr>
        <w:t>i</w:t>
      </w:r>
      <w:r w:rsidRPr="00D77ABD">
        <w:t>i</w:t>
      </w:r>
      <w:r w:rsidRPr="00D77ABD">
        <w:rPr>
          <w:spacing w:val="12"/>
        </w:rPr>
        <w:t xml:space="preserve"> </w:t>
      </w:r>
      <w:r w:rsidRPr="00D77ABD">
        <w:t>e</w:t>
      </w:r>
      <w:r w:rsidRPr="00D77ABD">
        <w:rPr>
          <w:spacing w:val="3"/>
        </w:rPr>
        <w:t>l</w:t>
      </w:r>
      <w:r w:rsidRPr="00D77ABD">
        <w:rPr>
          <w:spacing w:val="-3"/>
        </w:rPr>
        <w:t>e</w:t>
      </w:r>
      <w:r w:rsidRPr="00D77ABD">
        <w:t>c</w:t>
      </w:r>
      <w:r w:rsidRPr="00D77ABD">
        <w:rPr>
          <w:spacing w:val="2"/>
        </w:rPr>
        <w:t>t</w:t>
      </w:r>
      <w:r w:rsidRPr="00D77ABD">
        <w:rPr>
          <w:spacing w:val="-1"/>
        </w:rPr>
        <w:t>r</w:t>
      </w:r>
      <w:r w:rsidRPr="00D77ABD">
        <w:rPr>
          <w:spacing w:val="-2"/>
        </w:rPr>
        <w:t>i</w:t>
      </w:r>
      <w:r w:rsidRPr="00D77ABD">
        <w:rPr>
          <w:spacing w:val="3"/>
        </w:rPr>
        <w:t>c</w:t>
      </w:r>
      <w:r w:rsidRPr="00D77ABD">
        <w:t>e</w:t>
      </w:r>
      <w:r w:rsidRPr="00D77ABD">
        <w:rPr>
          <w:spacing w:val="3"/>
        </w:rPr>
        <w:t xml:space="preserve"> i</w:t>
      </w:r>
      <w:r w:rsidRPr="00D77ABD">
        <w:t>n</w:t>
      </w:r>
      <w:r w:rsidRPr="00D77ABD">
        <w:rPr>
          <w:spacing w:val="2"/>
        </w:rPr>
        <w:t xml:space="preserve"> </w:t>
      </w:r>
      <w:r w:rsidRPr="00D77ABD">
        <w:t>c</w:t>
      </w:r>
      <w:r w:rsidRPr="00D77ABD">
        <w:rPr>
          <w:spacing w:val="2"/>
        </w:rPr>
        <w:t>o</w:t>
      </w:r>
      <w:r w:rsidRPr="00D77ABD">
        <w:rPr>
          <w:spacing w:val="-3"/>
        </w:rPr>
        <w:t>n</w:t>
      </w:r>
      <w:r w:rsidRPr="00D77ABD">
        <w:t>s</w:t>
      </w:r>
      <w:r w:rsidRPr="00D77ABD">
        <w:rPr>
          <w:spacing w:val="2"/>
        </w:rPr>
        <w:t>t</w:t>
      </w:r>
      <w:r w:rsidRPr="00D77ABD">
        <w:rPr>
          <w:spacing w:val="-1"/>
        </w:rPr>
        <w:t>r</w:t>
      </w:r>
      <w:r w:rsidRPr="00D77ABD">
        <w:rPr>
          <w:spacing w:val="-3"/>
        </w:rPr>
        <w:t>u</w:t>
      </w:r>
      <w:r w:rsidRPr="00D77ABD">
        <w:t>c</w:t>
      </w:r>
      <w:r w:rsidRPr="00D77ABD">
        <w:rPr>
          <w:spacing w:val="2"/>
        </w:rPr>
        <w:t>t</w:t>
      </w:r>
      <w:r w:rsidRPr="00D77ABD">
        <w:t>ii.</w:t>
      </w:r>
      <w:r w:rsidRPr="00D77ABD">
        <w:rPr>
          <w:spacing w:val="6"/>
        </w:rPr>
        <w:t xml:space="preserve"> </w:t>
      </w:r>
      <w:r w:rsidRPr="00D77ABD">
        <w:rPr>
          <w:spacing w:val="1"/>
        </w:rPr>
        <w:t>P</w:t>
      </w:r>
      <w:r w:rsidRPr="00D77ABD">
        <w:rPr>
          <w:spacing w:val="-3"/>
        </w:rPr>
        <w:t>a</w:t>
      </w:r>
      <w:r w:rsidRPr="00D77ABD">
        <w:rPr>
          <w:spacing w:val="-1"/>
        </w:rPr>
        <w:t>r</w:t>
      </w:r>
      <w:r w:rsidRPr="00D77ABD">
        <w:rPr>
          <w:spacing w:val="2"/>
        </w:rPr>
        <w:t>t</w:t>
      </w:r>
      <w:r w:rsidRPr="00D77ABD">
        <w:t>ea</w:t>
      </w:r>
      <w:r w:rsidRPr="00D77ABD">
        <w:rPr>
          <w:spacing w:val="4"/>
        </w:rPr>
        <w:t xml:space="preserve"> </w:t>
      </w:r>
      <w:r w:rsidRPr="00D77ABD">
        <w:t>4</w:t>
      </w:r>
      <w:r w:rsidRPr="00D77ABD">
        <w:rPr>
          <w:spacing w:val="3"/>
        </w:rPr>
        <w:t xml:space="preserve"> </w:t>
      </w:r>
      <w:r w:rsidRPr="00D77ABD">
        <w:t>:</w:t>
      </w:r>
      <w:r w:rsidRPr="00D77ABD">
        <w:rPr>
          <w:spacing w:val="5"/>
        </w:rPr>
        <w:t xml:space="preserve"> </w:t>
      </w:r>
      <w:r w:rsidRPr="00D77ABD">
        <w:rPr>
          <w:w w:val="102"/>
        </w:rPr>
        <w:t>p</w:t>
      </w:r>
      <w:r w:rsidRPr="00D77ABD">
        <w:rPr>
          <w:spacing w:val="2"/>
          <w:w w:val="102"/>
        </w:rPr>
        <w:t>r</w:t>
      </w:r>
      <w:r w:rsidRPr="00D77ABD">
        <w:rPr>
          <w:w w:val="102"/>
        </w:rPr>
        <w:t xml:space="preserve">otectia </w:t>
      </w:r>
      <w:r w:rsidRPr="00D77ABD">
        <w:t>pent</w:t>
      </w:r>
      <w:r w:rsidRPr="00D77ABD">
        <w:rPr>
          <w:spacing w:val="2"/>
        </w:rPr>
        <w:t>r</w:t>
      </w:r>
      <w:r w:rsidRPr="00D77ABD">
        <w:t>u</w:t>
      </w:r>
      <w:r w:rsidRPr="00D77ABD">
        <w:rPr>
          <w:spacing w:val="1"/>
        </w:rPr>
        <w:t xml:space="preserve"> </w:t>
      </w:r>
      <w:r w:rsidRPr="00D77ABD">
        <w:t>as</w:t>
      </w:r>
      <w:r w:rsidRPr="00D77ABD">
        <w:rPr>
          <w:spacing w:val="3"/>
        </w:rPr>
        <w:t>i</w:t>
      </w:r>
      <w:r w:rsidRPr="00D77ABD">
        <w:rPr>
          <w:spacing w:val="-3"/>
        </w:rPr>
        <w:t>g</w:t>
      </w:r>
      <w:r w:rsidRPr="00D77ABD">
        <w:rPr>
          <w:spacing w:val="2"/>
        </w:rPr>
        <w:t>u</w:t>
      </w:r>
      <w:r w:rsidRPr="00D77ABD">
        <w:rPr>
          <w:spacing w:val="-1"/>
        </w:rPr>
        <w:t>r</w:t>
      </w:r>
      <w:r w:rsidRPr="00D77ABD">
        <w:rPr>
          <w:spacing w:val="2"/>
        </w:rPr>
        <w:t>a</w:t>
      </w:r>
      <w:r w:rsidRPr="00D77ABD">
        <w:rPr>
          <w:spacing w:val="-1"/>
        </w:rPr>
        <w:t>r</w:t>
      </w:r>
      <w:r w:rsidRPr="00D77ABD">
        <w:t>ea</w:t>
      </w:r>
      <w:r w:rsidRPr="00D77ABD">
        <w:rPr>
          <w:spacing w:val="5"/>
        </w:rPr>
        <w:t xml:space="preserve"> </w:t>
      </w:r>
      <w:r w:rsidRPr="00D77ABD">
        <w:t>se</w:t>
      </w:r>
      <w:r w:rsidRPr="00D77ABD">
        <w:rPr>
          <w:spacing w:val="3"/>
        </w:rPr>
        <w:t>c</w:t>
      </w:r>
      <w:r w:rsidRPr="00D77ABD">
        <w:rPr>
          <w:spacing w:val="2"/>
        </w:rPr>
        <w:t>u</w:t>
      </w:r>
      <w:r w:rsidRPr="00D77ABD">
        <w:rPr>
          <w:spacing w:val="-1"/>
        </w:rPr>
        <w:t>r</w:t>
      </w:r>
      <w:r w:rsidRPr="00D77ABD">
        <w:rPr>
          <w:spacing w:val="-2"/>
        </w:rPr>
        <w:t>i</w:t>
      </w:r>
      <w:r w:rsidRPr="00D77ABD">
        <w:rPr>
          <w:spacing w:val="2"/>
        </w:rPr>
        <w:t>t</w:t>
      </w:r>
      <w:r w:rsidRPr="00D77ABD">
        <w:rPr>
          <w:spacing w:val="-3"/>
        </w:rPr>
        <w:t>a</w:t>
      </w:r>
      <w:r w:rsidRPr="00D77ABD">
        <w:rPr>
          <w:spacing w:val="2"/>
        </w:rPr>
        <w:t>t</w:t>
      </w:r>
      <w:r w:rsidRPr="00D77ABD">
        <w:rPr>
          <w:spacing w:val="-2"/>
        </w:rPr>
        <w:t>i</w:t>
      </w:r>
      <w:r w:rsidRPr="00D77ABD">
        <w:t>i.</w:t>
      </w:r>
      <w:r w:rsidRPr="00D77ABD">
        <w:rPr>
          <w:spacing w:val="8"/>
        </w:rPr>
        <w:t xml:space="preserve"> </w:t>
      </w:r>
      <w:r w:rsidRPr="00D77ABD">
        <w:rPr>
          <w:spacing w:val="1"/>
        </w:rPr>
        <w:t>C</w:t>
      </w:r>
      <w:r w:rsidRPr="00D77ABD">
        <w:t>ap</w:t>
      </w:r>
      <w:r w:rsidRPr="00D77ABD">
        <w:rPr>
          <w:spacing w:val="-2"/>
        </w:rPr>
        <w:t>i</w:t>
      </w:r>
      <w:r w:rsidRPr="00D77ABD">
        <w:rPr>
          <w:spacing w:val="5"/>
        </w:rPr>
        <w:t>t</w:t>
      </w:r>
      <w:r w:rsidRPr="00D77ABD">
        <w:rPr>
          <w:spacing w:val="-3"/>
        </w:rPr>
        <w:t>o</w:t>
      </w:r>
      <w:r w:rsidRPr="00D77ABD">
        <w:rPr>
          <w:spacing w:val="3"/>
        </w:rPr>
        <w:t>l</w:t>
      </w:r>
      <w:r w:rsidRPr="00D77ABD">
        <w:t>ul</w:t>
      </w:r>
      <w:r w:rsidRPr="00D77ABD">
        <w:rPr>
          <w:spacing w:val="5"/>
        </w:rPr>
        <w:t xml:space="preserve"> </w:t>
      </w:r>
      <w:r w:rsidRPr="00D77ABD">
        <w:t>42</w:t>
      </w:r>
      <w:r w:rsidRPr="00D77ABD">
        <w:rPr>
          <w:w w:val="102"/>
        </w:rPr>
        <w:t xml:space="preserve">: </w:t>
      </w:r>
      <w:r w:rsidRPr="00D77ABD">
        <w:rPr>
          <w:spacing w:val="1"/>
          <w:position w:val="-1"/>
        </w:rPr>
        <w:t>P</w:t>
      </w:r>
      <w:r w:rsidRPr="00D77ABD">
        <w:rPr>
          <w:spacing w:val="-1"/>
          <w:position w:val="-1"/>
        </w:rPr>
        <w:t>r</w:t>
      </w:r>
      <w:r w:rsidRPr="00D77ABD">
        <w:rPr>
          <w:position w:val="-1"/>
        </w:rPr>
        <w:t>otect</w:t>
      </w:r>
      <w:r w:rsidRPr="00D77ABD">
        <w:rPr>
          <w:spacing w:val="3"/>
          <w:position w:val="-1"/>
        </w:rPr>
        <w:t>i</w:t>
      </w:r>
      <w:r w:rsidRPr="00D77ABD">
        <w:rPr>
          <w:position w:val="-1"/>
        </w:rPr>
        <w:t>a</w:t>
      </w:r>
      <w:r w:rsidRPr="00D77ABD">
        <w:rPr>
          <w:spacing w:val="4"/>
          <w:position w:val="-1"/>
        </w:rPr>
        <w:t xml:space="preserve"> </w:t>
      </w:r>
      <w:r w:rsidRPr="00D77ABD">
        <w:rPr>
          <w:spacing w:val="-2"/>
          <w:position w:val="-1"/>
        </w:rPr>
        <w:t>i</w:t>
      </w:r>
      <w:r w:rsidRPr="00D77ABD">
        <w:rPr>
          <w:spacing w:val="2"/>
          <w:position w:val="-1"/>
        </w:rPr>
        <w:t>m</w:t>
      </w:r>
      <w:r w:rsidRPr="00D77ABD">
        <w:rPr>
          <w:position w:val="-1"/>
        </w:rPr>
        <w:t>pot</w:t>
      </w:r>
      <w:r w:rsidRPr="00D77ABD">
        <w:rPr>
          <w:spacing w:val="2"/>
          <w:position w:val="-1"/>
        </w:rPr>
        <w:t>r</w:t>
      </w:r>
      <w:r w:rsidRPr="00D77ABD">
        <w:rPr>
          <w:position w:val="-1"/>
        </w:rPr>
        <w:t>iva</w:t>
      </w:r>
      <w:r w:rsidRPr="00D77ABD">
        <w:rPr>
          <w:spacing w:val="4"/>
          <w:position w:val="-1"/>
        </w:rPr>
        <w:t xml:space="preserve"> </w:t>
      </w:r>
      <w:r w:rsidRPr="00D77ABD">
        <w:rPr>
          <w:spacing w:val="-3"/>
          <w:position w:val="-1"/>
        </w:rPr>
        <w:t>e</w:t>
      </w:r>
      <w:r w:rsidRPr="00D77ABD">
        <w:rPr>
          <w:spacing w:val="5"/>
          <w:position w:val="-1"/>
        </w:rPr>
        <w:t>f</w:t>
      </w:r>
      <w:r w:rsidRPr="00D77ABD">
        <w:rPr>
          <w:spacing w:val="-3"/>
          <w:position w:val="-1"/>
        </w:rPr>
        <w:t>e</w:t>
      </w:r>
      <w:r w:rsidRPr="00D77ABD">
        <w:rPr>
          <w:position w:val="-1"/>
        </w:rPr>
        <w:t>c</w:t>
      </w:r>
      <w:r w:rsidRPr="00D77ABD">
        <w:rPr>
          <w:spacing w:val="2"/>
          <w:position w:val="-1"/>
        </w:rPr>
        <w:t>t</w:t>
      </w:r>
      <w:r w:rsidRPr="00D77ABD">
        <w:rPr>
          <w:spacing w:val="-3"/>
          <w:position w:val="-1"/>
        </w:rPr>
        <w:t>e</w:t>
      </w:r>
      <w:r w:rsidRPr="00D77ABD">
        <w:rPr>
          <w:position w:val="-1"/>
        </w:rPr>
        <w:t>l</w:t>
      </w:r>
      <w:r w:rsidRPr="00D77ABD">
        <w:rPr>
          <w:spacing w:val="2"/>
          <w:position w:val="-1"/>
        </w:rPr>
        <w:t>o</w:t>
      </w:r>
      <w:r w:rsidRPr="00D77ABD">
        <w:rPr>
          <w:position w:val="-1"/>
        </w:rPr>
        <w:t>r</w:t>
      </w:r>
      <w:r w:rsidRPr="00D77ABD">
        <w:rPr>
          <w:spacing w:val="3"/>
          <w:position w:val="-1"/>
        </w:rPr>
        <w:t xml:space="preserve"> </w:t>
      </w:r>
      <w:r w:rsidRPr="00D77ABD">
        <w:rPr>
          <w:position w:val="-1"/>
        </w:rPr>
        <w:t>te</w:t>
      </w:r>
      <w:r w:rsidRPr="00D77ABD">
        <w:rPr>
          <w:spacing w:val="-1"/>
          <w:position w:val="-1"/>
        </w:rPr>
        <w:t>r</w:t>
      </w:r>
      <w:r w:rsidRPr="00D77ABD">
        <w:rPr>
          <w:spacing w:val="2"/>
          <w:position w:val="-1"/>
        </w:rPr>
        <w:t>m</w:t>
      </w:r>
      <w:r w:rsidRPr="00D77ABD">
        <w:rPr>
          <w:position w:val="-1"/>
        </w:rPr>
        <w:t>ice</w:t>
      </w:r>
    </w:p>
    <w:p w:rsidR="00611082" w:rsidRPr="00D77ABD" w:rsidRDefault="00611082" w:rsidP="00611082">
      <w:pPr>
        <w:autoSpaceDE w:val="0"/>
        <w:autoSpaceDN w:val="0"/>
        <w:jc w:val="both"/>
      </w:pPr>
      <w:r w:rsidRPr="0037238F">
        <w:rPr>
          <w:b/>
        </w:rPr>
        <w:t>C 5</w:t>
      </w:r>
      <w:r w:rsidRPr="0037238F">
        <w:rPr>
          <w:b/>
          <w:spacing w:val="-3"/>
        </w:rPr>
        <w:t>6</w:t>
      </w:r>
      <w:r w:rsidRPr="0037238F">
        <w:rPr>
          <w:b/>
          <w:spacing w:val="5"/>
        </w:rPr>
        <w:t>/</w:t>
      </w:r>
      <w:r w:rsidRPr="0037238F">
        <w:rPr>
          <w:b/>
          <w:spacing w:val="-3"/>
        </w:rPr>
        <w:t>2</w:t>
      </w:r>
      <w:r w:rsidRPr="0037238F">
        <w:rPr>
          <w:b/>
          <w:spacing w:val="2"/>
        </w:rPr>
        <w:t>0</w:t>
      </w:r>
      <w:r w:rsidRPr="0037238F">
        <w:rPr>
          <w:b/>
        </w:rPr>
        <w:t>03</w:t>
      </w:r>
      <w:r>
        <w:rPr>
          <w:spacing w:val="1"/>
        </w:rPr>
        <w:tab/>
      </w:r>
      <w:r>
        <w:rPr>
          <w:spacing w:val="1"/>
        </w:rPr>
        <w:tab/>
        <w:t xml:space="preserve">- </w:t>
      </w:r>
      <w:r w:rsidRPr="00D77ABD">
        <w:rPr>
          <w:spacing w:val="1"/>
        </w:rPr>
        <w:t>N</w:t>
      </w:r>
      <w:r w:rsidRPr="00D77ABD">
        <w:rPr>
          <w:spacing w:val="-3"/>
        </w:rPr>
        <w:t>o</w:t>
      </w:r>
      <w:r w:rsidRPr="00D77ABD">
        <w:rPr>
          <w:spacing w:val="-1"/>
        </w:rPr>
        <w:t>r</w:t>
      </w:r>
      <w:r w:rsidRPr="00D77ABD">
        <w:rPr>
          <w:spacing w:val="2"/>
        </w:rPr>
        <w:t>m</w:t>
      </w:r>
      <w:r w:rsidRPr="00D77ABD">
        <w:t>ativ</w:t>
      </w:r>
      <w:r w:rsidRPr="00D77ABD">
        <w:rPr>
          <w:spacing w:val="5"/>
        </w:rPr>
        <w:t xml:space="preserve"> </w:t>
      </w:r>
      <w:r w:rsidRPr="00D77ABD">
        <w:rPr>
          <w:spacing w:val="2"/>
        </w:rPr>
        <w:t>pe</w:t>
      </w:r>
      <w:r w:rsidRPr="00D77ABD">
        <w:rPr>
          <w:spacing w:val="-3"/>
        </w:rPr>
        <w:t>n</w:t>
      </w:r>
      <w:r w:rsidRPr="00D77ABD">
        <w:rPr>
          <w:spacing w:val="2"/>
        </w:rPr>
        <w:t>t</w:t>
      </w:r>
      <w:r w:rsidRPr="00D77ABD">
        <w:rPr>
          <w:spacing w:val="-1"/>
        </w:rPr>
        <w:t>r</w:t>
      </w:r>
      <w:r w:rsidRPr="00D77ABD">
        <w:t>u</w:t>
      </w:r>
      <w:r w:rsidRPr="00D77ABD">
        <w:rPr>
          <w:spacing w:val="3"/>
        </w:rPr>
        <w:t xml:space="preserve"> v</w:t>
      </w:r>
      <w:r w:rsidRPr="00D77ABD">
        <w:rPr>
          <w:spacing w:val="-3"/>
        </w:rPr>
        <w:t>e</w:t>
      </w:r>
      <w:r w:rsidRPr="00D77ABD">
        <w:rPr>
          <w:spacing w:val="-1"/>
        </w:rPr>
        <w:t>r</w:t>
      </w:r>
      <w:r w:rsidRPr="00D77ABD">
        <w:t>i</w:t>
      </w:r>
      <w:r w:rsidRPr="00D77ABD">
        <w:rPr>
          <w:spacing w:val="2"/>
        </w:rPr>
        <w:t>f</w:t>
      </w:r>
      <w:r w:rsidRPr="00D77ABD">
        <w:t>ica</w:t>
      </w:r>
      <w:r w:rsidRPr="00D77ABD">
        <w:rPr>
          <w:spacing w:val="2"/>
        </w:rPr>
        <w:t>r</w:t>
      </w:r>
      <w:r w:rsidRPr="00D77ABD">
        <w:rPr>
          <w:spacing w:val="-3"/>
        </w:rPr>
        <w:t>e</w:t>
      </w:r>
      <w:r w:rsidRPr="00D77ABD">
        <w:t>a</w:t>
      </w:r>
      <w:r w:rsidRPr="00D77ABD">
        <w:rPr>
          <w:spacing w:val="3"/>
        </w:rPr>
        <w:t xml:space="preserve"> c</w:t>
      </w:r>
      <w:r w:rsidRPr="00D77ABD">
        <w:t>al</w:t>
      </w:r>
      <w:r w:rsidRPr="00D77ABD">
        <w:rPr>
          <w:spacing w:val="-2"/>
        </w:rPr>
        <w:t>i</w:t>
      </w:r>
      <w:r w:rsidRPr="00D77ABD">
        <w:rPr>
          <w:spacing w:val="2"/>
        </w:rPr>
        <w:t>t</w:t>
      </w:r>
      <w:r w:rsidRPr="00D77ABD">
        <w:rPr>
          <w:spacing w:val="-3"/>
        </w:rPr>
        <w:t>a</w:t>
      </w:r>
      <w:r w:rsidRPr="00D77ABD">
        <w:rPr>
          <w:spacing w:val="2"/>
        </w:rPr>
        <w:t>t</w:t>
      </w:r>
      <w:r w:rsidRPr="00D77ABD">
        <w:t>ii</w:t>
      </w:r>
      <w:r w:rsidRPr="00D77ABD">
        <w:rPr>
          <w:spacing w:val="4"/>
        </w:rPr>
        <w:t xml:space="preserve"> </w:t>
      </w:r>
      <w:r w:rsidRPr="00D77ABD">
        <w:t>lu</w:t>
      </w:r>
      <w:r w:rsidRPr="00D77ABD">
        <w:rPr>
          <w:spacing w:val="3"/>
        </w:rPr>
        <w:t>c</w:t>
      </w:r>
      <w:r w:rsidRPr="00D77ABD">
        <w:rPr>
          <w:spacing w:val="-1"/>
        </w:rPr>
        <w:t>r</w:t>
      </w:r>
      <w:r w:rsidRPr="00D77ABD">
        <w:rPr>
          <w:spacing w:val="-3"/>
        </w:rPr>
        <w:t>a</w:t>
      </w:r>
      <w:r w:rsidRPr="00D77ABD">
        <w:rPr>
          <w:spacing w:val="2"/>
        </w:rPr>
        <w:t>r</w:t>
      </w:r>
      <w:r w:rsidRPr="00D77ABD">
        <w:t>i</w:t>
      </w:r>
      <w:r w:rsidRPr="00D77ABD">
        <w:rPr>
          <w:spacing w:val="3"/>
        </w:rPr>
        <w:t>l</w:t>
      </w:r>
      <w:r w:rsidRPr="00D77ABD">
        <w:rPr>
          <w:spacing w:val="-3"/>
        </w:rPr>
        <w:t>o</w:t>
      </w:r>
      <w:r w:rsidRPr="00D77ABD">
        <w:t>r</w:t>
      </w:r>
      <w:r w:rsidRPr="00D77ABD">
        <w:rPr>
          <w:spacing w:val="9"/>
        </w:rPr>
        <w:t xml:space="preserve"> </w:t>
      </w:r>
      <w:r w:rsidRPr="00D77ABD">
        <w:rPr>
          <w:spacing w:val="-3"/>
          <w:w w:val="102"/>
        </w:rPr>
        <w:t>d</w:t>
      </w:r>
      <w:r w:rsidRPr="00D77ABD">
        <w:rPr>
          <w:w w:val="102"/>
        </w:rPr>
        <w:t xml:space="preserve">e </w:t>
      </w:r>
      <w:r w:rsidRPr="00D77ABD">
        <w:t>co</w:t>
      </w:r>
      <w:r w:rsidRPr="00D77ABD">
        <w:rPr>
          <w:spacing w:val="-3"/>
        </w:rPr>
        <w:t>n</w:t>
      </w:r>
      <w:r w:rsidRPr="00D77ABD">
        <w:t>s</w:t>
      </w:r>
      <w:r w:rsidRPr="00D77ABD">
        <w:rPr>
          <w:spacing w:val="2"/>
        </w:rPr>
        <w:t>tr</w:t>
      </w:r>
      <w:r w:rsidRPr="00D77ABD">
        <w:rPr>
          <w:spacing w:val="-3"/>
        </w:rPr>
        <w:t>u</w:t>
      </w:r>
      <w:r w:rsidRPr="00D77ABD">
        <w:t>c</w:t>
      </w:r>
      <w:r w:rsidRPr="00D77ABD">
        <w:rPr>
          <w:spacing w:val="2"/>
        </w:rPr>
        <w:t>t</w:t>
      </w:r>
      <w:r w:rsidRPr="00D77ABD">
        <w:rPr>
          <w:spacing w:val="-2"/>
        </w:rPr>
        <w:t>i</w:t>
      </w:r>
      <w:r w:rsidRPr="00D77ABD">
        <w:t>i</w:t>
      </w:r>
      <w:r w:rsidRPr="00D77ABD">
        <w:rPr>
          <w:spacing w:val="2"/>
        </w:rPr>
        <w:t xml:space="preserve"> </w:t>
      </w:r>
      <w:r w:rsidRPr="00D77ABD">
        <w:t>si</w:t>
      </w:r>
      <w:r w:rsidRPr="00D77ABD">
        <w:rPr>
          <w:spacing w:val="7"/>
        </w:rPr>
        <w:t xml:space="preserve"> </w:t>
      </w:r>
      <w:r w:rsidRPr="00D77ABD">
        <w:t>a</w:t>
      </w:r>
      <w:r w:rsidRPr="00D77ABD">
        <w:rPr>
          <w:spacing w:val="3"/>
        </w:rPr>
        <w:t xml:space="preserve"> </w:t>
      </w:r>
      <w:r w:rsidRPr="00D77ABD">
        <w:t>ins</w:t>
      </w:r>
      <w:r w:rsidRPr="00D77ABD">
        <w:rPr>
          <w:spacing w:val="2"/>
        </w:rPr>
        <w:t>t</w:t>
      </w:r>
      <w:r w:rsidRPr="00D77ABD">
        <w:t>a</w:t>
      </w:r>
      <w:r w:rsidRPr="00D77ABD">
        <w:rPr>
          <w:spacing w:val="-2"/>
        </w:rPr>
        <w:t>l</w:t>
      </w:r>
      <w:r w:rsidRPr="00D77ABD">
        <w:t>at</w:t>
      </w:r>
      <w:r w:rsidRPr="00D77ABD">
        <w:rPr>
          <w:spacing w:val="3"/>
        </w:rPr>
        <w:t>ii</w:t>
      </w:r>
      <w:r w:rsidRPr="00D77ABD">
        <w:rPr>
          <w:spacing w:val="-2"/>
        </w:rPr>
        <w:t>l</w:t>
      </w:r>
      <w:r w:rsidRPr="00D77ABD">
        <w:t>or</w:t>
      </w:r>
      <w:r w:rsidRPr="00D77ABD">
        <w:rPr>
          <w:spacing w:val="8"/>
        </w:rPr>
        <w:t xml:space="preserve"> </w:t>
      </w:r>
      <w:r w:rsidRPr="00D77ABD">
        <w:t>a</w:t>
      </w:r>
      <w:r w:rsidRPr="00D77ABD">
        <w:rPr>
          <w:spacing w:val="2"/>
        </w:rPr>
        <w:t>f</w:t>
      </w:r>
      <w:r w:rsidRPr="00D77ABD">
        <w:t>e</w:t>
      </w:r>
      <w:r w:rsidRPr="00D77ABD">
        <w:rPr>
          <w:spacing w:val="-1"/>
        </w:rPr>
        <w:t>r</w:t>
      </w:r>
      <w:r w:rsidRPr="00D77ABD">
        <w:t>e</w:t>
      </w:r>
      <w:r w:rsidRPr="00D77ABD">
        <w:rPr>
          <w:spacing w:val="-3"/>
        </w:rPr>
        <w:t>n</w:t>
      </w:r>
      <w:r w:rsidRPr="00D77ABD">
        <w:rPr>
          <w:spacing w:val="5"/>
        </w:rPr>
        <w:t>t</w:t>
      </w:r>
      <w:r w:rsidRPr="00D77ABD">
        <w:t>e</w:t>
      </w:r>
    </w:p>
    <w:p w:rsidR="00611082" w:rsidRDefault="00611082" w:rsidP="00611082">
      <w:pPr>
        <w:autoSpaceDE w:val="0"/>
        <w:autoSpaceDN w:val="0"/>
        <w:jc w:val="both"/>
        <w:rPr>
          <w:lang w:val="pt-BR"/>
        </w:rPr>
      </w:pPr>
      <w:r w:rsidRPr="0037238F">
        <w:rPr>
          <w:b/>
          <w:spacing w:val="1"/>
        </w:rPr>
        <w:t>H</w:t>
      </w:r>
      <w:r w:rsidRPr="0037238F">
        <w:rPr>
          <w:b/>
        </w:rPr>
        <w:t>GR</w:t>
      </w:r>
      <w:r w:rsidRPr="0037238F">
        <w:rPr>
          <w:b/>
          <w:spacing w:val="5"/>
        </w:rPr>
        <w:t xml:space="preserve"> </w:t>
      </w:r>
      <w:r w:rsidRPr="0037238F">
        <w:rPr>
          <w:b/>
        </w:rPr>
        <w:t>264/</w:t>
      </w:r>
      <w:r w:rsidRPr="0037238F">
        <w:rPr>
          <w:b/>
          <w:spacing w:val="2"/>
        </w:rPr>
        <w:t>1</w:t>
      </w:r>
      <w:r w:rsidRPr="0037238F">
        <w:rPr>
          <w:b/>
        </w:rPr>
        <w:t>999</w:t>
      </w:r>
      <w:r w:rsidRPr="00D77ABD">
        <w:t xml:space="preserve"> </w:t>
      </w:r>
      <w:r>
        <w:tab/>
        <w:t>- R</w:t>
      </w:r>
      <w:r w:rsidRPr="00D77ABD">
        <w:rPr>
          <w:spacing w:val="-3"/>
          <w:lang w:val="pt-BR"/>
        </w:rPr>
        <w:t>e</w:t>
      </w:r>
      <w:r w:rsidRPr="00D77ABD">
        <w:rPr>
          <w:spacing w:val="2"/>
          <w:lang w:val="pt-BR"/>
        </w:rPr>
        <w:t>g</w:t>
      </w:r>
      <w:r w:rsidRPr="00D77ABD">
        <w:rPr>
          <w:lang w:val="pt-BR"/>
        </w:rPr>
        <w:t>ula</w:t>
      </w:r>
      <w:r w:rsidRPr="00D77ABD">
        <w:rPr>
          <w:spacing w:val="2"/>
          <w:lang w:val="pt-BR"/>
        </w:rPr>
        <w:t>m</w:t>
      </w:r>
      <w:r w:rsidRPr="00D77ABD">
        <w:rPr>
          <w:lang w:val="pt-BR"/>
        </w:rPr>
        <w:t>e</w:t>
      </w:r>
      <w:r w:rsidRPr="00D77ABD">
        <w:rPr>
          <w:spacing w:val="-3"/>
          <w:lang w:val="pt-BR"/>
        </w:rPr>
        <w:t>n</w:t>
      </w:r>
      <w:r w:rsidRPr="00D77ABD">
        <w:rPr>
          <w:lang w:val="pt-BR"/>
        </w:rPr>
        <w:t>t</w:t>
      </w:r>
      <w:r w:rsidRPr="00D77ABD">
        <w:rPr>
          <w:spacing w:val="9"/>
          <w:lang w:val="pt-BR"/>
        </w:rPr>
        <w:t xml:space="preserve"> </w:t>
      </w:r>
      <w:r w:rsidRPr="00D77ABD">
        <w:rPr>
          <w:lang w:val="pt-BR"/>
        </w:rPr>
        <w:t>de</w:t>
      </w:r>
      <w:r w:rsidRPr="00D77ABD">
        <w:rPr>
          <w:spacing w:val="5"/>
          <w:lang w:val="pt-BR"/>
        </w:rPr>
        <w:t xml:space="preserve"> </w:t>
      </w:r>
      <w:r w:rsidRPr="00D77ABD">
        <w:rPr>
          <w:spacing w:val="2"/>
          <w:lang w:val="pt-BR"/>
        </w:rPr>
        <w:t>r</w:t>
      </w:r>
      <w:r w:rsidRPr="00D77ABD">
        <w:rPr>
          <w:spacing w:val="-3"/>
          <w:lang w:val="pt-BR"/>
        </w:rPr>
        <w:t>e</w:t>
      </w:r>
      <w:r w:rsidRPr="00D77ABD">
        <w:rPr>
          <w:spacing w:val="3"/>
          <w:lang w:val="pt-BR"/>
        </w:rPr>
        <w:t>c</w:t>
      </w:r>
      <w:r w:rsidRPr="00D77ABD">
        <w:rPr>
          <w:lang w:val="pt-BR"/>
        </w:rPr>
        <w:t>ept</w:t>
      </w:r>
      <w:r w:rsidRPr="00D77ABD">
        <w:rPr>
          <w:spacing w:val="3"/>
          <w:lang w:val="pt-BR"/>
        </w:rPr>
        <w:t>i</w:t>
      </w:r>
      <w:r w:rsidRPr="00D77ABD">
        <w:rPr>
          <w:lang w:val="pt-BR"/>
        </w:rPr>
        <w:t>e</w:t>
      </w:r>
      <w:r w:rsidRPr="00D77ABD">
        <w:rPr>
          <w:spacing w:val="2"/>
          <w:lang w:val="pt-BR"/>
        </w:rPr>
        <w:t xml:space="preserve"> </w:t>
      </w:r>
      <w:r w:rsidRPr="00D77ABD">
        <w:rPr>
          <w:lang w:val="pt-BR"/>
        </w:rPr>
        <w:t>a</w:t>
      </w:r>
      <w:r w:rsidRPr="00D77ABD">
        <w:rPr>
          <w:spacing w:val="3"/>
          <w:lang w:val="pt-BR"/>
        </w:rPr>
        <w:t xml:space="preserve"> </w:t>
      </w:r>
      <w:r w:rsidRPr="00D77ABD">
        <w:rPr>
          <w:lang w:val="pt-BR"/>
        </w:rPr>
        <w:t>luc</w:t>
      </w:r>
      <w:r w:rsidRPr="00D77ABD">
        <w:rPr>
          <w:spacing w:val="2"/>
          <w:lang w:val="pt-BR"/>
        </w:rPr>
        <w:t>r</w:t>
      </w:r>
      <w:r w:rsidRPr="00D77ABD">
        <w:rPr>
          <w:lang w:val="pt-BR"/>
        </w:rPr>
        <w:t>a</w:t>
      </w:r>
      <w:r w:rsidRPr="00D77ABD">
        <w:rPr>
          <w:spacing w:val="-1"/>
          <w:lang w:val="pt-BR"/>
        </w:rPr>
        <w:t>r</w:t>
      </w:r>
      <w:r w:rsidRPr="00D77ABD">
        <w:rPr>
          <w:spacing w:val="-2"/>
          <w:lang w:val="pt-BR"/>
        </w:rPr>
        <w:t>i</w:t>
      </w:r>
      <w:r w:rsidRPr="00D77ABD">
        <w:rPr>
          <w:spacing w:val="3"/>
          <w:lang w:val="pt-BR"/>
        </w:rPr>
        <w:t>l</w:t>
      </w:r>
      <w:r w:rsidRPr="00D77ABD">
        <w:rPr>
          <w:lang w:val="pt-BR"/>
        </w:rPr>
        <w:t>or</w:t>
      </w:r>
      <w:r w:rsidRPr="00D77ABD">
        <w:rPr>
          <w:spacing w:val="8"/>
          <w:lang w:val="pt-BR"/>
        </w:rPr>
        <w:t xml:space="preserve"> </w:t>
      </w:r>
      <w:r w:rsidRPr="00D77ABD">
        <w:rPr>
          <w:lang w:val="pt-BR"/>
        </w:rPr>
        <w:t>de</w:t>
      </w:r>
      <w:r w:rsidRPr="00D77ABD">
        <w:rPr>
          <w:spacing w:val="6"/>
          <w:lang w:val="pt-BR"/>
        </w:rPr>
        <w:t xml:space="preserve"> </w:t>
      </w:r>
      <w:r w:rsidRPr="00D77ABD">
        <w:rPr>
          <w:spacing w:val="3"/>
          <w:lang w:val="pt-BR"/>
        </w:rPr>
        <w:t>c</w:t>
      </w:r>
      <w:r w:rsidRPr="00D77ABD">
        <w:rPr>
          <w:spacing w:val="-3"/>
          <w:lang w:val="pt-BR"/>
        </w:rPr>
        <w:t>o</w:t>
      </w:r>
      <w:r w:rsidRPr="00D77ABD">
        <w:rPr>
          <w:lang w:val="pt-BR"/>
        </w:rPr>
        <w:t>nst</w:t>
      </w:r>
      <w:r w:rsidRPr="00D77ABD">
        <w:rPr>
          <w:spacing w:val="2"/>
          <w:lang w:val="pt-BR"/>
        </w:rPr>
        <w:t>r</w:t>
      </w:r>
      <w:r w:rsidRPr="00D77ABD">
        <w:rPr>
          <w:lang w:val="pt-BR"/>
        </w:rPr>
        <w:t>uctii</w:t>
      </w:r>
      <w:r w:rsidRPr="00D77ABD">
        <w:rPr>
          <w:spacing w:val="2"/>
          <w:lang w:val="pt-BR"/>
        </w:rPr>
        <w:t xml:space="preserve"> </w:t>
      </w:r>
      <w:r w:rsidRPr="00D77ABD">
        <w:rPr>
          <w:lang w:val="pt-BR"/>
        </w:rPr>
        <w:t>si</w:t>
      </w:r>
      <w:r w:rsidRPr="00D77ABD">
        <w:rPr>
          <w:spacing w:val="2"/>
          <w:lang w:val="pt-BR"/>
        </w:rPr>
        <w:t xml:space="preserve"> </w:t>
      </w:r>
      <w:r w:rsidRPr="00D77ABD">
        <w:rPr>
          <w:lang w:val="pt-BR"/>
        </w:rPr>
        <w:t>i</w:t>
      </w:r>
      <w:r w:rsidRPr="00D77ABD">
        <w:rPr>
          <w:spacing w:val="-3"/>
          <w:lang w:val="pt-BR"/>
        </w:rPr>
        <w:t>n</w:t>
      </w:r>
      <w:r w:rsidRPr="00D77ABD">
        <w:rPr>
          <w:lang w:val="pt-BR"/>
        </w:rPr>
        <w:t>s</w:t>
      </w:r>
      <w:r w:rsidRPr="00D77ABD">
        <w:rPr>
          <w:spacing w:val="2"/>
          <w:lang w:val="pt-BR"/>
        </w:rPr>
        <w:t>t</w:t>
      </w:r>
      <w:r w:rsidRPr="00D77ABD">
        <w:rPr>
          <w:spacing w:val="-3"/>
          <w:lang w:val="pt-BR"/>
        </w:rPr>
        <w:t>a</w:t>
      </w:r>
      <w:r w:rsidRPr="00D77ABD">
        <w:rPr>
          <w:spacing w:val="3"/>
          <w:lang w:val="pt-BR"/>
        </w:rPr>
        <w:t>l</w:t>
      </w:r>
      <w:r w:rsidRPr="00D77ABD">
        <w:rPr>
          <w:lang w:val="pt-BR"/>
        </w:rPr>
        <w:t>atii</w:t>
      </w:r>
      <w:r w:rsidRPr="00D77ABD">
        <w:rPr>
          <w:spacing w:val="5"/>
          <w:lang w:val="pt-BR"/>
        </w:rPr>
        <w:t xml:space="preserve"> </w:t>
      </w:r>
      <w:r w:rsidRPr="00D77ABD">
        <w:rPr>
          <w:spacing w:val="-3"/>
          <w:lang w:val="pt-BR"/>
        </w:rPr>
        <w:t>e</w:t>
      </w:r>
      <w:r w:rsidRPr="00D77ABD">
        <w:rPr>
          <w:spacing w:val="3"/>
          <w:lang w:val="pt-BR"/>
        </w:rPr>
        <w:t>l</w:t>
      </w:r>
      <w:r w:rsidRPr="00D77ABD">
        <w:rPr>
          <w:lang w:val="pt-BR"/>
        </w:rPr>
        <w:t>ect</w:t>
      </w:r>
      <w:r w:rsidRPr="00D77ABD">
        <w:rPr>
          <w:spacing w:val="-1"/>
          <w:lang w:val="pt-BR"/>
        </w:rPr>
        <w:t>r</w:t>
      </w:r>
      <w:r w:rsidRPr="00D77ABD">
        <w:rPr>
          <w:lang w:val="pt-BR"/>
        </w:rPr>
        <w:t>ice</w:t>
      </w:r>
      <w:r w:rsidRPr="00D77ABD">
        <w:rPr>
          <w:spacing w:val="5"/>
          <w:lang w:val="pt-BR"/>
        </w:rPr>
        <w:t xml:space="preserve"> </w:t>
      </w:r>
      <w:r w:rsidRPr="00D77ABD">
        <w:rPr>
          <w:spacing w:val="-3"/>
          <w:lang w:val="pt-BR"/>
        </w:rPr>
        <w:t>a</w:t>
      </w:r>
      <w:r w:rsidRPr="00D77ABD">
        <w:rPr>
          <w:spacing w:val="5"/>
          <w:lang w:val="pt-BR"/>
        </w:rPr>
        <w:t>f</w:t>
      </w:r>
      <w:r w:rsidRPr="00D77ABD">
        <w:rPr>
          <w:spacing w:val="-3"/>
          <w:lang w:val="pt-BR"/>
        </w:rPr>
        <w:t>e</w:t>
      </w:r>
      <w:r w:rsidRPr="00D77ABD">
        <w:rPr>
          <w:spacing w:val="2"/>
          <w:lang w:val="pt-BR"/>
        </w:rPr>
        <w:t>r</w:t>
      </w:r>
      <w:r w:rsidRPr="00D77ABD">
        <w:rPr>
          <w:lang w:val="pt-BR"/>
        </w:rPr>
        <w:t>en</w:t>
      </w:r>
      <w:r w:rsidRPr="00D77ABD">
        <w:rPr>
          <w:spacing w:val="2"/>
          <w:lang w:val="pt-BR"/>
        </w:rPr>
        <w:t>t</w:t>
      </w:r>
      <w:r w:rsidRPr="00D77ABD">
        <w:rPr>
          <w:lang w:val="pt-BR"/>
        </w:rPr>
        <w:t>e</w:t>
      </w:r>
      <w:r w:rsidRPr="00D77ABD">
        <w:rPr>
          <w:spacing w:val="3"/>
          <w:lang w:val="pt-BR"/>
        </w:rPr>
        <w:t xml:space="preserve"> </w:t>
      </w:r>
      <w:r w:rsidRPr="00D77ABD">
        <w:rPr>
          <w:lang w:val="pt-BR"/>
        </w:rPr>
        <w:t>a</w:t>
      </w:r>
      <w:r w:rsidRPr="00D77ABD">
        <w:rPr>
          <w:spacing w:val="3"/>
          <w:lang w:val="pt-BR"/>
        </w:rPr>
        <w:t>c</w:t>
      </w:r>
      <w:r w:rsidRPr="00D77ABD">
        <w:rPr>
          <w:spacing w:val="-3"/>
          <w:lang w:val="pt-BR"/>
        </w:rPr>
        <w:t>e</w:t>
      </w:r>
      <w:r w:rsidRPr="00D77ABD">
        <w:rPr>
          <w:lang w:val="pt-BR"/>
        </w:rPr>
        <w:t>s</w:t>
      </w:r>
      <w:r w:rsidRPr="00D77ABD">
        <w:rPr>
          <w:spacing w:val="2"/>
          <w:lang w:val="pt-BR"/>
        </w:rPr>
        <w:t>t</w:t>
      </w:r>
      <w:r w:rsidRPr="00D77ABD">
        <w:rPr>
          <w:spacing w:val="-3"/>
          <w:lang w:val="pt-BR"/>
        </w:rPr>
        <w:t>o</w:t>
      </w:r>
      <w:r w:rsidRPr="00D77ABD">
        <w:rPr>
          <w:spacing w:val="2"/>
          <w:lang w:val="pt-BR"/>
        </w:rPr>
        <w:t>r</w:t>
      </w:r>
      <w:r w:rsidRPr="00D77ABD">
        <w:rPr>
          <w:lang w:val="pt-BR"/>
        </w:rPr>
        <w:t>a</w:t>
      </w:r>
      <w:r>
        <w:rPr>
          <w:lang w:val="pt-BR"/>
        </w:rPr>
        <w:t>.</w:t>
      </w:r>
    </w:p>
    <w:p w:rsidR="00321252" w:rsidRPr="00FB36FD" w:rsidRDefault="00321252" w:rsidP="00C834DE">
      <w:pPr>
        <w:autoSpaceDE w:val="0"/>
        <w:autoSpaceDN w:val="0"/>
      </w:pPr>
    </w:p>
    <w:p w:rsidR="00321252" w:rsidRPr="00FB36FD" w:rsidRDefault="00321252" w:rsidP="00C834DE">
      <w:pPr>
        <w:autoSpaceDE w:val="0"/>
        <w:autoSpaceDN w:val="0"/>
        <w:ind w:left="720"/>
        <w:rPr>
          <w:b/>
        </w:rPr>
      </w:pPr>
      <w:r w:rsidRPr="00FB36FD">
        <w:rPr>
          <w:b/>
        </w:rPr>
        <w:t xml:space="preserve">Timişoara  </w:t>
      </w:r>
    </w:p>
    <w:p w:rsidR="00321252" w:rsidRPr="00FB36FD" w:rsidRDefault="00321252" w:rsidP="00C834DE">
      <w:pPr>
        <w:autoSpaceDE w:val="0"/>
        <w:autoSpaceDN w:val="0"/>
        <w:ind w:firstLine="720"/>
        <w:rPr>
          <w:b/>
        </w:rPr>
      </w:pPr>
      <w:r w:rsidRPr="00FB36FD">
        <w:rPr>
          <w:b/>
        </w:rPr>
        <w:t xml:space="preserve">     201</w:t>
      </w:r>
      <w:r w:rsidR="002761A4">
        <w:rPr>
          <w:b/>
        </w:rPr>
        <w:t>6</w:t>
      </w:r>
      <w:r w:rsidRPr="00FB36FD">
        <w:tab/>
      </w:r>
      <w:r w:rsidRPr="00FB36FD">
        <w:tab/>
      </w:r>
      <w:r w:rsidRPr="00FB36FD">
        <w:tab/>
      </w:r>
    </w:p>
    <w:p w:rsidR="00321252" w:rsidRPr="00FB36FD" w:rsidRDefault="00321252" w:rsidP="00C834DE">
      <w:pPr>
        <w:autoSpaceDE w:val="0"/>
        <w:autoSpaceDN w:val="0"/>
        <w:rPr>
          <w:b/>
        </w:rPr>
      </w:pPr>
      <w:r w:rsidRPr="00FB36FD">
        <w:rPr>
          <w:b/>
          <w:sz w:val="28"/>
          <w:szCs w:val="28"/>
        </w:rPr>
        <w:tab/>
      </w:r>
      <w:r w:rsidRPr="00FB36FD">
        <w:rPr>
          <w:b/>
          <w:sz w:val="28"/>
          <w:szCs w:val="28"/>
        </w:rPr>
        <w:tab/>
      </w:r>
      <w:r w:rsidRPr="00FB36FD">
        <w:rPr>
          <w:b/>
          <w:sz w:val="28"/>
          <w:szCs w:val="28"/>
        </w:rPr>
        <w:tab/>
      </w:r>
      <w:r w:rsidRPr="00FB36FD">
        <w:rPr>
          <w:b/>
          <w:sz w:val="28"/>
          <w:szCs w:val="28"/>
        </w:rPr>
        <w:tab/>
      </w:r>
      <w:r w:rsidRPr="00FB36FD">
        <w:rPr>
          <w:b/>
          <w:sz w:val="28"/>
          <w:szCs w:val="28"/>
        </w:rPr>
        <w:tab/>
      </w:r>
      <w:r w:rsidRPr="00FB36FD">
        <w:rPr>
          <w:b/>
          <w:sz w:val="28"/>
          <w:szCs w:val="28"/>
        </w:rPr>
        <w:tab/>
      </w:r>
      <w:r w:rsidRPr="00FB36FD">
        <w:rPr>
          <w:b/>
          <w:sz w:val="28"/>
          <w:szCs w:val="28"/>
        </w:rPr>
        <w:tab/>
      </w:r>
      <w:r w:rsidRPr="00FB36FD">
        <w:rPr>
          <w:b/>
          <w:sz w:val="28"/>
          <w:szCs w:val="28"/>
        </w:rPr>
        <w:tab/>
      </w:r>
      <w:r w:rsidRPr="00FB36FD">
        <w:rPr>
          <w:b/>
        </w:rPr>
        <w:t>Ing. Lăcătuşu Florin</w:t>
      </w:r>
    </w:p>
    <w:p w:rsidR="00321252" w:rsidRPr="00BF6B60" w:rsidRDefault="00321252" w:rsidP="00C834DE">
      <w:pPr>
        <w:rPr>
          <w:b/>
          <w:sz w:val="32"/>
          <w:szCs w:val="32"/>
          <w:u w:val="single"/>
        </w:rPr>
      </w:pPr>
    </w:p>
    <w:p w:rsidR="00321252" w:rsidRDefault="00321252" w:rsidP="00C834DE">
      <w:pPr>
        <w:ind w:left="4536" w:hanging="4536"/>
        <w:jc w:val="center"/>
        <w:rPr>
          <w:b/>
          <w:sz w:val="32"/>
          <w:szCs w:val="32"/>
          <w:u w:val="single"/>
        </w:rPr>
      </w:pPr>
    </w:p>
    <w:p w:rsidR="00321252" w:rsidRDefault="00321252" w:rsidP="004F2FE6">
      <w:pPr>
        <w:ind w:left="3540" w:firstLine="708"/>
        <w:jc w:val="center"/>
      </w:pPr>
    </w:p>
    <w:sectPr w:rsidR="00321252" w:rsidSect="00F06824">
      <w:headerReference w:type="default" r:id="rId9"/>
      <w:footerReference w:type="default" r:id="rId10"/>
      <w:pgSz w:w="11907" w:h="16840" w:code="9"/>
      <w:pgMar w:top="1440" w:right="924" w:bottom="1134" w:left="144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252" w:rsidRDefault="00321252">
      <w:r>
        <w:separator/>
      </w:r>
    </w:p>
  </w:endnote>
  <w:endnote w:type="continuationSeparator" w:id="0">
    <w:p w:rsidR="00321252" w:rsidRDefault="0032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52" w:rsidRDefault="00321252" w:rsidP="00040EE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252" w:rsidRDefault="00321252">
      <w:r>
        <w:separator/>
      </w:r>
    </w:p>
  </w:footnote>
  <w:footnote w:type="continuationSeparator" w:id="0">
    <w:p w:rsidR="00321252" w:rsidRDefault="00321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52" w:rsidRPr="004940B7" w:rsidRDefault="00321252" w:rsidP="005A227C">
    <w:pPr>
      <w:jc w:val="center"/>
      <w:rPr>
        <w:sz w:val="16"/>
      </w:rPr>
    </w:pPr>
    <w:r w:rsidRPr="004940B7">
      <w:rPr>
        <w:rFonts w:ascii="Arial Black" w:hAnsi="Arial Black"/>
        <w:sz w:val="28"/>
      </w:rPr>
      <w:t>S.C. TOTAL ENGINEERING S.R.L.</w:t>
    </w:r>
  </w:p>
  <w:p w:rsidR="00321252" w:rsidRPr="005A227C" w:rsidRDefault="00321252" w:rsidP="005A227C">
    <w:pPr>
      <w:pBdr>
        <w:bottom w:val="single" w:sz="12" w:space="1" w:color="auto"/>
      </w:pBdr>
      <w:jc w:val="center"/>
      <w:rPr>
        <w:rFonts w:ascii="Arial Black" w:hAnsi="Arial Black"/>
        <w:sz w:val="40"/>
      </w:rPr>
    </w:pPr>
    <w:r w:rsidRPr="004940B7">
      <w:rPr>
        <w:rFonts w:ascii="Arial Black" w:hAnsi="Arial Black"/>
      </w:rPr>
      <w:t>Str. Martir Marius Ciopec Nr.14, Timişoara, România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B42606"/>
    <w:lvl w:ilvl="0">
      <w:numFmt w:val="decimal"/>
      <w:lvlText w:val="*"/>
      <w:lvlJc w:val="left"/>
      <w:rPr>
        <w:rFonts w:cs="Times New Roman"/>
      </w:rPr>
    </w:lvl>
  </w:abstractNum>
  <w:abstractNum w:abstractNumId="1">
    <w:nsid w:val="03003B8E"/>
    <w:multiLevelType w:val="singleLevel"/>
    <w:tmpl w:val="C7C8C23E"/>
    <w:lvl w:ilvl="0">
      <w:start w:val="1"/>
      <w:numFmt w:val="lowerLetter"/>
      <w:lvlText w:val="%1)"/>
      <w:legacy w:legacy="1" w:legacySpace="0" w:legacyIndent="225"/>
      <w:lvlJc w:val="left"/>
      <w:rPr>
        <w:rFonts w:ascii="Times New Roman" w:hAnsi="Times New Roman" w:cs="Times New Roman" w:hint="default"/>
      </w:rPr>
    </w:lvl>
  </w:abstractNum>
  <w:abstractNum w:abstractNumId="2">
    <w:nsid w:val="057A4768"/>
    <w:multiLevelType w:val="hybridMultilevel"/>
    <w:tmpl w:val="23EC9E9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nsid w:val="0C2109D8"/>
    <w:multiLevelType w:val="hybridMultilevel"/>
    <w:tmpl w:val="B2EA57EE"/>
    <w:lvl w:ilvl="0" w:tplc="6C08DB96">
      <w:numFmt w:val="bullet"/>
      <w:lvlText w:val="-"/>
      <w:lvlJc w:val="left"/>
      <w:pPr>
        <w:tabs>
          <w:tab w:val="num" w:pos="1065"/>
        </w:tabs>
        <w:ind w:left="1065" w:hanging="360"/>
      </w:pPr>
      <w:rPr>
        <w:rFonts w:ascii="Times New Roman" w:eastAsia="Times New Roman" w:hAnsi="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4">
    <w:nsid w:val="0D43031A"/>
    <w:multiLevelType w:val="hybridMultilevel"/>
    <w:tmpl w:val="FAB0DFD0"/>
    <w:lvl w:ilvl="0" w:tplc="08DE7788">
      <w:start w:val="1"/>
      <w:numFmt w:val="upperRoman"/>
      <w:lvlText w:val="%1."/>
      <w:lvlJc w:val="left"/>
      <w:pPr>
        <w:ind w:left="1080" w:hanging="720"/>
      </w:pPr>
      <w:rPr>
        <w:rFonts w:cs="Times New Roman" w:hint="default"/>
        <w:b/>
        <w:sz w:val="3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0FD33F6E"/>
    <w:multiLevelType w:val="multilevel"/>
    <w:tmpl w:val="36F6CF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3"/>
        </w:tabs>
        <w:ind w:left="1083" w:hanging="360"/>
      </w:pPr>
      <w:rPr>
        <w:rFonts w:cs="Times New Roman" w:hint="default"/>
      </w:rPr>
    </w:lvl>
    <w:lvl w:ilvl="2">
      <w:start w:val="1"/>
      <w:numFmt w:val="decimal"/>
      <w:lvlText w:val="%1.%2.%3"/>
      <w:lvlJc w:val="left"/>
      <w:pPr>
        <w:tabs>
          <w:tab w:val="num" w:pos="2166"/>
        </w:tabs>
        <w:ind w:left="2166" w:hanging="720"/>
      </w:pPr>
      <w:rPr>
        <w:rFonts w:cs="Times New Roman" w:hint="default"/>
      </w:rPr>
    </w:lvl>
    <w:lvl w:ilvl="3">
      <w:start w:val="1"/>
      <w:numFmt w:val="decimal"/>
      <w:lvlText w:val="%1.%2.%3.%4"/>
      <w:lvlJc w:val="left"/>
      <w:pPr>
        <w:tabs>
          <w:tab w:val="num" w:pos="2889"/>
        </w:tabs>
        <w:ind w:left="2889" w:hanging="720"/>
      </w:pPr>
      <w:rPr>
        <w:rFonts w:cs="Times New Roman" w:hint="default"/>
      </w:rPr>
    </w:lvl>
    <w:lvl w:ilvl="4">
      <w:start w:val="1"/>
      <w:numFmt w:val="decimal"/>
      <w:lvlText w:val="%1.%2.%3.%4.%5"/>
      <w:lvlJc w:val="left"/>
      <w:pPr>
        <w:tabs>
          <w:tab w:val="num" w:pos="3972"/>
        </w:tabs>
        <w:ind w:left="3972" w:hanging="1080"/>
      </w:pPr>
      <w:rPr>
        <w:rFonts w:cs="Times New Roman" w:hint="default"/>
      </w:rPr>
    </w:lvl>
    <w:lvl w:ilvl="5">
      <w:start w:val="1"/>
      <w:numFmt w:val="decimal"/>
      <w:lvlText w:val="%1.%2.%3.%4.%5.%6"/>
      <w:lvlJc w:val="left"/>
      <w:pPr>
        <w:tabs>
          <w:tab w:val="num" w:pos="4695"/>
        </w:tabs>
        <w:ind w:left="4695" w:hanging="1080"/>
      </w:pPr>
      <w:rPr>
        <w:rFonts w:cs="Times New Roman" w:hint="default"/>
      </w:rPr>
    </w:lvl>
    <w:lvl w:ilvl="6">
      <w:start w:val="1"/>
      <w:numFmt w:val="decimal"/>
      <w:lvlText w:val="%1.%2.%3.%4.%5.%6.%7"/>
      <w:lvlJc w:val="left"/>
      <w:pPr>
        <w:tabs>
          <w:tab w:val="num" w:pos="5778"/>
        </w:tabs>
        <w:ind w:left="5778" w:hanging="1440"/>
      </w:pPr>
      <w:rPr>
        <w:rFonts w:cs="Times New Roman" w:hint="default"/>
      </w:rPr>
    </w:lvl>
    <w:lvl w:ilvl="7">
      <w:start w:val="1"/>
      <w:numFmt w:val="decimal"/>
      <w:lvlText w:val="%1.%2.%3.%4.%5.%6.%7.%8"/>
      <w:lvlJc w:val="left"/>
      <w:pPr>
        <w:tabs>
          <w:tab w:val="num" w:pos="6501"/>
        </w:tabs>
        <w:ind w:left="6501" w:hanging="1440"/>
      </w:pPr>
      <w:rPr>
        <w:rFonts w:cs="Times New Roman" w:hint="default"/>
      </w:rPr>
    </w:lvl>
    <w:lvl w:ilvl="8">
      <w:start w:val="1"/>
      <w:numFmt w:val="decimal"/>
      <w:lvlText w:val="%1.%2.%3.%4.%5.%6.%7.%8.%9"/>
      <w:lvlJc w:val="left"/>
      <w:pPr>
        <w:tabs>
          <w:tab w:val="num" w:pos="7584"/>
        </w:tabs>
        <w:ind w:left="7584" w:hanging="1800"/>
      </w:pPr>
      <w:rPr>
        <w:rFonts w:cs="Times New Roman" w:hint="default"/>
      </w:rPr>
    </w:lvl>
  </w:abstractNum>
  <w:abstractNum w:abstractNumId="6">
    <w:nsid w:val="14D61C21"/>
    <w:multiLevelType w:val="singleLevel"/>
    <w:tmpl w:val="C7C8C23E"/>
    <w:lvl w:ilvl="0">
      <w:start w:val="1"/>
      <w:numFmt w:val="lowerLetter"/>
      <w:lvlText w:val="%1)"/>
      <w:legacy w:legacy="1" w:legacySpace="0" w:legacyIndent="225"/>
      <w:lvlJc w:val="left"/>
      <w:rPr>
        <w:rFonts w:ascii="Times New Roman" w:hAnsi="Times New Roman" w:cs="Times New Roman" w:hint="default"/>
      </w:rPr>
    </w:lvl>
  </w:abstractNum>
  <w:abstractNum w:abstractNumId="7">
    <w:nsid w:val="15EC44A6"/>
    <w:multiLevelType w:val="multilevel"/>
    <w:tmpl w:val="D4DCB53A"/>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
    <w:nsid w:val="16142C1E"/>
    <w:multiLevelType w:val="hybridMultilevel"/>
    <w:tmpl w:val="74263F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90525D"/>
    <w:multiLevelType w:val="hybridMultilevel"/>
    <w:tmpl w:val="F8D6C4BA"/>
    <w:lvl w:ilvl="0" w:tplc="09F8D25E">
      <w:start w:val="19"/>
      <w:numFmt w:val="bullet"/>
      <w:lvlText w:val="-"/>
      <w:lvlJc w:val="left"/>
      <w:pPr>
        <w:tabs>
          <w:tab w:val="num" w:pos="1236"/>
        </w:tabs>
        <w:ind w:left="1236" w:hanging="360"/>
      </w:pPr>
      <w:rPr>
        <w:rFonts w:ascii="Times New Roman" w:eastAsia="Times New Roman" w:hAnsi="Times New Roman" w:hint="default"/>
      </w:rPr>
    </w:lvl>
    <w:lvl w:ilvl="1" w:tplc="04180003" w:tentative="1">
      <w:start w:val="1"/>
      <w:numFmt w:val="bullet"/>
      <w:lvlText w:val="o"/>
      <w:lvlJc w:val="left"/>
      <w:pPr>
        <w:tabs>
          <w:tab w:val="num" w:pos="1956"/>
        </w:tabs>
        <w:ind w:left="1956" w:hanging="360"/>
      </w:pPr>
      <w:rPr>
        <w:rFonts w:ascii="Courier New" w:hAnsi="Courier New" w:hint="default"/>
      </w:rPr>
    </w:lvl>
    <w:lvl w:ilvl="2" w:tplc="04180005" w:tentative="1">
      <w:start w:val="1"/>
      <w:numFmt w:val="bullet"/>
      <w:lvlText w:val=""/>
      <w:lvlJc w:val="left"/>
      <w:pPr>
        <w:tabs>
          <w:tab w:val="num" w:pos="2676"/>
        </w:tabs>
        <w:ind w:left="2676" w:hanging="360"/>
      </w:pPr>
      <w:rPr>
        <w:rFonts w:ascii="Wingdings" w:hAnsi="Wingdings" w:hint="default"/>
      </w:rPr>
    </w:lvl>
    <w:lvl w:ilvl="3" w:tplc="04180001" w:tentative="1">
      <w:start w:val="1"/>
      <w:numFmt w:val="bullet"/>
      <w:lvlText w:val=""/>
      <w:lvlJc w:val="left"/>
      <w:pPr>
        <w:tabs>
          <w:tab w:val="num" w:pos="3396"/>
        </w:tabs>
        <w:ind w:left="3396" w:hanging="360"/>
      </w:pPr>
      <w:rPr>
        <w:rFonts w:ascii="Symbol" w:hAnsi="Symbol" w:hint="default"/>
      </w:rPr>
    </w:lvl>
    <w:lvl w:ilvl="4" w:tplc="04180003" w:tentative="1">
      <w:start w:val="1"/>
      <w:numFmt w:val="bullet"/>
      <w:lvlText w:val="o"/>
      <w:lvlJc w:val="left"/>
      <w:pPr>
        <w:tabs>
          <w:tab w:val="num" w:pos="4116"/>
        </w:tabs>
        <w:ind w:left="4116" w:hanging="360"/>
      </w:pPr>
      <w:rPr>
        <w:rFonts w:ascii="Courier New" w:hAnsi="Courier New" w:hint="default"/>
      </w:rPr>
    </w:lvl>
    <w:lvl w:ilvl="5" w:tplc="04180005" w:tentative="1">
      <w:start w:val="1"/>
      <w:numFmt w:val="bullet"/>
      <w:lvlText w:val=""/>
      <w:lvlJc w:val="left"/>
      <w:pPr>
        <w:tabs>
          <w:tab w:val="num" w:pos="4836"/>
        </w:tabs>
        <w:ind w:left="4836" w:hanging="360"/>
      </w:pPr>
      <w:rPr>
        <w:rFonts w:ascii="Wingdings" w:hAnsi="Wingdings" w:hint="default"/>
      </w:rPr>
    </w:lvl>
    <w:lvl w:ilvl="6" w:tplc="04180001" w:tentative="1">
      <w:start w:val="1"/>
      <w:numFmt w:val="bullet"/>
      <w:lvlText w:val=""/>
      <w:lvlJc w:val="left"/>
      <w:pPr>
        <w:tabs>
          <w:tab w:val="num" w:pos="5556"/>
        </w:tabs>
        <w:ind w:left="5556" w:hanging="360"/>
      </w:pPr>
      <w:rPr>
        <w:rFonts w:ascii="Symbol" w:hAnsi="Symbol" w:hint="default"/>
      </w:rPr>
    </w:lvl>
    <w:lvl w:ilvl="7" w:tplc="04180003" w:tentative="1">
      <w:start w:val="1"/>
      <w:numFmt w:val="bullet"/>
      <w:lvlText w:val="o"/>
      <w:lvlJc w:val="left"/>
      <w:pPr>
        <w:tabs>
          <w:tab w:val="num" w:pos="6276"/>
        </w:tabs>
        <w:ind w:left="6276" w:hanging="360"/>
      </w:pPr>
      <w:rPr>
        <w:rFonts w:ascii="Courier New" w:hAnsi="Courier New" w:hint="default"/>
      </w:rPr>
    </w:lvl>
    <w:lvl w:ilvl="8" w:tplc="04180005" w:tentative="1">
      <w:start w:val="1"/>
      <w:numFmt w:val="bullet"/>
      <w:lvlText w:val=""/>
      <w:lvlJc w:val="left"/>
      <w:pPr>
        <w:tabs>
          <w:tab w:val="num" w:pos="6996"/>
        </w:tabs>
        <w:ind w:left="6996" w:hanging="360"/>
      </w:pPr>
      <w:rPr>
        <w:rFonts w:ascii="Wingdings" w:hAnsi="Wingdings" w:hint="default"/>
      </w:rPr>
    </w:lvl>
  </w:abstractNum>
  <w:abstractNum w:abstractNumId="10">
    <w:nsid w:val="1C4D6657"/>
    <w:multiLevelType w:val="hybridMultilevel"/>
    <w:tmpl w:val="17CE93BA"/>
    <w:lvl w:ilvl="0" w:tplc="21A8B1D0">
      <w:start w:val="1"/>
      <w:numFmt w:val="upperRoman"/>
      <w:lvlText w:val="%1."/>
      <w:lvlJc w:val="left"/>
      <w:pPr>
        <w:ind w:left="1428" w:hanging="72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1">
    <w:nsid w:val="21E03D9C"/>
    <w:multiLevelType w:val="hybridMultilevel"/>
    <w:tmpl w:val="ADECD710"/>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2">
    <w:nsid w:val="229431F6"/>
    <w:multiLevelType w:val="hybridMultilevel"/>
    <w:tmpl w:val="A4F4CDD6"/>
    <w:lvl w:ilvl="0" w:tplc="165C5014">
      <w:start w:val="2"/>
      <w:numFmt w:val="decimal"/>
      <w:lvlText w:val="%1."/>
      <w:lvlJc w:val="left"/>
      <w:pPr>
        <w:tabs>
          <w:tab w:val="num" w:pos="1080"/>
        </w:tabs>
        <w:ind w:left="1080" w:hanging="360"/>
      </w:pPr>
      <w:rPr>
        <w:rFonts w:cs="Times New Roman" w:hint="default"/>
        <w:b/>
      </w:rPr>
    </w:lvl>
    <w:lvl w:ilvl="1" w:tplc="04180019">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3">
    <w:nsid w:val="244531E3"/>
    <w:multiLevelType w:val="hybridMultilevel"/>
    <w:tmpl w:val="F6EA32F0"/>
    <w:lvl w:ilvl="0" w:tplc="4796BD34">
      <w:start w:val="1"/>
      <w:numFmt w:val="decimal"/>
      <w:lvlText w:val="%1."/>
      <w:lvlJc w:val="left"/>
      <w:pPr>
        <w:tabs>
          <w:tab w:val="num" w:pos="900"/>
        </w:tabs>
        <w:ind w:left="900" w:hanging="360"/>
      </w:pPr>
      <w:rPr>
        <w:rFonts w:cs="Times New Roman" w:hint="default"/>
      </w:rPr>
    </w:lvl>
    <w:lvl w:ilvl="1" w:tplc="04180019" w:tentative="1">
      <w:start w:val="1"/>
      <w:numFmt w:val="lowerLetter"/>
      <w:lvlText w:val="%2."/>
      <w:lvlJc w:val="left"/>
      <w:pPr>
        <w:tabs>
          <w:tab w:val="num" w:pos="1620"/>
        </w:tabs>
        <w:ind w:left="1620" w:hanging="360"/>
      </w:pPr>
      <w:rPr>
        <w:rFonts w:cs="Times New Roman"/>
      </w:rPr>
    </w:lvl>
    <w:lvl w:ilvl="2" w:tplc="0418001B" w:tentative="1">
      <w:start w:val="1"/>
      <w:numFmt w:val="lowerRoman"/>
      <w:lvlText w:val="%3."/>
      <w:lvlJc w:val="right"/>
      <w:pPr>
        <w:tabs>
          <w:tab w:val="num" w:pos="2340"/>
        </w:tabs>
        <w:ind w:left="2340" w:hanging="180"/>
      </w:pPr>
      <w:rPr>
        <w:rFonts w:cs="Times New Roman"/>
      </w:rPr>
    </w:lvl>
    <w:lvl w:ilvl="3" w:tplc="0418000F" w:tentative="1">
      <w:start w:val="1"/>
      <w:numFmt w:val="decimal"/>
      <w:lvlText w:val="%4."/>
      <w:lvlJc w:val="left"/>
      <w:pPr>
        <w:tabs>
          <w:tab w:val="num" w:pos="3060"/>
        </w:tabs>
        <w:ind w:left="3060" w:hanging="360"/>
      </w:pPr>
      <w:rPr>
        <w:rFonts w:cs="Times New Roman"/>
      </w:rPr>
    </w:lvl>
    <w:lvl w:ilvl="4" w:tplc="04180019" w:tentative="1">
      <w:start w:val="1"/>
      <w:numFmt w:val="lowerLetter"/>
      <w:lvlText w:val="%5."/>
      <w:lvlJc w:val="left"/>
      <w:pPr>
        <w:tabs>
          <w:tab w:val="num" w:pos="3780"/>
        </w:tabs>
        <w:ind w:left="3780" w:hanging="360"/>
      </w:pPr>
      <w:rPr>
        <w:rFonts w:cs="Times New Roman"/>
      </w:rPr>
    </w:lvl>
    <w:lvl w:ilvl="5" w:tplc="0418001B" w:tentative="1">
      <w:start w:val="1"/>
      <w:numFmt w:val="lowerRoman"/>
      <w:lvlText w:val="%6."/>
      <w:lvlJc w:val="right"/>
      <w:pPr>
        <w:tabs>
          <w:tab w:val="num" w:pos="4500"/>
        </w:tabs>
        <w:ind w:left="4500" w:hanging="180"/>
      </w:pPr>
      <w:rPr>
        <w:rFonts w:cs="Times New Roman"/>
      </w:rPr>
    </w:lvl>
    <w:lvl w:ilvl="6" w:tplc="0418000F" w:tentative="1">
      <w:start w:val="1"/>
      <w:numFmt w:val="decimal"/>
      <w:lvlText w:val="%7."/>
      <w:lvlJc w:val="left"/>
      <w:pPr>
        <w:tabs>
          <w:tab w:val="num" w:pos="5220"/>
        </w:tabs>
        <w:ind w:left="5220" w:hanging="360"/>
      </w:pPr>
      <w:rPr>
        <w:rFonts w:cs="Times New Roman"/>
      </w:rPr>
    </w:lvl>
    <w:lvl w:ilvl="7" w:tplc="04180019" w:tentative="1">
      <w:start w:val="1"/>
      <w:numFmt w:val="lowerLetter"/>
      <w:lvlText w:val="%8."/>
      <w:lvlJc w:val="left"/>
      <w:pPr>
        <w:tabs>
          <w:tab w:val="num" w:pos="5940"/>
        </w:tabs>
        <w:ind w:left="5940" w:hanging="360"/>
      </w:pPr>
      <w:rPr>
        <w:rFonts w:cs="Times New Roman"/>
      </w:rPr>
    </w:lvl>
    <w:lvl w:ilvl="8" w:tplc="0418001B" w:tentative="1">
      <w:start w:val="1"/>
      <w:numFmt w:val="lowerRoman"/>
      <w:lvlText w:val="%9."/>
      <w:lvlJc w:val="right"/>
      <w:pPr>
        <w:tabs>
          <w:tab w:val="num" w:pos="6660"/>
        </w:tabs>
        <w:ind w:left="6660" w:hanging="180"/>
      </w:pPr>
      <w:rPr>
        <w:rFonts w:cs="Times New Roman"/>
      </w:rPr>
    </w:lvl>
  </w:abstractNum>
  <w:abstractNum w:abstractNumId="14">
    <w:nsid w:val="2A425CC6"/>
    <w:multiLevelType w:val="singleLevel"/>
    <w:tmpl w:val="A5A085CA"/>
    <w:lvl w:ilvl="0">
      <w:start w:val="1"/>
      <w:numFmt w:val="lowerLetter"/>
      <w:lvlText w:val="%1)"/>
      <w:legacy w:legacy="1" w:legacySpace="0" w:legacyIndent="211"/>
      <w:lvlJc w:val="left"/>
      <w:rPr>
        <w:rFonts w:ascii="Times New Roman" w:hAnsi="Times New Roman" w:cs="Times New Roman" w:hint="default"/>
      </w:rPr>
    </w:lvl>
  </w:abstractNum>
  <w:abstractNum w:abstractNumId="15">
    <w:nsid w:val="2A6F130B"/>
    <w:multiLevelType w:val="hybridMultilevel"/>
    <w:tmpl w:val="D4DCB53A"/>
    <w:lvl w:ilvl="0" w:tplc="E6587C0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2CE46F51"/>
    <w:multiLevelType w:val="hybridMultilevel"/>
    <w:tmpl w:val="5F6C1F6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D0430AF"/>
    <w:multiLevelType w:val="hybridMultilevel"/>
    <w:tmpl w:val="82383FB8"/>
    <w:lvl w:ilvl="0" w:tplc="679AD7E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2F6A298B"/>
    <w:multiLevelType w:val="singleLevel"/>
    <w:tmpl w:val="C7C8C23E"/>
    <w:lvl w:ilvl="0">
      <w:start w:val="1"/>
      <w:numFmt w:val="lowerLetter"/>
      <w:lvlText w:val="%1)"/>
      <w:legacy w:legacy="1" w:legacySpace="0" w:legacyIndent="225"/>
      <w:lvlJc w:val="left"/>
      <w:rPr>
        <w:rFonts w:ascii="Times New Roman" w:hAnsi="Times New Roman" w:cs="Times New Roman" w:hint="default"/>
      </w:rPr>
    </w:lvl>
  </w:abstractNum>
  <w:abstractNum w:abstractNumId="19">
    <w:nsid w:val="392B5FD4"/>
    <w:multiLevelType w:val="hybridMultilevel"/>
    <w:tmpl w:val="9A82135C"/>
    <w:lvl w:ilvl="0" w:tplc="0409000F">
      <w:start w:val="1"/>
      <w:numFmt w:val="decimal"/>
      <w:lvlText w:val="%1."/>
      <w:lvlJc w:val="left"/>
      <w:pPr>
        <w:tabs>
          <w:tab w:val="num" w:pos="720"/>
        </w:tabs>
        <w:ind w:left="720" w:hanging="360"/>
      </w:pPr>
      <w:rPr>
        <w:rFonts w:cs="Times New Roman" w:hint="default"/>
      </w:rPr>
    </w:lvl>
    <w:lvl w:ilvl="1" w:tplc="D9E82D0C">
      <w:start w:val="1"/>
      <w:numFmt w:val="decimal"/>
      <w:lvlText w:val="%2."/>
      <w:lvlJc w:val="left"/>
      <w:pPr>
        <w:tabs>
          <w:tab w:val="num" w:pos="1440"/>
        </w:tabs>
        <w:ind w:left="1440" w:hanging="360"/>
      </w:pPr>
      <w:rPr>
        <w:rFonts w:cs="Times New Roman" w:hint="default"/>
      </w:rPr>
    </w:lvl>
    <w:lvl w:ilvl="2" w:tplc="AB767136">
      <w:start w:val="1"/>
      <w:numFmt w:val="lowerLetter"/>
      <w:lvlText w:val="%3."/>
      <w:lvlJc w:val="left"/>
      <w:pPr>
        <w:tabs>
          <w:tab w:val="num" w:pos="2340"/>
        </w:tabs>
        <w:ind w:left="2340" w:hanging="360"/>
      </w:pPr>
      <w:rPr>
        <w:rFonts w:cs="Times New Roman" w:hint="default"/>
      </w:rPr>
    </w:lvl>
    <w:lvl w:ilvl="3" w:tplc="00AC3FD8">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B7D6835"/>
    <w:multiLevelType w:val="singleLevel"/>
    <w:tmpl w:val="12A45D36"/>
    <w:lvl w:ilvl="0">
      <w:start w:val="1"/>
      <w:numFmt w:val="lowerLetter"/>
      <w:lvlText w:val="%1)"/>
      <w:legacy w:legacy="1" w:legacySpace="0" w:legacyIndent="231"/>
      <w:lvlJc w:val="left"/>
      <w:rPr>
        <w:rFonts w:ascii="Times New Roman" w:hAnsi="Times New Roman" w:cs="Times New Roman" w:hint="default"/>
      </w:rPr>
    </w:lvl>
  </w:abstractNum>
  <w:abstractNum w:abstractNumId="21">
    <w:nsid w:val="42D1083B"/>
    <w:multiLevelType w:val="multilevel"/>
    <w:tmpl w:val="EB48B504"/>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nsid w:val="44B40255"/>
    <w:multiLevelType w:val="hybridMultilevel"/>
    <w:tmpl w:val="1A7C85E4"/>
    <w:lvl w:ilvl="0" w:tplc="3C02A29C">
      <w:start w:val="1"/>
      <w:numFmt w:val="lowerLetter"/>
      <w:lvlText w:val="%1)"/>
      <w:lvlJc w:val="left"/>
      <w:pPr>
        <w:tabs>
          <w:tab w:val="num" w:pos="1080"/>
        </w:tabs>
        <w:ind w:left="1080" w:hanging="360"/>
      </w:pPr>
      <w:rPr>
        <w:rFonts w:cs="Times New Roman" w:hint="default"/>
      </w:rPr>
    </w:lvl>
    <w:lvl w:ilvl="1" w:tplc="3C02A29C">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48B104BF"/>
    <w:multiLevelType w:val="hybridMultilevel"/>
    <w:tmpl w:val="4E5A4BE6"/>
    <w:lvl w:ilvl="0" w:tplc="AA76DDD2">
      <w:start w:val="1"/>
      <w:numFmt w:val="decimal"/>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24">
    <w:nsid w:val="497261BB"/>
    <w:multiLevelType w:val="hybridMultilevel"/>
    <w:tmpl w:val="317264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7F401A"/>
    <w:multiLevelType w:val="multilevel"/>
    <w:tmpl w:val="EB720FC4"/>
    <w:lvl w:ilvl="0">
      <w:start w:val="1"/>
      <w:numFmt w:val="bullet"/>
      <w:pStyle w:val="eBody1bullets"/>
      <w:lvlText w:val=""/>
      <w:lvlJc w:val="left"/>
      <w:pPr>
        <w:tabs>
          <w:tab w:val="num" w:pos="644"/>
        </w:tabs>
        <w:ind w:left="567" w:hanging="283"/>
      </w:pPr>
      <w:rPr>
        <w:rFonts w:ascii="Wingdings" w:hAnsi="Wingdings" w:hint="default"/>
        <w:sz w:val="20"/>
      </w:rPr>
    </w:lvl>
    <w:lvl w:ilvl="1">
      <w:start w:val="1"/>
      <w:numFmt w:val="bullet"/>
      <w:lvlText w:val=""/>
      <w:lvlJc w:val="left"/>
      <w:pPr>
        <w:tabs>
          <w:tab w:val="num" w:pos="927"/>
        </w:tabs>
        <w:ind w:left="851" w:hanging="284"/>
      </w:pPr>
      <w:rPr>
        <w:rFonts w:ascii="Wingdings" w:hAnsi="Wingdings" w:hint="default"/>
      </w:rPr>
    </w:lvl>
    <w:lvl w:ilvl="2">
      <w:start w:val="1"/>
      <w:numFmt w:val="bullet"/>
      <w:lvlText w:val=""/>
      <w:lvlJc w:val="left"/>
      <w:pPr>
        <w:tabs>
          <w:tab w:val="num" w:pos="1211"/>
        </w:tabs>
        <w:ind w:left="1134" w:hanging="283"/>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C6742D5"/>
    <w:multiLevelType w:val="multilevel"/>
    <w:tmpl w:val="1230258C"/>
    <w:lvl w:ilvl="0">
      <w:start w:val="1"/>
      <w:numFmt w:val="decimal"/>
      <w:pStyle w:val="eHeading1"/>
      <w:lvlText w:val="%1."/>
      <w:lvlJc w:val="left"/>
      <w:pPr>
        <w:tabs>
          <w:tab w:val="num" w:pos="720"/>
        </w:tabs>
        <w:ind w:left="720" w:hanging="720"/>
      </w:pPr>
      <w:rPr>
        <w:rFonts w:cs="Times New Roman" w:hint="default"/>
      </w:rPr>
    </w:lvl>
    <w:lvl w:ilvl="1">
      <w:start w:val="1"/>
      <w:numFmt w:val="decimal"/>
      <w:pStyle w:val="eHeading2"/>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4D476FBA"/>
    <w:multiLevelType w:val="multilevel"/>
    <w:tmpl w:val="EE027852"/>
    <w:lvl w:ilvl="0">
      <w:start w:val="6"/>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410"/>
        </w:tabs>
        <w:ind w:left="1410" w:hanging="6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4D5F0BF3"/>
    <w:multiLevelType w:val="hybridMultilevel"/>
    <w:tmpl w:val="7562B3CE"/>
    <w:lvl w:ilvl="0" w:tplc="0726A5C8">
      <w:start w:val="1"/>
      <w:numFmt w:val="upperRoman"/>
      <w:lvlText w:val="%1."/>
      <w:lvlJc w:val="left"/>
      <w:pPr>
        <w:ind w:left="1428" w:hanging="72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29">
    <w:nsid w:val="5213724C"/>
    <w:multiLevelType w:val="singleLevel"/>
    <w:tmpl w:val="15F81C88"/>
    <w:lvl w:ilvl="0">
      <w:start w:val="1"/>
      <w:numFmt w:val="lowerLetter"/>
      <w:lvlText w:val="%1)"/>
      <w:legacy w:legacy="1" w:legacySpace="0" w:legacyIndent="240"/>
      <w:lvlJc w:val="left"/>
      <w:rPr>
        <w:rFonts w:ascii="Times New Roman" w:hAnsi="Times New Roman" w:cs="Times New Roman" w:hint="default"/>
      </w:rPr>
    </w:lvl>
  </w:abstractNum>
  <w:abstractNum w:abstractNumId="30">
    <w:nsid w:val="522E734A"/>
    <w:multiLevelType w:val="hybridMultilevel"/>
    <w:tmpl w:val="6DF24424"/>
    <w:lvl w:ilvl="0" w:tplc="0418000F">
      <w:start w:val="1"/>
      <w:numFmt w:val="decimal"/>
      <w:lvlText w:val="%1."/>
      <w:lvlJc w:val="left"/>
      <w:pPr>
        <w:tabs>
          <w:tab w:val="num" w:pos="1440"/>
        </w:tabs>
        <w:ind w:left="1440" w:hanging="360"/>
      </w:pPr>
      <w:rPr>
        <w:rFonts w:cs="Times New Roman"/>
      </w:rPr>
    </w:lvl>
    <w:lvl w:ilvl="1" w:tplc="04180019" w:tentative="1">
      <w:start w:val="1"/>
      <w:numFmt w:val="lowerLetter"/>
      <w:lvlText w:val="%2."/>
      <w:lvlJc w:val="left"/>
      <w:pPr>
        <w:tabs>
          <w:tab w:val="num" w:pos="2160"/>
        </w:tabs>
        <w:ind w:left="2160" w:hanging="360"/>
      </w:pPr>
      <w:rPr>
        <w:rFonts w:cs="Times New Roman"/>
      </w:rPr>
    </w:lvl>
    <w:lvl w:ilvl="2" w:tplc="0418001B" w:tentative="1">
      <w:start w:val="1"/>
      <w:numFmt w:val="lowerRoman"/>
      <w:lvlText w:val="%3."/>
      <w:lvlJc w:val="right"/>
      <w:pPr>
        <w:tabs>
          <w:tab w:val="num" w:pos="2880"/>
        </w:tabs>
        <w:ind w:left="2880" w:hanging="180"/>
      </w:pPr>
      <w:rPr>
        <w:rFonts w:cs="Times New Roman"/>
      </w:rPr>
    </w:lvl>
    <w:lvl w:ilvl="3" w:tplc="0418000F" w:tentative="1">
      <w:start w:val="1"/>
      <w:numFmt w:val="decimal"/>
      <w:lvlText w:val="%4."/>
      <w:lvlJc w:val="left"/>
      <w:pPr>
        <w:tabs>
          <w:tab w:val="num" w:pos="3600"/>
        </w:tabs>
        <w:ind w:left="3600" w:hanging="360"/>
      </w:pPr>
      <w:rPr>
        <w:rFonts w:cs="Times New Roman"/>
      </w:rPr>
    </w:lvl>
    <w:lvl w:ilvl="4" w:tplc="04180019" w:tentative="1">
      <w:start w:val="1"/>
      <w:numFmt w:val="lowerLetter"/>
      <w:lvlText w:val="%5."/>
      <w:lvlJc w:val="left"/>
      <w:pPr>
        <w:tabs>
          <w:tab w:val="num" w:pos="4320"/>
        </w:tabs>
        <w:ind w:left="4320" w:hanging="360"/>
      </w:pPr>
      <w:rPr>
        <w:rFonts w:cs="Times New Roman"/>
      </w:rPr>
    </w:lvl>
    <w:lvl w:ilvl="5" w:tplc="0418001B" w:tentative="1">
      <w:start w:val="1"/>
      <w:numFmt w:val="lowerRoman"/>
      <w:lvlText w:val="%6."/>
      <w:lvlJc w:val="right"/>
      <w:pPr>
        <w:tabs>
          <w:tab w:val="num" w:pos="5040"/>
        </w:tabs>
        <w:ind w:left="5040" w:hanging="180"/>
      </w:pPr>
      <w:rPr>
        <w:rFonts w:cs="Times New Roman"/>
      </w:rPr>
    </w:lvl>
    <w:lvl w:ilvl="6" w:tplc="0418000F" w:tentative="1">
      <w:start w:val="1"/>
      <w:numFmt w:val="decimal"/>
      <w:lvlText w:val="%7."/>
      <w:lvlJc w:val="left"/>
      <w:pPr>
        <w:tabs>
          <w:tab w:val="num" w:pos="5760"/>
        </w:tabs>
        <w:ind w:left="5760" w:hanging="360"/>
      </w:pPr>
      <w:rPr>
        <w:rFonts w:cs="Times New Roman"/>
      </w:rPr>
    </w:lvl>
    <w:lvl w:ilvl="7" w:tplc="04180019" w:tentative="1">
      <w:start w:val="1"/>
      <w:numFmt w:val="lowerLetter"/>
      <w:lvlText w:val="%8."/>
      <w:lvlJc w:val="left"/>
      <w:pPr>
        <w:tabs>
          <w:tab w:val="num" w:pos="6480"/>
        </w:tabs>
        <w:ind w:left="6480" w:hanging="360"/>
      </w:pPr>
      <w:rPr>
        <w:rFonts w:cs="Times New Roman"/>
      </w:rPr>
    </w:lvl>
    <w:lvl w:ilvl="8" w:tplc="0418001B" w:tentative="1">
      <w:start w:val="1"/>
      <w:numFmt w:val="lowerRoman"/>
      <w:lvlText w:val="%9."/>
      <w:lvlJc w:val="right"/>
      <w:pPr>
        <w:tabs>
          <w:tab w:val="num" w:pos="7200"/>
        </w:tabs>
        <w:ind w:left="7200" w:hanging="180"/>
      </w:pPr>
      <w:rPr>
        <w:rFonts w:cs="Times New Roman"/>
      </w:rPr>
    </w:lvl>
  </w:abstractNum>
  <w:abstractNum w:abstractNumId="31">
    <w:nsid w:val="55BD0505"/>
    <w:multiLevelType w:val="hybridMultilevel"/>
    <w:tmpl w:val="4E5A4BE6"/>
    <w:lvl w:ilvl="0" w:tplc="AA76DDD2">
      <w:start w:val="1"/>
      <w:numFmt w:val="decimal"/>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32">
    <w:nsid w:val="56CB6787"/>
    <w:multiLevelType w:val="multilevel"/>
    <w:tmpl w:val="AF1AF350"/>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3"/>
        </w:tabs>
        <w:ind w:left="1443" w:hanging="720"/>
      </w:pPr>
      <w:rPr>
        <w:rFonts w:cs="Times New Roman" w:hint="default"/>
      </w:rPr>
    </w:lvl>
    <w:lvl w:ilvl="2">
      <w:start w:val="1"/>
      <w:numFmt w:val="decimal"/>
      <w:isLgl/>
      <w:lvlText w:val="%1.%2.%3."/>
      <w:lvlJc w:val="left"/>
      <w:pPr>
        <w:tabs>
          <w:tab w:val="num" w:pos="1446"/>
        </w:tabs>
        <w:ind w:left="1446" w:hanging="720"/>
      </w:pPr>
      <w:rPr>
        <w:rFonts w:cs="Times New Roman" w:hint="default"/>
      </w:rPr>
    </w:lvl>
    <w:lvl w:ilvl="3">
      <w:start w:val="1"/>
      <w:numFmt w:val="decimal"/>
      <w:isLgl/>
      <w:lvlText w:val="%1.%2.%3.%4."/>
      <w:lvlJc w:val="left"/>
      <w:pPr>
        <w:tabs>
          <w:tab w:val="num" w:pos="1449"/>
        </w:tabs>
        <w:ind w:left="1449" w:hanging="720"/>
      </w:pPr>
      <w:rPr>
        <w:rFonts w:cs="Times New Roman" w:hint="default"/>
      </w:rPr>
    </w:lvl>
    <w:lvl w:ilvl="4">
      <w:start w:val="1"/>
      <w:numFmt w:val="decimal"/>
      <w:isLgl/>
      <w:lvlText w:val="%1.%2.%3.%4.%5."/>
      <w:lvlJc w:val="left"/>
      <w:pPr>
        <w:tabs>
          <w:tab w:val="num" w:pos="1812"/>
        </w:tabs>
        <w:ind w:left="1812" w:hanging="1080"/>
      </w:pPr>
      <w:rPr>
        <w:rFonts w:cs="Times New Roman" w:hint="default"/>
      </w:rPr>
    </w:lvl>
    <w:lvl w:ilvl="5">
      <w:start w:val="1"/>
      <w:numFmt w:val="decimal"/>
      <w:isLgl/>
      <w:lvlText w:val="%1.%2.%3.%4.%5.%6."/>
      <w:lvlJc w:val="left"/>
      <w:pPr>
        <w:tabs>
          <w:tab w:val="num" w:pos="1815"/>
        </w:tabs>
        <w:ind w:left="1815" w:hanging="1080"/>
      </w:pPr>
      <w:rPr>
        <w:rFonts w:cs="Times New Roman" w:hint="default"/>
      </w:rPr>
    </w:lvl>
    <w:lvl w:ilvl="6">
      <w:start w:val="1"/>
      <w:numFmt w:val="decimal"/>
      <w:isLgl/>
      <w:lvlText w:val="%1.%2.%3.%4.%5.%6.%7."/>
      <w:lvlJc w:val="left"/>
      <w:pPr>
        <w:tabs>
          <w:tab w:val="num" w:pos="2178"/>
        </w:tabs>
        <w:ind w:left="2178" w:hanging="1440"/>
      </w:pPr>
      <w:rPr>
        <w:rFonts w:cs="Times New Roman" w:hint="default"/>
      </w:rPr>
    </w:lvl>
    <w:lvl w:ilvl="7">
      <w:start w:val="1"/>
      <w:numFmt w:val="decimal"/>
      <w:isLgl/>
      <w:lvlText w:val="%1.%2.%3.%4.%5.%6.%7.%8."/>
      <w:lvlJc w:val="left"/>
      <w:pPr>
        <w:tabs>
          <w:tab w:val="num" w:pos="2181"/>
        </w:tabs>
        <w:ind w:left="2181" w:hanging="1440"/>
      </w:pPr>
      <w:rPr>
        <w:rFonts w:cs="Times New Roman" w:hint="default"/>
      </w:rPr>
    </w:lvl>
    <w:lvl w:ilvl="8">
      <w:start w:val="1"/>
      <w:numFmt w:val="decimal"/>
      <w:isLgl/>
      <w:lvlText w:val="%1.%2.%3.%4.%5.%6.%7.%8.%9."/>
      <w:lvlJc w:val="left"/>
      <w:pPr>
        <w:tabs>
          <w:tab w:val="num" w:pos="2544"/>
        </w:tabs>
        <w:ind w:left="2544" w:hanging="1800"/>
      </w:pPr>
      <w:rPr>
        <w:rFonts w:cs="Times New Roman" w:hint="default"/>
      </w:rPr>
    </w:lvl>
  </w:abstractNum>
  <w:abstractNum w:abstractNumId="33">
    <w:nsid w:val="5CBF666A"/>
    <w:multiLevelType w:val="multilevel"/>
    <w:tmpl w:val="9F923EA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5D4F7253"/>
    <w:multiLevelType w:val="hybridMultilevel"/>
    <w:tmpl w:val="48AEC950"/>
    <w:lvl w:ilvl="0" w:tplc="497ED4C6">
      <w:start w:val="1"/>
      <w:numFmt w:val="decimal"/>
      <w:lvlText w:val="%1."/>
      <w:lvlJc w:val="left"/>
      <w:pPr>
        <w:tabs>
          <w:tab w:val="num" w:pos="480"/>
        </w:tabs>
        <w:ind w:left="480" w:hanging="360"/>
      </w:pPr>
      <w:rPr>
        <w:rFonts w:cs="Times New Roman" w:hint="default"/>
        <w:b/>
        <w:color w:val="008F00"/>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35">
    <w:nsid w:val="671A2C46"/>
    <w:multiLevelType w:val="hybridMultilevel"/>
    <w:tmpl w:val="B5C4983A"/>
    <w:lvl w:ilvl="0" w:tplc="6660DB32">
      <w:start w:val="4"/>
      <w:numFmt w:val="bullet"/>
      <w:lvlText w:val="-"/>
      <w:lvlJc w:val="left"/>
      <w:pPr>
        <w:tabs>
          <w:tab w:val="num" w:pos="1800"/>
        </w:tabs>
        <w:ind w:left="1800" w:hanging="360"/>
      </w:pPr>
      <w:rPr>
        <w:rFonts w:ascii="Times New Roman" w:eastAsia="Times New Roman" w:hAnsi="Times New Roman" w:hint="default"/>
      </w:rPr>
    </w:lvl>
    <w:lvl w:ilvl="1" w:tplc="04180003" w:tentative="1">
      <w:start w:val="1"/>
      <w:numFmt w:val="bullet"/>
      <w:lvlText w:val="o"/>
      <w:lvlJc w:val="left"/>
      <w:pPr>
        <w:tabs>
          <w:tab w:val="num" w:pos="2520"/>
        </w:tabs>
        <w:ind w:left="2520" w:hanging="360"/>
      </w:pPr>
      <w:rPr>
        <w:rFonts w:ascii="Courier New" w:hAnsi="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36">
    <w:nsid w:val="67ED354B"/>
    <w:multiLevelType w:val="hybridMultilevel"/>
    <w:tmpl w:val="8B78E9DC"/>
    <w:lvl w:ilvl="0" w:tplc="66AE9B06">
      <w:start w:val="26"/>
      <w:numFmt w:val="bullet"/>
      <w:lvlText w:val="-"/>
      <w:lvlJc w:val="left"/>
      <w:pPr>
        <w:ind w:left="1287" w:hanging="360"/>
      </w:pPr>
      <w:rPr>
        <w:rFonts w:ascii="Times New Roman" w:eastAsia="Times New Roman" w:hAnsi="Times New Roman" w:hint="default"/>
      </w:rPr>
    </w:lvl>
    <w:lvl w:ilvl="1" w:tplc="04180003" w:tentative="1">
      <w:start w:val="1"/>
      <w:numFmt w:val="bullet"/>
      <w:lvlText w:val="o"/>
      <w:lvlJc w:val="left"/>
      <w:pPr>
        <w:ind w:left="2007" w:hanging="360"/>
      </w:pPr>
      <w:rPr>
        <w:rFonts w:ascii="Courier New" w:hAnsi="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6AA341A8"/>
    <w:multiLevelType w:val="hybridMultilevel"/>
    <w:tmpl w:val="4E5A4BE6"/>
    <w:lvl w:ilvl="0" w:tplc="AA76DDD2">
      <w:start w:val="1"/>
      <w:numFmt w:val="decimal"/>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38">
    <w:nsid w:val="6D3A20AF"/>
    <w:multiLevelType w:val="multilevel"/>
    <w:tmpl w:val="36F6CF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3"/>
        </w:tabs>
        <w:ind w:left="1083" w:hanging="360"/>
      </w:pPr>
      <w:rPr>
        <w:rFonts w:cs="Times New Roman" w:hint="default"/>
      </w:rPr>
    </w:lvl>
    <w:lvl w:ilvl="2">
      <w:start w:val="1"/>
      <w:numFmt w:val="decimal"/>
      <w:lvlText w:val="%1.%2.%3"/>
      <w:lvlJc w:val="left"/>
      <w:pPr>
        <w:tabs>
          <w:tab w:val="num" w:pos="2166"/>
        </w:tabs>
        <w:ind w:left="2166" w:hanging="720"/>
      </w:pPr>
      <w:rPr>
        <w:rFonts w:cs="Times New Roman" w:hint="default"/>
      </w:rPr>
    </w:lvl>
    <w:lvl w:ilvl="3">
      <w:start w:val="1"/>
      <w:numFmt w:val="decimal"/>
      <w:lvlText w:val="%1.%2.%3.%4"/>
      <w:lvlJc w:val="left"/>
      <w:pPr>
        <w:tabs>
          <w:tab w:val="num" w:pos="2889"/>
        </w:tabs>
        <w:ind w:left="2889" w:hanging="720"/>
      </w:pPr>
      <w:rPr>
        <w:rFonts w:cs="Times New Roman" w:hint="default"/>
      </w:rPr>
    </w:lvl>
    <w:lvl w:ilvl="4">
      <w:start w:val="1"/>
      <w:numFmt w:val="decimal"/>
      <w:lvlText w:val="%1.%2.%3.%4.%5"/>
      <w:lvlJc w:val="left"/>
      <w:pPr>
        <w:tabs>
          <w:tab w:val="num" w:pos="3972"/>
        </w:tabs>
        <w:ind w:left="3972" w:hanging="1080"/>
      </w:pPr>
      <w:rPr>
        <w:rFonts w:cs="Times New Roman" w:hint="default"/>
      </w:rPr>
    </w:lvl>
    <w:lvl w:ilvl="5">
      <w:start w:val="1"/>
      <w:numFmt w:val="decimal"/>
      <w:lvlText w:val="%1.%2.%3.%4.%5.%6"/>
      <w:lvlJc w:val="left"/>
      <w:pPr>
        <w:tabs>
          <w:tab w:val="num" w:pos="4695"/>
        </w:tabs>
        <w:ind w:left="4695" w:hanging="1080"/>
      </w:pPr>
      <w:rPr>
        <w:rFonts w:cs="Times New Roman" w:hint="default"/>
      </w:rPr>
    </w:lvl>
    <w:lvl w:ilvl="6">
      <w:start w:val="1"/>
      <w:numFmt w:val="decimal"/>
      <w:lvlText w:val="%1.%2.%3.%4.%5.%6.%7"/>
      <w:lvlJc w:val="left"/>
      <w:pPr>
        <w:tabs>
          <w:tab w:val="num" w:pos="5778"/>
        </w:tabs>
        <w:ind w:left="5778" w:hanging="1440"/>
      </w:pPr>
      <w:rPr>
        <w:rFonts w:cs="Times New Roman" w:hint="default"/>
      </w:rPr>
    </w:lvl>
    <w:lvl w:ilvl="7">
      <w:start w:val="1"/>
      <w:numFmt w:val="decimal"/>
      <w:lvlText w:val="%1.%2.%3.%4.%5.%6.%7.%8"/>
      <w:lvlJc w:val="left"/>
      <w:pPr>
        <w:tabs>
          <w:tab w:val="num" w:pos="6501"/>
        </w:tabs>
        <w:ind w:left="6501" w:hanging="1440"/>
      </w:pPr>
      <w:rPr>
        <w:rFonts w:cs="Times New Roman" w:hint="default"/>
      </w:rPr>
    </w:lvl>
    <w:lvl w:ilvl="8">
      <w:start w:val="1"/>
      <w:numFmt w:val="decimal"/>
      <w:lvlText w:val="%1.%2.%3.%4.%5.%6.%7.%8.%9"/>
      <w:lvlJc w:val="left"/>
      <w:pPr>
        <w:tabs>
          <w:tab w:val="num" w:pos="7584"/>
        </w:tabs>
        <w:ind w:left="7584" w:hanging="1800"/>
      </w:pPr>
      <w:rPr>
        <w:rFonts w:cs="Times New Roman" w:hint="default"/>
      </w:rPr>
    </w:lvl>
  </w:abstractNum>
  <w:abstractNum w:abstractNumId="39">
    <w:nsid w:val="722431C7"/>
    <w:multiLevelType w:val="singleLevel"/>
    <w:tmpl w:val="AB741162"/>
    <w:lvl w:ilvl="0">
      <w:start w:val="1"/>
      <w:numFmt w:val="lowerLetter"/>
      <w:lvlText w:val="%1)"/>
      <w:legacy w:legacy="1" w:legacySpace="0" w:legacyIndent="197"/>
      <w:lvlJc w:val="left"/>
      <w:rPr>
        <w:rFonts w:ascii="Times New Roman" w:hAnsi="Times New Roman" w:cs="Times New Roman" w:hint="default"/>
      </w:rPr>
    </w:lvl>
  </w:abstractNum>
  <w:abstractNum w:abstractNumId="40">
    <w:nsid w:val="75700F4E"/>
    <w:multiLevelType w:val="hybridMultilevel"/>
    <w:tmpl w:val="0B147E60"/>
    <w:lvl w:ilvl="0" w:tplc="575CEFDA">
      <w:start w:val="1"/>
      <w:numFmt w:val="upperRoman"/>
      <w:lvlText w:val="%1."/>
      <w:lvlJc w:val="left"/>
      <w:pPr>
        <w:ind w:left="1080" w:hanging="720"/>
      </w:pPr>
      <w:rPr>
        <w:rFonts w:cs="Times New Roman" w:hint="default"/>
        <w:b/>
        <w:sz w:val="3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nsid w:val="76200193"/>
    <w:multiLevelType w:val="hybridMultilevel"/>
    <w:tmpl w:val="C6809CC6"/>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2">
    <w:nsid w:val="77AE2C1F"/>
    <w:multiLevelType w:val="hybridMultilevel"/>
    <w:tmpl w:val="7150A0E2"/>
    <w:lvl w:ilvl="0" w:tplc="A8B0EE3C">
      <w:start w:val="1"/>
      <w:numFmt w:val="decimal"/>
      <w:lvlText w:val="%1."/>
      <w:lvlJc w:val="left"/>
      <w:pPr>
        <w:tabs>
          <w:tab w:val="num" w:pos="1080"/>
        </w:tabs>
        <w:ind w:left="1080" w:hanging="360"/>
      </w:pPr>
      <w:rPr>
        <w:rFonts w:cs="Times New Roman" w:hint="default"/>
      </w:rPr>
    </w:lvl>
    <w:lvl w:ilvl="1" w:tplc="0762AD88">
      <w:numFmt w:val="none"/>
      <w:lvlText w:val=""/>
      <w:lvlJc w:val="left"/>
      <w:pPr>
        <w:tabs>
          <w:tab w:val="num" w:pos="360"/>
        </w:tabs>
      </w:pPr>
      <w:rPr>
        <w:rFonts w:cs="Times New Roman"/>
      </w:rPr>
    </w:lvl>
    <w:lvl w:ilvl="2" w:tplc="A8E01BD4">
      <w:numFmt w:val="none"/>
      <w:lvlText w:val=""/>
      <w:lvlJc w:val="left"/>
      <w:pPr>
        <w:tabs>
          <w:tab w:val="num" w:pos="360"/>
        </w:tabs>
      </w:pPr>
      <w:rPr>
        <w:rFonts w:cs="Times New Roman"/>
      </w:rPr>
    </w:lvl>
    <w:lvl w:ilvl="3" w:tplc="00E6BF2A">
      <w:numFmt w:val="none"/>
      <w:lvlText w:val=""/>
      <w:lvlJc w:val="left"/>
      <w:pPr>
        <w:tabs>
          <w:tab w:val="num" w:pos="360"/>
        </w:tabs>
      </w:pPr>
      <w:rPr>
        <w:rFonts w:cs="Times New Roman"/>
      </w:rPr>
    </w:lvl>
    <w:lvl w:ilvl="4" w:tplc="3DB8106A">
      <w:numFmt w:val="none"/>
      <w:lvlText w:val=""/>
      <w:lvlJc w:val="left"/>
      <w:pPr>
        <w:tabs>
          <w:tab w:val="num" w:pos="360"/>
        </w:tabs>
      </w:pPr>
      <w:rPr>
        <w:rFonts w:cs="Times New Roman"/>
      </w:rPr>
    </w:lvl>
    <w:lvl w:ilvl="5" w:tplc="0846E018">
      <w:numFmt w:val="none"/>
      <w:lvlText w:val=""/>
      <w:lvlJc w:val="left"/>
      <w:pPr>
        <w:tabs>
          <w:tab w:val="num" w:pos="360"/>
        </w:tabs>
      </w:pPr>
      <w:rPr>
        <w:rFonts w:cs="Times New Roman"/>
      </w:rPr>
    </w:lvl>
    <w:lvl w:ilvl="6" w:tplc="84149B48">
      <w:numFmt w:val="none"/>
      <w:lvlText w:val=""/>
      <w:lvlJc w:val="left"/>
      <w:pPr>
        <w:tabs>
          <w:tab w:val="num" w:pos="360"/>
        </w:tabs>
      </w:pPr>
      <w:rPr>
        <w:rFonts w:cs="Times New Roman"/>
      </w:rPr>
    </w:lvl>
    <w:lvl w:ilvl="7" w:tplc="C360BDB0">
      <w:numFmt w:val="none"/>
      <w:lvlText w:val=""/>
      <w:lvlJc w:val="left"/>
      <w:pPr>
        <w:tabs>
          <w:tab w:val="num" w:pos="360"/>
        </w:tabs>
      </w:pPr>
      <w:rPr>
        <w:rFonts w:cs="Times New Roman"/>
      </w:rPr>
    </w:lvl>
    <w:lvl w:ilvl="8" w:tplc="7A34B736">
      <w:numFmt w:val="none"/>
      <w:lvlText w:val=""/>
      <w:lvlJc w:val="left"/>
      <w:pPr>
        <w:tabs>
          <w:tab w:val="num" w:pos="360"/>
        </w:tabs>
      </w:pPr>
      <w:rPr>
        <w:rFonts w:cs="Times New Roman"/>
      </w:rPr>
    </w:lvl>
  </w:abstractNum>
  <w:abstractNum w:abstractNumId="43">
    <w:nsid w:val="7B5C5EB2"/>
    <w:multiLevelType w:val="hybridMultilevel"/>
    <w:tmpl w:val="3B104BB6"/>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4">
    <w:nsid w:val="7C3C677E"/>
    <w:multiLevelType w:val="hybridMultilevel"/>
    <w:tmpl w:val="B87E2D36"/>
    <w:lvl w:ilvl="0" w:tplc="66AE9B06">
      <w:start w:val="2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num w:numId="1">
    <w:abstractNumId w:val="11"/>
  </w:num>
  <w:num w:numId="2">
    <w:abstractNumId w:val="8"/>
  </w:num>
  <w:num w:numId="3">
    <w:abstractNumId w:val="24"/>
  </w:num>
  <w:num w:numId="4">
    <w:abstractNumId w:val="26"/>
  </w:num>
  <w:num w:numId="5">
    <w:abstractNumId w:val="25"/>
  </w:num>
  <w:num w:numId="6">
    <w:abstractNumId w:val="19"/>
  </w:num>
  <w:num w:numId="7">
    <w:abstractNumId w:val="34"/>
  </w:num>
  <w:num w:numId="8">
    <w:abstractNumId w:val="31"/>
  </w:num>
  <w:num w:numId="9">
    <w:abstractNumId w:val="22"/>
  </w:num>
  <w:num w:numId="10">
    <w:abstractNumId w:val="3"/>
  </w:num>
  <w:num w:numId="11">
    <w:abstractNumId w:val="12"/>
  </w:num>
  <w:num w:numId="12">
    <w:abstractNumId w:val="42"/>
  </w:num>
  <w:num w:numId="13">
    <w:abstractNumId w:val="27"/>
  </w:num>
  <w:num w:numId="14">
    <w:abstractNumId w:val="30"/>
  </w:num>
  <w:num w:numId="15">
    <w:abstractNumId w:val="13"/>
  </w:num>
  <w:num w:numId="16">
    <w:abstractNumId w:val="0"/>
    <w:lvlOverride w:ilvl="0">
      <w:lvl w:ilvl="0">
        <w:numFmt w:val="bullet"/>
        <w:lvlText w:val="-"/>
        <w:legacy w:legacy="1" w:legacySpace="0" w:legacyIndent="139"/>
        <w:lvlJc w:val="left"/>
        <w:rPr>
          <w:rFonts w:ascii="Times New Roman" w:hAnsi="Times New Roman" w:hint="default"/>
        </w:rPr>
      </w:lvl>
    </w:lvlOverride>
  </w:num>
  <w:num w:numId="17">
    <w:abstractNumId w:val="0"/>
    <w:lvlOverride w:ilvl="0">
      <w:lvl w:ilvl="0">
        <w:numFmt w:val="bullet"/>
        <w:lvlText w:val="-"/>
        <w:legacy w:legacy="1" w:legacySpace="0" w:legacyIndent="125"/>
        <w:lvlJc w:val="left"/>
        <w:rPr>
          <w:rFonts w:ascii="Times New Roman" w:hAnsi="Times New Roman" w:hint="default"/>
        </w:rPr>
      </w:lvl>
    </w:lvlOverride>
  </w:num>
  <w:num w:numId="18">
    <w:abstractNumId w:val="1"/>
  </w:num>
  <w:num w:numId="19">
    <w:abstractNumId w:val="20"/>
  </w:num>
  <w:num w:numId="20">
    <w:abstractNumId w:val="0"/>
    <w:lvlOverride w:ilvl="0">
      <w:lvl w:ilvl="0">
        <w:numFmt w:val="bullet"/>
        <w:lvlText w:val="-"/>
        <w:legacy w:legacy="1" w:legacySpace="0" w:legacyIndent="130"/>
        <w:lvlJc w:val="left"/>
        <w:rPr>
          <w:rFonts w:ascii="Times New Roman" w:hAnsi="Times New Roman" w:hint="default"/>
        </w:rPr>
      </w:lvl>
    </w:lvlOverride>
  </w:num>
  <w:num w:numId="21">
    <w:abstractNumId w:val="18"/>
  </w:num>
  <w:num w:numId="22">
    <w:abstractNumId w:val="29"/>
  </w:num>
  <w:num w:numId="23">
    <w:abstractNumId w:val="39"/>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14"/>
  </w:num>
  <w:num w:numId="26">
    <w:abstractNumId w:val="0"/>
    <w:lvlOverride w:ilvl="0">
      <w:lvl w:ilvl="0">
        <w:numFmt w:val="bullet"/>
        <w:lvlText w:val="-"/>
        <w:legacy w:legacy="1" w:legacySpace="0" w:legacyIndent="115"/>
        <w:lvlJc w:val="left"/>
        <w:rPr>
          <w:rFonts w:ascii="Times New Roman" w:hAnsi="Times New Roman" w:hint="default"/>
        </w:rPr>
      </w:lvl>
    </w:lvlOverride>
  </w:num>
  <w:num w:numId="27">
    <w:abstractNumId w:val="6"/>
  </w:num>
  <w:num w:numId="28">
    <w:abstractNumId w:val="32"/>
  </w:num>
  <w:num w:numId="29">
    <w:abstractNumId w:val="38"/>
  </w:num>
  <w:num w:numId="30">
    <w:abstractNumId w:val="16"/>
  </w:num>
  <w:num w:numId="31">
    <w:abstractNumId w:val="5"/>
  </w:num>
  <w:num w:numId="32">
    <w:abstractNumId w:val="15"/>
  </w:num>
  <w:num w:numId="33">
    <w:abstractNumId w:val="7"/>
  </w:num>
  <w:num w:numId="34">
    <w:abstractNumId w:val="35"/>
  </w:num>
  <w:num w:numId="35">
    <w:abstractNumId w:val="28"/>
  </w:num>
  <w:num w:numId="36">
    <w:abstractNumId w:val="10"/>
  </w:num>
  <w:num w:numId="37">
    <w:abstractNumId w:val="4"/>
  </w:num>
  <w:num w:numId="38">
    <w:abstractNumId w:val="40"/>
  </w:num>
  <w:num w:numId="39">
    <w:abstractNumId w:val="33"/>
  </w:num>
  <w:num w:numId="40">
    <w:abstractNumId w:val="9"/>
  </w:num>
  <w:num w:numId="41">
    <w:abstractNumId w:val="21"/>
  </w:num>
  <w:num w:numId="42">
    <w:abstractNumId w:val="41"/>
  </w:num>
  <w:num w:numId="43">
    <w:abstractNumId w:val="2"/>
  </w:num>
  <w:num w:numId="44">
    <w:abstractNumId w:val="23"/>
  </w:num>
  <w:num w:numId="45">
    <w:abstractNumId w:val="44"/>
  </w:num>
  <w:num w:numId="46">
    <w:abstractNumId w:val="36"/>
  </w:num>
  <w:num w:numId="47">
    <w:abstractNumId w:val="43"/>
  </w:num>
  <w:num w:numId="48">
    <w:abstractNumId w:val="17"/>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E6"/>
    <w:rsid w:val="0000710F"/>
    <w:rsid w:val="000078C6"/>
    <w:rsid w:val="00026FE3"/>
    <w:rsid w:val="00033CDB"/>
    <w:rsid w:val="0003450A"/>
    <w:rsid w:val="000352E9"/>
    <w:rsid w:val="00040EE6"/>
    <w:rsid w:val="00041823"/>
    <w:rsid w:val="00041AB9"/>
    <w:rsid w:val="00045104"/>
    <w:rsid w:val="0005354B"/>
    <w:rsid w:val="00054024"/>
    <w:rsid w:val="0005624F"/>
    <w:rsid w:val="00061E45"/>
    <w:rsid w:val="00062189"/>
    <w:rsid w:val="00072964"/>
    <w:rsid w:val="00074C34"/>
    <w:rsid w:val="00076072"/>
    <w:rsid w:val="00080600"/>
    <w:rsid w:val="00080682"/>
    <w:rsid w:val="00083190"/>
    <w:rsid w:val="00083550"/>
    <w:rsid w:val="000931E7"/>
    <w:rsid w:val="000A7955"/>
    <w:rsid w:val="000B0070"/>
    <w:rsid w:val="000B192A"/>
    <w:rsid w:val="000C45FE"/>
    <w:rsid w:val="000D5BD3"/>
    <w:rsid w:val="000D6693"/>
    <w:rsid w:val="000D79BA"/>
    <w:rsid w:val="000E084E"/>
    <w:rsid w:val="000E12A7"/>
    <w:rsid w:val="000E2661"/>
    <w:rsid w:val="000E51C4"/>
    <w:rsid w:val="000F2C0F"/>
    <w:rsid w:val="000F75CB"/>
    <w:rsid w:val="000F78CC"/>
    <w:rsid w:val="001069A5"/>
    <w:rsid w:val="00107801"/>
    <w:rsid w:val="00114058"/>
    <w:rsid w:val="00120B7A"/>
    <w:rsid w:val="0012732F"/>
    <w:rsid w:val="00134C8A"/>
    <w:rsid w:val="00136FA5"/>
    <w:rsid w:val="00153E4F"/>
    <w:rsid w:val="001659E1"/>
    <w:rsid w:val="00175F71"/>
    <w:rsid w:val="001902D5"/>
    <w:rsid w:val="001A0251"/>
    <w:rsid w:val="001A3181"/>
    <w:rsid w:val="001A3563"/>
    <w:rsid w:val="001A6AA6"/>
    <w:rsid w:val="001B3165"/>
    <w:rsid w:val="001B6819"/>
    <w:rsid w:val="001D0FF1"/>
    <w:rsid w:val="001E5766"/>
    <w:rsid w:val="001E7CFD"/>
    <w:rsid w:val="001F0DA4"/>
    <w:rsid w:val="001F64F5"/>
    <w:rsid w:val="001F6DB4"/>
    <w:rsid w:val="0020510A"/>
    <w:rsid w:val="002070D5"/>
    <w:rsid w:val="00211588"/>
    <w:rsid w:val="00217A10"/>
    <w:rsid w:val="002246B3"/>
    <w:rsid w:val="002271D3"/>
    <w:rsid w:val="00234FC9"/>
    <w:rsid w:val="002574D9"/>
    <w:rsid w:val="0026080E"/>
    <w:rsid w:val="00262913"/>
    <w:rsid w:val="00264210"/>
    <w:rsid w:val="00265A6A"/>
    <w:rsid w:val="0027304F"/>
    <w:rsid w:val="002744C6"/>
    <w:rsid w:val="002761A4"/>
    <w:rsid w:val="0028577F"/>
    <w:rsid w:val="002A6A31"/>
    <w:rsid w:val="002B219A"/>
    <w:rsid w:val="002B286A"/>
    <w:rsid w:val="002B2E69"/>
    <w:rsid w:val="002C1BD2"/>
    <w:rsid w:val="002C6EDE"/>
    <w:rsid w:val="002C73DA"/>
    <w:rsid w:val="002D4DB6"/>
    <w:rsid w:val="002D5E14"/>
    <w:rsid w:val="002E4A72"/>
    <w:rsid w:val="002E55BD"/>
    <w:rsid w:val="002E611F"/>
    <w:rsid w:val="00310D14"/>
    <w:rsid w:val="00313915"/>
    <w:rsid w:val="00317B3B"/>
    <w:rsid w:val="00321252"/>
    <w:rsid w:val="00326E87"/>
    <w:rsid w:val="00327DCB"/>
    <w:rsid w:val="00333495"/>
    <w:rsid w:val="00333D8A"/>
    <w:rsid w:val="0033413D"/>
    <w:rsid w:val="00344A63"/>
    <w:rsid w:val="00346797"/>
    <w:rsid w:val="0035125A"/>
    <w:rsid w:val="00352115"/>
    <w:rsid w:val="003548C0"/>
    <w:rsid w:val="0036400B"/>
    <w:rsid w:val="00373F0E"/>
    <w:rsid w:val="00374C2F"/>
    <w:rsid w:val="003775AA"/>
    <w:rsid w:val="003855A5"/>
    <w:rsid w:val="00386235"/>
    <w:rsid w:val="00390DB2"/>
    <w:rsid w:val="00393608"/>
    <w:rsid w:val="00396518"/>
    <w:rsid w:val="003D7EEE"/>
    <w:rsid w:val="003E7B69"/>
    <w:rsid w:val="0040191A"/>
    <w:rsid w:val="00402E5F"/>
    <w:rsid w:val="00405A17"/>
    <w:rsid w:val="00407D9B"/>
    <w:rsid w:val="004105E6"/>
    <w:rsid w:val="00411D8D"/>
    <w:rsid w:val="00423879"/>
    <w:rsid w:val="00427A23"/>
    <w:rsid w:val="00434F46"/>
    <w:rsid w:val="004366D8"/>
    <w:rsid w:val="004377A6"/>
    <w:rsid w:val="00437A8C"/>
    <w:rsid w:val="00440620"/>
    <w:rsid w:val="00447818"/>
    <w:rsid w:val="00453CD7"/>
    <w:rsid w:val="00475F87"/>
    <w:rsid w:val="00482FEE"/>
    <w:rsid w:val="0048598C"/>
    <w:rsid w:val="00491271"/>
    <w:rsid w:val="00492721"/>
    <w:rsid w:val="004940B7"/>
    <w:rsid w:val="004A26B8"/>
    <w:rsid w:val="004A3FD0"/>
    <w:rsid w:val="004A54FA"/>
    <w:rsid w:val="004A5F13"/>
    <w:rsid w:val="004A6D07"/>
    <w:rsid w:val="004B2037"/>
    <w:rsid w:val="004B3F3A"/>
    <w:rsid w:val="004C0A96"/>
    <w:rsid w:val="004C4C9D"/>
    <w:rsid w:val="004C4E24"/>
    <w:rsid w:val="004C7F06"/>
    <w:rsid w:val="004D0D12"/>
    <w:rsid w:val="004D12B7"/>
    <w:rsid w:val="004D4520"/>
    <w:rsid w:val="004E3EA4"/>
    <w:rsid w:val="004E3F22"/>
    <w:rsid w:val="004F19CD"/>
    <w:rsid w:val="004F2FE6"/>
    <w:rsid w:val="004F739C"/>
    <w:rsid w:val="00502873"/>
    <w:rsid w:val="00505F55"/>
    <w:rsid w:val="00506218"/>
    <w:rsid w:val="005067DD"/>
    <w:rsid w:val="00507F2E"/>
    <w:rsid w:val="00511D2E"/>
    <w:rsid w:val="00514C1D"/>
    <w:rsid w:val="0052307E"/>
    <w:rsid w:val="005275EB"/>
    <w:rsid w:val="005303DE"/>
    <w:rsid w:val="00550857"/>
    <w:rsid w:val="00551504"/>
    <w:rsid w:val="00552750"/>
    <w:rsid w:val="00566A17"/>
    <w:rsid w:val="00571815"/>
    <w:rsid w:val="00573F11"/>
    <w:rsid w:val="00576EEA"/>
    <w:rsid w:val="005855EA"/>
    <w:rsid w:val="0058602A"/>
    <w:rsid w:val="00594E02"/>
    <w:rsid w:val="00596064"/>
    <w:rsid w:val="005A02A9"/>
    <w:rsid w:val="005A227C"/>
    <w:rsid w:val="005A3D29"/>
    <w:rsid w:val="005A7534"/>
    <w:rsid w:val="005B1DB4"/>
    <w:rsid w:val="005B5393"/>
    <w:rsid w:val="005B7062"/>
    <w:rsid w:val="005C50E8"/>
    <w:rsid w:val="005C77E0"/>
    <w:rsid w:val="005C7F4C"/>
    <w:rsid w:val="005D46F3"/>
    <w:rsid w:val="005D74F6"/>
    <w:rsid w:val="005E18AC"/>
    <w:rsid w:val="005E3744"/>
    <w:rsid w:val="00601DA0"/>
    <w:rsid w:val="00606249"/>
    <w:rsid w:val="00606FD7"/>
    <w:rsid w:val="00611082"/>
    <w:rsid w:val="0061194E"/>
    <w:rsid w:val="00613C8F"/>
    <w:rsid w:val="0061476D"/>
    <w:rsid w:val="006201C2"/>
    <w:rsid w:val="00622E66"/>
    <w:rsid w:val="0062631B"/>
    <w:rsid w:val="00626EA5"/>
    <w:rsid w:val="00630B03"/>
    <w:rsid w:val="00632924"/>
    <w:rsid w:val="00633AF1"/>
    <w:rsid w:val="00634338"/>
    <w:rsid w:val="00640DD8"/>
    <w:rsid w:val="006410A0"/>
    <w:rsid w:val="00643CBB"/>
    <w:rsid w:val="00650C56"/>
    <w:rsid w:val="006551D3"/>
    <w:rsid w:val="0065655E"/>
    <w:rsid w:val="00661684"/>
    <w:rsid w:val="00661D94"/>
    <w:rsid w:val="00661FC7"/>
    <w:rsid w:val="006645AE"/>
    <w:rsid w:val="006647F3"/>
    <w:rsid w:val="006719DA"/>
    <w:rsid w:val="00672190"/>
    <w:rsid w:val="00673362"/>
    <w:rsid w:val="00676EEE"/>
    <w:rsid w:val="006840A7"/>
    <w:rsid w:val="00685B0F"/>
    <w:rsid w:val="00694DF9"/>
    <w:rsid w:val="006951A9"/>
    <w:rsid w:val="00695786"/>
    <w:rsid w:val="00696E19"/>
    <w:rsid w:val="006A2613"/>
    <w:rsid w:val="006A76A4"/>
    <w:rsid w:val="006B0175"/>
    <w:rsid w:val="006B3553"/>
    <w:rsid w:val="006B5FF9"/>
    <w:rsid w:val="006C7499"/>
    <w:rsid w:val="006D5232"/>
    <w:rsid w:val="006E2175"/>
    <w:rsid w:val="006E35E0"/>
    <w:rsid w:val="006E4D05"/>
    <w:rsid w:val="006E78C6"/>
    <w:rsid w:val="006E7A2C"/>
    <w:rsid w:val="006F242A"/>
    <w:rsid w:val="006F2CB9"/>
    <w:rsid w:val="006F73B8"/>
    <w:rsid w:val="006F7EE2"/>
    <w:rsid w:val="00701006"/>
    <w:rsid w:val="007016A4"/>
    <w:rsid w:val="00714EFC"/>
    <w:rsid w:val="0072036B"/>
    <w:rsid w:val="0072267F"/>
    <w:rsid w:val="007249BF"/>
    <w:rsid w:val="007342E1"/>
    <w:rsid w:val="00737DF3"/>
    <w:rsid w:val="00741F73"/>
    <w:rsid w:val="00747FBF"/>
    <w:rsid w:val="00754C96"/>
    <w:rsid w:val="00760CAA"/>
    <w:rsid w:val="00773880"/>
    <w:rsid w:val="007775CD"/>
    <w:rsid w:val="00783940"/>
    <w:rsid w:val="00792629"/>
    <w:rsid w:val="00796D4D"/>
    <w:rsid w:val="007A7E14"/>
    <w:rsid w:val="007B462C"/>
    <w:rsid w:val="007B4782"/>
    <w:rsid w:val="007B4DC3"/>
    <w:rsid w:val="007B5AAC"/>
    <w:rsid w:val="007B694E"/>
    <w:rsid w:val="007B75CF"/>
    <w:rsid w:val="007C0066"/>
    <w:rsid w:val="007C155A"/>
    <w:rsid w:val="007C4DBB"/>
    <w:rsid w:val="007C6AA2"/>
    <w:rsid w:val="007D56EA"/>
    <w:rsid w:val="007E03D1"/>
    <w:rsid w:val="007E1D13"/>
    <w:rsid w:val="007E53D9"/>
    <w:rsid w:val="007E5DFD"/>
    <w:rsid w:val="007F6453"/>
    <w:rsid w:val="00801054"/>
    <w:rsid w:val="00811C55"/>
    <w:rsid w:val="00813FC4"/>
    <w:rsid w:val="0082005C"/>
    <w:rsid w:val="0082059C"/>
    <w:rsid w:val="00820873"/>
    <w:rsid w:val="00823419"/>
    <w:rsid w:val="00823B32"/>
    <w:rsid w:val="00825524"/>
    <w:rsid w:val="00830591"/>
    <w:rsid w:val="008354C9"/>
    <w:rsid w:val="008373C5"/>
    <w:rsid w:val="0083773B"/>
    <w:rsid w:val="00840C0D"/>
    <w:rsid w:val="008412A8"/>
    <w:rsid w:val="00842022"/>
    <w:rsid w:val="00842334"/>
    <w:rsid w:val="008464A2"/>
    <w:rsid w:val="00850FCA"/>
    <w:rsid w:val="00851849"/>
    <w:rsid w:val="0085317C"/>
    <w:rsid w:val="00854A45"/>
    <w:rsid w:val="008556DF"/>
    <w:rsid w:val="00856EAB"/>
    <w:rsid w:val="00872B90"/>
    <w:rsid w:val="00882FE0"/>
    <w:rsid w:val="008834B5"/>
    <w:rsid w:val="0089260B"/>
    <w:rsid w:val="00893C2F"/>
    <w:rsid w:val="00894885"/>
    <w:rsid w:val="008A3C49"/>
    <w:rsid w:val="008A5516"/>
    <w:rsid w:val="008B5624"/>
    <w:rsid w:val="008B74B9"/>
    <w:rsid w:val="008C11E4"/>
    <w:rsid w:val="008C19AD"/>
    <w:rsid w:val="008C1F0B"/>
    <w:rsid w:val="008C4018"/>
    <w:rsid w:val="008C6C7D"/>
    <w:rsid w:val="008D3550"/>
    <w:rsid w:val="008E6B65"/>
    <w:rsid w:val="008F6482"/>
    <w:rsid w:val="00901654"/>
    <w:rsid w:val="00911F64"/>
    <w:rsid w:val="009133E1"/>
    <w:rsid w:val="009134DE"/>
    <w:rsid w:val="00921FD9"/>
    <w:rsid w:val="009240E1"/>
    <w:rsid w:val="00926D65"/>
    <w:rsid w:val="009338AF"/>
    <w:rsid w:val="0093438C"/>
    <w:rsid w:val="009402BD"/>
    <w:rsid w:val="00940683"/>
    <w:rsid w:val="00946391"/>
    <w:rsid w:val="0094678C"/>
    <w:rsid w:val="009505BA"/>
    <w:rsid w:val="00952015"/>
    <w:rsid w:val="00953AC8"/>
    <w:rsid w:val="009616DC"/>
    <w:rsid w:val="009639FB"/>
    <w:rsid w:val="009642FE"/>
    <w:rsid w:val="00967630"/>
    <w:rsid w:val="009708D3"/>
    <w:rsid w:val="00972E62"/>
    <w:rsid w:val="00973101"/>
    <w:rsid w:val="00980FA6"/>
    <w:rsid w:val="00990B56"/>
    <w:rsid w:val="00997B25"/>
    <w:rsid w:val="009A3777"/>
    <w:rsid w:val="009C1481"/>
    <w:rsid w:val="009C5624"/>
    <w:rsid w:val="009C5EFB"/>
    <w:rsid w:val="009D0E6F"/>
    <w:rsid w:val="009D0F83"/>
    <w:rsid w:val="009D2217"/>
    <w:rsid w:val="009D3403"/>
    <w:rsid w:val="009E51D1"/>
    <w:rsid w:val="009E78F8"/>
    <w:rsid w:val="009E7FF9"/>
    <w:rsid w:val="009F2DC8"/>
    <w:rsid w:val="00A1479D"/>
    <w:rsid w:val="00A23330"/>
    <w:rsid w:val="00A3457F"/>
    <w:rsid w:val="00A35357"/>
    <w:rsid w:val="00A40436"/>
    <w:rsid w:val="00A456A8"/>
    <w:rsid w:val="00A6414D"/>
    <w:rsid w:val="00A64ACA"/>
    <w:rsid w:val="00A67BFE"/>
    <w:rsid w:val="00A720B0"/>
    <w:rsid w:val="00A72222"/>
    <w:rsid w:val="00A72606"/>
    <w:rsid w:val="00A808AA"/>
    <w:rsid w:val="00A96108"/>
    <w:rsid w:val="00AA25FB"/>
    <w:rsid w:val="00AA2A90"/>
    <w:rsid w:val="00AA4A0F"/>
    <w:rsid w:val="00AA7C8C"/>
    <w:rsid w:val="00AA7F1A"/>
    <w:rsid w:val="00AB1967"/>
    <w:rsid w:val="00AC6252"/>
    <w:rsid w:val="00AC65B7"/>
    <w:rsid w:val="00AC774C"/>
    <w:rsid w:val="00AD4570"/>
    <w:rsid w:val="00AD77BB"/>
    <w:rsid w:val="00AE51C7"/>
    <w:rsid w:val="00AE6583"/>
    <w:rsid w:val="00AF7F72"/>
    <w:rsid w:val="00B00478"/>
    <w:rsid w:val="00B00731"/>
    <w:rsid w:val="00B04626"/>
    <w:rsid w:val="00B1343F"/>
    <w:rsid w:val="00B14E7B"/>
    <w:rsid w:val="00B16090"/>
    <w:rsid w:val="00B21772"/>
    <w:rsid w:val="00B24CFA"/>
    <w:rsid w:val="00B272B7"/>
    <w:rsid w:val="00B33094"/>
    <w:rsid w:val="00B3550F"/>
    <w:rsid w:val="00B365EE"/>
    <w:rsid w:val="00B446AB"/>
    <w:rsid w:val="00B50551"/>
    <w:rsid w:val="00B5137F"/>
    <w:rsid w:val="00B51C06"/>
    <w:rsid w:val="00B52DD6"/>
    <w:rsid w:val="00B65845"/>
    <w:rsid w:val="00B6666B"/>
    <w:rsid w:val="00B725CD"/>
    <w:rsid w:val="00B74FA1"/>
    <w:rsid w:val="00B7539F"/>
    <w:rsid w:val="00B76118"/>
    <w:rsid w:val="00B77157"/>
    <w:rsid w:val="00B83E31"/>
    <w:rsid w:val="00B92420"/>
    <w:rsid w:val="00B932F0"/>
    <w:rsid w:val="00B94060"/>
    <w:rsid w:val="00BA5703"/>
    <w:rsid w:val="00BB0FE5"/>
    <w:rsid w:val="00BB4922"/>
    <w:rsid w:val="00BB5F6E"/>
    <w:rsid w:val="00BC11E3"/>
    <w:rsid w:val="00BC2542"/>
    <w:rsid w:val="00BC467A"/>
    <w:rsid w:val="00BC4B2C"/>
    <w:rsid w:val="00BD4ABA"/>
    <w:rsid w:val="00BD5C9F"/>
    <w:rsid w:val="00BD724A"/>
    <w:rsid w:val="00BE1325"/>
    <w:rsid w:val="00BF1AB2"/>
    <w:rsid w:val="00BF6B60"/>
    <w:rsid w:val="00C00C5E"/>
    <w:rsid w:val="00C06E7A"/>
    <w:rsid w:val="00C072C6"/>
    <w:rsid w:val="00C07B84"/>
    <w:rsid w:val="00C21B65"/>
    <w:rsid w:val="00C22637"/>
    <w:rsid w:val="00C22871"/>
    <w:rsid w:val="00C27901"/>
    <w:rsid w:val="00C317F1"/>
    <w:rsid w:val="00C32E4F"/>
    <w:rsid w:val="00C34356"/>
    <w:rsid w:val="00C347F1"/>
    <w:rsid w:val="00C3765D"/>
    <w:rsid w:val="00C41312"/>
    <w:rsid w:val="00C429B2"/>
    <w:rsid w:val="00C456F9"/>
    <w:rsid w:val="00C47783"/>
    <w:rsid w:val="00C50128"/>
    <w:rsid w:val="00C53D8B"/>
    <w:rsid w:val="00C60D1C"/>
    <w:rsid w:val="00C61BDE"/>
    <w:rsid w:val="00C62451"/>
    <w:rsid w:val="00C63053"/>
    <w:rsid w:val="00C65414"/>
    <w:rsid w:val="00C70DEF"/>
    <w:rsid w:val="00C72407"/>
    <w:rsid w:val="00C77765"/>
    <w:rsid w:val="00C779BC"/>
    <w:rsid w:val="00C80C7A"/>
    <w:rsid w:val="00C834DE"/>
    <w:rsid w:val="00C844B4"/>
    <w:rsid w:val="00C94B6E"/>
    <w:rsid w:val="00C9658B"/>
    <w:rsid w:val="00C9718E"/>
    <w:rsid w:val="00C97944"/>
    <w:rsid w:val="00CA2268"/>
    <w:rsid w:val="00CA26C1"/>
    <w:rsid w:val="00CA2EA2"/>
    <w:rsid w:val="00CA67BF"/>
    <w:rsid w:val="00CA6E99"/>
    <w:rsid w:val="00CA7148"/>
    <w:rsid w:val="00CB088D"/>
    <w:rsid w:val="00CB2882"/>
    <w:rsid w:val="00CB4F0A"/>
    <w:rsid w:val="00CB66C2"/>
    <w:rsid w:val="00CC300E"/>
    <w:rsid w:val="00CC34CF"/>
    <w:rsid w:val="00CC5499"/>
    <w:rsid w:val="00CC68A3"/>
    <w:rsid w:val="00CD108F"/>
    <w:rsid w:val="00CD2872"/>
    <w:rsid w:val="00CD40B8"/>
    <w:rsid w:val="00CE07FE"/>
    <w:rsid w:val="00CE6B52"/>
    <w:rsid w:val="00CF0439"/>
    <w:rsid w:val="00D008C1"/>
    <w:rsid w:val="00D03535"/>
    <w:rsid w:val="00D069A7"/>
    <w:rsid w:val="00D109A6"/>
    <w:rsid w:val="00D12AA7"/>
    <w:rsid w:val="00D2118A"/>
    <w:rsid w:val="00D27AAC"/>
    <w:rsid w:val="00D30668"/>
    <w:rsid w:val="00D34264"/>
    <w:rsid w:val="00D35C38"/>
    <w:rsid w:val="00D36425"/>
    <w:rsid w:val="00D40540"/>
    <w:rsid w:val="00D448AA"/>
    <w:rsid w:val="00D453BC"/>
    <w:rsid w:val="00D55722"/>
    <w:rsid w:val="00D61028"/>
    <w:rsid w:val="00D657B1"/>
    <w:rsid w:val="00D66A59"/>
    <w:rsid w:val="00D76C6F"/>
    <w:rsid w:val="00D80BB8"/>
    <w:rsid w:val="00D81988"/>
    <w:rsid w:val="00D82486"/>
    <w:rsid w:val="00D84C33"/>
    <w:rsid w:val="00D85A08"/>
    <w:rsid w:val="00D949FD"/>
    <w:rsid w:val="00DA292C"/>
    <w:rsid w:val="00DA2C26"/>
    <w:rsid w:val="00DA660D"/>
    <w:rsid w:val="00DB3D5D"/>
    <w:rsid w:val="00DB44E2"/>
    <w:rsid w:val="00DC1571"/>
    <w:rsid w:val="00DC30DC"/>
    <w:rsid w:val="00DC7E08"/>
    <w:rsid w:val="00DD009A"/>
    <w:rsid w:val="00DD5E66"/>
    <w:rsid w:val="00DD7E97"/>
    <w:rsid w:val="00DE37DC"/>
    <w:rsid w:val="00DE4354"/>
    <w:rsid w:val="00DE5719"/>
    <w:rsid w:val="00DE64ED"/>
    <w:rsid w:val="00DE6A4F"/>
    <w:rsid w:val="00DE7309"/>
    <w:rsid w:val="00DE79B8"/>
    <w:rsid w:val="00DF20DC"/>
    <w:rsid w:val="00DF289D"/>
    <w:rsid w:val="00DF403E"/>
    <w:rsid w:val="00DF6C52"/>
    <w:rsid w:val="00DF7054"/>
    <w:rsid w:val="00E01F58"/>
    <w:rsid w:val="00E020F6"/>
    <w:rsid w:val="00E06CF1"/>
    <w:rsid w:val="00E203CB"/>
    <w:rsid w:val="00E235B1"/>
    <w:rsid w:val="00E26534"/>
    <w:rsid w:val="00E31A93"/>
    <w:rsid w:val="00E32E22"/>
    <w:rsid w:val="00E3332D"/>
    <w:rsid w:val="00E36817"/>
    <w:rsid w:val="00E43534"/>
    <w:rsid w:val="00E5342B"/>
    <w:rsid w:val="00E54060"/>
    <w:rsid w:val="00E560A1"/>
    <w:rsid w:val="00E661B2"/>
    <w:rsid w:val="00E72CFB"/>
    <w:rsid w:val="00E74EFF"/>
    <w:rsid w:val="00E86B0F"/>
    <w:rsid w:val="00E86E98"/>
    <w:rsid w:val="00E90961"/>
    <w:rsid w:val="00EA2BC9"/>
    <w:rsid w:val="00EA559F"/>
    <w:rsid w:val="00EA7F8B"/>
    <w:rsid w:val="00EB24DE"/>
    <w:rsid w:val="00EB5207"/>
    <w:rsid w:val="00EC23F3"/>
    <w:rsid w:val="00EC560C"/>
    <w:rsid w:val="00ED1979"/>
    <w:rsid w:val="00ED22F4"/>
    <w:rsid w:val="00ED4520"/>
    <w:rsid w:val="00EE0762"/>
    <w:rsid w:val="00EE44E4"/>
    <w:rsid w:val="00F0264A"/>
    <w:rsid w:val="00F05001"/>
    <w:rsid w:val="00F0504B"/>
    <w:rsid w:val="00F06824"/>
    <w:rsid w:val="00F24D4E"/>
    <w:rsid w:val="00F2784C"/>
    <w:rsid w:val="00F306EB"/>
    <w:rsid w:val="00F40E89"/>
    <w:rsid w:val="00F43FEE"/>
    <w:rsid w:val="00F4671C"/>
    <w:rsid w:val="00F50DB0"/>
    <w:rsid w:val="00F539C0"/>
    <w:rsid w:val="00F57F3B"/>
    <w:rsid w:val="00F62505"/>
    <w:rsid w:val="00F66636"/>
    <w:rsid w:val="00F709D7"/>
    <w:rsid w:val="00F74230"/>
    <w:rsid w:val="00F74F5B"/>
    <w:rsid w:val="00F7503E"/>
    <w:rsid w:val="00F808D6"/>
    <w:rsid w:val="00F823D0"/>
    <w:rsid w:val="00F853D5"/>
    <w:rsid w:val="00FA3743"/>
    <w:rsid w:val="00FB36FD"/>
    <w:rsid w:val="00FC374A"/>
    <w:rsid w:val="00FE1BDB"/>
    <w:rsid w:val="00FF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65"/>
    <w:rPr>
      <w:sz w:val="24"/>
      <w:szCs w:val="20"/>
      <w:lang w:val="ro-RO"/>
    </w:rPr>
  </w:style>
  <w:style w:type="paragraph" w:styleId="Heading1">
    <w:name w:val="heading 1"/>
    <w:basedOn w:val="Normal"/>
    <w:next w:val="Normal"/>
    <w:link w:val="Heading1Char"/>
    <w:uiPriority w:val="99"/>
    <w:qFormat/>
    <w:rsid w:val="009338A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338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D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E1D13"/>
    <w:rPr>
      <w:rFonts w:ascii="Cambria" w:hAnsi="Cambria" w:cs="Times New Roman"/>
      <w:b/>
      <w:bCs/>
      <w:i/>
      <w:iCs/>
      <w:sz w:val="28"/>
      <w:szCs w:val="28"/>
      <w:lang w:eastAsia="en-US"/>
    </w:rPr>
  </w:style>
  <w:style w:type="paragraph" w:styleId="Header">
    <w:name w:val="header"/>
    <w:basedOn w:val="Normal"/>
    <w:link w:val="HeaderChar"/>
    <w:uiPriority w:val="99"/>
    <w:rsid w:val="00040EE6"/>
    <w:pPr>
      <w:tabs>
        <w:tab w:val="center" w:pos="4320"/>
        <w:tab w:val="right" w:pos="8640"/>
      </w:tabs>
    </w:pPr>
  </w:style>
  <w:style w:type="character" w:customStyle="1" w:styleId="HeaderChar">
    <w:name w:val="Header Char"/>
    <w:basedOn w:val="DefaultParagraphFont"/>
    <w:link w:val="Header"/>
    <w:uiPriority w:val="99"/>
    <w:semiHidden/>
    <w:locked/>
    <w:rsid w:val="007E1D13"/>
    <w:rPr>
      <w:rFonts w:cs="Times New Roman"/>
      <w:sz w:val="20"/>
      <w:szCs w:val="20"/>
      <w:lang w:eastAsia="en-US"/>
    </w:rPr>
  </w:style>
  <w:style w:type="paragraph" w:styleId="Footer">
    <w:name w:val="footer"/>
    <w:basedOn w:val="Normal"/>
    <w:link w:val="FooterChar"/>
    <w:uiPriority w:val="99"/>
    <w:rsid w:val="00040EE6"/>
    <w:pPr>
      <w:tabs>
        <w:tab w:val="center" w:pos="4320"/>
        <w:tab w:val="right" w:pos="8640"/>
      </w:tabs>
    </w:pPr>
  </w:style>
  <w:style w:type="character" w:customStyle="1" w:styleId="FooterChar">
    <w:name w:val="Footer Char"/>
    <w:basedOn w:val="DefaultParagraphFont"/>
    <w:link w:val="Footer"/>
    <w:uiPriority w:val="99"/>
    <w:locked/>
    <w:rsid w:val="007E1D13"/>
    <w:rPr>
      <w:rFonts w:cs="Times New Roman"/>
      <w:sz w:val="20"/>
      <w:szCs w:val="20"/>
      <w:lang w:eastAsia="en-US"/>
    </w:rPr>
  </w:style>
  <w:style w:type="table" w:styleId="TableList2">
    <w:name w:val="Table List 2"/>
    <w:basedOn w:val="TableNormal"/>
    <w:uiPriority w:val="99"/>
    <w:rsid w:val="0061194E"/>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8E6B65"/>
    <w:pPr>
      <w:ind w:firstLine="851"/>
    </w:pPr>
  </w:style>
  <w:style w:type="character" w:customStyle="1" w:styleId="BodyTextIndentChar">
    <w:name w:val="Body Text Indent Char"/>
    <w:basedOn w:val="DefaultParagraphFont"/>
    <w:link w:val="BodyTextIndent"/>
    <w:uiPriority w:val="99"/>
    <w:semiHidden/>
    <w:locked/>
    <w:rsid w:val="007E1D13"/>
    <w:rPr>
      <w:rFonts w:cs="Times New Roman"/>
      <w:sz w:val="20"/>
      <w:szCs w:val="20"/>
      <w:lang w:eastAsia="en-US"/>
    </w:rPr>
  </w:style>
  <w:style w:type="paragraph" w:customStyle="1" w:styleId="eHeading1">
    <w:name w:val="eHeading 1"/>
    <w:basedOn w:val="Heading1"/>
    <w:uiPriority w:val="99"/>
    <w:rsid w:val="009338AF"/>
    <w:pPr>
      <w:keepLines/>
      <w:numPr>
        <w:numId w:val="4"/>
      </w:numPr>
      <w:tabs>
        <w:tab w:val="left" w:pos="0"/>
        <w:tab w:val="left" w:pos="567"/>
      </w:tabs>
      <w:spacing w:before="600" w:after="0"/>
    </w:pPr>
    <w:rPr>
      <w:rFonts w:ascii="Helvetica" w:hAnsi="Helvetica" w:cs="Times New Roman"/>
      <w:b w:val="0"/>
      <w:bCs w:val="0"/>
      <w:smallCaps/>
      <w:noProof/>
      <w:kern w:val="0"/>
      <w:szCs w:val="24"/>
      <w:u w:val="single"/>
      <w:lang w:val="en-GB" w:eastAsia="ro-RO"/>
    </w:rPr>
  </w:style>
  <w:style w:type="paragraph" w:customStyle="1" w:styleId="eBody1">
    <w:name w:val="eBody 1"/>
    <w:basedOn w:val="Normal"/>
    <w:link w:val="eBody1Char"/>
    <w:uiPriority w:val="99"/>
    <w:rsid w:val="009338AF"/>
    <w:pPr>
      <w:spacing w:before="130"/>
      <w:jc w:val="both"/>
    </w:pPr>
    <w:rPr>
      <w:rFonts w:ascii="Helvetica" w:hAnsi="Helvetica"/>
      <w:color w:val="000000"/>
      <w:sz w:val="20"/>
      <w:szCs w:val="24"/>
      <w:lang w:eastAsia="ro-RO"/>
    </w:rPr>
  </w:style>
  <w:style w:type="paragraph" w:customStyle="1" w:styleId="eBody1bullets">
    <w:name w:val="eBody 1 bullets"/>
    <w:basedOn w:val="Normal"/>
    <w:uiPriority w:val="99"/>
    <w:rsid w:val="009338AF"/>
    <w:pPr>
      <w:keepLines/>
      <w:numPr>
        <w:numId w:val="5"/>
      </w:numPr>
      <w:tabs>
        <w:tab w:val="clear" w:pos="644"/>
        <w:tab w:val="left" w:pos="567"/>
        <w:tab w:val="left" w:pos="851"/>
        <w:tab w:val="left" w:pos="1134"/>
        <w:tab w:val="left" w:pos="1701"/>
      </w:tabs>
      <w:spacing w:before="80"/>
      <w:ind w:left="568" w:hanging="284"/>
      <w:jc w:val="both"/>
    </w:pPr>
    <w:rPr>
      <w:rFonts w:ascii="Helvetica" w:hAnsi="Helvetica"/>
      <w:sz w:val="20"/>
      <w:szCs w:val="24"/>
      <w:lang w:val="en-GB" w:eastAsia="ro-RO"/>
    </w:rPr>
  </w:style>
  <w:style w:type="paragraph" w:customStyle="1" w:styleId="eHeading2">
    <w:name w:val="eHeading 2"/>
    <w:basedOn w:val="Heading2"/>
    <w:uiPriority w:val="99"/>
    <w:rsid w:val="009338AF"/>
    <w:pPr>
      <w:keepLines/>
      <w:numPr>
        <w:ilvl w:val="1"/>
        <w:numId w:val="4"/>
      </w:numPr>
      <w:tabs>
        <w:tab w:val="clear" w:pos="720"/>
        <w:tab w:val="left" w:pos="567"/>
      </w:tabs>
      <w:spacing w:before="300" w:after="0"/>
      <w:ind w:left="567" w:hanging="567"/>
    </w:pPr>
    <w:rPr>
      <w:rFonts w:ascii="Helvetica" w:hAnsi="Helvetica" w:cs="Times New Roman"/>
      <w:b w:val="0"/>
      <w:bCs w:val="0"/>
      <w:i w:val="0"/>
      <w:iCs w:val="0"/>
      <w:smallCaps/>
      <w:spacing w:val="-10"/>
      <w:kern w:val="28"/>
      <w:sz w:val="26"/>
      <w:szCs w:val="24"/>
      <w:u w:val="single"/>
      <w:lang w:val="en-GB" w:eastAsia="ro-RO"/>
    </w:rPr>
  </w:style>
  <w:style w:type="character" w:customStyle="1" w:styleId="eBody1Char">
    <w:name w:val="eBody 1 Char"/>
    <w:basedOn w:val="DefaultParagraphFont"/>
    <w:link w:val="eBody1"/>
    <w:uiPriority w:val="99"/>
    <w:locked/>
    <w:rsid w:val="009338AF"/>
    <w:rPr>
      <w:rFonts w:ascii="Helvetica" w:hAnsi="Helvetica" w:cs="Times New Roman"/>
      <w:color w:val="000000"/>
      <w:sz w:val="24"/>
      <w:szCs w:val="24"/>
      <w:lang w:val="ro-RO" w:eastAsia="ro-RO" w:bidi="ar-SA"/>
    </w:rPr>
  </w:style>
  <w:style w:type="character" w:customStyle="1" w:styleId="ln2paragraf1">
    <w:name w:val="ln2paragraf1"/>
    <w:basedOn w:val="DefaultParagraphFont"/>
    <w:uiPriority w:val="99"/>
    <w:rsid w:val="00E74EFF"/>
    <w:rPr>
      <w:rFonts w:cs="Times New Roman"/>
      <w:b/>
      <w:bCs/>
    </w:rPr>
  </w:style>
  <w:style w:type="character" w:customStyle="1" w:styleId="ln2tparagraf">
    <w:name w:val="ln2tparagraf"/>
    <w:basedOn w:val="DefaultParagraphFont"/>
    <w:uiPriority w:val="99"/>
    <w:rsid w:val="00E74EFF"/>
    <w:rPr>
      <w:rFonts w:cs="Times New Roman"/>
    </w:rPr>
  </w:style>
  <w:style w:type="character" w:customStyle="1" w:styleId="ln2punct1">
    <w:name w:val="ln2punct1"/>
    <w:basedOn w:val="DefaultParagraphFont"/>
    <w:uiPriority w:val="99"/>
    <w:rsid w:val="00E74EFF"/>
    <w:rPr>
      <w:rFonts w:cs="Times New Roman"/>
      <w:b/>
      <w:bCs/>
      <w:color w:val="008F00"/>
    </w:rPr>
  </w:style>
  <w:style w:type="character" w:customStyle="1" w:styleId="ln2tpunct">
    <w:name w:val="ln2tpunct"/>
    <w:basedOn w:val="DefaultParagraphFont"/>
    <w:uiPriority w:val="99"/>
    <w:rsid w:val="00E74EFF"/>
    <w:rPr>
      <w:rFonts w:cs="Times New Roman"/>
    </w:rPr>
  </w:style>
  <w:style w:type="paragraph" w:styleId="Title">
    <w:name w:val="Title"/>
    <w:basedOn w:val="Normal"/>
    <w:link w:val="TitleChar"/>
    <w:uiPriority w:val="99"/>
    <w:qFormat/>
    <w:rsid w:val="00D55722"/>
    <w:pPr>
      <w:jc w:val="center"/>
    </w:pPr>
    <w:rPr>
      <w:b/>
      <w:sz w:val="28"/>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uiPriority w:val="99"/>
    <w:locked/>
    <w:rsid w:val="007E1D13"/>
    <w:rPr>
      <w:rFonts w:ascii="Cambria" w:hAnsi="Cambria" w:cs="Times New Roman"/>
      <w:b/>
      <w:bCs/>
      <w:kern w:val="28"/>
      <w:sz w:val="32"/>
      <w:szCs w:val="32"/>
      <w:lang w:eastAsia="en-US"/>
    </w:rPr>
  </w:style>
  <w:style w:type="paragraph" w:styleId="BalloonText">
    <w:name w:val="Balloon Text"/>
    <w:basedOn w:val="Normal"/>
    <w:link w:val="BalloonTextChar"/>
    <w:uiPriority w:val="99"/>
    <w:semiHidden/>
    <w:rsid w:val="001F0D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1D13"/>
    <w:rPr>
      <w:rFonts w:cs="Times New Roman"/>
      <w:sz w:val="2"/>
      <w:lang w:eastAsia="en-US"/>
    </w:rPr>
  </w:style>
  <w:style w:type="table" w:styleId="TableGrid">
    <w:name w:val="Table Grid"/>
    <w:basedOn w:val="TableNormal"/>
    <w:uiPriority w:val="99"/>
    <w:rsid w:val="000078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D5232"/>
    <w:pPr>
      <w:spacing w:after="120"/>
    </w:pPr>
  </w:style>
  <w:style w:type="character" w:customStyle="1" w:styleId="BodyTextChar">
    <w:name w:val="Body Text Char"/>
    <w:basedOn w:val="DefaultParagraphFont"/>
    <w:link w:val="BodyText"/>
    <w:uiPriority w:val="99"/>
    <w:locked/>
    <w:rsid w:val="007E1D13"/>
    <w:rPr>
      <w:rFonts w:cs="Times New Roman"/>
      <w:sz w:val="20"/>
      <w:szCs w:val="20"/>
      <w:lang w:eastAsia="en-US"/>
    </w:rPr>
  </w:style>
  <w:style w:type="paragraph" w:customStyle="1" w:styleId="Normal1">
    <w:name w:val="Normal1"/>
    <w:basedOn w:val="Normal"/>
    <w:uiPriority w:val="99"/>
    <w:rsid w:val="00850FCA"/>
    <w:pPr>
      <w:spacing w:before="100" w:beforeAutospacing="1" w:after="100" w:afterAutospacing="1"/>
    </w:pPr>
    <w:rPr>
      <w:szCs w:val="24"/>
      <w:lang w:eastAsia="ro-RO"/>
    </w:rPr>
  </w:style>
  <w:style w:type="character" w:styleId="Hyperlink">
    <w:name w:val="Hyperlink"/>
    <w:basedOn w:val="DefaultParagraphFont"/>
    <w:uiPriority w:val="99"/>
    <w:rsid w:val="001F64F5"/>
    <w:rPr>
      <w:rFonts w:cs="Times New Roman"/>
      <w:color w:val="0000FF"/>
      <w:u w:val="single"/>
    </w:rPr>
  </w:style>
  <w:style w:type="paragraph" w:styleId="ListParagraph">
    <w:name w:val="List Paragraph"/>
    <w:basedOn w:val="Normal"/>
    <w:uiPriority w:val="34"/>
    <w:qFormat/>
    <w:rsid w:val="00507F2E"/>
    <w:pPr>
      <w:ind w:left="720"/>
      <w:contextualSpacing/>
    </w:pPr>
  </w:style>
  <w:style w:type="paragraph" w:customStyle="1" w:styleId="WW-BodyTextIndent3">
    <w:name w:val="WW-Body Text Indent 3"/>
    <w:basedOn w:val="Normal"/>
    <w:uiPriority w:val="99"/>
    <w:rsid w:val="00F24D4E"/>
    <w:pPr>
      <w:suppressAutoHyphens/>
      <w:spacing w:after="120"/>
      <w:ind w:left="360"/>
    </w:pPr>
    <w:rPr>
      <w:sz w:val="16"/>
      <w:szCs w:val="16"/>
      <w:lang w:eastAsia="ar-SA"/>
    </w:rPr>
  </w:style>
  <w:style w:type="character" w:styleId="Strong">
    <w:name w:val="Strong"/>
    <w:basedOn w:val="DefaultParagraphFont"/>
    <w:uiPriority w:val="99"/>
    <w:qFormat/>
    <w:rsid w:val="005A7534"/>
    <w:rPr>
      <w:rFonts w:cs="Times New Roman"/>
      <w:b/>
      <w:bCs/>
    </w:rPr>
  </w:style>
  <w:style w:type="paragraph" w:styleId="BodyText3">
    <w:name w:val="Body Text 3"/>
    <w:basedOn w:val="Normal"/>
    <w:link w:val="BodyText3Char"/>
    <w:uiPriority w:val="99"/>
    <w:rsid w:val="00134C8A"/>
    <w:pPr>
      <w:spacing w:after="120"/>
    </w:pPr>
    <w:rPr>
      <w:sz w:val="16"/>
      <w:szCs w:val="16"/>
    </w:rPr>
  </w:style>
  <w:style w:type="character" w:customStyle="1" w:styleId="BodyText3Char">
    <w:name w:val="Body Text 3 Char"/>
    <w:basedOn w:val="DefaultParagraphFont"/>
    <w:link w:val="BodyText3"/>
    <w:uiPriority w:val="99"/>
    <w:locked/>
    <w:rsid w:val="00134C8A"/>
    <w:rPr>
      <w:rFonts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65"/>
    <w:rPr>
      <w:sz w:val="24"/>
      <w:szCs w:val="20"/>
      <w:lang w:val="ro-RO"/>
    </w:rPr>
  </w:style>
  <w:style w:type="paragraph" w:styleId="Heading1">
    <w:name w:val="heading 1"/>
    <w:basedOn w:val="Normal"/>
    <w:next w:val="Normal"/>
    <w:link w:val="Heading1Char"/>
    <w:uiPriority w:val="99"/>
    <w:qFormat/>
    <w:rsid w:val="009338A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338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D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E1D13"/>
    <w:rPr>
      <w:rFonts w:ascii="Cambria" w:hAnsi="Cambria" w:cs="Times New Roman"/>
      <w:b/>
      <w:bCs/>
      <w:i/>
      <w:iCs/>
      <w:sz w:val="28"/>
      <w:szCs w:val="28"/>
      <w:lang w:eastAsia="en-US"/>
    </w:rPr>
  </w:style>
  <w:style w:type="paragraph" w:styleId="Header">
    <w:name w:val="header"/>
    <w:basedOn w:val="Normal"/>
    <w:link w:val="HeaderChar"/>
    <w:uiPriority w:val="99"/>
    <w:rsid w:val="00040EE6"/>
    <w:pPr>
      <w:tabs>
        <w:tab w:val="center" w:pos="4320"/>
        <w:tab w:val="right" w:pos="8640"/>
      </w:tabs>
    </w:pPr>
  </w:style>
  <w:style w:type="character" w:customStyle="1" w:styleId="HeaderChar">
    <w:name w:val="Header Char"/>
    <w:basedOn w:val="DefaultParagraphFont"/>
    <w:link w:val="Header"/>
    <w:uiPriority w:val="99"/>
    <w:semiHidden/>
    <w:locked/>
    <w:rsid w:val="007E1D13"/>
    <w:rPr>
      <w:rFonts w:cs="Times New Roman"/>
      <w:sz w:val="20"/>
      <w:szCs w:val="20"/>
      <w:lang w:eastAsia="en-US"/>
    </w:rPr>
  </w:style>
  <w:style w:type="paragraph" w:styleId="Footer">
    <w:name w:val="footer"/>
    <w:basedOn w:val="Normal"/>
    <w:link w:val="FooterChar"/>
    <w:uiPriority w:val="99"/>
    <w:rsid w:val="00040EE6"/>
    <w:pPr>
      <w:tabs>
        <w:tab w:val="center" w:pos="4320"/>
        <w:tab w:val="right" w:pos="8640"/>
      </w:tabs>
    </w:pPr>
  </w:style>
  <w:style w:type="character" w:customStyle="1" w:styleId="FooterChar">
    <w:name w:val="Footer Char"/>
    <w:basedOn w:val="DefaultParagraphFont"/>
    <w:link w:val="Footer"/>
    <w:uiPriority w:val="99"/>
    <w:locked/>
    <w:rsid w:val="007E1D13"/>
    <w:rPr>
      <w:rFonts w:cs="Times New Roman"/>
      <w:sz w:val="20"/>
      <w:szCs w:val="20"/>
      <w:lang w:eastAsia="en-US"/>
    </w:rPr>
  </w:style>
  <w:style w:type="table" w:styleId="TableList2">
    <w:name w:val="Table List 2"/>
    <w:basedOn w:val="TableNormal"/>
    <w:uiPriority w:val="99"/>
    <w:rsid w:val="0061194E"/>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8E6B65"/>
    <w:pPr>
      <w:ind w:firstLine="851"/>
    </w:pPr>
  </w:style>
  <w:style w:type="character" w:customStyle="1" w:styleId="BodyTextIndentChar">
    <w:name w:val="Body Text Indent Char"/>
    <w:basedOn w:val="DefaultParagraphFont"/>
    <w:link w:val="BodyTextIndent"/>
    <w:uiPriority w:val="99"/>
    <w:semiHidden/>
    <w:locked/>
    <w:rsid w:val="007E1D13"/>
    <w:rPr>
      <w:rFonts w:cs="Times New Roman"/>
      <w:sz w:val="20"/>
      <w:szCs w:val="20"/>
      <w:lang w:eastAsia="en-US"/>
    </w:rPr>
  </w:style>
  <w:style w:type="paragraph" w:customStyle="1" w:styleId="eHeading1">
    <w:name w:val="eHeading 1"/>
    <w:basedOn w:val="Heading1"/>
    <w:uiPriority w:val="99"/>
    <w:rsid w:val="009338AF"/>
    <w:pPr>
      <w:keepLines/>
      <w:numPr>
        <w:numId w:val="4"/>
      </w:numPr>
      <w:tabs>
        <w:tab w:val="left" w:pos="0"/>
        <w:tab w:val="left" w:pos="567"/>
      </w:tabs>
      <w:spacing w:before="600" w:after="0"/>
    </w:pPr>
    <w:rPr>
      <w:rFonts w:ascii="Helvetica" w:hAnsi="Helvetica" w:cs="Times New Roman"/>
      <w:b w:val="0"/>
      <w:bCs w:val="0"/>
      <w:smallCaps/>
      <w:noProof/>
      <w:kern w:val="0"/>
      <w:szCs w:val="24"/>
      <w:u w:val="single"/>
      <w:lang w:val="en-GB" w:eastAsia="ro-RO"/>
    </w:rPr>
  </w:style>
  <w:style w:type="paragraph" w:customStyle="1" w:styleId="eBody1">
    <w:name w:val="eBody 1"/>
    <w:basedOn w:val="Normal"/>
    <w:link w:val="eBody1Char"/>
    <w:uiPriority w:val="99"/>
    <w:rsid w:val="009338AF"/>
    <w:pPr>
      <w:spacing w:before="130"/>
      <w:jc w:val="both"/>
    </w:pPr>
    <w:rPr>
      <w:rFonts w:ascii="Helvetica" w:hAnsi="Helvetica"/>
      <w:color w:val="000000"/>
      <w:sz w:val="20"/>
      <w:szCs w:val="24"/>
      <w:lang w:eastAsia="ro-RO"/>
    </w:rPr>
  </w:style>
  <w:style w:type="paragraph" w:customStyle="1" w:styleId="eBody1bullets">
    <w:name w:val="eBody 1 bullets"/>
    <w:basedOn w:val="Normal"/>
    <w:uiPriority w:val="99"/>
    <w:rsid w:val="009338AF"/>
    <w:pPr>
      <w:keepLines/>
      <w:numPr>
        <w:numId w:val="5"/>
      </w:numPr>
      <w:tabs>
        <w:tab w:val="clear" w:pos="644"/>
        <w:tab w:val="left" w:pos="567"/>
        <w:tab w:val="left" w:pos="851"/>
        <w:tab w:val="left" w:pos="1134"/>
        <w:tab w:val="left" w:pos="1701"/>
      </w:tabs>
      <w:spacing w:before="80"/>
      <w:ind w:left="568" w:hanging="284"/>
      <w:jc w:val="both"/>
    </w:pPr>
    <w:rPr>
      <w:rFonts w:ascii="Helvetica" w:hAnsi="Helvetica"/>
      <w:sz w:val="20"/>
      <w:szCs w:val="24"/>
      <w:lang w:val="en-GB" w:eastAsia="ro-RO"/>
    </w:rPr>
  </w:style>
  <w:style w:type="paragraph" w:customStyle="1" w:styleId="eHeading2">
    <w:name w:val="eHeading 2"/>
    <w:basedOn w:val="Heading2"/>
    <w:uiPriority w:val="99"/>
    <w:rsid w:val="009338AF"/>
    <w:pPr>
      <w:keepLines/>
      <w:numPr>
        <w:ilvl w:val="1"/>
        <w:numId w:val="4"/>
      </w:numPr>
      <w:tabs>
        <w:tab w:val="clear" w:pos="720"/>
        <w:tab w:val="left" w:pos="567"/>
      </w:tabs>
      <w:spacing w:before="300" w:after="0"/>
      <w:ind w:left="567" w:hanging="567"/>
    </w:pPr>
    <w:rPr>
      <w:rFonts w:ascii="Helvetica" w:hAnsi="Helvetica" w:cs="Times New Roman"/>
      <w:b w:val="0"/>
      <w:bCs w:val="0"/>
      <w:i w:val="0"/>
      <w:iCs w:val="0"/>
      <w:smallCaps/>
      <w:spacing w:val="-10"/>
      <w:kern w:val="28"/>
      <w:sz w:val="26"/>
      <w:szCs w:val="24"/>
      <w:u w:val="single"/>
      <w:lang w:val="en-GB" w:eastAsia="ro-RO"/>
    </w:rPr>
  </w:style>
  <w:style w:type="character" w:customStyle="1" w:styleId="eBody1Char">
    <w:name w:val="eBody 1 Char"/>
    <w:basedOn w:val="DefaultParagraphFont"/>
    <w:link w:val="eBody1"/>
    <w:uiPriority w:val="99"/>
    <w:locked/>
    <w:rsid w:val="009338AF"/>
    <w:rPr>
      <w:rFonts w:ascii="Helvetica" w:hAnsi="Helvetica" w:cs="Times New Roman"/>
      <w:color w:val="000000"/>
      <w:sz w:val="24"/>
      <w:szCs w:val="24"/>
      <w:lang w:val="ro-RO" w:eastAsia="ro-RO" w:bidi="ar-SA"/>
    </w:rPr>
  </w:style>
  <w:style w:type="character" w:customStyle="1" w:styleId="ln2paragraf1">
    <w:name w:val="ln2paragraf1"/>
    <w:basedOn w:val="DefaultParagraphFont"/>
    <w:uiPriority w:val="99"/>
    <w:rsid w:val="00E74EFF"/>
    <w:rPr>
      <w:rFonts w:cs="Times New Roman"/>
      <w:b/>
      <w:bCs/>
    </w:rPr>
  </w:style>
  <w:style w:type="character" w:customStyle="1" w:styleId="ln2tparagraf">
    <w:name w:val="ln2tparagraf"/>
    <w:basedOn w:val="DefaultParagraphFont"/>
    <w:uiPriority w:val="99"/>
    <w:rsid w:val="00E74EFF"/>
    <w:rPr>
      <w:rFonts w:cs="Times New Roman"/>
    </w:rPr>
  </w:style>
  <w:style w:type="character" w:customStyle="1" w:styleId="ln2punct1">
    <w:name w:val="ln2punct1"/>
    <w:basedOn w:val="DefaultParagraphFont"/>
    <w:uiPriority w:val="99"/>
    <w:rsid w:val="00E74EFF"/>
    <w:rPr>
      <w:rFonts w:cs="Times New Roman"/>
      <w:b/>
      <w:bCs/>
      <w:color w:val="008F00"/>
    </w:rPr>
  </w:style>
  <w:style w:type="character" w:customStyle="1" w:styleId="ln2tpunct">
    <w:name w:val="ln2tpunct"/>
    <w:basedOn w:val="DefaultParagraphFont"/>
    <w:uiPriority w:val="99"/>
    <w:rsid w:val="00E74EFF"/>
    <w:rPr>
      <w:rFonts w:cs="Times New Roman"/>
    </w:rPr>
  </w:style>
  <w:style w:type="paragraph" w:styleId="Title">
    <w:name w:val="Title"/>
    <w:basedOn w:val="Normal"/>
    <w:link w:val="TitleChar"/>
    <w:uiPriority w:val="99"/>
    <w:qFormat/>
    <w:rsid w:val="00D55722"/>
    <w:pPr>
      <w:jc w:val="center"/>
    </w:pPr>
    <w:rPr>
      <w:b/>
      <w:sz w:val="28"/>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uiPriority w:val="99"/>
    <w:locked/>
    <w:rsid w:val="007E1D13"/>
    <w:rPr>
      <w:rFonts w:ascii="Cambria" w:hAnsi="Cambria" w:cs="Times New Roman"/>
      <w:b/>
      <w:bCs/>
      <w:kern w:val="28"/>
      <w:sz w:val="32"/>
      <w:szCs w:val="32"/>
      <w:lang w:eastAsia="en-US"/>
    </w:rPr>
  </w:style>
  <w:style w:type="paragraph" w:styleId="BalloonText">
    <w:name w:val="Balloon Text"/>
    <w:basedOn w:val="Normal"/>
    <w:link w:val="BalloonTextChar"/>
    <w:uiPriority w:val="99"/>
    <w:semiHidden/>
    <w:rsid w:val="001F0D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1D13"/>
    <w:rPr>
      <w:rFonts w:cs="Times New Roman"/>
      <w:sz w:val="2"/>
      <w:lang w:eastAsia="en-US"/>
    </w:rPr>
  </w:style>
  <w:style w:type="table" w:styleId="TableGrid">
    <w:name w:val="Table Grid"/>
    <w:basedOn w:val="TableNormal"/>
    <w:uiPriority w:val="99"/>
    <w:rsid w:val="000078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D5232"/>
    <w:pPr>
      <w:spacing w:after="120"/>
    </w:pPr>
  </w:style>
  <w:style w:type="character" w:customStyle="1" w:styleId="BodyTextChar">
    <w:name w:val="Body Text Char"/>
    <w:basedOn w:val="DefaultParagraphFont"/>
    <w:link w:val="BodyText"/>
    <w:uiPriority w:val="99"/>
    <w:locked/>
    <w:rsid w:val="007E1D13"/>
    <w:rPr>
      <w:rFonts w:cs="Times New Roman"/>
      <w:sz w:val="20"/>
      <w:szCs w:val="20"/>
      <w:lang w:eastAsia="en-US"/>
    </w:rPr>
  </w:style>
  <w:style w:type="paragraph" w:customStyle="1" w:styleId="Normal1">
    <w:name w:val="Normal1"/>
    <w:basedOn w:val="Normal"/>
    <w:uiPriority w:val="99"/>
    <w:rsid w:val="00850FCA"/>
    <w:pPr>
      <w:spacing w:before="100" w:beforeAutospacing="1" w:after="100" w:afterAutospacing="1"/>
    </w:pPr>
    <w:rPr>
      <w:szCs w:val="24"/>
      <w:lang w:eastAsia="ro-RO"/>
    </w:rPr>
  </w:style>
  <w:style w:type="character" w:styleId="Hyperlink">
    <w:name w:val="Hyperlink"/>
    <w:basedOn w:val="DefaultParagraphFont"/>
    <w:uiPriority w:val="99"/>
    <w:rsid w:val="001F64F5"/>
    <w:rPr>
      <w:rFonts w:cs="Times New Roman"/>
      <w:color w:val="0000FF"/>
      <w:u w:val="single"/>
    </w:rPr>
  </w:style>
  <w:style w:type="paragraph" w:styleId="ListParagraph">
    <w:name w:val="List Paragraph"/>
    <w:basedOn w:val="Normal"/>
    <w:uiPriority w:val="34"/>
    <w:qFormat/>
    <w:rsid w:val="00507F2E"/>
    <w:pPr>
      <w:ind w:left="720"/>
      <w:contextualSpacing/>
    </w:pPr>
  </w:style>
  <w:style w:type="paragraph" w:customStyle="1" w:styleId="WW-BodyTextIndent3">
    <w:name w:val="WW-Body Text Indent 3"/>
    <w:basedOn w:val="Normal"/>
    <w:uiPriority w:val="99"/>
    <w:rsid w:val="00F24D4E"/>
    <w:pPr>
      <w:suppressAutoHyphens/>
      <w:spacing w:after="120"/>
      <w:ind w:left="360"/>
    </w:pPr>
    <w:rPr>
      <w:sz w:val="16"/>
      <w:szCs w:val="16"/>
      <w:lang w:eastAsia="ar-SA"/>
    </w:rPr>
  </w:style>
  <w:style w:type="character" w:styleId="Strong">
    <w:name w:val="Strong"/>
    <w:basedOn w:val="DefaultParagraphFont"/>
    <w:uiPriority w:val="99"/>
    <w:qFormat/>
    <w:rsid w:val="005A7534"/>
    <w:rPr>
      <w:rFonts w:cs="Times New Roman"/>
      <w:b/>
      <w:bCs/>
    </w:rPr>
  </w:style>
  <w:style w:type="paragraph" w:styleId="BodyText3">
    <w:name w:val="Body Text 3"/>
    <w:basedOn w:val="Normal"/>
    <w:link w:val="BodyText3Char"/>
    <w:uiPriority w:val="99"/>
    <w:rsid w:val="00134C8A"/>
    <w:pPr>
      <w:spacing w:after="120"/>
    </w:pPr>
    <w:rPr>
      <w:sz w:val="16"/>
      <w:szCs w:val="16"/>
    </w:rPr>
  </w:style>
  <w:style w:type="character" w:customStyle="1" w:styleId="BodyText3Char">
    <w:name w:val="Body Text 3 Char"/>
    <w:basedOn w:val="DefaultParagraphFont"/>
    <w:link w:val="BodyText3"/>
    <w:uiPriority w:val="99"/>
    <w:locked/>
    <w:rsid w:val="00134C8A"/>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756125">
      <w:marLeft w:val="0"/>
      <w:marRight w:val="0"/>
      <w:marTop w:val="0"/>
      <w:marBottom w:val="0"/>
      <w:divBdr>
        <w:top w:val="none" w:sz="0" w:space="0" w:color="auto"/>
        <w:left w:val="none" w:sz="0" w:space="0" w:color="auto"/>
        <w:bottom w:val="none" w:sz="0" w:space="0" w:color="auto"/>
        <w:right w:val="none" w:sz="0" w:space="0" w:color="auto"/>
      </w:divBdr>
      <w:divsChild>
        <w:div w:id="757756122">
          <w:marLeft w:val="0"/>
          <w:marRight w:val="0"/>
          <w:marTop w:val="0"/>
          <w:marBottom w:val="0"/>
          <w:divBdr>
            <w:top w:val="none" w:sz="0" w:space="0" w:color="auto"/>
            <w:left w:val="none" w:sz="0" w:space="0" w:color="auto"/>
            <w:bottom w:val="none" w:sz="0" w:space="0" w:color="auto"/>
            <w:right w:val="none" w:sz="0" w:space="0" w:color="auto"/>
          </w:divBdr>
        </w:div>
        <w:div w:id="757756127">
          <w:marLeft w:val="0"/>
          <w:marRight w:val="0"/>
          <w:marTop w:val="0"/>
          <w:marBottom w:val="0"/>
          <w:divBdr>
            <w:top w:val="none" w:sz="0" w:space="0" w:color="auto"/>
            <w:left w:val="none" w:sz="0" w:space="0" w:color="auto"/>
            <w:bottom w:val="none" w:sz="0" w:space="0" w:color="auto"/>
            <w:right w:val="none" w:sz="0" w:space="0" w:color="auto"/>
          </w:divBdr>
        </w:div>
        <w:div w:id="757756134">
          <w:marLeft w:val="0"/>
          <w:marRight w:val="0"/>
          <w:marTop w:val="0"/>
          <w:marBottom w:val="0"/>
          <w:divBdr>
            <w:top w:val="none" w:sz="0" w:space="0" w:color="auto"/>
            <w:left w:val="none" w:sz="0" w:space="0" w:color="auto"/>
            <w:bottom w:val="none" w:sz="0" w:space="0" w:color="auto"/>
            <w:right w:val="none" w:sz="0" w:space="0" w:color="auto"/>
          </w:divBdr>
        </w:div>
        <w:div w:id="757756151">
          <w:marLeft w:val="0"/>
          <w:marRight w:val="0"/>
          <w:marTop w:val="0"/>
          <w:marBottom w:val="0"/>
          <w:divBdr>
            <w:top w:val="none" w:sz="0" w:space="0" w:color="auto"/>
            <w:left w:val="none" w:sz="0" w:space="0" w:color="auto"/>
            <w:bottom w:val="none" w:sz="0" w:space="0" w:color="auto"/>
            <w:right w:val="none" w:sz="0" w:space="0" w:color="auto"/>
          </w:divBdr>
        </w:div>
        <w:div w:id="757756157">
          <w:marLeft w:val="0"/>
          <w:marRight w:val="0"/>
          <w:marTop w:val="0"/>
          <w:marBottom w:val="0"/>
          <w:divBdr>
            <w:top w:val="none" w:sz="0" w:space="0" w:color="auto"/>
            <w:left w:val="none" w:sz="0" w:space="0" w:color="auto"/>
            <w:bottom w:val="none" w:sz="0" w:space="0" w:color="auto"/>
            <w:right w:val="none" w:sz="0" w:space="0" w:color="auto"/>
          </w:divBdr>
        </w:div>
        <w:div w:id="757756169">
          <w:marLeft w:val="0"/>
          <w:marRight w:val="0"/>
          <w:marTop w:val="0"/>
          <w:marBottom w:val="0"/>
          <w:divBdr>
            <w:top w:val="none" w:sz="0" w:space="0" w:color="auto"/>
            <w:left w:val="none" w:sz="0" w:space="0" w:color="auto"/>
            <w:bottom w:val="none" w:sz="0" w:space="0" w:color="auto"/>
            <w:right w:val="none" w:sz="0" w:space="0" w:color="auto"/>
          </w:divBdr>
        </w:div>
        <w:div w:id="757756170">
          <w:marLeft w:val="0"/>
          <w:marRight w:val="0"/>
          <w:marTop w:val="0"/>
          <w:marBottom w:val="0"/>
          <w:divBdr>
            <w:top w:val="none" w:sz="0" w:space="0" w:color="auto"/>
            <w:left w:val="none" w:sz="0" w:space="0" w:color="auto"/>
            <w:bottom w:val="none" w:sz="0" w:space="0" w:color="auto"/>
            <w:right w:val="none" w:sz="0" w:space="0" w:color="auto"/>
          </w:divBdr>
        </w:div>
        <w:div w:id="757756180">
          <w:marLeft w:val="0"/>
          <w:marRight w:val="0"/>
          <w:marTop w:val="0"/>
          <w:marBottom w:val="0"/>
          <w:divBdr>
            <w:top w:val="none" w:sz="0" w:space="0" w:color="auto"/>
            <w:left w:val="none" w:sz="0" w:space="0" w:color="auto"/>
            <w:bottom w:val="none" w:sz="0" w:space="0" w:color="auto"/>
            <w:right w:val="none" w:sz="0" w:space="0" w:color="auto"/>
          </w:divBdr>
        </w:div>
        <w:div w:id="757756186">
          <w:marLeft w:val="0"/>
          <w:marRight w:val="0"/>
          <w:marTop w:val="0"/>
          <w:marBottom w:val="0"/>
          <w:divBdr>
            <w:top w:val="none" w:sz="0" w:space="0" w:color="auto"/>
            <w:left w:val="none" w:sz="0" w:space="0" w:color="auto"/>
            <w:bottom w:val="none" w:sz="0" w:space="0" w:color="auto"/>
            <w:right w:val="none" w:sz="0" w:space="0" w:color="auto"/>
          </w:divBdr>
        </w:div>
      </w:divsChild>
    </w:div>
    <w:div w:id="757756129">
      <w:marLeft w:val="0"/>
      <w:marRight w:val="0"/>
      <w:marTop w:val="0"/>
      <w:marBottom w:val="0"/>
      <w:divBdr>
        <w:top w:val="none" w:sz="0" w:space="0" w:color="auto"/>
        <w:left w:val="none" w:sz="0" w:space="0" w:color="auto"/>
        <w:bottom w:val="none" w:sz="0" w:space="0" w:color="auto"/>
        <w:right w:val="none" w:sz="0" w:space="0" w:color="auto"/>
      </w:divBdr>
    </w:div>
    <w:div w:id="757756197">
      <w:marLeft w:val="0"/>
      <w:marRight w:val="0"/>
      <w:marTop w:val="0"/>
      <w:marBottom w:val="0"/>
      <w:divBdr>
        <w:top w:val="none" w:sz="0" w:space="0" w:color="auto"/>
        <w:left w:val="none" w:sz="0" w:space="0" w:color="auto"/>
        <w:bottom w:val="none" w:sz="0" w:space="0" w:color="auto"/>
        <w:right w:val="none" w:sz="0" w:space="0" w:color="auto"/>
      </w:divBdr>
      <w:divsChild>
        <w:div w:id="757756131">
          <w:marLeft w:val="0"/>
          <w:marRight w:val="0"/>
          <w:marTop w:val="0"/>
          <w:marBottom w:val="0"/>
          <w:divBdr>
            <w:top w:val="none" w:sz="0" w:space="0" w:color="auto"/>
            <w:left w:val="none" w:sz="0" w:space="0" w:color="auto"/>
            <w:bottom w:val="none" w:sz="0" w:space="0" w:color="auto"/>
            <w:right w:val="none" w:sz="0" w:space="0" w:color="auto"/>
          </w:divBdr>
        </w:div>
        <w:div w:id="757756149">
          <w:marLeft w:val="0"/>
          <w:marRight w:val="0"/>
          <w:marTop w:val="0"/>
          <w:marBottom w:val="0"/>
          <w:divBdr>
            <w:top w:val="none" w:sz="0" w:space="0" w:color="auto"/>
            <w:left w:val="none" w:sz="0" w:space="0" w:color="auto"/>
            <w:bottom w:val="none" w:sz="0" w:space="0" w:color="auto"/>
            <w:right w:val="none" w:sz="0" w:space="0" w:color="auto"/>
          </w:divBdr>
        </w:div>
        <w:div w:id="757756159">
          <w:marLeft w:val="0"/>
          <w:marRight w:val="0"/>
          <w:marTop w:val="0"/>
          <w:marBottom w:val="0"/>
          <w:divBdr>
            <w:top w:val="none" w:sz="0" w:space="0" w:color="auto"/>
            <w:left w:val="none" w:sz="0" w:space="0" w:color="auto"/>
            <w:bottom w:val="none" w:sz="0" w:space="0" w:color="auto"/>
            <w:right w:val="none" w:sz="0" w:space="0" w:color="auto"/>
          </w:divBdr>
        </w:div>
        <w:div w:id="757756162">
          <w:marLeft w:val="0"/>
          <w:marRight w:val="0"/>
          <w:marTop w:val="0"/>
          <w:marBottom w:val="0"/>
          <w:divBdr>
            <w:top w:val="none" w:sz="0" w:space="0" w:color="auto"/>
            <w:left w:val="none" w:sz="0" w:space="0" w:color="auto"/>
            <w:bottom w:val="none" w:sz="0" w:space="0" w:color="auto"/>
            <w:right w:val="none" w:sz="0" w:space="0" w:color="auto"/>
          </w:divBdr>
        </w:div>
        <w:div w:id="757756171">
          <w:marLeft w:val="0"/>
          <w:marRight w:val="0"/>
          <w:marTop w:val="0"/>
          <w:marBottom w:val="0"/>
          <w:divBdr>
            <w:top w:val="none" w:sz="0" w:space="0" w:color="auto"/>
            <w:left w:val="none" w:sz="0" w:space="0" w:color="auto"/>
            <w:bottom w:val="none" w:sz="0" w:space="0" w:color="auto"/>
            <w:right w:val="none" w:sz="0" w:space="0" w:color="auto"/>
          </w:divBdr>
        </w:div>
        <w:div w:id="757756173">
          <w:marLeft w:val="0"/>
          <w:marRight w:val="0"/>
          <w:marTop w:val="0"/>
          <w:marBottom w:val="0"/>
          <w:divBdr>
            <w:top w:val="none" w:sz="0" w:space="0" w:color="auto"/>
            <w:left w:val="none" w:sz="0" w:space="0" w:color="auto"/>
            <w:bottom w:val="none" w:sz="0" w:space="0" w:color="auto"/>
            <w:right w:val="none" w:sz="0" w:space="0" w:color="auto"/>
          </w:divBdr>
        </w:div>
        <w:div w:id="757756206">
          <w:marLeft w:val="0"/>
          <w:marRight w:val="0"/>
          <w:marTop w:val="0"/>
          <w:marBottom w:val="0"/>
          <w:divBdr>
            <w:top w:val="none" w:sz="0" w:space="0" w:color="auto"/>
            <w:left w:val="none" w:sz="0" w:space="0" w:color="auto"/>
            <w:bottom w:val="none" w:sz="0" w:space="0" w:color="auto"/>
            <w:right w:val="none" w:sz="0" w:space="0" w:color="auto"/>
          </w:divBdr>
        </w:div>
        <w:div w:id="757756218">
          <w:marLeft w:val="0"/>
          <w:marRight w:val="0"/>
          <w:marTop w:val="0"/>
          <w:marBottom w:val="0"/>
          <w:divBdr>
            <w:top w:val="none" w:sz="0" w:space="0" w:color="auto"/>
            <w:left w:val="none" w:sz="0" w:space="0" w:color="auto"/>
            <w:bottom w:val="none" w:sz="0" w:space="0" w:color="auto"/>
            <w:right w:val="none" w:sz="0" w:space="0" w:color="auto"/>
          </w:divBdr>
        </w:div>
        <w:div w:id="757756228">
          <w:marLeft w:val="0"/>
          <w:marRight w:val="0"/>
          <w:marTop w:val="0"/>
          <w:marBottom w:val="0"/>
          <w:divBdr>
            <w:top w:val="none" w:sz="0" w:space="0" w:color="auto"/>
            <w:left w:val="none" w:sz="0" w:space="0" w:color="auto"/>
            <w:bottom w:val="none" w:sz="0" w:space="0" w:color="auto"/>
            <w:right w:val="none" w:sz="0" w:space="0" w:color="auto"/>
          </w:divBdr>
        </w:div>
        <w:div w:id="757756233">
          <w:marLeft w:val="0"/>
          <w:marRight w:val="0"/>
          <w:marTop w:val="0"/>
          <w:marBottom w:val="0"/>
          <w:divBdr>
            <w:top w:val="none" w:sz="0" w:space="0" w:color="auto"/>
            <w:left w:val="none" w:sz="0" w:space="0" w:color="auto"/>
            <w:bottom w:val="none" w:sz="0" w:space="0" w:color="auto"/>
            <w:right w:val="none" w:sz="0" w:space="0" w:color="auto"/>
          </w:divBdr>
        </w:div>
      </w:divsChild>
    </w:div>
    <w:div w:id="757756211">
      <w:marLeft w:val="60"/>
      <w:marRight w:val="60"/>
      <w:marTop w:val="0"/>
      <w:marBottom w:val="0"/>
      <w:divBdr>
        <w:top w:val="none" w:sz="0" w:space="0" w:color="auto"/>
        <w:left w:val="none" w:sz="0" w:space="0" w:color="auto"/>
        <w:bottom w:val="none" w:sz="0" w:space="0" w:color="auto"/>
        <w:right w:val="none" w:sz="0" w:space="0" w:color="auto"/>
      </w:divBdr>
      <w:divsChild>
        <w:div w:id="757756160">
          <w:marLeft w:val="0"/>
          <w:marRight w:val="0"/>
          <w:marTop w:val="100"/>
          <w:marBottom w:val="100"/>
          <w:divBdr>
            <w:top w:val="none" w:sz="0" w:space="0" w:color="auto"/>
            <w:left w:val="none" w:sz="0" w:space="0" w:color="auto"/>
            <w:bottom w:val="none" w:sz="0" w:space="0" w:color="auto"/>
            <w:right w:val="none" w:sz="0" w:space="0" w:color="auto"/>
          </w:divBdr>
          <w:divsChild>
            <w:div w:id="757756166">
              <w:marLeft w:val="0"/>
              <w:marRight w:val="0"/>
              <w:marTop w:val="100"/>
              <w:marBottom w:val="100"/>
              <w:divBdr>
                <w:top w:val="single" w:sz="6" w:space="0" w:color="3162A6"/>
                <w:left w:val="single" w:sz="2" w:space="0" w:color="auto"/>
                <w:bottom w:val="single" w:sz="6" w:space="0" w:color="C1C1C1"/>
                <w:right w:val="single" w:sz="2" w:space="0" w:color="auto"/>
              </w:divBdr>
              <w:divsChild>
                <w:div w:id="757756207">
                  <w:marLeft w:val="0"/>
                  <w:marRight w:val="0"/>
                  <w:marTop w:val="100"/>
                  <w:marBottom w:val="100"/>
                  <w:divBdr>
                    <w:top w:val="none" w:sz="0" w:space="0" w:color="auto"/>
                    <w:left w:val="none" w:sz="0" w:space="0" w:color="auto"/>
                    <w:bottom w:val="none" w:sz="0" w:space="0" w:color="auto"/>
                    <w:right w:val="none" w:sz="0" w:space="0" w:color="auto"/>
                  </w:divBdr>
                  <w:divsChild>
                    <w:div w:id="757756191">
                      <w:marLeft w:val="0"/>
                      <w:marRight w:val="0"/>
                      <w:marTop w:val="100"/>
                      <w:marBottom w:val="100"/>
                      <w:divBdr>
                        <w:top w:val="single" w:sz="6" w:space="0" w:color="3162A6"/>
                        <w:left w:val="single" w:sz="2" w:space="0" w:color="auto"/>
                        <w:bottom w:val="single" w:sz="6" w:space="0" w:color="C1C1C1"/>
                        <w:right w:val="single" w:sz="2" w:space="0" w:color="auto"/>
                      </w:divBdr>
                      <w:divsChild>
                        <w:div w:id="757756175">
                          <w:marLeft w:val="0"/>
                          <w:marRight w:val="0"/>
                          <w:marTop w:val="100"/>
                          <w:marBottom w:val="100"/>
                          <w:divBdr>
                            <w:top w:val="single" w:sz="6" w:space="0" w:color="3162A6"/>
                            <w:left w:val="single" w:sz="2" w:space="0" w:color="auto"/>
                            <w:bottom w:val="single" w:sz="6" w:space="0" w:color="C1C1C1"/>
                            <w:right w:val="single" w:sz="2" w:space="0" w:color="auto"/>
                          </w:divBdr>
                        </w:div>
                      </w:divsChild>
                    </w:div>
                  </w:divsChild>
                </w:div>
              </w:divsChild>
            </w:div>
          </w:divsChild>
        </w:div>
      </w:divsChild>
    </w:div>
    <w:div w:id="757756229">
      <w:marLeft w:val="0"/>
      <w:marRight w:val="0"/>
      <w:marTop w:val="0"/>
      <w:marBottom w:val="0"/>
      <w:divBdr>
        <w:top w:val="none" w:sz="0" w:space="0" w:color="auto"/>
        <w:left w:val="none" w:sz="0" w:space="0" w:color="auto"/>
        <w:bottom w:val="none" w:sz="0" w:space="0" w:color="auto"/>
        <w:right w:val="none" w:sz="0" w:space="0" w:color="auto"/>
      </w:divBdr>
      <w:divsChild>
        <w:div w:id="757756121">
          <w:marLeft w:val="0"/>
          <w:marRight w:val="0"/>
          <w:marTop w:val="0"/>
          <w:marBottom w:val="0"/>
          <w:divBdr>
            <w:top w:val="none" w:sz="0" w:space="0" w:color="auto"/>
            <w:left w:val="none" w:sz="0" w:space="0" w:color="auto"/>
            <w:bottom w:val="none" w:sz="0" w:space="0" w:color="auto"/>
            <w:right w:val="none" w:sz="0" w:space="0" w:color="auto"/>
          </w:divBdr>
        </w:div>
        <w:div w:id="757756123">
          <w:marLeft w:val="0"/>
          <w:marRight w:val="0"/>
          <w:marTop w:val="0"/>
          <w:marBottom w:val="0"/>
          <w:divBdr>
            <w:top w:val="none" w:sz="0" w:space="0" w:color="auto"/>
            <w:left w:val="none" w:sz="0" w:space="0" w:color="auto"/>
            <w:bottom w:val="none" w:sz="0" w:space="0" w:color="auto"/>
            <w:right w:val="none" w:sz="0" w:space="0" w:color="auto"/>
          </w:divBdr>
        </w:div>
        <w:div w:id="757756124">
          <w:marLeft w:val="0"/>
          <w:marRight w:val="0"/>
          <w:marTop w:val="0"/>
          <w:marBottom w:val="0"/>
          <w:divBdr>
            <w:top w:val="none" w:sz="0" w:space="0" w:color="auto"/>
            <w:left w:val="none" w:sz="0" w:space="0" w:color="auto"/>
            <w:bottom w:val="none" w:sz="0" w:space="0" w:color="auto"/>
            <w:right w:val="none" w:sz="0" w:space="0" w:color="auto"/>
          </w:divBdr>
        </w:div>
        <w:div w:id="757756126">
          <w:marLeft w:val="0"/>
          <w:marRight w:val="0"/>
          <w:marTop w:val="0"/>
          <w:marBottom w:val="0"/>
          <w:divBdr>
            <w:top w:val="none" w:sz="0" w:space="0" w:color="auto"/>
            <w:left w:val="none" w:sz="0" w:space="0" w:color="auto"/>
            <w:bottom w:val="none" w:sz="0" w:space="0" w:color="auto"/>
            <w:right w:val="none" w:sz="0" w:space="0" w:color="auto"/>
          </w:divBdr>
        </w:div>
        <w:div w:id="757756128">
          <w:marLeft w:val="0"/>
          <w:marRight w:val="0"/>
          <w:marTop w:val="0"/>
          <w:marBottom w:val="0"/>
          <w:divBdr>
            <w:top w:val="none" w:sz="0" w:space="0" w:color="auto"/>
            <w:left w:val="none" w:sz="0" w:space="0" w:color="auto"/>
            <w:bottom w:val="none" w:sz="0" w:space="0" w:color="auto"/>
            <w:right w:val="none" w:sz="0" w:space="0" w:color="auto"/>
          </w:divBdr>
        </w:div>
        <w:div w:id="757756130">
          <w:marLeft w:val="0"/>
          <w:marRight w:val="0"/>
          <w:marTop w:val="0"/>
          <w:marBottom w:val="0"/>
          <w:divBdr>
            <w:top w:val="none" w:sz="0" w:space="0" w:color="auto"/>
            <w:left w:val="none" w:sz="0" w:space="0" w:color="auto"/>
            <w:bottom w:val="none" w:sz="0" w:space="0" w:color="auto"/>
            <w:right w:val="none" w:sz="0" w:space="0" w:color="auto"/>
          </w:divBdr>
        </w:div>
        <w:div w:id="757756132">
          <w:marLeft w:val="0"/>
          <w:marRight w:val="0"/>
          <w:marTop w:val="0"/>
          <w:marBottom w:val="0"/>
          <w:divBdr>
            <w:top w:val="none" w:sz="0" w:space="0" w:color="auto"/>
            <w:left w:val="none" w:sz="0" w:space="0" w:color="auto"/>
            <w:bottom w:val="none" w:sz="0" w:space="0" w:color="auto"/>
            <w:right w:val="none" w:sz="0" w:space="0" w:color="auto"/>
          </w:divBdr>
        </w:div>
        <w:div w:id="757756133">
          <w:marLeft w:val="0"/>
          <w:marRight w:val="0"/>
          <w:marTop w:val="0"/>
          <w:marBottom w:val="0"/>
          <w:divBdr>
            <w:top w:val="none" w:sz="0" w:space="0" w:color="auto"/>
            <w:left w:val="none" w:sz="0" w:space="0" w:color="auto"/>
            <w:bottom w:val="none" w:sz="0" w:space="0" w:color="auto"/>
            <w:right w:val="none" w:sz="0" w:space="0" w:color="auto"/>
          </w:divBdr>
        </w:div>
        <w:div w:id="757756135">
          <w:marLeft w:val="0"/>
          <w:marRight w:val="0"/>
          <w:marTop w:val="0"/>
          <w:marBottom w:val="0"/>
          <w:divBdr>
            <w:top w:val="none" w:sz="0" w:space="0" w:color="auto"/>
            <w:left w:val="none" w:sz="0" w:space="0" w:color="auto"/>
            <w:bottom w:val="none" w:sz="0" w:space="0" w:color="auto"/>
            <w:right w:val="none" w:sz="0" w:space="0" w:color="auto"/>
          </w:divBdr>
        </w:div>
        <w:div w:id="757756136">
          <w:marLeft w:val="0"/>
          <w:marRight w:val="0"/>
          <w:marTop w:val="0"/>
          <w:marBottom w:val="0"/>
          <w:divBdr>
            <w:top w:val="none" w:sz="0" w:space="0" w:color="auto"/>
            <w:left w:val="none" w:sz="0" w:space="0" w:color="auto"/>
            <w:bottom w:val="none" w:sz="0" w:space="0" w:color="auto"/>
            <w:right w:val="none" w:sz="0" w:space="0" w:color="auto"/>
          </w:divBdr>
        </w:div>
        <w:div w:id="757756137">
          <w:marLeft w:val="0"/>
          <w:marRight w:val="0"/>
          <w:marTop w:val="0"/>
          <w:marBottom w:val="0"/>
          <w:divBdr>
            <w:top w:val="none" w:sz="0" w:space="0" w:color="auto"/>
            <w:left w:val="none" w:sz="0" w:space="0" w:color="auto"/>
            <w:bottom w:val="none" w:sz="0" w:space="0" w:color="auto"/>
            <w:right w:val="none" w:sz="0" w:space="0" w:color="auto"/>
          </w:divBdr>
        </w:div>
        <w:div w:id="757756138">
          <w:marLeft w:val="0"/>
          <w:marRight w:val="0"/>
          <w:marTop w:val="0"/>
          <w:marBottom w:val="0"/>
          <w:divBdr>
            <w:top w:val="none" w:sz="0" w:space="0" w:color="auto"/>
            <w:left w:val="none" w:sz="0" w:space="0" w:color="auto"/>
            <w:bottom w:val="none" w:sz="0" w:space="0" w:color="auto"/>
            <w:right w:val="none" w:sz="0" w:space="0" w:color="auto"/>
          </w:divBdr>
        </w:div>
        <w:div w:id="757756139">
          <w:marLeft w:val="0"/>
          <w:marRight w:val="0"/>
          <w:marTop w:val="0"/>
          <w:marBottom w:val="0"/>
          <w:divBdr>
            <w:top w:val="none" w:sz="0" w:space="0" w:color="auto"/>
            <w:left w:val="none" w:sz="0" w:space="0" w:color="auto"/>
            <w:bottom w:val="none" w:sz="0" w:space="0" w:color="auto"/>
            <w:right w:val="none" w:sz="0" w:space="0" w:color="auto"/>
          </w:divBdr>
        </w:div>
        <w:div w:id="757756140">
          <w:marLeft w:val="0"/>
          <w:marRight w:val="0"/>
          <w:marTop w:val="0"/>
          <w:marBottom w:val="0"/>
          <w:divBdr>
            <w:top w:val="none" w:sz="0" w:space="0" w:color="auto"/>
            <w:left w:val="none" w:sz="0" w:space="0" w:color="auto"/>
            <w:bottom w:val="none" w:sz="0" w:space="0" w:color="auto"/>
            <w:right w:val="none" w:sz="0" w:space="0" w:color="auto"/>
          </w:divBdr>
        </w:div>
        <w:div w:id="757756141">
          <w:marLeft w:val="0"/>
          <w:marRight w:val="0"/>
          <w:marTop w:val="0"/>
          <w:marBottom w:val="0"/>
          <w:divBdr>
            <w:top w:val="none" w:sz="0" w:space="0" w:color="auto"/>
            <w:left w:val="none" w:sz="0" w:space="0" w:color="auto"/>
            <w:bottom w:val="none" w:sz="0" w:space="0" w:color="auto"/>
            <w:right w:val="none" w:sz="0" w:space="0" w:color="auto"/>
          </w:divBdr>
        </w:div>
        <w:div w:id="757756142">
          <w:marLeft w:val="0"/>
          <w:marRight w:val="0"/>
          <w:marTop w:val="0"/>
          <w:marBottom w:val="0"/>
          <w:divBdr>
            <w:top w:val="none" w:sz="0" w:space="0" w:color="auto"/>
            <w:left w:val="none" w:sz="0" w:space="0" w:color="auto"/>
            <w:bottom w:val="none" w:sz="0" w:space="0" w:color="auto"/>
            <w:right w:val="none" w:sz="0" w:space="0" w:color="auto"/>
          </w:divBdr>
        </w:div>
        <w:div w:id="757756143">
          <w:marLeft w:val="0"/>
          <w:marRight w:val="0"/>
          <w:marTop w:val="0"/>
          <w:marBottom w:val="0"/>
          <w:divBdr>
            <w:top w:val="none" w:sz="0" w:space="0" w:color="auto"/>
            <w:left w:val="none" w:sz="0" w:space="0" w:color="auto"/>
            <w:bottom w:val="none" w:sz="0" w:space="0" w:color="auto"/>
            <w:right w:val="none" w:sz="0" w:space="0" w:color="auto"/>
          </w:divBdr>
        </w:div>
        <w:div w:id="757756144">
          <w:marLeft w:val="0"/>
          <w:marRight w:val="0"/>
          <w:marTop w:val="0"/>
          <w:marBottom w:val="0"/>
          <w:divBdr>
            <w:top w:val="none" w:sz="0" w:space="0" w:color="auto"/>
            <w:left w:val="none" w:sz="0" w:space="0" w:color="auto"/>
            <w:bottom w:val="none" w:sz="0" w:space="0" w:color="auto"/>
            <w:right w:val="none" w:sz="0" w:space="0" w:color="auto"/>
          </w:divBdr>
        </w:div>
        <w:div w:id="757756145">
          <w:marLeft w:val="0"/>
          <w:marRight w:val="0"/>
          <w:marTop w:val="0"/>
          <w:marBottom w:val="0"/>
          <w:divBdr>
            <w:top w:val="none" w:sz="0" w:space="0" w:color="auto"/>
            <w:left w:val="none" w:sz="0" w:space="0" w:color="auto"/>
            <w:bottom w:val="none" w:sz="0" w:space="0" w:color="auto"/>
            <w:right w:val="none" w:sz="0" w:space="0" w:color="auto"/>
          </w:divBdr>
        </w:div>
        <w:div w:id="757756146">
          <w:marLeft w:val="0"/>
          <w:marRight w:val="0"/>
          <w:marTop w:val="0"/>
          <w:marBottom w:val="0"/>
          <w:divBdr>
            <w:top w:val="none" w:sz="0" w:space="0" w:color="auto"/>
            <w:left w:val="none" w:sz="0" w:space="0" w:color="auto"/>
            <w:bottom w:val="none" w:sz="0" w:space="0" w:color="auto"/>
            <w:right w:val="none" w:sz="0" w:space="0" w:color="auto"/>
          </w:divBdr>
        </w:div>
        <w:div w:id="757756147">
          <w:marLeft w:val="0"/>
          <w:marRight w:val="0"/>
          <w:marTop w:val="0"/>
          <w:marBottom w:val="0"/>
          <w:divBdr>
            <w:top w:val="none" w:sz="0" w:space="0" w:color="auto"/>
            <w:left w:val="none" w:sz="0" w:space="0" w:color="auto"/>
            <w:bottom w:val="none" w:sz="0" w:space="0" w:color="auto"/>
            <w:right w:val="none" w:sz="0" w:space="0" w:color="auto"/>
          </w:divBdr>
        </w:div>
        <w:div w:id="757756148">
          <w:marLeft w:val="0"/>
          <w:marRight w:val="0"/>
          <w:marTop w:val="0"/>
          <w:marBottom w:val="0"/>
          <w:divBdr>
            <w:top w:val="none" w:sz="0" w:space="0" w:color="auto"/>
            <w:left w:val="none" w:sz="0" w:space="0" w:color="auto"/>
            <w:bottom w:val="none" w:sz="0" w:space="0" w:color="auto"/>
            <w:right w:val="none" w:sz="0" w:space="0" w:color="auto"/>
          </w:divBdr>
        </w:div>
        <w:div w:id="757756150">
          <w:marLeft w:val="0"/>
          <w:marRight w:val="0"/>
          <w:marTop w:val="0"/>
          <w:marBottom w:val="0"/>
          <w:divBdr>
            <w:top w:val="none" w:sz="0" w:space="0" w:color="auto"/>
            <w:left w:val="none" w:sz="0" w:space="0" w:color="auto"/>
            <w:bottom w:val="none" w:sz="0" w:space="0" w:color="auto"/>
            <w:right w:val="none" w:sz="0" w:space="0" w:color="auto"/>
          </w:divBdr>
        </w:div>
        <w:div w:id="757756152">
          <w:marLeft w:val="0"/>
          <w:marRight w:val="0"/>
          <w:marTop w:val="0"/>
          <w:marBottom w:val="0"/>
          <w:divBdr>
            <w:top w:val="none" w:sz="0" w:space="0" w:color="auto"/>
            <w:left w:val="none" w:sz="0" w:space="0" w:color="auto"/>
            <w:bottom w:val="none" w:sz="0" w:space="0" w:color="auto"/>
            <w:right w:val="none" w:sz="0" w:space="0" w:color="auto"/>
          </w:divBdr>
        </w:div>
        <w:div w:id="757756153">
          <w:marLeft w:val="0"/>
          <w:marRight w:val="0"/>
          <w:marTop w:val="0"/>
          <w:marBottom w:val="0"/>
          <w:divBdr>
            <w:top w:val="none" w:sz="0" w:space="0" w:color="auto"/>
            <w:left w:val="none" w:sz="0" w:space="0" w:color="auto"/>
            <w:bottom w:val="none" w:sz="0" w:space="0" w:color="auto"/>
            <w:right w:val="none" w:sz="0" w:space="0" w:color="auto"/>
          </w:divBdr>
        </w:div>
        <w:div w:id="757756154">
          <w:marLeft w:val="0"/>
          <w:marRight w:val="0"/>
          <w:marTop w:val="0"/>
          <w:marBottom w:val="0"/>
          <w:divBdr>
            <w:top w:val="none" w:sz="0" w:space="0" w:color="auto"/>
            <w:left w:val="none" w:sz="0" w:space="0" w:color="auto"/>
            <w:bottom w:val="none" w:sz="0" w:space="0" w:color="auto"/>
            <w:right w:val="none" w:sz="0" w:space="0" w:color="auto"/>
          </w:divBdr>
        </w:div>
        <w:div w:id="757756155">
          <w:marLeft w:val="0"/>
          <w:marRight w:val="0"/>
          <w:marTop w:val="0"/>
          <w:marBottom w:val="0"/>
          <w:divBdr>
            <w:top w:val="none" w:sz="0" w:space="0" w:color="auto"/>
            <w:left w:val="none" w:sz="0" w:space="0" w:color="auto"/>
            <w:bottom w:val="none" w:sz="0" w:space="0" w:color="auto"/>
            <w:right w:val="none" w:sz="0" w:space="0" w:color="auto"/>
          </w:divBdr>
        </w:div>
        <w:div w:id="757756156">
          <w:marLeft w:val="0"/>
          <w:marRight w:val="0"/>
          <w:marTop w:val="0"/>
          <w:marBottom w:val="0"/>
          <w:divBdr>
            <w:top w:val="none" w:sz="0" w:space="0" w:color="auto"/>
            <w:left w:val="none" w:sz="0" w:space="0" w:color="auto"/>
            <w:bottom w:val="none" w:sz="0" w:space="0" w:color="auto"/>
            <w:right w:val="none" w:sz="0" w:space="0" w:color="auto"/>
          </w:divBdr>
        </w:div>
        <w:div w:id="757756158">
          <w:marLeft w:val="0"/>
          <w:marRight w:val="0"/>
          <w:marTop w:val="0"/>
          <w:marBottom w:val="0"/>
          <w:divBdr>
            <w:top w:val="none" w:sz="0" w:space="0" w:color="auto"/>
            <w:left w:val="none" w:sz="0" w:space="0" w:color="auto"/>
            <w:bottom w:val="none" w:sz="0" w:space="0" w:color="auto"/>
            <w:right w:val="none" w:sz="0" w:space="0" w:color="auto"/>
          </w:divBdr>
        </w:div>
        <w:div w:id="757756161">
          <w:marLeft w:val="0"/>
          <w:marRight w:val="0"/>
          <w:marTop w:val="0"/>
          <w:marBottom w:val="0"/>
          <w:divBdr>
            <w:top w:val="none" w:sz="0" w:space="0" w:color="auto"/>
            <w:left w:val="none" w:sz="0" w:space="0" w:color="auto"/>
            <w:bottom w:val="none" w:sz="0" w:space="0" w:color="auto"/>
            <w:right w:val="none" w:sz="0" w:space="0" w:color="auto"/>
          </w:divBdr>
        </w:div>
        <w:div w:id="757756163">
          <w:marLeft w:val="0"/>
          <w:marRight w:val="0"/>
          <w:marTop w:val="0"/>
          <w:marBottom w:val="0"/>
          <w:divBdr>
            <w:top w:val="none" w:sz="0" w:space="0" w:color="auto"/>
            <w:left w:val="none" w:sz="0" w:space="0" w:color="auto"/>
            <w:bottom w:val="none" w:sz="0" w:space="0" w:color="auto"/>
            <w:right w:val="none" w:sz="0" w:space="0" w:color="auto"/>
          </w:divBdr>
        </w:div>
        <w:div w:id="757756164">
          <w:marLeft w:val="0"/>
          <w:marRight w:val="0"/>
          <w:marTop w:val="0"/>
          <w:marBottom w:val="0"/>
          <w:divBdr>
            <w:top w:val="none" w:sz="0" w:space="0" w:color="auto"/>
            <w:left w:val="none" w:sz="0" w:space="0" w:color="auto"/>
            <w:bottom w:val="none" w:sz="0" w:space="0" w:color="auto"/>
            <w:right w:val="none" w:sz="0" w:space="0" w:color="auto"/>
          </w:divBdr>
        </w:div>
        <w:div w:id="757756165">
          <w:marLeft w:val="0"/>
          <w:marRight w:val="0"/>
          <w:marTop w:val="0"/>
          <w:marBottom w:val="0"/>
          <w:divBdr>
            <w:top w:val="none" w:sz="0" w:space="0" w:color="auto"/>
            <w:left w:val="none" w:sz="0" w:space="0" w:color="auto"/>
            <w:bottom w:val="none" w:sz="0" w:space="0" w:color="auto"/>
            <w:right w:val="none" w:sz="0" w:space="0" w:color="auto"/>
          </w:divBdr>
        </w:div>
        <w:div w:id="757756167">
          <w:marLeft w:val="0"/>
          <w:marRight w:val="0"/>
          <w:marTop w:val="0"/>
          <w:marBottom w:val="0"/>
          <w:divBdr>
            <w:top w:val="none" w:sz="0" w:space="0" w:color="auto"/>
            <w:left w:val="none" w:sz="0" w:space="0" w:color="auto"/>
            <w:bottom w:val="none" w:sz="0" w:space="0" w:color="auto"/>
            <w:right w:val="none" w:sz="0" w:space="0" w:color="auto"/>
          </w:divBdr>
        </w:div>
        <w:div w:id="757756168">
          <w:marLeft w:val="0"/>
          <w:marRight w:val="0"/>
          <w:marTop w:val="0"/>
          <w:marBottom w:val="0"/>
          <w:divBdr>
            <w:top w:val="none" w:sz="0" w:space="0" w:color="auto"/>
            <w:left w:val="none" w:sz="0" w:space="0" w:color="auto"/>
            <w:bottom w:val="none" w:sz="0" w:space="0" w:color="auto"/>
            <w:right w:val="none" w:sz="0" w:space="0" w:color="auto"/>
          </w:divBdr>
        </w:div>
        <w:div w:id="757756172">
          <w:marLeft w:val="0"/>
          <w:marRight w:val="0"/>
          <w:marTop w:val="0"/>
          <w:marBottom w:val="0"/>
          <w:divBdr>
            <w:top w:val="none" w:sz="0" w:space="0" w:color="auto"/>
            <w:left w:val="none" w:sz="0" w:space="0" w:color="auto"/>
            <w:bottom w:val="none" w:sz="0" w:space="0" w:color="auto"/>
            <w:right w:val="none" w:sz="0" w:space="0" w:color="auto"/>
          </w:divBdr>
        </w:div>
        <w:div w:id="757756174">
          <w:marLeft w:val="0"/>
          <w:marRight w:val="0"/>
          <w:marTop w:val="0"/>
          <w:marBottom w:val="0"/>
          <w:divBdr>
            <w:top w:val="none" w:sz="0" w:space="0" w:color="auto"/>
            <w:left w:val="none" w:sz="0" w:space="0" w:color="auto"/>
            <w:bottom w:val="none" w:sz="0" w:space="0" w:color="auto"/>
            <w:right w:val="none" w:sz="0" w:space="0" w:color="auto"/>
          </w:divBdr>
        </w:div>
        <w:div w:id="757756176">
          <w:marLeft w:val="0"/>
          <w:marRight w:val="0"/>
          <w:marTop w:val="0"/>
          <w:marBottom w:val="0"/>
          <w:divBdr>
            <w:top w:val="none" w:sz="0" w:space="0" w:color="auto"/>
            <w:left w:val="none" w:sz="0" w:space="0" w:color="auto"/>
            <w:bottom w:val="none" w:sz="0" w:space="0" w:color="auto"/>
            <w:right w:val="none" w:sz="0" w:space="0" w:color="auto"/>
          </w:divBdr>
        </w:div>
        <w:div w:id="757756177">
          <w:marLeft w:val="0"/>
          <w:marRight w:val="0"/>
          <w:marTop w:val="0"/>
          <w:marBottom w:val="0"/>
          <w:divBdr>
            <w:top w:val="none" w:sz="0" w:space="0" w:color="auto"/>
            <w:left w:val="none" w:sz="0" w:space="0" w:color="auto"/>
            <w:bottom w:val="none" w:sz="0" w:space="0" w:color="auto"/>
            <w:right w:val="none" w:sz="0" w:space="0" w:color="auto"/>
          </w:divBdr>
        </w:div>
        <w:div w:id="757756178">
          <w:marLeft w:val="0"/>
          <w:marRight w:val="0"/>
          <w:marTop w:val="0"/>
          <w:marBottom w:val="0"/>
          <w:divBdr>
            <w:top w:val="none" w:sz="0" w:space="0" w:color="auto"/>
            <w:left w:val="none" w:sz="0" w:space="0" w:color="auto"/>
            <w:bottom w:val="none" w:sz="0" w:space="0" w:color="auto"/>
            <w:right w:val="none" w:sz="0" w:space="0" w:color="auto"/>
          </w:divBdr>
        </w:div>
        <w:div w:id="757756179">
          <w:marLeft w:val="0"/>
          <w:marRight w:val="0"/>
          <w:marTop w:val="0"/>
          <w:marBottom w:val="0"/>
          <w:divBdr>
            <w:top w:val="none" w:sz="0" w:space="0" w:color="auto"/>
            <w:left w:val="none" w:sz="0" w:space="0" w:color="auto"/>
            <w:bottom w:val="none" w:sz="0" w:space="0" w:color="auto"/>
            <w:right w:val="none" w:sz="0" w:space="0" w:color="auto"/>
          </w:divBdr>
        </w:div>
        <w:div w:id="757756181">
          <w:marLeft w:val="0"/>
          <w:marRight w:val="0"/>
          <w:marTop w:val="0"/>
          <w:marBottom w:val="0"/>
          <w:divBdr>
            <w:top w:val="none" w:sz="0" w:space="0" w:color="auto"/>
            <w:left w:val="none" w:sz="0" w:space="0" w:color="auto"/>
            <w:bottom w:val="none" w:sz="0" w:space="0" w:color="auto"/>
            <w:right w:val="none" w:sz="0" w:space="0" w:color="auto"/>
          </w:divBdr>
        </w:div>
        <w:div w:id="757756182">
          <w:marLeft w:val="0"/>
          <w:marRight w:val="0"/>
          <w:marTop w:val="0"/>
          <w:marBottom w:val="0"/>
          <w:divBdr>
            <w:top w:val="none" w:sz="0" w:space="0" w:color="auto"/>
            <w:left w:val="none" w:sz="0" w:space="0" w:color="auto"/>
            <w:bottom w:val="none" w:sz="0" w:space="0" w:color="auto"/>
            <w:right w:val="none" w:sz="0" w:space="0" w:color="auto"/>
          </w:divBdr>
        </w:div>
        <w:div w:id="757756183">
          <w:marLeft w:val="0"/>
          <w:marRight w:val="0"/>
          <w:marTop w:val="0"/>
          <w:marBottom w:val="0"/>
          <w:divBdr>
            <w:top w:val="none" w:sz="0" w:space="0" w:color="auto"/>
            <w:left w:val="none" w:sz="0" w:space="0" w:color="auto"/>
            <w:bottom w:val="none" w:sz="0" w:space="0" w:color="auto"/>
            <w:right w:val="none" w:sz="0" w:space="0" w:color="auto"/>
          </w:divBdr>
        </w:div>
        <w:div w:id="757756184">
          <w:marLeft w:val="0"/>
          <w:marRight w:val="0"/>
          <w:marTop w:val="0"/>
          <w:marBottom w:val="0"/>
          <w:divBdr>
            <w:top w:val="none" w:sz="0" w:space="0" w:color="auto"/>
            <w:left w:val="none" w:sz="0" w:space="0" w:color="auto"/>
            <w:bottom w:val="none" w:sz="0" w:space="0" w:color="auto"/>
            <w:right w:val="none" w:sz="0" w:space="0" w:color="auto"/>
          </w:divBdr>
        </w:div>
        <w:div w:id="757756185">
          <w:marLeft w:val="0"/>
          <w:marRight w:val="0"/>
          <w:marTop w:val="0"/>
          <w:marBottom w:val="0"/>
          <w:divBdr>
            <w:top w:val="none" w:sz="0" w:space="0" w:color="auto"/>
            <w:left w:val="none" w:sz="0" w:space="0" w:color="auto"/>
            <w:bottom w:val="none" w:sz="0" w:space="0" w:color="auto"/>
            <w:right w:val="none" w:sz="0" w:space="0" w:color="auto"/>
          </w:divBdr>
        </w:div>
        <w:div w:id="757756187">
          <w:marLeft w:val="0"/>
          <w:marRight w:val="0"/>
          <w:marTop w:val="0"/>
          <w:marBottom w:val="0"/>
          <w:divBdr>
            <w:top w:val="none" w:sz="0" w:space="0" w:color="auto"/>
            <w:left w:val="none" w:sz="0" w:space="0" w:color="auto"/>
            <w:bottom w:val="none" w:sz="0" w:space="0" w:color="auto"/>
            <w:right w:val="none" w:sz="0" w:space="0" w:color="auto"/>
          </w:divBdr>
        </w:div>
        <w:div w:id="757756188">
          <w:marLeft w:val="0"/>
          <w:marRight w:val="0"/>
          <w:marTop w:val="0"/>
          <w:marBottom w:val="0"/>
          <w:divBdr>
            <w:top w:val="none" w:sz="0" w:space="0" w:color="auto"/>
            <w:left w:val="none" w:sz="0" w:space="0" w:color="auto"/>
            <w:bottom w:val="none" w:sz="0" w:space="0" w:color="auto"/>
            <w:right w:val="none" w:sz="0" w:space="0" w:color="auto"/>
          </w:divBdr>
        </w:div>
        <w:div w:id="757756189">
          <w:marLeft w:val="0"/>
          <w:marRight w:val="0"/>
          <w:marTop w:val="0"/>
          <w:marBottom w:val="0"/>
          <w:divBdr>
            <w:top w:val="none" w:sz="0" w:space="0" w:color="auto"/>
            <w:left w:val="none" w:sz="0" w:space="0" w:color="auto"/>
            <w:bottom w:val="none" w:sz="0" w:space="0" w:color="auto"/>
            <w:right w:val="none" w:sz="0" w:space="0" w:color="auto"/>
          </w:divBdr>
        </w:div>
        <w:div w:id="757756190">
          <w:marLeft w:val="0"/>
          <w:marRight w:val="0"/>
          <w:marTop w:val="0"/>
          <w:marBottom w:val="0"/>
          <w:divBdr>
            <w:top w:val="none" w:sz="0" w:space="0" w:color="auto"/>
            <w:left w:val="none" w:sz="0" w:space="0" w:color="auto"/>
            <w:bottom w:val="none" w:sz="0" w:space="0" w:color="auto"/>
            <w:right w:val="none" w:sz="0" w:space="0" w:color="auto"/>
          </w:divBdr>
        </w:div>
        <w:div w:id="757756192">
          <w:marLeft w:val="0"/>
          <w:marRight w:val="0"/>
          <w:marTop w:val="0"/>
          <w:marBottom w:val="0"/>
          <w:divBdr>
            <w:top w:val="none" w:sz="0" w:space="0" w:color="auto"/>
            <w:left w:val="none" w:sz="0" w:space="0" w:color="auto"/>
            <w:bottom w:val="none" w:sz="0" w:space="0" w:color="auto"/>
            <w:right w:val="none" w:sz="0" w:space="0" w:color="auto"/>
          </w:divBdr>
        </w:div>
        <w:div w:id="757756193">
          <w:marLeft w:val="0"/>
          <w:marRight w:val="0"/>
          <w:marTop w:val="0"/>
          <w:marBottom w:val="0"/>
          <w:divBdr>
            <w:top w:val="none" w:sz="0" w:space="0" w:color="auto"/>
            <w:left w:val="none" w:sz="0" w:space="0" w:color="auto"/>
            <w:bottom w:val="none" w:sz="0" w:space="0" w:color="auto"/>
            <w:right w:val="none" w:sz="0" w:space="0" w:color="auto"/>
          </w:divBdr>
        </w:div>
        <w:div w:id="757756194">
          <w:marLeft w:val="0"/>
          <w:marRight w:val="0"/>
          <w:marTop w:val="0"/>
          <w:marBottom w:val="0"/>
          <w:divBdr>
            <w:top w:val="none" w:sz="0" w:space="0" w:color="auto"/>
            <w:left w:val="none" w:sz="0" w:space="0" w:color="auto"/>
            <w:bottom w:val="none" w:sz="0" w:space="0" w:color="auto"/>
            <w:right w:val="none" w:sz="0" w:space="0" w:color="auto"/>
          </w:divBdr>
        </w:div>
        <w:div w:id="757756195">
          <w:marLeft w:val="0"/>
          <w:marRight w:val="0"/>
          <w:marTop w:val="0"/>
          <w:marBottom w:val="0"/>
          <w:divBdr>
            <w:top w:val="none" w:sz="0" w:space="0" w:color="auto"/>
            <w:left w:val="none" w:sz="0" w:space="0" w:color="auto"/>
            <w:bottom w:val="none" w:sz="0" w:space="0" w:color="auto"/>
            <w:right w:val="none" w:sz="0" w:space="0" w:color="auto"/>
          </w:divBdr>
        </w:div>
        <w:div w:id="757756196">
          <w:marLeft w:val="0"/>
          <w:marRight w:val="0"/>
          <w:marTop w:val="0"/>
          <w:marBottom w:val="0"/>
          <w:divBdr>
            <w:top w:val="none" w:sz="0" w:space="0" w:color="auto"/>
            <w:left w:val="none" w:sz="0" w:space="0" w:color="auto"/>
            <w:bottom w:val="none" w:sz="0" w:space="0" w:color="auto"/>
            <w:right w:val="none" w:sz="0" w:space="0" w:color="auto"/>
          </w:divBdr>
        </w:div>
        <w:div w:id="757756198">
          <w:marLeft w:val="0"/>
          <w:marRight w:val="0"/>
          <w:marTop w:val="0"/>
          <w:marBottom w:val="0"/>
          <w:divBdr>
            <w:top w:val="none" w:sz="0" w:space="0" w:color="auto"/>
            <w:left w:val="none" w:sz="0" w:space="0" w:color="auto"/>
            <w:bottom w:val="none" w:sz="0" w:space="0" w:color="auto"/>
            <w:right w:val="none" w:sz="0" w:space="0" w:color="auto"/>
          </w:divBdr>
        </w:div>
        <w:div w:id="757756199">
          <w:marLeft w:val="0"/>
          <w:marRight w:val="0"/>
          <w:marTop w:val="0"/>
          <w:marBottom w:val="0"/>
          <w:divBdr>
            <w:top w:val="none" w:sz="0" w:space="0" w:color="auto"/>
            <w:left w:val="none" w:sz="0" w:space="0" w:color="auto"/>
            <w:bottom w:val="none" w:sz="0" w:space="0" w:color="auto"/>
            <w:right w:val="none" w:sz="0" w:space="0" w:color="auto"/>
          </w:divBdr>
        </w:div>
        <w:div w:id="757756200">
          <w:marLeft w:val="0"/>
          <w:marRight w:val="0"/>
          <w:marTop w:val="0"/>
          <w:marBottom w:val="0"/>
          <w:divBdr>
            <w:top w:val="none" w:sz="0" w:space="0" w:color="auto"/>
            <w:left w:val="none" w:sz="0" w:space="0" w:color="auto"/>
            <w:bottom w:val="none" w:sz="0" w:space="0" w:color="auto"/>
            <w:right w:val="none" w:sz="0" w:space="0" w:color="auto"/>
          </w:divBdr>
        </w:div>
        <w:div w:id="757756201">
          <w:marLeft w:val="0"/>
          <w:marRight w:val="0"/>
          <w:marTop w:val="0"/>
          <w:marBottom w:val="0"/>
          <w:divBdr>
            <w:top w:val="none" w:sz="0" w:space="0" w:color="auto"/>
            <w:left w:val="none" w:sz="0" w:space="0" w:color="auto"/>
            <w:bottom w:val="none" w:sz="0" w:space="0" w:color="auto"/>
            <w:right w:val="none" w:sz="0" w:space="0" w:color="auto"/>
          </w:divBdr>
        </w:div>
        <w:div w:id="757756202">
          <w:marLeft w:val="0"/>
          <w:marRight w:val="0"/>
          <w:marTop w:val="0"/>
          <w:marBottom w:val="0"/>
          <w:divBdr>
            <w:top w:val="none" w:sz="0" w:space="0" w:color="auto"/>
            <w:left w:val="none" w:sz="0" w:space="0" w:color="auto"/>
            <w:bottom w:val="none" w:sz="0" w:space="0" w:color="auto"/>
            <w:right w:val="none" w:sz="0" w:space="0" w:color="auto"/>
          </w:divBdr>
        </w:div>
        <w:div w:id="757756203">
          <w:marLeft w:val="0"/>
          <w:marRight w:val="0"/>
          <w:marTop w:val="0"/>
          <w:marBottom w:val="0"/>
          <w:divBdr>
            <w:top w:val="none" w:sz="0" w:space="0" w:color="auto"/>
            <w:left w:val="none" w:sz="0" w:space="0" w:color="auto"/>
            <w:bottom w:val="none" w:sz="0" w:space="0" w:color="auto"/>
            <w:right w:val="none" w:sz="0" w:space="0" w:color="auto"/>
          </w:divBdr>
        </w:div>
        <w:div w:id="757756204">
          <w:marLeft w:val="0"/>
          <w:marRight w:val="0"/>
          <w:marTop w:val="0"/>
          <w:marBottom w:val="0"/>
          <w:divBdr>
            <w:top w:val="none" w:sz="0" w:space="0" w:color="auto"/>
            <w:left w:val="none" w:sz="0" w:space="0" w:color="auto"/>
            <w:bottom w:val="none" w:sz="0" w:space="0" w:color="auto"/>
            <w:right w:val="none" w:sz="0" w:space="0" w:color="auto"/>
          </w:divBdr>
        </w:div>
        <w:div w:id="757756205">
          <w:marLeft w:val="0"/>
          <w:marRight w:val="0"/>
          <w:marTop w:val="0"/>
          <w:marBottom w:val="0"/>
          <w:divBdr>
            <w:top w:val="none" w:sz="0" w:space="0" w:color="auto"/>
            <w:left w:val="none" w:sz="0" w:space="0" w:color="auto"/>
            <w:bottom w:val="none" w:sz="0" w:space="0" w:color="auto"/>
            <w:right w:val="none" w:sz="0" w:space="0" w:color="auto"/>
          </w:divBdr>
        </w:div>
        <w:div w:id="757756208">
          <w:marLeft w:val="0"/>
          <w:marRight w:val="0"/>
          <w:marTop w:val="0"/>
          <w:marBottom w:val="0"/>
          <w:divBdr>
            <w:top w:val="none" w:sz="0" w:space="0" w:color="auto"/>
            <w:left w:val="none" w:sz="0" w:space="0" w:color="auto"/>
            <w:bottom w:val="none" w:sz="0" w:space="0" w:color="auto"/>
            <w:right w:val="none" w:sz="0" w:space="0" w:color="auto"/>
          </w:divBdr>
        </w:div>
        <w:div w:id="757756209">
          <w:marLeft w:val="0"/>
          <w:marRight w:val="0"/>
          <w:marTop w:val="0"/>
          <w:marBottom w:val="0"/>
          <w:divBdr>
            <w:top w:val="none" w:sz="0" w:space="0" w:color="auto"/>
            <w:left w:val="none" w:sz="0" w:space="0" w:color="auto"/>
            <w:bottom w:val="none" w:sz="0" w:space="0" w:color="auto"/>
            <w:right w:val="none" w:sz="0" w:space="0" w:color="auto"/>
          </w:divBdr>
        </w:div>
        <w:div w:id="757756210">
          <w:marLeft w:val="0"/>
          <w:marRight w:val="0"/>
          <w:marTop w:val="0"/>
          <w:marBottom w:val="0"/>
          <w:divBdr>
            <w:top w:val="none" w:sz="0" w:space="0" w:color="auto"/>
            <w:left w:val="none" w:sz="0" w:space="0" w:color="auto"/>
            <w:bottom w:val="none" w:sz="0" w:space="0" w:color="auto"/>
            <w:right w:val="none" w:sz="0" w:space="0" w:color="auto"/>
          </w:divBdr>
        </w:div>
        <w:div w:id="757756212">
          <w:marLeft w:val="0"/>
          <w:marRight w:val="0"/>
          <w:marTop w:val="0"/>
          <w:marBottom w:val="0"/>
          <w:divBdr>
            <w:top w:val="none" w:sz="0" w:space="0" w:color="auto"/>
            <w:left w:val="none" w:sz="0" w:space="0" w:color="auto"/>
            <w:bottom w:val="none" w:sz="0" w:space="0" w:color="auto"/>
            <w:right w:val="none" w:sz="0" w:space="0" w:color="auto"/>
          </w:divBdr>
        </w:div>
        <w:div w:id="757756213">
          <w:marLeft w:val="0"/>
          <w:marRight w:val="0"/>
          <w:marTop w:val="0"/>
          <w:marBottom w:val="0"/>
          <w:divBdr>
            <w:top w:val="none" w:sz="0" w:space="0" w:color="auto"/>
            <w:left w:val="none" w:sz="0" w:space="0" w:color="auto"/>
            <w:bottom w:val="none" w:sz="0" w:space="0" w:color="auto"/>
            <w:right w:val="none" w:sz="0" w:space="0" w:color="auto"/>
          </w:divBdr>
        </w:div>
        <w:div w:id="757756214">
          <w:marLeft w:val="0"/>
          <w:marRight w:val="0"/>
          <w:marTop w:val="0"/>
          <w:marBottom w:val="0"/>
          <w:divBdr>
            <w:top w:val="none" w:sz="0" w:space="0" w:color="auto"/>
            <w:left w:val="none" w:sz="0" w:space="0" w:color="auto"/>
            <w:bottom w:val="none" w:sz="0" w:space="0" w:color="auto"/>
            <w:right w:val="none" w:sz="0" w:space="0" w:color="auto"/>
          </w:divBdr>
        </w:div>
        <w:div w:id="757756215">
          <w:marLeft w:val="0"/>
          <w:marRight w:val="0"/>
          <w:marTop w:val="0"/>
          <w:marBottom w:val="0"/>
          <w:divBdr>
            <w:top w:val="none" w:sz="0" w:space="0" w:color="auto"/>
            <w:left w:val="none" w:sz="0" w:space="0" w:color="auto"/>
            <w:bottom w:val="none" w:sz="0" w:space="0" w:color="auto"/>
            <w:right w:val="none" w:sz="0" w:space="0" w:color="auto"/>
          </w:divBdr>
        </w:div>
        <w:div w:id="757756216">
          <w:marLeft w:val="0"/>
          <w:marRight w:val="0"/>
          <w:marTop w:val="0"/>
          <w:marBottom w:val="0"/>
          <w:divBdr>
            <w:top w:val="none" w:sz="0" w:space="0" w:color="auto"/>
            <w:left w:val="none" w:sz="0" w:space="0" w:color="auto"/>
            <w:bottom w:val="none" w:sz="0" w:space="0" w:color="auto"/>
            <w:right w:val="none" w:sz="0" w:space="0" w:color="auto"/>
          </w:divBdr>
        </w:div>
        <w:div w:id="757756217">
          <w:marLeft w:val="0"/>
          <w:marRight w:val="0"/>
          <w:marTop w:val="0"/>
          <w:marBottom w:val="0"/>
          <w:divBdr>
            <w:top w:val="none" w:sz="0" w:space="0" w:color="auto"/>
            <w:left w:val="none" w:sz="0" w:space="0" w:color="auto"/>
            <w:bottom w:val="none" w:sz="0" w:space="0" w:color="auto"/>
            <w:right w:val="none" w:sz="0" w:space="0" w:color="auto"/>
          </w:divBdr>
        </w:div>
        <w:div w:id="757756219">
          <w:marLeft w:val="0"/>
          <w:marRight w:val="0"/>
          <w:marTop w:val="0"/>
          <w:marBottom w:val="0"/>
          <w:divBdr>
            <w:top w:val="none" w:sz="0" w:space="0" w:color="auto"/>
            <w:left w:val="none" w:sz="0" w:space="0" w:color="auto"/>
            <w:bottom w:val="none" w:sz="0" w:space="0" w:color="auto"/>
            <w:right w:val="none" w:sz="0" w:space="0" w:color="auto"/>
          </w:divBdr>
        </w:div>
        <w:div w:id="757756220">
          <w:marLeft w:val="0"/>
          <w:marRight w:val="0"/>
          <w:marTop w:val="0"/>
          <w:marBottom w:val="0"/>
          <w:divBdr>
            <w:top w:val="none" w:sz="0" w:space="0" w:color="auto"/>
            <w:left w:val="none" w:sz="0" w:space="0" w:color="auto"/>
            <w:bottom w:val="none" w:sz="0" w:space="0" w:color="auto"/>
            <w:right w:val="none" w:sz="0" w:space="0" w:color="auto"/>
          </w:divBdr>
        </w:div>
        <w:div w:id="757756221">
          <w:marLeft w:val="0"/>
          <w:marRight w:val="0"/>
          <w:marTop w:val="0"/>
          <w:marBottom w:val="0"/>
          <w:divBdr>
            <w:top w:val="none" w:sz="0" w:space="0" w:color="auto"/>
            <w:left w:val="none" w:sz="0" w:space="0" w:color="auto"/>
            <w:bottom w:val="none" w:sz="0" w:space="0" w:color="auto"/>
            <w:right w:val="none" w:sz="0" w:space="0" w:color="auto"/>
          </w:divBdr>
        </w:div>
        <w:div w:id="757756222">
          <w:marLeft w:val="0"/>
          <w:marRight w:val="0"/>
          <w:marTop w:val="0"/>
          <w:marBottom w:val="0"/>
          <w:divBdr>
            <w:top w:val="none" w:sz="0" w:space="0" w:color="auto"/>
            <w:left w:val="none" w:sz="0" w:space="0" w:color="auto"/>
            <w:bottom w:val="none" w:sz="0" w:space="0" w:color="auto"/>
            <w:right w:val="none" w:sz="0" w:space="0" w:color="auto"/>
          </w:divBdr>
        </w:div>
        <w:div w:id="757756223">
          <w:marLeft w:val="0"/>
          <w:marRight w:val="0"/>
          <w:marTop w:val="0"/>
          <w:marBottom w:val="0"/>
          <w:divBdr>
            <w:top w:val="none" w:sz="0" w:space="0" w:color="auto"/>
            <w:left w:val="none" w:sz="0" w:space="0" w:color="auto"/>
            <w:bottom w:val="none" w:sz="0" w:space="0" w:color="auto"/>
            <w:right w:val="none" w:sz="0" w:space="0" w:color="auto"/>
          </w:divBdr>
        </w:div>
        <w:div w:id="757756224">
          <w:marLeft w:val="0"/>
          <w:marRight w:val="0"/>
          <w:marTop w:val="0"/>
          <w:marBottom w:val="0"/>
          <w:divBdr>
            <w:top w:val="none" w:sz="0" w:space="0" w:color="auto"/>
            <w:left w:val="none" w:sz="0" w:space="0" w:color="auto"/>
            <w:bottom w:val="none" w:sz="0" w:space="0" w:color="auto"/>
            <w:right w:val="none" w:sz="0" w:space="0" w:color="auto"/>
          </w:divBdr>
        </w:div>
        <w:div w:id="757756225">
          <w:marLeft w:val="0"/>
          <w:marRight w:val="0"/>
          <w:marTop w:val="0"/>
          <w:marBottom w:val="0"/>
          <w:divBdr>
            <w:top w:val="none" w:sz="0" w:space="0" w:color="auto"/>
            <w:left w:val="none" w:sz="0" w:space="0" w:color="auto"/>
            <w:bottom w:val="none" w:sz="0" w:space="0" w:color="auto"/>
            <w:right w:val="none" w:sz="0" w:space="0" w:color="auto"/>
          </w:divBdr>
        </w:div>
        <w:div w:id="757756226">
          <w:marLeft w:val="0"/>
          <w:marRight w:val="0"/>
          <w:marTop w:val="0"/>
          <w:marBottom w:val="0"/>
          <w:divBdr>
            <w:top w:val="none" w:sz="0" w:space="0" w:color="auto"/>
            <w:left w:val="none" w:sz="0" w:space="0" w:color="auto"/>
            <w:bottom w:val="none" w:sz="0" w:space="0" w:color="auto"/>
            <w:right w:val="none" w:sz="0" w:space="0" w:color="auto"/>
          </w:divBdr>
        </w:div>
        <w:div w:id="757756227">
          <w:marLeft w:val="0"/>
          <w:marRight w:val="0"/>
          <w:marTop w:val="0"/>
          <w:marBottom w:val="0"/>
          <w:divBdr>
            <w:top w:val="none" w:sz="0" w:space="0" w:color="auto"/>
            <w:left w:val="none" w:sz="0" w:space="0" w:color="auto"/>
            <w:bottom w:val="none" w:sz="0" w:space="0" w:color="auto"/>
            <w:right w:val="none" w:sz="0" w:space="0" w:color="auto"/>
          </w:divBdr>
        </w:div>
        <w:div w:id="757756230">
          <w:marLeft w:val="0"/>
          <w:marRight w:val="0"/>
          <w:marTop w:val="0"/>
          <w:marBottom w:val="0"/>
          <w:divBdr>
            <w:top w:val="none" w:sz="0" w:space="0" w:color="auto"/>
            <w:left w:val="none" w:sz="0" w:space="0" w:color="auto"/>
            <w:bottom w:val="none" w:sz="0" w:space="0" w:color="auto"/>
            <w:right w:val="none" w:sz="0" w:space="0" w:color="auto"/>
          </w:divBdr>
        </w:div>
        <w:div w:id="757756231">
          <w:marLeft w:val="0"/>
          <w:marRight w:val="0"/>
          <w:marTop w:val="0"/>
          <w:marBottom w:val="0"/>
          <w:divBdr>
            <w:top w:val="none" w:sz="0" w:space="0" w:color="auto"/>
            <w:left w:val="none" w:sz="0" w:space="0" w:color="auto"/>
            <w:bottom w:val="none" w:sz="0" w:space="0" w:color="auto"/>
            <w:right w:val="none" w:sz="0" w:space="0" w:color="auto"/>
          </w:divBdr>
        </w:div>
        <w:div w:id="757756234">
          <w:marLeft w:val="0"/>
          <w:marRight w:val="0"/>
          <w:marTop w:val="0"/>
          <w:marBottom w:val="0"/>
          <w:divBdr>
            <w:top w:val="none" w:sz="0" w:space="0" w:color="auto"/>
            <w:left w:val="none" w:sz="0" w:space="0" w:color="auto"/>
            <w:bottom w:val="none" w:sz="0" w:space="0" w:color="auto"/>
            <w:right w:val="none" w:sz="0" w:space="0" w:color="auto"/>
          </w:divBdr>
        </w:div>
        <w:div w:id="757756235">
          <w:marLeft w:val="0"/>
          <w:marRight w:val="0"/>
          <w:marTop w:val="0"/>
          <w:marBottom w:val="0"/>
          <w:divBdr>
            <w:top w:val="none" w:sz="0" w:space="0" w:color="auto"/>
            <w:left w:val="none" w:sz="0" w:space="0" w:color="auto"/>
            <w:bottom w:val="none" w:sz="0" w:space="0" w:color="auto"/>
            <w:right w:val="none" w:sz="0" w:space="0" w:color="auto"/>
          </w:divBdr>
        </w:div>
        <w:div w:id="757756236">
          <w:marLeft w:val="0"/>
          <w:marRight w:val="0"/>
          <w:marTop w:val="0"/>
          <w:marBottom w:val="0"/>
          <w:divBdr>
            <w:top w:val="none" w:sz="0" w:space="0" w:color="auto"/>
            <w:left w:val="none" w:sz="0" w:space="0" w:color="auto"/>
            <w:bottom w:val="none" w:sz="0" w:space="0" w:color="auto"/>
            <w:right w:val="none" w:sz="0" w:space="0" w:color="auto"/>
          </w:divBdr>
        </w:div>
        <w:div w:id="757756237">
          <w:marLeft w:val="0"/>
          <w:marRight w:val="0"/>
          <w:marTop w:val="0"/>
          <w:marBottom w:val="0"/>
          <w:divBdr>
            <w:top w:val="none" w:sz="0" w:space="0" w:color="auto"/>
            <w:left w:val="none" w:sz="0" w:space="0" w:color="auto"/>
            <w:bottom w:val="none" w:sz="0" w:space="0" w:color="auto"/>
            <w:right w:val="none" w:sz="0" w:space="0" w:color="auto"/>
          </w:divBdr>
        </w:div>
        <w:div w:id="757756238">
          <w:marLeft w:val="0"/>
          <w:marRight w:val="0"/>
          <w:marTop w:val="0"/>
          <w:marBottom w:val="0"/>
          <w:divBdr>
            <w:top w:val="none" w:sz="0" w:space="0" w:color="auto"/>
            <w:left w:val="none" w:sz="0" w:space="0" w:color="auto"/>
            <w:bottom w:val="none" w:sz="0" w:space="0" w:color="auto"/>
            <w:right w:val="none" w:sz="0" w:space="0" w:color="auto"/>
          </w:divBdr>
        </w:div>
        <w:div w:id="757756239">
          <w:marLeft w:val="0"/>
          <w:marRight w:val="0"/>
          <w:marTop w:val="0"/>
          <w:marBottom w:val="0"/>
          <w:divBdr>
            <w:top w:val="none" w:sz="0" w:space="0" w:color="auto"/>
            <w:left w:val="none" w:sz="0" w:space="0" w:color="auto"/>
            <w:bottom w:val="none" w:sz="0" w:space="0" w:color="auto"/>
            <w:right w:val="none" w:sz="0" w:space="0" w:color="auto"/>
          </w:divBdr>
        </w:div>
        <w:div w:id="757756240">
          <w:marLeft w:val="0"/>
          <w:marRight w:val="0"/>
          <w:marTop w:val="0"/>
          <w:marBottom w:val="0"/>
          <w:divBdr>
            <w:top w:val="none" w:sz="0" w:space="0" w:color="auto"/>
            <w:left w:val="none" w:sz="0" w:space="0" w:color="auto"/>
            <w:bottom w:val="none" w:sz="0" w:space="0" w:color="auto"/>
            <w:right w:val="none" w:sz="0" w:space="0" w:color="auto"/>
          </w:divBdr>
        </w:div>
      </w:divsChild>
    </w:div>
    <w:div w:id="757756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44E0-0F0D-4FE5-9D28-373E9263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3741</Words>
  <Characters>22250</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FOAIE DE CAPAT</vt:lpstr>
    </vt:vector>
  </TitlesOfParts>
  <Company>OLM</Company>
  <LinksUpToDate>false</LinksUpToDate>
  <CharactersWithSpaces>25940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Plosz Zoltan</dc:creator>
  <cp:lastModifiedBy>FLORIN</cp:lastModifiedBy>
  <cp:revision>4</cp:revision>
  <cp:lastPrinted>2016-12-20T10:35:00Z</cp:lastPrinted>
  <dcterms:created xsi:type="dcterms:W3CDTF">2016-12-20T10:29:00Z</dcterms:created>
  <dcterms:modified xsi:type="dcterms:W3CDTF">2016-12-20T10:37:00Z</dcterms:modified>
</cp:coreProperties>
</file>