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62" w:rsidRPr="00D900B2" w:rsidRDefault="002A6F62" w:rsidP="002A6F62">
      <w:pPr>
        <w:pStyle w:val="Heading1"/>
        <w:rPr>
          <w:sz w:val="24"/>
          <w:szCs w:val="24"/>
          <w:lang w:val="ro-RO"/>
        </w:rPr>
      </w:pPr>
      <w:r w:rsidRPr="00D900B2">
        <w:rPr>
          <w:sz w:val="24"/>
          <w:szCs w:val="24"/>
          <w:lang w:val="ro-RO"/>
        </w:rPr>
        <w:t xml:space="preserve">ROMÂNIA  </w:t>
      </w:r>
      <w:r w:rsidRPr="00D900B2">
        <w:rPr>
          <w:sz w:val="24"/>
          <w:szCs w:val="24"/>
          <w:lang w:val="ro-RO"/>
        </w:rPr>
        <w:tab/>
      </w:r>
      <w:r w:rsidRPr="00D900B2">
        <w:rPr>
          <w:sz w:val="24"/>
          <w:szCs w:val="24"/>
          <w:lang w:val="ro-RO"/>
        </w:rPr>
        <w:tab/>
      </w:r>
      <w:r w:rsidRPr="00D900B2">
        <w:rPr>
          <w:sz w:val="24"/>
          <w:szCs w:val="24"/>
          <w:lang w:val="ro-RO"/>
        </w:rPr>
        <w:tab/>
      </w:r>
      <w:r w:rsidRPr="00D900B2">
        <w:rPr>
          <w:sz w:val="24"/>
          <w:szCs w:val="24"/>
          <w:lang w:val="ro-RO"/>
        </w:rPr>
        <w:tab/>
      </w:r>
      <w:r w:rsidRPr="00D900B2">
        <w:rPr>
          <w:sz w:val="24"/>
          <w:szCs w:val="24"/>
          <w:lang w:val="ro-RO"/>
        </w:rPr>
        <w:tab/>
      </w:r>
      <w:r w:rsidRPr="00D900B2">
        <w:rPr>
          <w:sz w:val="24"/>
          <w:szCs w:val="24"/>
          <w:lang w:val="ro-RO"/>
        </w:rPr>
        <w:tab/>
        <w:t xml:space="preserve">                       </w:t>
      </w:r>
      <w:r>
        <w:rPr>
          <w:sz w:val="24"/>
          <w:szCs w:val="24"/>
          <w:lang w:val="ro-RO"/>
        </w:rPr>
        <w:t xml:space="preserve">    </w:t>
      </w:r>
      <w:r w:rsidRPr="00D900B2">
        <w:rPr>
          <w:sz w:val="24"/>
          <w:szCs w:val="24"/>
          <w:lang w:val="ro-RO"/>
        </w:rPr>
        <w:t xml:space="preserve"> APROBAT:</w:t>
      </w:r>
    </w:p>
    <w:p w:rsidR="002A6F62" w:rsidRPr="00D900B2" w:rsidRDefault="002A6F62" w:rsidP="002A6F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>JUDEŢUL TIMIŞ</w:t>
      </w: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PRIMAR,</w:t>
      </w:r>
    </w:p>
    <w:p w:rsidR="002A6F62" w:rsidRPr="00D900B2" w:rsidRDefault="002A6F62" w:rsidP="002A6F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MUNICIPIUL TIMIŞOARA                                              </w:t>
      </w:r>
    </w:p>
    <w:p w:rsidR="002A6F62" w:rsidRPr="00D900B2" w:rsidRDefault="002A6F62" w:rsidP="002A6F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SC2017-</w:t>
      </w: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0B2B0C">
        <w:rPr>
          <w:rFonts w:ascii="Times New Roman" w:hAnsi="Times New Roman" w:cs="Times New Roman"/>
          <w:b/>
          <w:sz w:val="24"/>
          <w:szCs w:val="24"/>
          <w:lang w:val="ro-RO"/>
        </w:rPr>
        <w:t>9658/19.04.2017</w:t>
      </w: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>NICOLAE ROBU</w:t>
      </w:r>
    </w:p>
    <w:p w:rsidR="002A6F62" w:rsidRPr="00D900B2" w:rsidRDefault="002A6F62" w:rsidP="002A6F62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A6F62" w:rsidRPr="00D900B2" w:rsidRDefault="002A6F62" w:rsidP="002A6F62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Pr="00D900B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REFERAT</w:t>
      </w:r>
    </w:p>
    <w:p w:rsidR="002A6F62" w:rsidRPr="00D900B2" w:rsidRDefault="002A6F62" w:rsidP="002A6F62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2A6F62" w:rsidRPr="00D900B2" w:rsidRDefault="002A6F62" w:rsidP="002A6F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privire la neexercitarea dreptului de preemţiune  din  partea Consiliului Local Timişoara, la intenţia  de înstrăinare a cotei de 2/9 aferentă spaţiilor cu altă destinaţie decât aceea de locuinţă </w:t>
      </w:r>
      <w:proofErr w:type="spellStart"/>
      <w:r w:rsidRPr="00D900B2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D900B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 </w:t>
      </w:r>
      <w:proofErr w:type="spellStart"/>
      <w:r w:rsidRPr="00D900B2">
        <w:rPr>
          <w:rFonts w:ascii="Times New Roman" w:hAnsi="Times New Roman" w:cs="Times New Roman"/>
          <w:b/>
          <w:sz w:val="24"/>
          <w:szCs w:val="24"/>
          <w:lang w:val="fr-FR"/>
        </w:rPr>
        <w:t>Bulevardul</w:t>
      </w:r>
      <w:proofErr w:type="spellEnd"/>
      <w:r w:rsidRPr="00D900B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b/>
          <w:sz w:val="24"/>
          <w:szCs w:val="24"/>
          <w:lang w:val="fr-FR"/>
        </w:rPr>
        <w:t>Regele</w:t>
      </w:r>
      <w:proofErr w:type="spellEnd"/>
      <w:r w:rsidRPr="00D900B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Carol I, </w:t>
      </w: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>nr.21,etaj parter: ap.SAD3-înscris în C.F. nr.411401-C1-U9şi nr.topo 411401-C1-U9, ap.SAD4-înscris în C.F. nr.411401-C1-U10 şi nr.topo 411401-C1-U10, ap.SAD5-înscris în C.F. nr.411401-C1-U11 şi nr.topo 411401-C1-U11şi ap.SAD6-înscris în C.F. nr.411401-C1-U12 şi nr.topo 411401-C1-U12 la preţul de vânzare de 50.000 euro.</w:t>
      </w:r>
    </w:p>
    <w:p w:rsidR="002A6F62" w:rsidRPr="00D900B2" w:rsidRDefault="002A6F62" w:rsidP="002A6F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A6F62" w:rsidRPr="00D900B2" w:rsidRDefault="002A6F62" w:rsidP="002A6F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nr.de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înregistrare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SC.2017-</w:t>
      </w:r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009081 din 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.04.2017 a </w:t>
      </w:r>
      <w:proofErr w:type="spellStart"/>
      <w:r w:rsidRPr="00D900B2"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 GERDANOVITS EUGEN –WALTER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exprimarea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partea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Local al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Timişoara la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intenţia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înstrăinare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cotei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de 2/9 </w:t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aferentă spaţiilor cu altă destinaţie decât aceea de locuinţă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Bulevardul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Regele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Carol I, </w:t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>nr.21,etaj parter: ap.SAD3-înscris în C.F. nr.411401-C1-U9şi nr.topo 411401-C1-U9, ap.SAD4-înscris în C.F. nr.411401-C1-U10 şi nr.topo 411401-C1-U10, ap.SAD5-înscris în C.F. nr.411401-C1-U11 şi nr.topo 411401-C1-U11şi ap.SAD6-înscris în C.F. nr.411401-C1-U12 şi nr.topo 411401-C1-U12 la preţul de vânzare de 50.000 euro.</w:t>
      </w:r>
    </w:p>
    <w:p w:rsidR="002A6F62" w:rsidRPr="00D900B2" w:rsidRDefault="002A6F62" w:rsidP="002A6F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>-Ap.SAD3, situat la parter în corpul de clădire C1,are o suprafaţă utilă de 70.52 mp, deţine 3 încăperi cu 5,51% din p.c.i  corp C1, 4,70% p.c.i generale şi 118/2518 mp teren în folosunţă;</w:t>
      </w:r>
    </w:p>
    <w:p w:rsidR="002A6F62" w:rsidRPr="00D900B2" w:rsidRDefault="002A6F62" w:rsidP="002A6F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>-Ap.SAD4, situat la parter în corpul de clădire C1,are o suprafaţă utilă de 99,6 mp, deţine 2 încăperi cu 7.79% din p.c.i  corp C1, 6.64% p.c.i generale şi 167/2518 mp teren în folosunţă;</w:t>
      </w:r>
    </w:p>
    <w:p w:rsidR="002A6F62" w:rsidRPr="00D900B2" w:rsidRDefault="002A6F62" w:rsidP="002A6F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>-Ap.SAD5, situat la parter în corpul de clădire C1,are o suprafaţă utilă de 25.81 mp, deţine o încăpere cu 2.02% din p.c.i  corp C1, 1.72% p.c.i generale şi 43/2518 mp teren în folosunţă;</w:t>
      </w:r>
      <w:r w:rsidRPr="00D900B2">
        <w:rPr>
          <w:rFonts w:ascii="Times New Roman" w:hAnsi="Times New Roman" w:cs="Times New Roman"/>
          <w:sz w:val="24"/>
          <w:szCs w:val="24"/>
        </w:rPr>
        <w:t xml:space="preserve"> </w:t>
      </w: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>- Ap.SAD6, situat la parter în corpul de clădire C1,are o suprafaţă utilă de 81.04mp, deţine 5 încăperi la parter şi o încăpere la subsol  cu 6,33% din p.c.i  corp C1, 5,40% p.c.i generale şi 136/2518 mp teren în folosunţă;</w:t>
      </w:r>
    </w:p>
    <w:p w:rsidR="002A6F62" w:rsidRPr="00D900B2" w:rsidRDefault="002A6F62" w:rsidP="002A6F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D900B2">
        <w:rPr>
          <w:rFonts w:ascii="Times New Roman" w:hAnsi="Times New Roman" w:cs="Times New Roman"/>
          <w:color w:val="000000"/>
          <w:sz w:val="24"/>
          <w:szCs w:val="24"/>
        </w:rPr>
        <w:t>uprafaţa</w:t>
      </w:r>
      <w:proofErr w:type="spellEnd"/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00B2">
        <w:rPr>
          <w:rFonts w:ascii="Times New Roman" w:hAnsi="Times New Roman" w:cs="Times New Roman"/>
          <w:color w:val="000000"/>
          <w:sz w:val="24"/>
          <w:szCs w:val="24"/>
        </w:rPr>
        <w:t>utilă</w:t>
      </w:r>
      <w:proofErr w:type="spellEnd"/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00B2">
        <w:rPr>
          <w:rFonts w:ascii="Times New Roman" w:hAnsi="Times New Roman" w:cs="Times New Roman"/>
          <w:color w:val="000000"/>
          <w:sz w:val="24"/>
          <w:szCs w:val="24"/>
        </w:rPr>
        <w:t>totala</w:t>
      </w:r>
      <w:proofErr w:type="spellEnd"/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 de 276.97 mp a </w:t>
      </w:r>
      <w:proofErr w:type="spellStart"/>
      <w:r w:rsidRPr="00D900B2">
        <w:rPr>
          <w:rFonts w:ascii="Times New Roman" w:hAnsi="Times New Roman" w:cs="Times New Roman"/>
          <w:color w:val="000000"/>
          <w:sz w:val="24"/>
          <w:szCs w:val="24"/>
        </w:rPr>
        <w:t>celor</w:t>
      </w:r>
      <w:proofErr w:type="spellEnd"/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 4 </w:t>
      </w:r>
      <w:proofErr w:type="spellStart"/>
      <w:r w:rsidRPr="00D900B2">
        <w:rPr>
          <w:rFonts w:ascii="Times New Roman" w:hAnsi="Times New Roman" w:cs="Times New Roman"/>
          <w:color w:val="000000"/>
          <w:sz w:val="24"/>
          <w:szCs w:val="24"/>
        </w:rPr>
        <w:t>spaţii</w:t>
      </w:r>
      <w:proofErr w:type="spellEnd"/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Pr="00D900B2">
        <w:rPr>
          <w:rFonts w:ascii="Times New Roman" w:hAnsi="Times New Roman" w:cs="Times New Roman"/>
          <w:color w:val="000000"/>
          <w:sz w:val="24"/>
          <w:szCs w:val="24"/>
        </w:rPr>
        <w:t>proprietarul</w:t>
      </w:r>
      <w:proofErr w:type="spellEnd"/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00B2">
        <w:rPr>
          <w:rFonts w:ascii="Times New Roman" w:hAnsi="Times New Roman" w:cs="Times New Roman"/>
          <w:color w:val="000000"/>
          <w:sz w:val="24"/>
          <w:szCs w:val="24"/>
        </w:rPr>
        <w:t>solicită</w:t>
      </w:r>
      <w:proofErr w:type="spellEnd"/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D900B2">
        <w:rPr>
          <w:rFonts w:ascii="Times New Roman" w:hAnsi="Times New Roman" w:cs="Times New Roman"/>
          <w:color w:val="000000"/>
          <w:sz w:val="24"/>
          <w:szCs w:val="24"/>
        </w:rPr>
        <w:t>preţ</w:t>
      </w:r>
      <w:proofErr w:type="spellEnd"/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900B2">
        <w:rPr>
          <w:rFonts w:ascii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 de 50.000 euro, </w:t>
      </w:r>
      <w:proofErr w:type="spellStart"/>
      <w:r w:rsidRPr="00D900B2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 de 180,52 euro/mp;</w:t>
      </w:r>
    </w:p>
    <w:p w:rsidR="002A6F62" w:rsidRPr="00D900B2" w:rsidRDefault="002A6F62" w:rsidP="002A6F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>Având în vedere adresa nr. 614 din 27.02.2017,emisă de către  Direcţia Judeţeană pentru Cultură-Timiş, prin care ne informează că</w:t>
      </w:r>
      <w:r w:rsidRPr="00D900B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>apartamentele cu altă destianţie decât aceea de locuinţă  din imobilul situat la adresa B-dul Regele Carol I nr.21, nu sunt cuprinse în Lista Monumentelor istorice -2015, dar fac parte conform Planului Urbanistic General al Municipiului Timişoara din Zona de protecţie Istorică a Ansamblului urban V, Cod TM-II-a-B-06105, poziţia 71 din Lista Monumentelor Istorice-2015;</w:t>
      </w:r>
      <w:r w:rsidRPr="003E5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D900B2">
        <w:rPr>
          <w:rFonts w:ascii="Times New Roman" w:hAnsi="Times New Roman" w:cs="Times New Roman"/>
          <w:sz w:val="24"/>
          <w:szCs w:val="24"/>
        </w:rPr>
        <w:t xml:space="preserve">od FO 53-01, ver.2   </w:t>
      </w:r>
    </w:p>
    <w:p w:rsidR="002A6F62" w:rsidRPr="00D900B2" w:rsidRDefault="002A6F62" w:rsidP="002A6F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A6F62" w:rsidRPr="00D900B2" w:rsidRDefault="002A6F62" w:rsidP="002A6F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A6F62" w:rsidRPr="00D900B2" w:rsidRDefault="002A6F62" w:rsidP="002A6F62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>Din adresa Biroului de Reabilitare şi Dezvoltare Urbană din cadrul Direcţiei de Urbanism cu nr.SC2017-009081/13.04.2017, rezultă că:</w:t>
      </w:r>
      <w:r w:rsidRPr="00D90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>coperişul se prezintă într-o stare generală bună, faţadele de la stradă prezintă degradări, iar tâmplăria din lemn a vitrinelor a fost înlocuită cu rame din metal sau din PVC, material inadecvat clădirilor istorice protejate.</w:t>
      </w:r>
    </w:p>
    <w:p w:rsidR="002A6F62" w:rsidRPr="00D900B2" w:rsidRDefault="002A6F62" w:rsidP="002A6F62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Biroul Valorificare Spaţii cu altă Destinaţie  din cadrul Direcţiei Clădiri, Terenuri şi Dotări Diverse  ne comunică prin adresa cu nr.  </w:t>
      </w:r>
      <w:r w:rsidRPr="00D900B2">
        <w:rPr>
          <w:rFonts w:ascii="Times New Roman" w:hAnsi="Times New Roman" w:cs="Times New Roman"/>
          <w:sz w:val="24"/>
          <w:szCs w:val="24"/>
          <w:lang w:val="fr-FR"/>
        </w:rPr>
        <w:t>SC.2017-</w:t>
      </w:r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009081/13.04.2017 </w:t>
      </w:r>
      <w:proofErr w:type="spellStart"/>
      <w:r w:rsidRPr="00D900B2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 aceste spaţii  nu prezintă interes pentru desfăşurarea unor activităţi </w:t>
      </w:r>
      <w:proofErr w:type="gramStart"/>
      <w:r w:rsidRPr="00D900B2">
        <w:rPr>
          <w:rFonts w:ascii="Times New Roman" w:hAnsi="Times New Roman" w:cs="Times New Roman"/>
          <w:sz w:val="24"/>
          <w:szCs w:val="24"/>
          <w:lang w:val="ro-RO"/>
        </w:rPr>
        <w:t>de interes</w:t>
      </w:r>
      <w:proofErr w:type="gramEnd"/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 public. </w:t>
      </w:r>
    </w:p>
    <w:p w:rsidR="002A6F62" w:rsidRPr="00D900B2" w:rsidRDefault="002A6F62" w:rsidP="002A6F62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>Prin adresa cu nr.</w:t>
      </w:r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SC.2017-</w:t>
      </w:r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009081 din </w:t>
      </w: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D900B2">
        <w:rPr>
          <w:rFonts w:ascii="Times New Roman" w:hAnsi="Times New Roman" w:cs="Times New Roman"/>
          <w:color w:val="000000"/>
          <w:sz w:val="24"/>
          <w:szCs w:val="24"/>
        </w:rPr>
        <w:t xml:space="preserve">.04.2017 </w:t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Biroul </w:t>
      </w:r>
      <w:proofErr w:type="gramStart"/>
      <w:r w:rsidRPr="00D900B2">
        <w:rPr>
          <w:rFonts w:ascii="Times New Roman" w:hAnsi="Times New Roman" w:cs="Times New Roman"/>
          <w:sz w:val="24"/>
          <w:szCs w:val="24"/>
          <w:lang w:val="ro-RO"/>
        </w:rPr>
        <w:t>Şcoli ,Spitale</w:t>
      </w:r>
      <w:proofErr w:type="gramEnd"/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  ne face cunoscut că aceste spaţii nu prezintă interes pentru desfăşurarea unor activităţi de interes public (sănătate, învăţământ) , ce aparţin de birou.</w:t>
      </w: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2A6F62" w:rsidRPr="00D900B2" w:rsidRDefault="002A6F62" w:rsidP="002A6F62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 Prin adresa cu nr. </w:t>
      </w:r>
      <w:r w:rsidRPr="00D900B2">
        <w:rPr>
          <w:rFonts w:ascii="Times New Roman" w:hAnsi="Times New Roman" w:cs="Times New Roman"/>
          <w:sz w:val="24"/>
          <w:szCs w:val="24"/>
          <w:lang w:val="fr-FR"/>
        </w:rPr>
        <w:t>SC.2017-</w:t>
      </w:r>
      <w:r w:rsidRPr="00D900B2">
        <w:rPr>
          <w:rFonts w:ascii="Times New Roman" w:hAnsi="Times New Roman" w:cs="Times New Roman"/>
          <w:color w:val="000000"/>
          <w:sz w:val="24"/>
          <w:szCs w:val="24"/>
        </w:rPr>
        <w:t>009081 din 13.04.2017</w:t>
      </w:r>
      <w:proofErr w:type="gramStart"/>
      <w:r w:rsidRPr="00D900B2">
        <w:rPr>
          <w:rFonts w:ascii="Times New Roman" w:hAnsi="Times New Roman" w:cs="Times New Roman"/>
          <w:sz w:val="24"/>
          <w:szCs w:val="24"/>
          <w:lang w:val="ro-RO"/>
        </w:rPr>
        <w:t>,Biroul</w:t>
      </w:r>
      <w:proofErr w:type="gramEnd"/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 Sport,Cultură ne face cunoscut că aceste spaţii nu prezintă interes pentru desfăşurarea unor activităţi de interes public (sănătate,cultură) ce aparţin de birou.</w:t>
      </w:r>
    </w:p>
    <w:p w:rsidR="002A6F62" w:rsidRPr="00D900B2" w:rsidRDefault="002A6F62" w:rsidP="002A6F62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>Având în vedere art.4 alin (4) şi (8) din Legea nr.422/2001 actualizată, privind protejarea monumentelor istorice;</w:t>
      </w:r>
    </w:p>
    <w:p w:rsidR="002A6F62" w:rsidRPr="00D900B2" w:rsidRDefault="002A6F62" w:rsidP="002A6F62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Având în vedere prevederile art.2, din Hotărârea nr.67/26.02.2008 a Consiliului Local al Municipiului Timişoara; </w:t>
      </w:r>
      <w:r w:rsidRPr="00D900B2">
        <w:rPr>
          <w:rFonts w:ascii="Times New Roman" w:hAnsi="Times New Roman" w:cs="Times New Roman"/>
          <w:sz w:val="24"/>
          <w:szCs w:val="24"/>
        </w:rPr>
        <w:t xml:space="preserve">  </w:t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</w:t>
      </w:r>
      <w:r w:rsidRPr="00D900B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A6F62" w:rsidRPr="00D900B2" w:rsidRDefault="002A6F62" w:rsidP="002A6F62">
      <w:pPr>
        <w:pStyle w:val="BlockText"/>
        <w:ind w:left="0" w:right="-25" w:firstLine="708"/>
        <w:jc w:val="both"/>
        <w:rPr>
          <w:sz w:val="24"/>
          <w:szCs w:val="24"/>
        </w:rPr>
      </w:pPr>
    </w:p>
    <w:p w:rsidR="002A6F62" w:rsidRPr="00D900B2" w:rsidRDefault="002A6F62" w:rsidP="002A6F62">
      <w:pPr>
        <w:pStyle w:val="BlockText"/>
        <w:ind w:left="0" w:right="-25" w:firstLine="708"/>
        <w:jc w:val="both"/>
        <w:rPr>
          <w:sz w:val="24"/>
          <w:szCs w:val="24"/>
        </w:rPr>
      </w:pPr>
      <w:r w:rsidRPr="00D900B2">
        <w:rPr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2A6F62" w:rsidRPr="00D900B2" w:rsidRDefault="002A6F62" w:rsidP="002A6F62">
      <w:pPr>
        <w:pStyle w:val="BlockText"/>
        <w:ind w:left="0" w:right="-25" w:firstLine="0"/>
        <w:jc w:val="both"/>
        <w:rPr>
          <w:sz w:val="24"/>
          <w:szCs w:val="24"/>
        </w:rPr>
      </w:pPr>
    </w:p>
    <w:p w:rsidR="002A6F62" w:rsidRPr="00D900B2" w:rsidRDefault="002A6F62" w:rsidP="002A6F62">
      <w:pPr>
        <w:ind w:left="2160"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PROPUNE:</w:t>
      </w:r>
      <w:r w:rsidRPr="00D900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F62" w:rsidRDefault="002A6F62" w:rsidP="002A6F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Emiterea unei Hotărâri, prin care Consiliul Local Timişoara nu îşi exercită dreptul de preemţiune privitor la cumpărarea cotei de 2/9 aferentă spaţiilor cu altă </w:t>
      </w:r>
      <w:r w:rsidRPr="00D900B2">
        <w:rPr>
          <w:rFonts w:ascii="Times New Roman" w:hAnsi="Times New Roman" w:cs="Times New Roman"/>
          <w:sz w:val="24"/>
          <w:szCs w:val="24"/>
        </w:rPr>
        <w:t xml:space="preserve"> </w:t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 xml:space="preserve">destinaţie decât aceea de locuinţă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Timişoara,Bulevardul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00B2">
        <w:rPr>
          <w:rFonts w:ascii="Times New Roman" w:hAnsi="Times New Roman" w:cs="Times New Roman"/>
          <w:sz w:val="24"/>
          <w:szCs w:val="24"/>
          <w:lang w:val="fr-FR"/>
        </w:rPr>
        <w:t>Regele</w:t>
      </w:r>
      <w:proofErr w:type="spellEnd"/>
      <w:r w:rsidRPr="00D900B2">
        <w:rPr>
          <w:rFonts w:ascii="Times New Roman" w:hAnsi="Times New Roman" w:cs="Times New Roman"/>
          <w:sz w:val="24"/>
          <w:szCs w:val="24"/>
          <w:lang w:val="fr-FR"/>
        </w:rPr>
        <w:t xml:space="preserve"> Carol I </w:t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>nr.21,etaj parter: ap.SAD3-înscris în C.F. nr.411401-C1-U9şi nr.topo 411401-C1-U9, ap.SAD4-înscris în C.F. nr.411401-C1-U10 şi nr.topo 411401-C1-U10, ap.SAD5-înscris în C.F. nr.411401-C1-U11 şi nr.topo 411401-C1-U11şi ap.SAD6-înscris în C.F. nr.411401-C1-U12 şi nr.topo 411401-C1-U12 la preţul de vânzare de 50.000 euro.</w:t>
      </w:r>
    </w:p>
    <w:p w:rsidR="002A6F62" w:rsidRPr="00D900B2" w:rsidRDefault="002A6F62" w:rsidP="002A6F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A6F62" w:rsidRPr="00D900B2" w:rsidRDefault="002A6F62" w:rsidP="002A6F62">
      <w:pPr>
        <w:pStyle w:val="NoSpacing"/>
        <w:rPr>
          <w:rStyle w:val="Strong"/>
          <w:rFonts w:ascii="Times New Roman" w:hAnsi="Times New Roman" w:cs="Times New Roman"/>
          <w:sz w:val="24"/>
          <w:szCs w:val="24"/>
        </w:rPr>
      </w:pPr>
      <w:r w:rsidRPr="00D900B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  <w:lang w:val="ro-RO"/>
        </w:rPr>
        <w:t>VICEPRIMAR,</w:t>
      </w:r>
    </w:p>
    <w:p w:rsidR="002A6F62" w:rsidRPr="00D900B2" w:rsidRDefault="002A6F62" w:rsidP="002A6F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900B2">
        <w:rPr>
          <w:rStyle w:val="Strong"/>
          <w:rFonts w:ascii="Times New Roman" w:hAnsi="Times New Roman" w:cs="Times New Roman"/>
          <w:sz w:val="24"/>
          <w:szCs w:val="24"/>
        </w:rPr>
        <w:tab/>
      </w:r>
      <w:r w:rsidRPr="00D900B2">
        <w:rPr>
          <w:rStyle w:val="Strong"/>
          <w:rFonts w:ascii="Times New Roman" w:hAnsi="Times New Roman" w:cs="Times New Roman"/>
          <w:sz w:val="24"/>
          <w:szCs w:val="24"/>
        </w:rPr>
        <w:tab/>
      </w:r>
      <w:proofErr w:type="gramStart"/>
      <w:r w:rsidRPr="00D900B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FARKAS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900B2">
        <w:rPr>
          <w:rStyle w:val="Strong"/>
          <w:rFonts w:ascii="Times New Roman" w:hAnsi="Times New Roman" w:cs="Times New Roman"/>
          <w:b w:val="0"/>
          <w:sz w:val="24"/>
          <w:szCs w:val="24"/>
        </w:rPr>
        <w:t>IMRE</w:t>
      </w:r>
      <w:proofErr w:type="gramEnd"/>
    </w:p>
    <w:p w:rsidR="002A6F62" w:rsidRPr="00D900B2" w:rsidRDefault="002A6F62" w:rsidP="002A6F62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</w:rPr>
      </w:pPr>
    </w:p>
    <w:p w:rsidR="002A6F62" w:rsidRDefault="002A6F62" w:rsidP="002A6F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  <w:t>P. DIRECTOR D.C.T.D.D.</w:t>
      </w:r>
    </w:p>
    <w:p w:rsidR="002A6F62" w:rsidRDefault="002A6F62" w:rsidP="002A6F6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>MIHAI BONCEA</w:t>
      </w:r>
    </w:p>
    <w:p w:rsidR="002A6F62" w:rsidRDefault="002A6F62" w:rsidP="002A6F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A6F62" w:rsidRPr="00D900B2" w:rsidRDefault="002A6F62" w:rsidP="002A6F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00B2">
        <w:rPr>
          <w:rFonts w:ascii="Times New Roman" w:hAnsi="Times New Roman" w:cs="Times New Roman"/>
          <w:b/>
          <w:sz w:val="24"/>
          <w:szCs w:val="24"/>
        </w:rPr>
        <w:tab/>
      </w:r>
    </w:p>
    <w:p w:rsidR="002A6F62" w:rsidRPr="00D900B2" w:rsidRDefault="002A6F62" w:rsidP="002A6F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900B2">
        <w:rPr>
          <w:rFonts w:ascii="Times New Roman" w:hAnsi="Times New Roman" w:cs="Times New Roman"/>
          <w:b/>
          <w:sz w:val="24"/>
          <w:szCs w:val="24"/>
        </w:rPr>
        <w:t xml:space="preserve">CONSILIER, </w:t>
      </w:r>
    </w:p>
    <w:p w:rsidR="002A6F62" w:rsidRPr="00D900B2" w:rsidRDefault="002A6F62" w:rsidP="002A6F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  <w:t xml:space="preserve"> LUMINIŢA MIRICĂ</w:t>
      </w:r>
      <w:r w:rsidRPr="00D900B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</w:t>
      </w:r>
    </w:p>
    <w:p w:rsidR="002A6F62" w:rsidRDefault="002A6F62" w:rsidP="002A6F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900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2A6F62" w:rsidRPr="00D900B2" w:rsidRDefault="002A6F62" w:rsidP="002A6F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00B2"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</w:rPr>
        <w:tab/>
      </w:r>
    </w:p>
    <w:p w:rsidR="002A6F62" w:rsidRDefault="002A6F62" w:rsidP="002A6F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00B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 xml:space="preserve">SERVICIUL JURIDIC  </w:t>
      </w:r>
    </w:p>
    <w:p w:rsidR="002A6F62" w:rsidRDefault="002A6F62" w:rsidP="002A6F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D900B2">
        <w:rPr>
          <w:rFonts w:ascii="Times New Roman" w:hAnsi="Times New Roman" w:cs="Times New Roman"/>
          <w:sz w:val="24"/>
          <w:szCs w:val="24"/>
        </w:rPr>
        <w:t>ALIN  STOICA</w:t>
      </w:r>
      <w:proofErr w:type="gramEnd"/>
      <w:r w:rsidRPr="00D900B2">
        <w:rPr>
          <w:rFonts w:ascii="Times New Roman" w:hAnsi="Times New Roman" w:cs="Times New Roman"/>
          <w:b/>
          <w:sz w:val="24"/>
          <w:szCs w:val="24"/>
        </w:rPr>
        <w:tab/>
      </w:r>
    </w:p>
    <w:p w:rsidR="008C5E45" w:rsidRDefault="002A6F62" w:rsidP="00B25759">
      <w:pPr>
        <w:pStyle w:val="NoSpacing"/>
      </w:pP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</w:t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00B2">
        <w:rPr>
          <w:rFonts w:ascii="Times New Roman" w:hAnsi="Times New Roman" w:cs="Times New Roman"/>
          <w:sz w:val="24"/>
          <w:szCs w:val="24"/>
          <w:lang w:val="ro-RO"/>
        </w:rPr>
        <w:t>Cod FO 53-01,ver.2</w:t>
      </w:r>
    </w:p>
    <w:sectPr w:rsidR="008C5E45" w:rsidSect="008C5E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4167"/>
    <w:rsid w:val="000B2B0C"/>
    <w:rsid w:val="002A6F62"/>
    <w:rsid w:val="00654167"/>
    <w:rsid w:val="008C5E45"/>
    <w:rsid w:val="008C60CE"/>
    <w:rsid w:val="008D6258"/>
    <w:rsid w:val="00B25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F62"/>
  </w:style>
  <w:style w:type="paragraph" w:styleId="Heading1">
    <w:name w:val="heading 1"/>
    <w:basedOn w:val="Normal"/>
    <w:next w:val="Normal"/>
    <w:link w:val="Heading1Char"/>
    <w:qFormat/>
    <w:rsid w:val="002A6F62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6F62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2A6F62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2A6F62"/>
    <w:rPr>
      <w:b/>
      <w:bCs/>
    </w:rPr>
  </w:style>
  <w:style w:type="paragraph" w:styleId="NoSpacing">
    <w:name w:val="No Spacing"/>
    <w:uiPriority w:val="1"/>
    <w:qFormat/>
    <w:rsid w:val="002A6F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4640</Characters>
  <Application>Microsoft Office Word</Application>
  <DocSecurity>0</DocSecurity>
  <Lines>38</Lines>
  <Paragraphs>10</Paragraphs>
  <ScaleCrop>false</ScaleCrop>
  <Company>pmt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6</cp:revision>
  <dcterms:created xsi:type="dcterms:W3CDTF">2017-04-14T08:15:00Z</dcterms:created>
  <dcterms:modified xsi:type="dcterms:W3CDTF">2017-04-19T08:11:00Z</dcterms:modified>
</cp:coreProperties>
</file>