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03" w:rsidRPr="00E97C84" w:rsidRDefault="00DC6B03" w:rsidP="00DC6B03">
      <w:pPr>
        <w:pStyle w:val="Heading1"/>
        <w:rPr>
          <w:lang w:val="ro-RO"/>
        </w:rPr>
      </w:pP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>
        <w:rPr>
          <w:lang w:val="ro-RO"/>
        </w:rPr>
        <w:t>A</w:t>
      </w:r>
      <w:r w:rsidRPr="00E97C84">
        <w:rPr>
          <w:lang w:val="ro-RO"/>
        </w:rPr>
        <w:t>PROBAT:</w:t>
      </w:r>
    </w:p>
    <w:p w:rsidR="00DC6B03" w:rsidRPr="00E97C84" w:rsidRDefault="00DC6B03" w:rsidP="00DC6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DC6B03" w:rsidRPr="00E97C84" w:rsidRDefault="00DC6B03" w:rsidP="00DC6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DC6B03" w:rsidRPr="00E97C84" w:rsidRDefault="00DC6B03" w:rsidP="00DC6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sz w:val="28"/>
          <w:szCs w:val="28"/>
          <w:lang w:val="ro-RO"/>
        </w:rPr>
        <w:t>SC2015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din                                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DC6B03" w:rsidRDefault="00DC6B03" w:rsidP="00DC6B03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DC6B03" w:rsidRPr="006305A1" w:rsidRDefault="00DC6B03" w:rsidP="00DC6B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a spaţiului cu altă destinaţie decât aceea de locuinţă, situat în imobilul din str.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Episcop Augustin Pacha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nr.1,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ap. S.A.D 11/C/I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preţul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400.000 euro.</w:t>
      </w:r>
    </w:p>
    <w:p w:rsidR="00DC6B03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nr.CT2015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>007053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29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.10.2015,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Clădiri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Terenuri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Dotări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Diverse,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Vlad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Rodica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al S.C.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Farmacia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Vlad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S.R.L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ca,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intenţia de înstrăinare a spaţiului cu altă destinaţie decât aceea de locuinţă SAD</w:t>
      </w:r>
      <w:r>
        <w:rPr>
          <w:rFonts w:ascii="Times New Roman" w:hAnsi="Times New Roman" w:cs="Times New Roman"/>
          <w:sz w:val="28"/>
          <w:szCs w:val="28"/>
          <w:lang w:val="ro-RO"/>
        </w:rPr>
        <w:t>11/C/I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înscris în C.F. nr.</w:t>
      </w:r>
      <w:r>
        <w:rPr>
          <w:rFonts w:ascii="Times New Roman" w:hAnsi="Times New Roman" w:cs="Times New Roman"/>
          <w:sz w:val="28"/>
          <w:szCs w:val="28"/>
          <w:lang w:val="ro-RO"/>
        </w:rPr>
        <w:t>400874-C1-U56, nr.topo 400874-C1-U56,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Timişoara, situat în imobilul din str.</w:t>
      </w:r>
      <w:r>
        <w:rPr>
          <w:rFonts w:ascii="Times New Roman" w:hAnsi="Times New Roman" w:cs="Times New Roman"/>
          <w:sz w:val="28"/>
          <w:szCs w:val="28"/>
          <w:lang w:val="ro-RO"/>
        </w:rPr>
        <w:t>Episcop Augustin Pacha nr.1</w:t>
      </w:r>
    </w:p>
    <w:p w:rsidR="00DC6B03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Spaţiul are o suprafaţă utilă de aproximativ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190,12 m.p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, este compus din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2 birouri 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>, situat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e la parterul imobilului şi 3 birouri la subsol, pentru care proprietara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solicită un preţ de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400.000 euro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>, rezultând un preţ de aproximativ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2.103,93 euro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>, /m.p. ;</w:t>
      </w:r>
    </w:p>
    <w:p w:rsidR="00DC6B03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Din adresa nr.CT2015-007053 din  03.11.2015 a Direcţiei Urbanism-Biroul Reabilitare şi Conservare Clădiri Istorice rezultă că  f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aţada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imobilului 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prezintă degradări pe anumite porţiuni, necesitând lucrări de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reabilitare, situaţie similară şi la acoperiş.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Cele mai grave degradări sunt la nivelul cornişei.</w:t>
      </w:r>
    </w:p>
    <w:p w:rsidR="00DC6B03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>Este necesar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ă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asanarea instalaţiilor ce parazitează faţada (cabluri de electricitate, de alar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mă, antenă satelit etc.), portile 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de acces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din lemn s-au  păstrat</w:t>
      </w:r>
      <w:r w:rsidRPr="006305A1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dar sunt deteriorate, tămplăria de lemn a unor ferestre şi vitrine a fost înlocuită cu rame PVC inadecvate clădirilor istorice.</w:t>
      </w:r>
    </w:p>
    <w:p w:rsidR="00DC6B03" w:rsidRPr="006305A1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620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>27.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10.2015, emisă de către  Direcţia Judeţeană pentru Cultură-Timiş, prin care ne informează că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>, 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 spaţiului cu altă destinaţie decât aceea de locuinţă SAD</w:t>
      </w:r>
      <w:r>
        <w:rPr>
          <w:rFonts w:ascii="Times New Roman" w:hAnsi="Times New Roman" w:cs="Times New Roman"/>
          <w:sz w:val="28"/>
          <w:szCs w:val="28"/>
          <w:lang w:val="ro-RO"/>
        </w:rPr>
        <w:t>11/C/I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situat în imobilul din str. </w:t>
      </w:r>
      <w:r>
        <w:rPr>
          <w:rFonts w:ascii="Times New Roman" w:hAnsi="Times New Roman" w:cs="Times New Roman"/>
          <w:sz w:val="28"/>
          <w:szCs w:val="28"/>
          <w:lang w:val="ro-RO"/>
        </w:rPr>
        <w:t>Episcop Augustin Pacha nr.1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inclus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Situl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urban ”</w:t>
      </w:r>
      <w:r>
        <w:rPr>
          <w:rFonts w:ascii="Times New Roman" w:hAnsi="Times New Roman" w:cs="Times New Roman"/>
          <w:sz w:val="28"/>
          <w:szCs w:val="28"/>
          <w:lang w:val="ro-RO"/>
        </w:rPr>
        <w:t>Cartierul Cetatea Timişoarei ,,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cod TM-II-</w:t>
      </w:r>
      <w:r>
        <w:rPr>
          <w:rFonts w:ascii="Times New Roman" w:hAnsi="Times New Roman" w:cs="Times New Roman"/>
          <w:sz w:val="28"/>
          <w:szCs w:val="28"/>
          <w:lang w:val="ro-RO"/>
        </w:rPr>
        <w:t>s-A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>
        <w:rPr>
          <w:rFonts w:ascii="Times New Roman" w:hAnsi="Times New Roman" w:cs="Times New Roman"/>
          <w:sz w:val="28"/>
          <w:szCs w:val="28"/>
          <w:lang w:val="ro-RO"/>
        </w:rPr>
        <w:t>095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poz.</w:t>
      </w:r>
      <w:r>
        <w:rPr>
          <w:rFonts w:ascii="Times New Roman" w:hAnsi="Times New Roman" w:cs="Times New Roman"/>
          <w:sz w:val="28"/>
          <w:szCs w:val="28"/>
          <w:lang w:val="ro-RO"/>
        </w:rPr>
        <w:t>60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în Lista Monumentelor Istorice-2010;</w:t>
      </w:r>
    </w:p>
    <w:p w:rsidR="00DC6B03" w:rsidRDefault="00DC6B03" w:rsidP="00DC6B0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Biroul Valorificare Spaţii cu altă Destinaţie din cadrul Direcţiei Clădiri, Terenuri şi Dotări Diverse  ne comunică prin adresa CT2015-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007053 </w:t>
      </w:r>
    </w:p>
    <w:p w:rsidR="00DC6B03" w:rsidRDefault="00DC6B03" w:rsidP="00DC6B0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  <w:t>Cod FO</w:t>
      </w:r>
      <w:r w:rsidRPr="007E3250">
        <w:t xml:space="preserve"> 53-01</w:t>
      </w:r>
      <w:r>
        <w:t>, ver.2</w:t>
      </w:r>
    </w:p>
    <w:p w:rsidR="00DC6B03" w:rsidRPr="006305A1" w:rsidRDefault="00DC6B03" w:rsidP="00DC6B0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A44069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in</w:t>
      </w:r>
      <w:r>
        <w:t xml:space="preserve"> </w:t>
      </w:r>
      <w:r w:rsidRPr="00DC6B03">
        <w:rPr>
          <w:sz w:val="28"/>
          <w:szCs w:val="28"/>
        </w:rPr>
        <w:t>04</w:t>
      </w:r>
      <w:r w:rsidRPr="00DC6B03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.2015 că, spaţiul mai sus menţionat nu prezintă interes pentru domeniul public/privat al Municipiului Timişoara.</w:t>
      </w:r>
    </w:p>
    <w:p w:rsidR="00DC6B03" w:rsidRPr="006305A1" w:rsidRDefault="00DC6B03" w:rsidP="00DC6B0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nr.CT2015-</w:t>
      </w:r>
      <w:r>
        <w:rPr>
          <w:rFonts w:ascii="Times New Roman" w:hAnsi="Times New Roman" w:cs="Times New Roman"/>
          <w:sz w:val="28"/>
          <w:szCs w:val="28"/>
          <w:lang w:val="ro-RO"/>
        </w:rPr>
        <w:t>007053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ro-RO"/>
        </w:rPr>
        <w:t>05.11.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2015, Direcţia Instituţii Şcolare, Medicale, Sportive şi Culturale ne face cunoscut că acest imobil nu prezintă interes pentru desfăşurarea unor activităţi de interes public (sănătate, învăţământ, cultură) , ce aparţin de direcţie.</w:t>
      </w:r>
    </w:p>
    <w:p w:rsidR="00DC6B03" w:rsidRPr="006305A1" w:rsidRDefault="00DC6B03" w:rsidP="00DC6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Având în vedere prevederile art.2, din Hotărârea nr.67/26.02.2008 a Consiliului Local al Municipiului Timişoara;</w:t>
      </w:r>
    </w:p>
    <w:p w:rsidR="00DC6B03" w:rsidRDefault="00DC6B03" w:rsidP="00DC6B03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DC6B03" w:rsidRDefault="00DC6B03" w:rsidP="00DC6B03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DC6B03" w:rsidRDefault="00DC6B03" w:rsidP="00DC6B03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DC6B03" w:rsidRPr="006305A1" w:rsidRDefault="00DC6B03" w:rsidP="00DC6B03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DC6B03" w:rsidRDefault="00DC6B03" w:rsidP="00ED05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spaţiului cu altă destinaţie decât aceea de locuinţă SAD </w:t>
      </w:r>
      <w:r>
        <w:rPr>
          <w:rFonts w:ascii="Times New Roman" w:hAnsi="Times New Roman" w:cs="Times New Roman"/>
          <w:sz w:val="28"/>
          <w:szCs w:val="28"/>
          <w:lang w:val="ro-RO"/>
        </w:rPr>
        <w:t>11/C/I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înscris în C.F. nr.</w:t>
      </w:r>
      <w:r w:rsidRPr="00FD6D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400874-C1-U56, nr.topo 400874-C1-U56,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Timişoara, situat în imobilul din str.</w:t>
      </w:r>
      <w:r>
        <w:rPr>
          <w:rFonts w:ascii="Times New Roman" w:hAnsi="Times New Roman" w:cs="Times New Roman"/>
          <w:sz w:val="28"/>
          <w:szCs w:val="28"/>
          <w:lang w:val="ro-RO"/>
        </w:rPr>
        <w:t>Episcop Augustin Pacha nr.1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 la preţul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400.000 euro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C6B03" w:rsidRPr="006305A1" w:rsidRDefault="00DC6B03" w:rsidP="00DC6B03">
      <w:pPr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ADMINISTRATOR PUBLIC,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305A1">
        <w:rPr>
          <w:rFonts w:ascii="Times New Roman" w:hAnsi="Times New Roman" w:cs="Times New Roman"/>
          <w:b/>
          <w:sz w:val="28"/>
          <w:szCs w:val="28"/>
        </w:rPr>
        <w:t>p. SECRETAR,</w:t>
      </w:r>
    </w:p>
    <w:p w:rsidR="00DC6B03" w:rsidRPr="006305A1" w:rsidRDefault="00DC6B03" w:rsidP="00DC6B03">
      <w:pPr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Sorin-Iacob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Drăgoi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Simona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Drăgoi</w:t>
      </w:r>
      <w:proofErr w:type="spellEnd"/>
    </w:p>
    <w:p w:rsidR="00DC6B03" w:rsidRPr="006305A1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B03" w:rsidRPr="006305A1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6305A1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6305A1">
        <w:rPr>
          <w:rFonts w:ascii="Times New Roman" w:hAnsi="Times New Roman" w:cs="Times New Roman"/>
          <w:b/>
          <w:sz w:val="28"/>
          <w:szCs w:val="28"/>
        </w:rPr>
        <w:t>. DIRECTOR D.C.T.D.D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6B03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Laura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Koszegi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6B03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B03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p.DIRECTOR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D.I.S.M.S.C</w:t>
      </w:r>
    </w:p>
    <w:p w:rsidR="00DC6B03" w:rsidRPr="006305A1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Ioan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Costa</w:t>
      </w:r>
    </w:p>
    <w:p w:rsidR="00DC6B03" w:rsidRPr="006305A1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B03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CONSILIER, </w:t>
      </w:r>
    </w:p>
    <w:p w:rsidR="00DC6B03" w:rsidRPr="006305A1" w:rsidRDefault="00DC6B03" w:rsidP="00DC6B0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Luminiţa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Mirică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6B6804" w:rsidRDefault="00DC6B03" w:rsidP="00AA0211">
      <w:pPr>
        <w:autoSpaceDE w:val="0"/>
        <w:autoSpaceDN w:val="0"/>
        <w:adjustRightInd w:val="0"/>
        <w:ind w:left="-180" w:right="-135"/>
        <w:jc w:val="both"/>
      </w:pPr>
      <w:r w:rsidRPr="00630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AVIZAT,                                                          </w:t>
      </w:r>
      <w:r w:rsidR="00ED05FA">
        <w:rPr>
          <w:rFonts w:ascii="Times New Roman" w:hAnsi="Times New Roman" w:cs="Times New Roman"/>
          <w:b/>
          <w:sz w:val="28"/>
          <w:szCs w:val="28"/>
        </w:rPr>
        <w:tab/>
      </w:r>
      <w:r w:rsidR="00ED05FA">
        <w:rPr>
          <w:rFonts w:ascii="Times New Roman" w:hAnsi="Times New Roman" w:cs="Times New Roman"/>
          <w:b/>
          <w:sz w:val="28"/>
          <w:szCs w:val="28"/>
        </w:rPr>
        <w:tab/>
      </w:r>
      <w:r w:rsidR="00ED05FA">
        <w:rPr>
          <w:rFonts w:ascii="Times New Roman" w:hAnsi="Times New Roman" w:cs="Times New Roman"/>
          <w:b/>
          <w:sz w:val="28"/>
          <w:szCs w:val="28"/>
        </w:rPr>
        <w:tab/>
      </w:r>
      <w:r w:rsidR="00ED05FA">
        <w:rPr>
          <w:rFonts w:ascii="Times New Roman" w:hAnsi="Times New Roman" w:cs="Times New Roman"/>
          <w:b/>
          <w:sz w:val="28"/>
          <w:szCs w:val="28"/>
        </w:rPr>
        <w:tab/>
      </w:r>
      <w:r w:rsidR="00ED05FA">
        <w:rPr>
          <w:rFonts w:ascii="Times New Roman" w:hAnsi="Times New Roman" w:cs="Times New Roman"/>
          <w:b/>
          <w:sz w:val="28"/>
          <w:szCs w:val="28"/>
        </w:rPr>
        <w:tab/>
      </w:r>
      <w:r w:rsidR="00ED05F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Serviciul</w:t>
      </w:r>
      <w:proofErr w:type="spellEnd"/>
      <w:r w:rsidRPr="00630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5A1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05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A54020">
        <w:rPr>
          <w:b/>
          <w:sz w:val="24"/>
          <w:szCs w:val="24"/>
        </w:rPr>
        <w:t xml:space="preserve"> </w:t>
      </w:r>
      <w:r w:rsidRPr="00A54020">
        <w:rPr>
          <w:sz w:val="24"/>
          <w:szCs w:val="24"/>
          <w:lang w:val="ro-RO"/>
        </w:rPr>
        <w:t>Cod FO 53-01</w:t>
      </w:r>
      <w:proofErr w:type="gramStart"/>
      <w:r w:rsidRPr="00A54020">
        <w:rPr>
          <w:sz w:val="24"/>
          <w:szCs w:val="24"/>
          <w:lang w:val="ro-RO"/>
        </w:rPr>
        <w:t>,ver.2</w:t>
      </w:r>
      <w:proofErr w:type="gramEnd"/>
    </w:p>
    <w:sectPr w:rsidR="006B6804" w:rsidSect="006B6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B03"/>
    <w:rsid w:val="006B6804"/>
    <w:rsid w:val="00A44069"/>
    <w:rsid w:val="00AA0211"/>
    <w:rsid w:val="00DC6B03"/>
    <w:rsid w:val="00ED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03"/>
  </w:style>
  <w:style w:type="paragraph" w:styleId="Heading1">
    <w:name w:val="heading 1"/>
    <w:basedOn w:val="Normal"/>
    <w:next w:val="Normal"/>
    <w:link w:val="Heading1Char"/>
    <w:qFormat/>
    <w:rsid w:val="00DC6B0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B03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DC6B03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Company>pmt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6</cp:revision>
  <dcterms:created xsi:type="dcterms:W3CDTF">2015-11-09T09:49:00Z</dcterms:created>
  <dcterms:modified xsi:type="dcterms:W3CDTF">2015-11-09T09:52:00Z</dcterms:modified>
</cp:coreProperties>
</file>