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B1C" w:rsidRDefault="001E0B1C" w:rsidP="001E0B1C">
      <w:pPr>
        <w:pStyle w:val="NoSpacing"/>
        <w:tabs>
          <w:tab w:val="left" w:pos="8229"/>
        </w:tabs>
        <w:rPr>
          <w:rFonts w:ascii="Times New Roman" w:hAnsi="Times New Roman"/>
          <w:sz w:val="24"/>
          <w:szCs w:val="24"/>
        </w:rPr>
      </w:pPr>
      <w:r w:rsidRPr="00C4357E">
        <w:rPr>
          <w:rFonts w:ascii="Times New Roman" w:hAnsi="Times New Roman"/>
          <w:sz w:val="24"/>
          <w:szCs w:val="24"/>
        </w:rPr>
        <w:t>Nr.</w:t>
      </w:r>
      <w:r>
        <w:rPr>
          <w:rFonts w:ascii="Times New Roman" w:hAnsi="Times New Roman"/>
          <w:sz w:val="24"/>
          <w:szCs w:val="24"/>
        </w:rPr>
        <w:t>4357/02.04.2019</w:t>
      </w:r>
    </w:p>
    <w:p w:rsidR="001E0B1C" w:rsidRPr="00C4357E" w:rsidRDefault="001E0B1C" w:rsidP="001E0B1C">
      <w:pPr>
        <w:pStyle w:val="NoSpacing"/>
        <w:tabs>
          <w:tab w:val="left" w:pos="8229"/>
        </w:tabs>
        <w:rPr>
          <w:rFonts w:ascii="Times New Roman" w:hAnsi="Times New Roman"/>
          <w:sz w:val="24"/>
          <w:szCs w:val="24"/>
        </w:rPr>
      </w:pPr>
    </w:p>
    <w:p w:rsidR="001E0B1C" w:rsidRPr="00C4357E" w:rsidRDefault="001E0B1C" w:rsidP="001E0B1C">
      <w:pPr>
        <w:pStyle w:val="NoSpacing"/>
        <w:jc w:val="center"/>
        <w:rPr>
          <w:rFonts w:ascii="Times New Roman" w:hAnsi="Times New Roman"/>
          <w:sz w:val="24"/>
          <w:szCs w:val="24"/>
        </w:rPr>
      </w:pPr>
    </w:p>
    <w:p w:rsidR="001E0B1C" w:rsidRPr="00C4357E" w:rsidRDefault="001E0B1C" w:rsidP="001E0B1C">
      <w:pPr>
        <w:spacing w:after="0" w:line="240" w:lineRule="auto"/>
        <w:jc w:val="center"/>
        <w:rPr>
          <w:rFonts w:ascii="Times New Roman" w:hAnsi="Times New Roman"/>
          <w:b/>
          <w:color w:val="000000"/>
          <w:sz w:val="24"/>
          <w:szCs w:val="24"/>
          <w:u w:val="single"/>
        </w:rPr>
      </w:pPr>
      <w:r w:rsidRPr="00C4357E">
        <w:rPr>
          <w:rFonts w:ascii="Times New Roman" w:hAnsi="Times New Roman"/>
          <w:b/>
          <w:color w:val="000000"/>
          <w:sz w:val="24"/>
          <w:szCs w:val="24"/>
          <w:u w:val="single"/>
        </w:rPr>
        <w:t>EXPUNERE DE MOTIVE  PRIVIND OPORTUNITATEA PROIECTULUI DE HOTĂRÂRE</w:t>
      </w:r>
    </w:p>
    <w:p w:rsidR="001E0B1C" w:rsidRPr="00C4357E" w:rsidRDefault="001E0B1C" w:rsidP="001E0B1C">
      <w:pPr>
        <w:spacing w:after="0" w:line="240" w:lineRule="auto"/>
        <w:jc w:val="center"/>
        <w:rPr>
          <w:rFonts w:ascii="Times New Roman" w:hAnsi="Times New Roman"/>
          <w:b/>
          <w:color w:val="000000"/>
          <w:sz w:val="24"/>
          <w:szCs w:val="24"/>
          <w:u w:val="single"/>
        </w:rPr>
      </w:pPr>
    </w:p>
    <w:p w:rsidR="001E0B1C" w:rsidRPr="00C4357E" w:rsidRDefault="001E0B1C" w:rsidP="001E0B1C">
      <w:pPr>
        <w:spacing w:after="0" w:line="240" w:lineRule="auto"/>
        <w:jc w:val="center"/>
        <w:rPr>
          <w:rFonts w:ascii="Times New Roman" w:hAnsi="Times New Roman"/>
          <w:b/>
          <w:i/>
          <w:color w:val="000000"/>
          <w:spacing w:val="-8"/>
          <w:w w:val="105"/>
          <w:sz w:val="24"/>
          <w:szCs w:val="24"/>
        </w:rPr>
      </w:pPr>
      <w:r w:rsidRPr="00C4357E">
        <w:rPr>
          <w:rFonts w:ascii="Times New Roman" w:hAnsi="Times New Roman"/>
          <w:b/>
          <w:i/>
          <w:color w:val="000000"/>
          <w:spacing w:val="-16"/>
          <w:w w:val="105"/>
          <w:sz w:val="24"/>
          <w:szCs w:val="24"/>
        </w:rPr>
        <w:t xml:space="preserve">Sectiunea 1 </w:t>
      </w:r>
      <w:r w:rsidRPr="00C4357E">
        <w:rPr>
          <w:rFonts w:ascii="Times New Roman" w:hAnsi="Times New Roman"/>
          <w:b/>
          <w:i/>
          <w:color w:val="000000"/>
          <w:spacing w:val="-16"/>
          <w:w w:val="105"/>
          <w:sz w:val="24"/>
          <w:szCs w:val="24"/>
        </w:rPr>
        <w:br/>
      </w:r>
      <w:r w:rsidRPr="00C4357E">
        <w:rPr>
          <w:rFonts w:ascii="Times New Roman" w:hAnsi="Times New Roman"/>
          <w:b/>
          <w:i/>
          <w:color w:val="000000"/>
          <w:spacing w:val="-8"/>
          <w:w w:val="105"/>
          <w:sz w:val="24"/>
          <w:szCs w:val="24"/>
        </w:rPr>
        <w:t>Titlul proiectului de hotărâre</w:t>
      </w:r>
    </w:p>
    <w:p w:rsidR="001E0B1C" w:rsidRPr="00C4357E" w:rsidRDefault="001E0B1C" w:rsidP="001E0B1C">
      <w:pPr>
        <w:spacing w:after="0" w:line="240" w:lineRule="auto"/>
        <w:jc w:val="center"/>
        <w:rPr>
          <w:rFonts w:ascii="Times New Roman" w:hAnsi="Times New Roman"/>
          <w:b/>
          <w:i/>
          <w:color w:val="000000"/>
          <w:spacing w:val="-16"/>
          <w:w w:val="105"/>
          <w:sz w:val="24"/>
          <w:szCs w:val="24"/>
        </w:rPr>
      </w:pPr>
    </w:p>
    <w:p w:rsidR="001E0B1C" w:rsidRPr="00A7483D" w:rsidRDefault="001E0B1C" w:rsidP="001E0B1C">
      <w:pPr>
        <w:pStyle w:val="NoSpacing"/>
        <w:jc w:val="center"/>
        <w:rPr>
          <w:rFonts w:ascii="Times New Roman" w:hAnsi="Times New Roman"/>
          <w:b/>
          <w:bCs/>
          <w:color w:val="000000"/>
          <w:sz w:val="24"/>
          <w:szCs w:val="24"/>
        </w:rPr>
      </w:pPr>
      <w:r w:rsidRPr="00C4357E">
        <w:rPr>
          <w:rFonts w:ascii="Times New Roman" w:hAnsi="Times New Roman"/>
          <w:spacing w:val="-6"/>
          <w:sz w:val="24"/>
          <w:szCs w:val="24"/>
        </w:rPr>
        <w:t>privind</w:t>
      </w:r>
      <w:r w:rsidRPr="00A7483D">
        <w:rPr>
          <w:rFonts w:ascii="Times New Roman" w:hAnsi="Times New Roman"/>
          <w:sz w:val="24"/>
          <w:szCs w:val="24"/>
        </w:rPr>
        <w:t xml:space="preserve"> </w:t>
      </w:r>
      <w:r w:rsidRPr="00FD0F66">
        <w:rPr>
          <w:rFonts w:ascii="Times New Roman" w:hAnsi="Times New Roman"/>
          <w:bCs/>
          <w:color w:val="000000"/>
          <w:sz w:val="24"/>
          <w:szCs w:val="24"/>
        </w:rPr>
        <w:t>înființarea</w:t>
      </w:r>
      <w:r>
        <w:rPr>
          <w:rFonts w:ascii="Times New Roman" w:hAnsi="Times New Roman"/>
          <w:b/>
          <w:bCs/>
          <w:color w:val="000000"/>
          <w:sz w:val="24"/>
          <w:szCs w:val="24"/>
        </w:rPr>
        <w:t xml:space="preserve"> </w:t>
      </w:r>
      <w:r w:rsidRPr="00A7483D">
        <w:rPr>
          <w:rFonts w:ascii="Times New Roman" w:hAnsi="Times New Roman"/>
          <w:sz w:val="24"/>
          <w:szCs w:val="24"/>
          <w:lang w:val="en-US"/>
        </w:rPr>
        <w:t>Complexului de Servicii pentru Victimele Violenței Domestice și Agresori</w:t>
      </w:r>
      <w:r>
        <w:rPr>
          <w:rFonts w:ascii="Times New Roman" w:hAnsi="Times New Roman"/>
          <w:sz w:val="24"/>
          <w:szCs w:val="24"/>
          <w:lang w:val="en-US"/>
        </w:rPr>
        <w:t xml:space="preserve"> ca urmare a aprobării proiectului </w:t>
      </w:r>
      <w:r w:rsidRPr="00A7483D">
        <w:rPr>
          <w:rFonts w:ascii="Times New Roman" w:hAnsi="Times New Roman"/>
          <w:sz w:val="24"/>
          <w:szCs w:val="24"/>
        </w:rPr>
        <w:t>cu titlul "</w:t>
      </w:r>
      <w:r w:rsidRPr="00A7483D">
        <w:rPr>
          <w:rFonts w:ascii="Times New Roman" w:hAnsi="Times New Roman"/>
          <w:sz w:val="24"/>
          <w:szCs w:val="24"/>
          <w:shd w:val="clear" w:color="auto" w:fill="FFFFFF"/>
        </w:rPr>
        <w:t>SEVA - Stop! Eliminam violenta si agresivitatea</w:t>
      </w:r>
      <w:r w:rsidRPr="00A7483D">
        <w:rPr>
          <w:rFonts w:ascii="Times New Roman" w:hAnsi="Times New Roman"/>
          <w:sz w:val="24"/>
          <w:szCs w:val="24"/>
        </w:rPr>
        <w:t xml:space="preserve">", cod SMIS </w:t>
      </w:r>
      <w:r w:rsidRPr="00A7483D">
        <w:rPr>
          <w:rFonts w:ascii="Times New Roman" w:hAnsi="Times New Roman"/>
          <w:sz w:val="24"/>
          <w:szCs w:val="24"/>
          <w:shd w:val="clear" w:color="auto" w:fill="FFFFFF"/>
        </w:rPr>
        <w:t>127586</w:t>
      </w:r>
    </w:p>
    <w:p w:rsidR="001E0B1C" w:rsidRPr="00D433B5" w:rsidRDefault="001E0B1C" w:rsidP="001E0B1C">
      <w:pPr>
        <w:pStyle w:val="NoSpacing"/>
        <w:jc w:val="center"/>
        <w:rPr>
          <w:rFonts w:ascii="Times New Roman" w:hAnsi="Times New Roman"/>
          <w:b/>
          <w:sz w:val="24"/>
          <w:szCs w:val="24"/>
        </w:rPr>
      </w:pPr>
    </w:p>
    <w:p w:rsidR="001E0B1C" w:rsidRPr="00C4357E" w:rsidRDefault="001E0B1C" w:rsidP="001E0B1C">
      <w:pPr>
        <w:spacing w:after="0" w:line="240" w:lineRule="auto"/>
        <w:jc w:val="center"/>
        <w:rPr>
          <w:rFonts w:ascii="Times New Roman" w:hAnsi="Times New Roman"/>
          <w:spacing w:val="-6"/>
          <w:sz w:val="24"/>
          <w:szCs w:val="24"/>
        </w:rPr>
      </w:pPr>
    </w:p>
    <w:p w:rsidR="001E0B1C" w:rsidRPr="00C4357E" w:rsidRDefault="001E0B1C" w:rsidP="001E0B1C">
      <w:pPr>
        <w:spacing w:after="0" w:line="240" w:lineRule="auto"/>
        <w:jc w:val="center"/>
        <w:rPr>
          <w:rFonts w:ascii="Times New Roman" w:hAnsi="Times New Roman"/>
          <w:b/>
          <w:i/>
          <w:color w:val="000000"/>
          <w:spacing w:val="-20"/>
          <w:w w:val="105"/>
          <w:sz w:val="24"/>
          <w:szCs w:val="24"/>
        </w:rPr>
      </w:pPr>
    </w:p>
    <w:p w:rsidR="001E0B1C" w:rsidRPr="00C4357E" w:rsidRDefault="001E0B1C" w:rsidP="001E0B1C">
      <w:pPr>
        <w:spacing w:after="0" w:line="240" w:lineRule="auto"/>
        <w:jc w:val="center"/>
        <w:rPr>
          <w:rFonts w:ascii="Times New Roman" w:hAnsi="Times New Roman"/>
          <w:b/>
          <w:i/>
          <w:color w:val="000000"/>
          <w:spacing w:val="-7"/>
          <w:w w:val="105"/>
          <w:sz w:val="24"/>
          <w:szCs w:val="24"/>
        </w:rPr>
      </w:pPr>
      <w:r w:rsidRPr="00C4357E">
        <w:rPr>
          <w:rFonts w:ascii="Times New Roman" w:hAnsi="Times New Roman"/>
          <w:b/>
          <w:i/>
          <w:color w:val="000000"/>
          <w:spacing w:val="-20"/>
          <w:w w:val="105"/>
          <w:sz w:val="24"/>
          <w:szCs w:val="24"/>
        </w:rPr>
        <w:t xml:space="preserve">Sectiunea a 2 - a </w:t>
      </w:r>
      <w:r w:rsidRPr="00C4357E">
        <w:rPr>
          <w:rFonts w:ascii="Times New Roman" w:hAnsi="Times New Roman"/>
          <w:b/>
          <w:i/>
          <w:color w:val="000000"/>
          <w:spacing w:val="-20"/>
          <w:w w:val="105"/>
          <w:sz w:val="24"/>
          <w:szCs w:val="24"/>
        </w:rPr>
        <w:br/>
      </w:r>
      <w:r w:rsidRPr="00C4357E">
        <w:rPr>
          <w:rFonts w:ascii="Times New Roman" w:hAnsi="Times New Roman"/>
          <w:b/>
          <w:i/>
          <w:color w:val="000000"/>
          <w:spacing w:val="-7"/>
          <w:w w:val="105"/>
          <w:sz w:val="24"/>
          <w:szCs w:val="24"/>
        </w:rPr>
        <w:t>Motivul emiterii proiectului de hotărâre</w:t>
      </w:r>
    </w:p>
    <w:p w:rsidR="001E0B1C" w:rsidRPr="00C4357E" w:rsidRDefault="001E0B1C" w:rsidP="001E0B1C">
      <w:pPr>
        <w:spacing w:after="0" w:line="240" w:lineRule="auto"/>
        <w:jc w:val="center"/>
        <w:rPr>
          <w:rFonts w:ascii="Times New Roman" w:hAnsi="Times New Roman"/>
          <w:b/>
          <w:i/>
          <w:color w:val="000000"/>
          <w:spacing w:val="-7"/>
          <w:w w:val="105"/>
          <w:sz w:val="24"/>
          <w:szCs w:val="24"/>
        </w:rPr>
      </w:pPr>
    </w:p>
    <w:p w:rsidR="001E0B1C" w:rsidRPr="00940024" w:rsidRDefault="001E0B1C" w:rsidP="001E0B1C">
      <w:pPr>
        <w:tabs>
          <w:tab w:val="decimal" w:pos="360"/>
          <w:tab w:val="decimal" w:pos="432"/>
        </w:tabs>
        <w:spacing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1.</w:t>
      </w:r>
      <w:r w:rsidRPr="00940024">
        <w:rPr>
          <w:rFonts w:ascii="Times New Roman" w:hAnsi="Times New Roman"/>
          <w:b/>
          <w:color w:val="000000"/>
          <w:spacing w:val="-5"/>
          <w:sz w:val="24"/>
          <w:szCs w:val="24"/>
        </w:rPr>
        <w:t xml:space="preserve">Descrierea situatiei actuale </w:t>
      </w:r>
    </w:p>
    <w:p w:rsidR="001E0B1C" w:rsidRPr="00A7483D" w:rsidRDefault="001E0B1C" w:rsidP="001E0B1C">
      <w:pPr>
        <w:spacing w:after="0" w:line="240" w:lineRule="auto"/>
        <w:jc w:val="both"/>
        <w:rPr>
          <w:rFonts w:ascii="Times New Roman" w:hAnsi="Times New Roman"/>
          <w:sz w:val="24"/>
          <w:szCs w:val="24"/>
        </w:rPr>
      </w:pPr>
      <w:r>
        <w:rPr>
          <w:rFonts w:ascii="Times New Roman" w:hAnsi="Times New Roman"/>
          <w:sz w:val="24"/>
          <w:szCs w:val="24"/>
        </w:rPr>
        <w:tab/>
      </w:r>
      <w:r w:rsidRPr="00A7483D">
        <w:rPr>
          <w:rFonts w:ascii="Times New Roman" w:hAnsi="Times New Roman"/>
          <w:sz w:val="24"/>
          <w:szCs w:val="24"/>
        </w:rPr>
        <w:t>Prin H.C.L.M.T. nr.218/27.06.2017 s-a înființat Direcția de Asistență Socială a Municipiului Timișoara și s-a aprobarea Organigrama și Statul de funcţii pentru aceasta.</w:t>
      </w:r>
    </w:p>
    <w:p w:rsidR="001E0B1C" w:rsidRDefault="001E0B1C" w:rsidP="001E0B1C">
      <w:pPr>
        <w:spacing w:after="0" w:line="240" w:lineRule="auto"/>
        <w:ind w:firstLine="720"/>
        <w:jc w:val="both"/>
        <w:rPr>
          <w:rStyle w:val="titlu01"/>
          <w:rFonts w:ascii="Times New Roman" w:hAnsi="Times New Roman"/>
          <w:bCs/>
          <w:sz w:val="24"/>
          <w:szCs w:val="24"/>
          <w:shd w:val="clear" w:color="auto" w:fill="FFFFFF"/>
        </w:rPr>
      </w:pPr>
      <w:r w:rsidRPr="00A7483D">
        <w:rPr>
          <w:rFonts w:ascii="Times New Roman" w:hAnsi="Times New Roman"/>
          <w:sz w:val="24"/>
          <w:szCs w:val="24"/>
        </w:rPr>
        <w:t xml:space="preserve">Prin H.C.L.M.T. nr.500/24.10.2018 </w:t>
      </w:r>
      <w:r w:rsidRPr="00A7483D">
        <w:rPr>
          <w:rStyle w:val="titlu01"/>
          <w:rFonts w:ascii="Times New Roman" w:hAnsi="Times New Roman"/>
          <w:bCs/>
          <w:sz w:val="24"/>
          <w:szCs w:val="24"/>
          <w:shd w:val="clear" w:color="auto" w:fill="FFFFFF"/>
        </w:rPr>
        <w:t>s-a modificat şi aprobat Organigrama, Statul de Funcţii şi Regulamentul de organizare şi funcţionare ale Direcţiei de Asistenţă Socială a Municipiului Timişoara.</w:t>
      </w:r>
    </w:p>
    <w:p w:rsidR="001E0B1C" w:rsidRPr="00A7483D" w:rsidRDefault="001E0B1C" w:rsidP="001E0B1C">
      <w:pPr>
        <w:spacing w:after="0" w:line="240" w:lineRule="auto"/>
        <w:ind w:firstLine="720"/>
        <w:jc w:val="both"/>
        <w:rPr>
          <w:rStyle w:val="titlu01"/>
          <w:rFonts w:ascii="Times New Roman" w:hAnsi="Times New Roman"/>
          <w:bCs/>
          <w:sz w:val="24"/>
          <w:szCs w:val="24"/>
          <w:shd w:val="clear" w:color="auto" w:fill="FFFFFF"/>
        </w:rPr>
      </w:pPr>
      <w:r w:rsidRPr="00A7483D">
        <w:rPr>
          <w:rFonts w:ascii="Times New Roman" w:hAnsi="Times New Roman"/>
          <w:sz w:val="24"/>
          <w:szCs w:val="24"/>
        </w:rPr>
        <w:t>Prin H.C.L.M.T. nr.</w:t>
      </w:r>
      <w:r>
        <w:rPr>
          <w:rFonts w:ascii="Times New Roman" w:hAnsi="Times New Roman"/>
          <w:sz w:val="24"/>
          <w:szCs w:val="24"/>
        </w:rPr>
        <w:t>116</w:t>
      </w:r>
      <w:r w:rsidRPr="00A7483D">
        <w:rPr>
          <w:rFonts w:ascii="Times New Roman" w:hAnsi="Times New Roman"/>
          <w:sz w:val="24"/>
          <w:szCs w:val="24"/>
        </w:rPr>
        <w:t>/</w:t>
      </w:r>
      <w:r>
        <w:rPr>
          <w:rFonts w:ascii="Times New Roman" w:hAnsi="Times New Roman"/>
          <w:sz w:val="24"/>
          <w:szCs w:val="24"/>
        </w:rPr>
        <w:t>19.03</w:t>
      </w:r>
      <w:r w:rsidRPr="00A7483D">
        <w:rPr>
          <w:rFonts w:ascii="Times New Roman" w:hAnsi="Times New Roman"/>
          <w:sz w:val="24"/>
          <w:szCs w:val="24"/>
        </w:rPr>
        <w:t>.201</w:t>
      </w:r>
      <w:r>
        <w:rPr>
          <w:rFonts w:ascii="Times New Roman" w:hAnsi="Times New Roman"/>
          <w:sz w:val="24"/>
          <w:szCs w:val="24"/>
        </w:rPr>
        <w:t>9</w:t>
      </w:r>
      <w:r w:rsidRPr="00A7483D">
        <w:rPr>
          <w:rFonts w:ascii="Times New Roman" w:hAnsi="Times New Roman"/>
          <w:sz w:val="24"/>
          <w:szCs w:val="24"/>
        </w:rPr>
        <w:t xml:space="preserve"> </w:t>
      </w:r>
      <w:r w:rsidRPr="00A7483D">
        <w:rPr>
          <w:rStyle w:val="titlu01"/>
          <w:rFonts w:ascii="Times New Roman" w:hAnsi="Times New Roman"/>
          <w:bCs/>
          <w:sz w:val="24"/>
          <w:szCs w:val="24"/>
          <w:shd w:val="clear" w:color="auto" w:fill="FFFFFF"/>
        </w:rPr>
        <w:t xml:space="preserve">s-a </w:t>
      </w:r>
      <w:r>
        <w:rPr>
          <w:rStyle w:val="titlu01"/>
          <w:rFonts w:ascii="Times New Roman" w:hAnsi="Times New Roman"/>
          <w:bCs/>
          <w:sz w:val="24"/>
          <w:szCs w:val="24"/>
          <w:shd w:val="clear" w:color="auto" w:fill="FFFFFF"/>
        </w:rPr>
        <w:t xml:space="preserve">aprobat derularea proiectului </w:t>
      </w:r>
      <w:r w:rsidRPr="00A7483D">
        <w:rPr>
          <w:rFonts w:ascii="Times New Roman" w:hAnsi="Times New Roman"/>
          <w:sz w:val="24"/>
          <w:szCs w:val="24"/>
        </w:rPr>
        <w:t>cu titlul "</w:t>
      </w:r>
      <w:r w:rsidRPr="00A7483D">
        <w:rPr>
          <w:rFonts w:ascii="Times New Roman" w:hAnsi="Times New Roman"/>
          <w:sz w:val="24"/>
          <w:szCs w:val="24"/>
          <w:shd w:val="clear" w:color="auto" w:fill="FFFFFF"/>
        </w:rPr>
        <w:t>SEVA - Stop! Eliminam violenta si agresivitatea</w:t>
      </w:r>
      <w:r w:rsidRPr="00A7483D">
        <w:rPr>
          <w:rFonts w:ascii="Times New Roman" w:hAnsi="Times New Roman"/>
          <w:sz w:val="24"/>
          <w:szCs w:val="24"/>
        </w:rPr>
        <w:t xml:space="preserve">", cod SMIS </w:t>
      </w:r>
      <w:r w:rsidRPr="00A7483D">
        <w:rPr>
          <w:rFonts w:ascii="Times New Roman" w:hAnsi="Times New Roman"/>
          <w:sz w:val="24"/>
          <w:szCs w:val="24"/>
          <w:shd w:val="clear" w:color="auto" w:fill="FFFFFF"/>
        </w:rPr>
        <w:t>127586</w:t>
      </w:r>
      <w:r>
        <w:rPr>
          <w:rFonts w:ascii="Times New Roman" w:hAnsi="Times New Roman"/>
          <w:sz w:val="24"/>
          <w:szCs w:val="24"/>
          <w:shd w:val="clear" w:color="auto" w:fill="FFFFFF"/>
        </w:rPr>
        <w:t xml:space="preserve"> si a cheltuielilor aferente.</w:t>
      </w:r>
    </w:p>
    <w:p w:rsidR="001E0B1C" w:rsidRPr="00A7483D" w:rsidRDefault="001E0B1C" w:rsidP="001E0B1C">
      <w:pPr>
        <w:spacing w:after="0" w:line="240" w:lineRule="auto"/>
        <w:ind w:firstLine="720"/>
        <w:jc w:val="both"/>
        <w:rPr>
          <w:rStyle w:val="titlu01"/>
          <w:rFonts w:ascii="Times New Roman" w:hAnsi="Times New Roman"/>
          <w:bCs/>
          <w:sz w:val="24"/>
          <w:szCs w:val="24"/>
          <w:shd w:val="clear" w:color="auto" w:fill="FFFFFF"/>
        </w:rPr>
      </w:pPr>
      <w:r w:rsidRPr="00A7483D">
        <w:rPr>
          <w:rStyle w:val="titlu01"/>
          <w:rFonts w:ascii="Times New Roman" w:hAnsi="Times New Roman"/>
          <w:bCs/>
          <w:sz w:val="24"/>
          <w:szCs w:val="24"/>
          <w:shd w:val="clear" w:color="auto" w:fill="FFFFFF"/>
        </w:rPr>
        <w:t>Prin H.G. nr.797/2017 pentru aprobarea regulamentelor cadru de organizare și funcționare ale serviciilor publice de Asistență socială și a structurii orientative de personal, la art.6 alin.(1) se prevede:” ..au obligația adoptării hotărârilor consiliului local/consiliului județean/consiliului local al sectoarelor municipiului București/Consiliului General al Municipiului București pentru conformare cu prevederile art. 41 și art. 113-116 din Legea nr. 292/2011, cu modificările și completările ulterioare, și adoptarea regulamentelor de organizare și funcționare ale serviciilor publice de asistență socială în baza regulamentelor- cadru prevăzute de prezenta hotărâre.”</w:t>
      </w:r>
    </w:p>
    <w:p w:rsidR="001E0B1C" w:rsidRPr="00940024" w:rsidRDefault="001E0B1C" w:rsidP="001E0B1C">
      <w:pPr>
        <w:spacing w:after="0" w:line="240" w:lineRule="auto"/>
        <w:jc w:val="both"/>
        <w:rPr>
          <w:rFonts w:ascii="Times New Roman" w:hAnsi="Times New Roman"/>
          <w:bCs/>
          <w:sz w:val="24"/>
          <w:szCs w:val="24"/>
          <w:shd w:val="clear" w:color="auto" w:fill="FFFFFF"/>
        </w:rPr>
      </w:pPr>
      <w:r>
        <w:rPr>
          <w:rFonts w:ascii="Times New Roman" w:hAnsi="Times New Roman"/>
          <w:b/>
          <w:color w:val="000000"/>
          <w:spacing w:val="-5"/>
          <w:sz w:val="24"/>
          <w:szCs w:val="24"/>
        </w:rPr>
        <w:t>2.</w:t>
      </w:r>
      <w:r w:rsidRPr="00940024">
        <w:rPr>
          <w:rFonts w:ascii="Times New Roman" w:hAnsi="Times New Roman"/>
          <w:b/>
          <w:color w:val="000000"/>
          <w:spacing w:val="-5"/>
          <w:sz w:val="24"/>
          <w:szCs w:val="24"/>
        </w:rPr>
        <w:t xml:space="preserve">Schimbari preconizate și rezultate așteptate: </w:t>
      </w:r>
    </w:p>
    <w:p w:rsidR="001E0B1C" w:rsidRPr="00A7483D" w:rsidRDefault="001E0B1C" w:rsidP="001E0B1C">
      <w:pPr>
        <w:pStyle w:val="HTMLPreformatted"/>
        <w:shd w:val="clear" w:color="auto" w:fill="FFFFFF"/>
        <w:tabs>
          <w:tab w:val="decimal" w:pos="142"/>
        </w:tabs>
        <w:jc w:val="both"/>
        <w:rPr>
          <w:rFonts w:ascii="Times New Roman" w:hAnsi="Times New Roman"/>
          <w:sz w:val="24"/>
          <w:szCs w:val="24"/>
          <w:shd w:val="clear" w:color="auto" w:fill="FFFFFF"/>
        </w:rPr>
      </w:pPr>
      <w:r w:rsidRPr="00A7483D">
        <w:rPr>
          <w:rFonts w:ascii="Times New Roman" w:hAnsi="Times New Roman"/>
          <w:sz w:val="24"/>
          <w:szCs w:val="24"/>
        </w:rPr>
        <w:t xml:space="preserve">Implementarea acestui proiect presupune </w:t>
      </w:r>
      <w:r w:rsidRPr="00A7483D">
        <w:rPr>
          <w:rFonts w:ascii="Times New Roman" w:hAnsi="Times New Roman"/>
          <w:sz w:val="24"/>
          <w:szCs w:val="24"/>
          <w:shd w:val="clear" w:color="auto" w:fill="FFFFFF"/>
        </w:rPr>
        <w:t xml:space="preserve">dezvoltarea și furnizarea următoarelor tipuri de servicii sociale de tip integrat: </w:t>
      </w:r>
    </w:p>
    <w:p w:rsidR="001E0B1C" w:rsidRPr="00A7483D" w:rsidRDefault="001E0B1C" w:rsidP="001E0B1C">
      <w:pPr>
        <w:pStyle w:val="ListParagraph"/>
        <w:numPr>
          <w:ilvl w:val="0"/>
          <w:numId w:val="1"/>
        </w:numPr>
        <w:tabs>
          <w:tab w:val="decimal" w:pos="142"/>
        </w:tabs>
        <w:spacing w:after="0" w:line="240" w:lineRule="auto"/>
        <w:jc w:val="both"/>
        <w:rPr>
          <w:rFonts w:ascii="Times New Roman" w:hAnsi="Times New Roman"/>
          <w:sz w:val="24"/>
          <w:szCs w:val="24"/>
          <w:shd w:val="clear" w:color="auto" w:fill="FFFFFF"/>
        </w:rPr>
      </w:pPr>
      <w:r w:rsidRPr="00A7483D">
        <w:rPr>
          <w:rFonts w:ascii="Times New Roman" w:hAnsi="Times New Roman"/>
          <w:sz w:val="24"/>
          <w:szCs w:val="24"/>
          <w:shd w:val="clear" w:color="auto" w:fill="FFFFFF"/>
        </w:rPr>
        <w:t>Un centru de consiliere pentru prevenirea și combaterea violenței domestice, serviciu social integrat, fără cazare, furnizat victimelor violenței domestice (adulți și copii). În cadrul centrului de consiliere pentru prevenirea și combaterea violenței domestice vor beneficia de servicii integrate 200 de persoane, adulți și copii, dintre care minim 126 vor depăși situația de vulnerabilitate.</w:t>
      </w:r>
    </w:p>
    <w:p w:rsidR="001E0B1C" w:rsidRPr="00A7483D" w:rsidRDefault="001E0B1C" w:rsidP="001E0B1C">
      <w:pPr>
        <w:pStyle w:val="ListParagraph"/>
        <w:numPr>
          <w:ilvl w:val="0"/>
          <w:numId w:val="1"/>
        </w:numPr>
        <w:tabs>
          <w:tab w:val="decimal" w:pos="142"/>
        </w:tabs>
        <w:spacing w:after="0" w:line="240" w:lineRule="auto"/>
        <w:jc w:val="both"/>
        <w:rPr>
          <w:rFonts w:ascii="Times New Roman" w:hAnsi="Times New Roman"/>
          <w:sz w:val="24"/>
          <w:szCs w:val="24"/>
          <w:shd w:val="clear" w:color="auto" w:fill="FFFFFF"/>
        </w:rPr>
      </w:pPr>
      <w:r w:rsidRPr="00A7483D">
        <w:rPr>
          <w:rFonts w:ascii="Times New Roman" w:hAnsi="Times New Roman"/>
          <w:sz w:val="24"/>
          <w:szCs w:val="24"/>
          <w:shd w:val="clear" w:color="auto" w:fill="FFFFFF"/>
        </w:rPr>
        <w:t>Un centru de asistență destinat agresorilor, serviciu social integrat, fără cazare, care va fi furnizat agresorilor. În cadrul centrului de asistență destinat agresorilor vor beneficia de servicii integrate 55 de agresori, dintre care minim 15 vor depăși situația de vulnerabilitate.</w:t>
      </w:r>
    </w:p>
    <w:p w:rsidR="001E0B1C" w:rsidRPr="00A7483D" w:rsidRDefault="001E0B1C" w:rsidP="001E0B1C">
      <w:pPr>
        <w:tabs>
          <w:tab w:val="decimal" w:pos="142"/>
        </w:tabs>
        <w:spacing w:after="0" w:line="240" w:lineRule="auto"/>
        <w:jc w:val="both"/>
        <w:rPr>
          <w:rFonts w:ascii="Times New Roman" w:hAnsi="Times New Roman"/>
          <w:sz w:val="24"/>
          <w:szCs w:val="24"/>
          <w:shd w:val="clear" w:color="auto" w:fill="FFFFFF"/>
        </w:rPr>
      </w:pPr>
      <w:r w:rsidRPr="00A7483D">
        <w:rPr>
          <w:rFonts w:ascii="Times New Roman" w:hAnsi="Times New Roman"/>
          <w:sz w:val="24"/>
          <w:szCs w:val="24"/>
          <w:shd w:val="clear" w:color="auto" w:fill="FFFFFF"/>
        </w:rPr>
        <w:tab/>
      </w:r>
      <w:r w:rsidRPr="00A7483D">
        <w:rPr>
          <w:rFonts w:ascii="Times New Roman" w:hAnsi="Times New Roman"/>
          <w:sz w:val="24"/>
          <w:szCs w:val="24"/>
          <w:shd w:val="clear" w:color="auto" w:fill="FFFFFF"/>
        </w:rPr>
        <w:tab/>
        <w:t>Una dintre componentele esențiale ale proiectului o reprezintă punerea la punct a unei intervenții de urgență în cazurile de violență domestică, la nivel local, prin crearea unei echipe de asistență și sprijin pentru victimele cazurilor de violență domestică.</w:t>
      </w:r>
    </w:p>
    <w:p w:rsidR="001E0B1C" w:rsidRPr="00A7483D" w:rsidRDefault="001E0B1C" w:rsidP="001E0B1C">
      <w:pPr>
        <w:tabs>
          <w:tab w:val="decimal" w:pos="142"/>
        </w:tabs>
        <w:spacing w:after="0" w:line="240" w:lineRule="auto"/>
        <w:jc w:val="both"/>
        <w:rPr>
          <w:rFonts w:ascii="Times New Roman" w:hAnsi="Times New Roman"/>
          <w:sz w:val="24"/>
          <w:szCs w:val="24"/>
        </w:rPr>
      </w:pPr>
      <w:r w:rsidRPr="00A7483D">
        <w:rPr>
          <w:rFonts w:ascii="Times New Roman" w:hAnsi="Times New Roman"/>
          <w:sz w:val="24"/>
          <w:szCs w:val="24"/>
          <w:shd w:val="clear" w:color="auto" w:fill="FFFFFF"/>
        </w:rPr>
        <w:lastRenderedPageBreak/>
        <w:t xml:space="preserve"> </w:t>
      </w:r>
      <w:r w:rsidRPr="00A7483D">
        <w:rPr>
          <w:rFonts w:ascii="Times New Roman" w:hAnsi="Times New Roman"/>
          <w:sz w:val="24"/>
          <w:szCs w:val="24"/>
          <w:shd w:val="clear" w:color="auto" w:fill="FFFFFF"/>
        </w:rPr>
        <w:tab/>
      </w:r>
      <w:r w:rsidRPr="00A7483D">
        <w:rPr>
          <w:rFonts w:ascii="Times New Roman" w:hAnsi="Times New Roman"/>
          <w:sz w:val="24"/>
          <w:szCs w:val="24"/>
          <w:shd w:val="clear" w:color="auto" w:fill="FFFFFF"/>
        </w:rPr>
        <w:tab/>
        <w:t>Proiectul se adresează nu numai victimelor violenței domestice (adulți sau copii) și agresorilor, dar și comunității locale propunându-și să crească gradul de conștientizare cu privire la fenomenul violenței domestice, să sensibilizeze opinia publică privind prevenirea și combaterea violenței în familie, dar și să crească responsabilitatea socială și să promoveze inițiative de voluntariat. Acest lucru se va face prin organizarea unor campanii de informare și educare în comunitate.</w:t>
      </w:r>
    </w:p>
    <w:p w:rsidR="001E0B1C" w:rsidRDefault="001E0B1C" w:rsidP="001E0B1C">
      <w:pPr>
        <w:pStyle w:val="NoSpacing"/>
        <w:jc w:val="both"/>
        <w:rPr>
          <w:rFonts w:ascii="Times New Roman" w:hAnsi="Times New Roman"/>
          <w:sz w:val="24"/>
          <w:szCs w:val="24"/>
        </w:rPr>
      </w:pPr>
    </w:p>
    <w:p w:rsidR="001E0B1C" w:rsidRPr="00940024" w:rsidRDefault="001E0B1C" w:rsidP="001E0B1C">
      <w:pPr>
        <w:tabs>
          <w:tab w:val="decimal" w:pos="360"/>
          <w:tab w:val="decimal" w:pos="432"/>
        </w:tabs>
        <w:spacing w:after="0" w:line="240" w:lineRule="auto"/>
        <w:ind w:right="3024"/>
        <w:jc w:val="both"/>
        <w:rPr>
          <w:rFonts w:ascii="Times New Roman" w:hAnsi="Times New Roman"/>
          <w:b/>
          <w:color w:val="000000"/>
          <w:spacing w:val="15"/>
          <w:sz w:val="24"/>
          <w:szCs w:val="24"/>
        </w:rPr>
      </w:pPr>
      <w:r>
        <w:rPr>
          <w:rFonts w:ascii="Times New Roman" w:hAnsi="Times New Roman"/>
          <w:b/>
          <w:color w:val="000000"/>
          <w:spacing w:val="15"/>
          <w:sz w:val="24"/>
          <w:szCs w:val="24"/>
        </w:rPr>
        <w:t>3.</w:t>
      </w:r>
      <w:r w:rsidRPr="00940024">
        <w:rPr>
          <w:rFonts w:ascii="Times New Roman" w:hAnsi="Times New Roman"/>
          <w:b/>
          <w:color w:val="000000"/>
          <w:spacing w:val="15"/>
          <w:sz w:val="24"/>
          <w:szCs w:val="24"/>
        </w:rPr>
        <w:t>Alte informatii - nu este cazul</w:t>
      </w:r>
    </w:p>
    <w:p w:rsidR="001E0B1C" w:rsidRPr="00940024" w:rsidRDefault="001E0B1C" w:rsidP="001E0B1C">
      <w:pPr>
        <w:spacing w:after="0" w:line="240" w:lineRule="auto"/>
        <w:jc w:val="both"/>
        <w:rPr>
          <w:rFonts w:ascii="Times New Roman" w:hAnsi="Times New Roman"/>
          <w:b/>
          <w:spacing w:val="-1"/>
          <w:sz w:val="24"/>
          <w:szCs w:val="24"/>
        </w:rPr>
      </w:pPr>
      <w:r>
        <w:rPr>
          <w:rFonts w:ascii="Times New Roman" w:hAnsi="Times New Roman"/>
          <w:b/>
          <w:spacing w:val="-1"/>
          <w:sz w:val="24"/>
          <w:szCs w:val="24"/>
        </w:rPr>
        <w:t>4.</w:t>
      </w:r>
      <w:r w:rsidRPr="00940024">
        <w:rPr>
          <w:rFonts w:ascii="Times New Roman" w:hAnsi="Times New Roman"/>
          <w:b/>
          <w:spacing w:val="-1"/>
          <w:sz w:val="24"/>
          <w:szCs w:val="24"/>
        </w:rPr>
        <w:t>Concluzii</w:t>
      </w:r>
    </w:p>
    <w:p w:rsidR="001E0B1C" w:rsidRPr="00C4357E" w:rsidRDefault="001E0B1C" w:rsidP="001E0B1C">
      <w:pPr>
        <w:pStyle w:val="NoSpacing"/>
        <w:jc w:val="both"/>
        <w:rPr>
          <w:rFonts w:ascii="Times New Roman" w:hAnsi="Times New Roman"/>
          <w:spacing w:val="-2"/>
          <w:sz w:val="24"/>
          <w:szCs w:val="24"/>
        </w:rPr>
      </w:pPr>
      <w:r w:rsidRPr="00C4357E">
        <w:rPr>
          <w:rFonts w:ascii="Times New Roman" w:hAnsi="Times New Roman"/>
          <w:sz w:val="24"/>
          <w:szCs w:val="24"/>
        </w:rPr>
        <w:t xml:space="preserve">Pentru motivele expuse mai sus, propunem </w:t>
      </w:r>
      <w:r>
        <w:rPr>
          <w:rFonts w:ascii="Times New Roman" w:hAnsi="Times New Roman"/>
          <w:sz w:val="24"/>
          <w:szCs w:val="24"/>
        </w:rPr>
        <w:t xml:space="preserve">înființarea </w:t>
      </w:r>
      <w:r w:rsidRPr="00A7483D">
        <w:rPr>
          <w:rFonts w:ascii="Times New Roman" w:hAnsi="Times New Roman"/>
          <w:sz w:val="24"/>
          <w:szCs w:val="24"/>
          <w:lang w:val="en-US"/>
        </w:rPr>
        <w:t>Complexul</w:t>
      </w:r>
      <w:r>
        <w:rPr>
          <w:rFonts w:ascii="Times New Roman" w:hAnsi="Times New Roman"/>
          <w:sz w:val="24"/>
          <w:szCs w:val="24"/>
          <w:lang w:val="en-US"/>
        </w:rPr>
        <w:t>ui</w:t>
      </w:r>
      <w:r w:rsidRPr="00A7483D">
        <w:rPr>
          <w:rFonts w:ascii="Times New Roman" w:hAnsi="Times New Roman"/>
          <w:sz w:val="24"/>
          <w:szCs w:val="24"/>
          <w:lang w:val="en-US"/>
        </w:rPr>
        <w:t xml:space="preserve"> de Servicii pentru Victimele Violenței Domestice și Agresori</w:t>
      </w:r>
      <w:r>
        <w:rPr>
          <w:rFonts w:ascii="Times New Roman" w:hAnsi="Times New Roman"/>
          <w:sz w:val="24"/>
          <w:szCs w:val="24"/>
          <w:lang w:val="en-US"/>
        </w:rPr>
        <w:t xml:space="preserve"> și modificarea și aprobarea</w:t>
      </w:r>
      <w:r w:rsidRPr="00A7483D">
        <w:rPr>
          <w:rFonts w:ascii="Times New Roman" w:hAnsi="Times New Roman"/>
          <w:sz w:val="24"/>
          <w:szCs w:val="24"/>
        </w:rPr>
        <w:t xml:space="preserve"> Organigram</w:t>
      </w:r>
      <w:r>
        <w:rPr>
          <w:rFonts w:ascii="Times New Roman" w:hAnsi="Times New Roman"/>
          <w:sz w:val="24"/>
          <w:szCs w:val="24"/>
        </w:rPr>
        <w:t>ei</w:t>
      </w:r>
      <w:r w:rsidRPr="00A7483D">
        <w:rPr>
          <w:rFonts w:ascii="Times New Roman" w:hAnsi="Times New Roman"/>
          <w:sz w:val="24"/>
          <w:szCs w:val="24"/>
        </w:rPr>
        <w:t xml:space="preserve"> </w:t>
      </w:r>
      <w:r>
        <w:rPr>
          <w:rFonts w:ascii="Times New Roman" w:hAnsi="Times New Roman"/>
          <w:sz w:val="24"/>
          <w:szCs w:val="24"/>
        </w:rPr>
        <w:t xml:space="preserve">și </w:t>
      </w:r>
      <w:r w:rsidRPr="00A7483D">
        <w:rPr>
          <w:rFonts w:ascii="Times New Roman" w:hAnsi="Times New Roman"/>
          <w:sz w:val="24"/>
          <w:szCs w:val="24"/>
        </w:rPr>
        <w:t>Statul</w:t>
      </w:r>
      <w:r>
        <w:rPr>
          <w:rFonts w:ascii="Times New Roman" w:hAnsi="Times New Roman"/>
          <w:sz w:val="24"/>
          <w:szCs w:val="24"/>
        </w:rPr>
        <w:t>ui</w:t>
      </w:r>
      <w:r w:rsidRPr="00A7483D">
        <w:rPr>
          <w:rFonts w:ascii="Times New Roman" w:hAnsi="Times New Roman"/>
          <w:sz w:val="24"/>
          <w:szCs w:val="24"/>
        </w:rPr>
        <w:t xml:space="preserve"> de Functii al</w:t>
      </w:r>
      <w:r>
        <w:rPr>
          <w:rFonts w:ascii="Times New Roman" w:hAnsi="Times New Roman"/>
          <w:sz w:val="24"/>
          <w:szCs w:val="24"/>
        </w:rPr>
        <w:t>e</w:t>
      </w:r>
      <w:r w:rsidRPr="00A7483D">
        <w:rPr>
          <w:rFonts w:ascii="Times New Roman" w:hAnsi="Times New Roman"/>
          <w:sz w:val="24"/>
          <w:szCs w:val="24"/>
        </w:rPr>
        <w:t xml:space="preserve"> Direcţiei de Asistență Socială a Munici</w:t>
      </w:r>
      <w:r>
        <w:rPr>
          <w:rFonts w:ascii="Times New Roman" w:hAnsi="Times New Roman"/>
          <w:sz w:val="24"/>
          <w:szCs w:val="24"/>
        </w:rPr>
        <w:t>piului Timișoara, conform Anexelor 1 și 2.</w:t>
      </w:r>
    </w:p>
    <w:p w:rsidR="001E0B1C" w:rsidRPr="00C4357E" w:rsidRDefault="001E0B1C" w:rsidP="001E0B1C">
      <w:pPr>
        <w:pStyle w:val="NoSpacing"/>
        <w:ind w:left="720"/>
        <w:rPr>
          <w:rFonts w:ascii="Times New Roman" w:hAnsi="Times New Roman"/>
          <w:spacing w:val="-2"/>
          <w:sz w:val="24"/>
          <w:szCs w:val="24"/>
        </w:rPr>
      </w:pPr>
    </w:p>
    <w:p w:rsidR="001E0B1C" w:rsidRPr="004845C7" w:rsidRDefault="001E0B1C" w:rsidP="001E0B1C">
      <w:pPr>
        <w:spacing w:after="0" w:line="240" w:lineRule="auto"/>
        <w:ind w:firstLine="360"/>
        <w:rPr>
          <w:rFonts w:ascii="Times New Roman" w:hAnsi="Times New Roman"/>
          <w:b/>
          <w:sz w:val="24"/>
          <w:szCs w:val="24"/>
        </w:rPr>
      </w:pPr>
      <w:r w:rsidRPr="004845C7">
        <w:rPr>
          <w:rFonts w:ascii="Times New Roman" w:hAnsi="Times New Roman"/>
          <w:b/>
          <w:sz w:val="24"/>
          <w:szCs w:val="24"/>
        </w:rPr>
        <w:t xml:space="preserve">      PRIMAR,                                                                                                              VICEPRIMAR,</w:t>
      </w:r>
    </w:p>
    <w:p w:rsidR="001E0B1C" w:rsidRDefault="001E0B1C" w:rsidP="001E0B1C">
      <w:pPr>
        <w:spacing w:after="0" w:line="240" w:lineRule="auto"/>
        <w:ind w:firstLine="360"/>
        <w:rPr>
          <w:rFonts w:ascii="Times New Roman" w:hAnsi="Times New Roman"/>
          <w:b/>
          <w:sz w:val="24"/>
          <w:szCs w:val="24"/>
        </w:rPr>
      </w:pPr>
      <w:r w:rsidRPr="004845C7">
        <w:rPr>
          <w:rFonts w:ascii="Times New Roman" w:hAnsi="Times New Roman"/>
          <w:b/>
          <w:sz w:val="24"/>
          <w:szCs w:val="24"/>
        </w:rPr>
        <w:t xml:space="preserve">NICOLAE ROBU                                                                                                     FARKAS IMRE </w:t>
      </w:r>
    </w:p>
    <w:p w:rsidR="001E0B1C" w:rsidRDefault="001E0B1C" w:rsidP="001E0B1C">
      <w:pPr>
        <w:spacing w:after="0" w:line="240" w:lineRule="auto"/>
        <w:ind w:firstLine="360"/>
        <w:rPr>
          <w:rFonts w:ascii="Times New Roman" w:hAnsi="Times New Roman"/>
          <w:b/>
          <w:sz w:val="24"/>
          <w:szCs w:val="24"/>
        </w:rPr>
      </w:pPr>
    </w:p>
    <w:p w:rsidR="001E0B1C" w:rsidRDefault="001E0B1C" w:rsidP="001E0B1C">
      <w:pPr>
        <w:spacing w:after="0" w:line="240" w:lineRule="auto"/>
        <w:ind w:firstLine="360"/>
        <w:rPr>
          <w:rFonts w:ascii="Times New Roman" w:hAnsi="Times New Roman"/>
          <w:b/>
          <w:sz w:val="24"/>
          <w:szCs w:val="24"/>
        </w:rPr>
      </w:pPr>
    </w:p>
    <w:p w:rsidR="001E0B1C" w:rsidRDefault="001E0B1C" w:rsidP="001E0B1C">
      <w:pPr>
        <w:spacing w:after="0" w:line="240" w:lineRule="auto"/>
        <w:ind w:firstLine="360"/>
        <w:rPr>
          <w:rFonts w:ascii="Times New Roman" w:hAnsi="Times New Roman"/>
          <w:b/>
          <w:sz w:val="24"/>
          <w:szCs w:val="24"/>
        </w:rPr>
      </w:pPr>
    </w:p>
    <w:p w:rsidR="001E0B1C" w:rsidRDefault="001E0B1C" w:rsidP="001E0B1C">
      <w:pPr>
        <w:spacing w:after="0" w:line="240" w:lineRule="auto"/>
        <w:ind w:firstLine="360"/>
        <w:rPr>
          <w:rFonts w:ascii="Times New Roman" w:hAnsi="Times New Roman"/>
          <w:b/>
          <w:sz w:val="24"/>
          <w:szCs w:val="24"/>
        </w:rPr>
      </w:pPr>
    </w:p>
    <w:p w:rsidR="001E0B1C" w:rsidRDefault="001E0B1C" w:rsidP="001E0B1C">
      <w:pPr>
        <w:spacing w:after="0" w:line="240" w:lineRule="auto"/>
        <w:ind w:firstLine="360"/>
        <w:rPr>
          <w:rFonts w:ascii="Times New Roman" w:hAnsi="Times New Roman"/>
          <w:b/>
          <w:sz w:val="24"/>
          <w:szCs w:val="24"/>
        </w:rPr>
      </w:pPr>
    </w:p>
    <w:p w:rsidR="001E0B1C" w:rsidRDefault="001E0B1C" w:rsidP="001E0B1C">
      <w:pPr>
        <w:spacing w:after="0" w:line="240" w:lineRule="auto"/>
        <w:ind w:firstLine="360"/>
        <w:rPr>
          <w:rFonts w:ascii="Times New Roman" w:hAnsi="Times New Roman"/>
          <w:b/>
          <w:sz w:val="24"/>
          <w:szCs w:val="24"/>
        </w:rPr>
      </w:pPr>
    </w:p>
    <w:p w:rsidR="001E0B1C" w:rsidRPr="004845C7" w:rsidRDefault="001E0B1C" w:rsidP="001E0B1C">
      <w:pPr>
        <w:spacing w:after="0" w:line="240" w:lineRule="auto"/>
        <w:ind w:firstLine="360"/>
        <w:rPr>
          <w:rFonts w:ascii="Times New Roman" w:hAnsi="Times New Roman"/>
          <w:b/>
          <w:sz w:val="24"/>
          <w:szCs w:val="24"/>
        </w:rPr>
      </w:pPr>
      <w:r w:rsidRPr="004845C7">
        <w:rPr>
          <w:rFonts w:ascii="Times New Roman" w:hAnsi="Times New Roman"/>
          <w:b/>
          <w:sz w:val="24"/>
          <w:szCs w:val="24"/>
        </w:rPr>
        <w:t xml:space="preserve">   </w:t>
      </w:r>
    </w:p>
    <w:p w:rsidR="001E0B1C" w:rsidRPr="004845C7" w:rsidRDefault="001E0B1C" w:rsidP="001E0B1C">
      <w:pPr>
        <w:spacing w:after="0" w:line="240" w:lineRule="auto"/>
        <w:jc w:val="center"/>
        <w:rPr>
          <w:rFonts w:ascii="Times New Roman" w:hAnsi="Times New Roman"/>
          <w:sz w:val="24"/>
          <w:szCs w:val="24"/>
          <w:lang w:val="es-ES"/>
        </w:rPr>
      </w:pPr>
      <w:r w:rsidRPr="004845C7">
        <w:rPr>
          <w:rFonts w:ascii="Times New Roman" w:hAnsi="Times New Roman"/>
          <w:b/>
          <w:sz w:val="24"/>
          <w:szCs w:val="24"/>
          <w:lang w:val="es-ES"/>
        </w:rPr>
        <w:t>DIRECTOR GENERAL,</w:t>
      </w:r>
    </w:p>
    <w:p w:rsidR="001E0B1C" w:rsidRPr="004845C7" w:rsidRDefault="001E0B1C" w:rsidP="001E0B1C">
      <w:pPr>
        <w:pStyle w:val="BodyTextIndent"/>
        <w:ind w:left="0"/>
        <w:jc w:val="center"/>
        <w:rPr>
          <w:rFonts w:ascii="Times New Roman" w:hAnsi="Times New Roman"/>
          <w:b/>
          <w:sz w:val="24"/>
          <w:szCs w:val="24"/>
          <w:lang w:val="es-ES"/>
        </w:rPr>
      </w:pPr>
      <w:r w:rsidRPr="004845C7">
        <w:rPr>
          <w:rFonts w:ascii="Times New Roman" w:hAnsi="Times New Roman"/>
          <w:b/>
          <w:sz w:val="24"/>
          <w:szCs w:val="24"/>
          <w:lang w:val="es-ES"/>
        </w:rPr>
        <w:t>jr.RODICA SURDUCAN</w:t>
      </w:r>
    </w:p>
    <w:p w:rsidR="000D3AE8" w:rsidRDefault="000D3AE8" w:rsidP="002A591E">
      <w:pPr>
        <w:pStyle w:val="NoSpacing"/>
        <w:jc w:val="center"/>
        <w:rPr>
          <w:rFonts w:ascii="Times New Roman" w:hAnsi="Times New Roman"/>
          <w:sz w:val="24"/>
          <w:szCs w:val="24"/>
        </w:rPr>
      </w:pPr>
    </w:p>
    <w:sectPr w:rsidR="000D3AE8"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CF0" w:rsidRDefault="00722CF0" w:rsidP="005F3A6D">
      <w:pPr>
        <w:spacing w:after="0" w:line="240" w:lineRule="auto"/>
      </w:pPr>
      <w:r>
        <w:separator/>
      </w:r>
    </w:p>
  </w:endnote>
  <w:endnote w:type="continuationSeparator" w:id="1">
    <w:p w:rsidR="00722CF0" w:rsidRDefault="00722CF0"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C52452"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F13401">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CF0" w:rsidRDefault="00722CF0" w:rsidP="005F3A6D">
      <w:pPr>
        <w:spacing w:after="0" w:line="240" w:lineRule="auto"/>
      </w:pPr>
      <w:r>
        <w:separator/>
      </w:r>
    </w:p>
  </w:footnote>
  <w:footnote w:type="continuationSeparator" w:id="1">
    <w:p w:rsidR="00722CF0" w:rsidRDefault="00722CF0"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C52452" w:rsidP="00C21AD2">
    <w:pPr>
      <w:pStyle w:val="NoSpacing"/>
      <w:ind w:left="-284"/>
      <w:jc w:val="center"/>
      <w:rPr>
        <w:rFonts w:ascii="Times New Roman" w:hAnsi="Times New Roman"/>
        <w:sz w:val="24"/>
        <w:szCs w:val="24"/>
      </w:rPr>
    </w:pPr>
    <w:r w:rsidRPr="00C52452">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r w:rsidRPr="00C52452">
      <w:rPr>
        <w:noProof/>
      </w:rPr>
      <w:pict>
        <v:roundrect id="_x0000_s2052" style="position:absolute;left:0;text-align:left;margin-left:-17.3pt;margin-top:-5.8pt;width:557.85pt;height:105.5pt;z-index:-251660800" arcsize="10923f"/>
      </w:pict>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0C4C52" w:rsidP="007F63D8">
    <w:pPr>
      <w:pStyle w:val="NoSpacing"/>
      <w:jc w:val="center"/>
      <w:rPr>
        <w:rFonts w:ascii="Times New Roman" w:hAnsi="Times New Roman"/>
        <w:b/>
      </w:rPr>
    </w:pPr>
    <w:r>
      <w:rPr>
        <w:noProof/>
      </w:rPr>
      <w:drawing>
        <wp:anchor distT="0" distB="0" distL="114300" distR="114300" simplePos="0" relativeHeight="251656704" behindDoc="1" locked="0" layoutInCell="1" allowOverlap="1">
          <wp:simplePos x="0" y="0"/>
          <wp:positionH relativeFrom="column">
            <wp:posOffset>5398135</wp:posOffset>
          </wp:positionH>
          <wp:positionV relativeFrom="paragraph">
            <wp:posOffset>98425</wp:posOffset>
          </wp:positionV>
          <wp:extent cx="1387475" cy="567690"/>
          <wp:effectExtent l="19050" t="0" r="3175"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7475" cy="56769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ttachedTemplate r:id="rId1"/>
  <w:defaultTabStop w:val="708"/>
  <w:hyphenationZone w:val="425"/>
  <w:drawingGridHorizontalSpacing w:val="110"/>
  <w:displayHorizontalDrawingGridEvery w:val="2"/>
  <w:characterSpacingControl w:val="doNotCompress"/>
  <w:hdrShapeDefaults>
    <o:shapedefaults v:ext="edit" spidmax="7170"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722CF0"/>
    <w:rsid w:val="00014893"/>
    <w:rsid w:val="00022BF2"/>
    <w:rsid w:val="00057183"/>
    <w:rsid w:val="000C4C52"/>
    <w:rsid w:val="000D3AE8"/>
    <w:rsid w:val="000F2772"/>
    <w:rsid w:val="00166701"/>
    <w:rsid w:val="00167480"/>
    <w:rsid w:val="001816B9"/>
    <w:rsid w:val="001E0B1C"/>
    <w:rsid w:val="002A591E"/>
    <w:rsid w:val="002B34D7"/>
    <w:rsid w:val="002B4CD7"/>
    <w:rsid w:val="003164B0"/>
    <w:rsid w:val="003204BE"/>
    <w:rsid w:val="00353F6E"/>
    <w:rsid w:val="00364661"/>
    <w:rsid w:val="0037508B"/>
    <w:rsid w:val="003C6D5E"/>
    <w:rsid w:val="0042395C"/>
    <w:rsid w:val="00513A0C"/>
    <w:rsid w:val="00521164"/>
    <w:rsid w:val="0055280B"/>
    <w:rsid w:val="00557718"/>
    <w:rsid w:val="005877E0"/>
    <w:rsid w:val="005F3A6D"/>
    <w:rsid w:val="00612A60"/>
    <w:rsid w:val="006336DD"/>
    <w:rsid w:val="00637D86"/>
    <w:rsid w:val="00644193"/>
    <w:rsid w:val="00664924"/>
    <w:rsid w:val="006B2086"/>
    <w:rsid w:val="006C5AD2"/>
    <w:rsid w:val="006F2C9D"/>
    <w:rsid w:val="007072E6"/>
    <w:rsid w:val="00722CF0"/>
    <w:rsid w:val="007932D1"/>
    <w:rsid w:val="007F63D8"/>
    <w:rsid w:val="00804D7E"/>
    <w:rsid w:val="00832479"/>
    <w:rsid w:val="0086783C"/>
    <w:rsid w:val="00891A48"/>
    <w:rsid w:val="00893069"/>
    <w:rsid w:val="008B4406"/>
    <w:rsid w:val="009A348E"/>
    <w:rsid w:val="009C60A0"/>
    <w:rsid w:val="00B0428F"/>
    <w:rsid w:val="00B87B9D"/>
    <w:rsid w:val="00BC56AA"/>
    <w:rsid w:val="00C21AD2"/>
    <w:rsid w:val="00C44AFB"/>
    <w:rsid w:val="00C46446"/>
    <w:rsid w:val="00C52452"/>
    <w:rsid w:val="00C60288"/>
    <w:rsid w:val="00CA2BB5"/>
    <w:rsid w:val="00CD3C62"/>
    <w:rsid w:val="00D22B6E"/>
    <w:rsid w:val="00D71D56"/>
    <w:rsid w:val="00E442B5"/>
    <w:rsid w:val="00E77C9D"/>
    <w:rsid w:val="00E85099"/>
    <w:rsid w:val="00E97B4A"/>
    <w:rsid w:val="00EA54E7"/>
    <w:rsid w:val="00EA69FD"/>
    <w:rsid w:val="00F13401"/>
    <w:rsid w:val="00F256D2"/>
    <w:rsid w:val="00F4372E"/>
    <w:rsid w:val="00F462F5"/>
    <w:rsid w:val="00F972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B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basedOn w:val="Normal"/>
    <w:uiPriority w:val="34"/>
    <w:qFormat/>
    <w:rsid w:val="001E0B1C"/>
    <w:pPr>
      <w:ind w:left="720"/>
      <w:contextualSpacing/>
    </w:pPr>
    <w:rPr>
      <w:rFonts w:eastAsia="Calibri"/>
      <w:lang w:eastAsia="en-US"/>
    </w:rPr>
  </w:style>
  <w:style w:type="character" w:customStyle="1" w:styleId="titlu01">
    <w:name w:val="titlu_01"/>
    <w:basedOn w:val="DefaultParagraphFont"/>
    <w:rsid w:val="001E0B1C"/>
  </w:style>
  <w:style w:type="paragraph" w:styleId="BodyTextIndent">
    <w:name w:val="Body Text Indent"/>
    <w:basedOn w:val="Normal"/>
    <w:link w:val="BodyTextIndentChar"/>
    <w:uiPriority w:val="99"/>
    <w:semiHidden/>
    <w:unhideWhenUsed/>
    <w:rsid w:val="001E0B1C"/>
    <w:pPr>
      <w:spacing w:after="120"/>
      <w:ind w:left="283"/>
    </w:pPr>
  </w:style>
  <w:style w:type="character" w:customStyle="1" w:styleId="BodyTextIndentChar">
    <w:name w:val="Body Text Indent Char"/>
    <w:basedOn w:val="DefaultParagraphFont"/>
    <w:link w:val="BodyTextIndent"/>
    <w:uiPriority w:val="99"/>
    <w:semiHidden/>
    <w:rsid w:val="001E0B1C"/>
    <w:rPr>
      <w:sz w:val="22"/>
      <w:szCs w:val="22"/>
    </w:rPr>
  </w:style>
  <w:style w:type="character" w:customStyle="1" w:styleId="HTMLPreformattedChar">
    <w:name w:val="HTML Preformatted Char"/>
    <w:basedOn w:val="DefaultParagraphFont"/>
    <w:link w:val="HTMLPreformatted"/>
    <w:uiPriority w:val="99"/>
    <w:qFormat/>
    <w:rsid w:val="001E0B1C"/>
    <w:rPr>
      <w:rFonts w:ascii="Courier New" w:hAnsi="Courier New"/>
    </w:rPr>
  </w:style>
  <w:style w:type="paragraph" w:styleId="HTMLPreformatted">
    <w:name w:val="HTML Preformatted"/>
    <w:basedOn w:val="Normal"/>
    <w:link w:val="HTMLPreformattedChar"/>
    <w:uiPriority w:val="99"/>
    <w:unhideWhenUsed/>
    <w:qFormat/>
    <w:rsid w:val="001E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1">
    <w:name w:val="HTML Preformatted Char1"/>
    <w:basedOn w:val="DefaultParagraphFont"/>
    <w:link w:val="HTMLPreformatted"/>
    <w:uiPriority w:val="99"/>
    <w:semiHidden/>
    <w:rsid w:val="001E0B1C"/>
    <w:rPr>
      <w:rFonts w:ascii="Consolas" w:hAnsi="Consolas"/>
    </w:rPr>
  </w:style>
  <w:style w:type="character" w:customStyle="1" w:styleId="NoSpacingChar">
    <w:name w:val="No Spacing Char"/>
    <w:link w:val="NoSpacing"/>
    <w:uiPriority w:val="1"/>
    <w:locked/>
    <w:rsid w:val="001E0B1C"/>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Antet%20NO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C70B-DEEB-4B61-AF53-C9D9FE7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2019</Template>
  <TotalTime>0</TotalTime>
  <Pages>2</Pages>
  <Words>570</Words>
  <Characters>3311</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cp:revision>
  <cp:lastPrinted>2018-05-15T14:05:00Z</cp:lastPrinted>
  <dcterms:created xsi:type="dcterms:W3CDTF">2019-04-17T06:49:00Z</dcterms:created>
  <dcterms:modified xsi:type="dcterms:W3CDTF">2019-04-17T06:49:00Z</dcterms:modified>
</cp:coreProperties>
</file>