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DF" w:rsidRPr="004C28CE" w:rsidRDefault="00507CDF">
      <w:pPr>
        <w:spacing w:before="54" w:after="54" w:line="240" w:lineRule="exact"/>
        <w:rPr>
          <w:rFonts w:ascii="Times New Roman" w:hAnsi="Times New Roman" w:cs="Times New Roman"/>
          <w:color w:val="auto"/>
        </w:rPr>
      </w:pPr>
    </w:p>
    <w:p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  <w:noProof/>
          <w:lang w:val="en-US" w:eastAsia="en-US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28CE">
        <w:rPr>
          <w:rFonts w:ascii="Times New Roman" w:hAnsi="Times New Roman" w:cs="Times New Roman"/>
          <w:b/>
        </w:rPr>
        <w:t>ROMÂNIA</w:t>
      </w:r>
    </w:p>
    <w:p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</w:rPr>
        <w:t>JUDEŢUL TIMIŞ</w:t>
      </w:r>
    </w:p>
    <w:p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</w:rPr>
        <w:t>PRIMAR</w:t>
      </w:r>
    </w:p>
    <w:p w:rsidR="00D66FEC" w:rsidRPr="004C28CE" w:rsidRDefault="00D66FEC" w:rsidP="00D66FEC">
      <w:pPr>
        <w:rPr>
          <w:rFonts w:ascii="Times New Roman" w:hAnsi="Times New Roman" w:cs="Times New Roman"/>
          <w:b/>
        </w:rPr>
      </w:pPr>
      <w:r w:rsidRPr="004C28CE">
        <w:rPr>
          <w:rFonts w:ascii="Times New Roman" w:hAnsi="Times New Roman" w:cs="Times New Roman"/>
          <w:b/>
        </w:rPr>
        <w:t xml:space="preserve"> SC2022</w:t>
      </w:r>
      <w:r w:rsidR="00803381">
        <w:rPr>
          <w:rFonts w:ascii="Times New Roman" w:hAnsi="Times New Roman" w:cs="Times New Roman"/>
          <w:b/>
        </w:rPr>
        <w:t>-</w:t>
      </w:r>
      <w:r w:rsidR="00803381" w:rsidRPr="00803381">
        <w:rPr>
          <w:rStyle w:val="SubtleEmphasis"/>
          <w:rFonts w:ascii="Times New Roman" w:hAnsi="Times New Roman" w:cs="Times New Roman"/>
          <w:b/>
          <w:caps w:val="0"/>
          <w:color w:val="auto"/>
          <w:sz w:val="24"/>
        </w:rPr>
        <w:t>10269/29.04.2022</w:t>
      </w:r>
    </w:p>
    <w:p w:rsidR="00D66FEC" w:rsidRPr="004C28CE" w:rsidRDefault="00D66FEC" w:rsidP="00D66FEC">
      <w:pPr>
        <w:rPr>
          <w:rFonts w:ascii="Times New Roman" w:hAnsi="Times New Roman" w:cs="Times New Roman"/>
          <w:b/>
        </w:rPr>
      </w:pPr>
    </w:p>
    <w:p w:rsidR="00D66FEC" w:rsidRDefault="00D66FEC" w:rsidP="00D66FEC">
      <w:pPr>
        <w:rPr>
          <w:rFonts w:ascii="Times New Roman" w:hAnsi="Times New Roman" w:cs="Times New Roman"/>
          <w:b/>
        </w:rPr>
      </w:pPr>
    </w:p>
    <w:p w:rsidR="00D47EA1" w:rsidRDefault="00D47EA1" w:rsidP="00D66FEC">
      <w:pPr>
        <w:rPr>
          <w:rFonts w:ascii="Times New Roman" w:hAnsi="Times New Roman" w:cs="Times New Roman"/>
          <w:b/>
        </w:rPr>
      </w:pPr>
    </w:p>
    <w:p w:rsidR="00D47EA1" w:rsidRDefault="00D47EA1" w:rsidP="00D66FEC">
      <w:pPr>
        <w:rPr>
          <w:rFonts w:ascii="Times New Roman" w:hAnsi="Times New Roman" w:cs="Times New Roman"/>
          <w:b/>
        </w:rPr>
      </w:pPr>
    </w:p>
    <w:p w:rsidR="0024348D" w:rsidRPr="00D47EA1" w:rsidRDefault="00516220" w:rsidP="00D47EA1">
      <w:pPr>
        <w:jc w:val="center"/>
        <w:rPr>
          <w:rFonts w:ascii="Times New Roman" w:hAnsi="Times New Roman" w:cs="Times New Roman"/>
          <w:b/>
        </w:rPr>
      </w:pPr>
      <w:r w:rsidRPr="00D47EA1">
        <w:rPr>
          <w:rFonts w:ascii="Times New Roman" w:hAnsi="Times New Roman" w:cs="Times New Roman"/>
          <w:b/>
        </w:rPr>
        <w:t xml:space="preserve">Referat de aprobare a proiectului de hotărâre </w:t>
      </w:r>
      <w:r w:rsidRPr="00D47EA1">
        <w:rPr>
          <w:rFonts w:ascii="Times New Roman" w:eastAsia="Calibri" w:hAnsi="Times New Roman" w:cs="Times New Roman"/>
          <w:b/>
          <w:bCs/>
          <w:lang w:val="en-US"/>
        </w:rPr>
        <w:t>privind</w:t>
      </w:r>
      <w:r w:rsidR="00D47EA1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r w:rsidR="00B13344" w:rsidRPr="00D47EA1">
        <w:rPr>
          <w:rFonts w:ascii="Times New Roman" w:hAnsi="Times New Roman" w:cs="Times New Roman"/>
          <w:b/>
        </w:rPr>
        <w:t>trecerea  din  domeniul public al Municip</w:t>
      </w:r>
      <w:r w:rsidR="00D102F3" w:rsidRPr="00D47EA1">
        <w:rPr>
          <w:rFonts w:ascii="Times New Roman" w:hAnsi="Times New Roman" w:cs="Times New Roman"/>
          <w:b/>
        </w:rPr>
        <w:t>iului Timiș</w:t>
      </w:r>
      <w:r w:rsidR="00567F9B" w:rsidRPr="00D47EA1">
        <w:rPr>
          <w:rFonts w:ascii="Times New Roman" w:hAnsi="Times New Roman" w:cs="Times New Roman"/>
          <w:b/>
        </w:rPr>
        <w:t>oara în domeniul privat</w:t>
      </w:r>
      <w:r w:rsidR="00316363" w:rsidRPr="00D47EA1">
        <w:rPr>
          <w:rFonts w:ascii="Times New Roman" w:hAnsi="Times New Roman" w:cs="Times New Roman"/>
          <w:b/>
        </w:rPr>
        <w:t xml:space="preserve">  al Municipiului Timișoara  ș</w:t>
      </w:r>
      <w:r w:rsidR="002E654D" w:rsidRPr="00D47EA1">
        <w:rPr>
          <w:rFonts w:ascii="Times New Roman" w:hAnsi="Times New Roman" w:cs="Times New Roman"/>
          <w:b/>
        </w:rPr>
        <w:t>i aprob</w:t>
      </w:r>
      <w:r w:rsidR="00D102F3" w:rsidRPr="00D47EA1">
        <w:rPr>
          <w:rFonts w:ascii="Times New Roman" w:hAnsi="Times New Roman" w:cs="Times New Roman"/>
          <w:b/>
        </w:rPr>
        <w:t xml:space="preserve">area demolării </w:t>
      </w:r>
      <w:r w:rsidR="00B13344" w:rsidRPr="00D47EA1">
        <w:rPr>
          <w:rFonts w:ascii="Times New Roman" w:hAnsi="Times New Roman" w:cs="Times New Roman"/>
          <w:b/>
        </w:rPr>
        <w:t xml:space="preserve"> construcțiilor situate pe terenul </w:t>
      </w:r>
      <w:r w:rsidR="00D66FEC" w:rsidRPr="00D47EA1">
        <w:rPr>
          <w:rFonts w:ascii="Times New Roman" w:hAnsi="Times New Roman" w:cs="Times New Roman"/>
          <w:b/>
        </w:rPr>
        <w:t xml:space="preserve"> de sport </w:t>
      </w:r>
      <w:r w:rsidR="00D102F3" w:rsidRPr="00D47EA1">
        <w:rPr>
          <w:rFonts w:ascii="Times New Roman" w:hAnsi="Times New Roman" w:cs="Times New Roman"/>
          <w:b/>
        </w:rPr>
        <w:t>din str. Mircea cel Bătrân  nr. 114, înscris î</w:t>
      </w:r>
      <w:r w:rsidR="00316363" w:rsidRPr="00D47EA1">
        <w:rPr>
          <w:rFonts w:ascii="Times New Roman" w:hAnsi="Times New Roman" w:cs="Times New Roman"/>
          <w:b/>
        </w:rPr>
        <w:t>n CF nr. 451927</w:t>
      </w:r>
      <w:r w:rsidR="00B13344" w:rsidRPr="00D47EA1">
        <w:rPr>
          <w:rFonts w:ascii="Times New Roman" w:hAnsi="Times New Roman" w:cs="Times New Roman"/>
          <w:b/>
        </w:rPr>
        <w:t xml:space="preserve"> Timișoara</w:t>
      </w:r>
    </w:p>
    <w:p w:rsidR="00D66FEC" w:rsidRPr="004C28CE" w:rsidRDefault="00D66FEC" w:rsidP="00A0158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C28CE" w:rsidRPr="00EA3888" w:rsidRDefault="00D66FEC" w:rsidP="00EA3888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A388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</w:t>
      </w:r>
      <w:r w:rsidRPr="00EA3888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EA3888">
        <w:rPr>
          <w:rFonts w:ascii="Times New Roman" w:hAnsi="Times New Roman"/>
          <w:b/>
          <w:sz w:val="24"/>
          <w:szCs w:val="24"/>
          <w:lang w:val="ro-RO"/>
        </w:rPr>
        <w:t xml:space="preserve">1.Descrierea situaţiei actuale </w:t>
      </w:r>
      <w:r w:rsidR="009A50D0" w:rsidRPr="00EA3888">
        <w:rPr>
          <w:rFonts w:ascii="Times New Roman" w:hAnsi="Times New Roman"/>
          <w:sz w:val="24"/>
          <w:szCs w:val="24"/>
        </w:rPr>
        <w:t xml:space="preserve">     </w:t>
      </w:r>
      <w:r w:rsidR="009A50D0" w:rsidRPr="00EA3888">
        <w:rPr>
          <w:rFonts w:ascii="Times New Roman" w:hAnsi="Times New Roman"/>
          <w:sz w:val="24"/>
          <w:szCs w:val="24"/>
        </w:rPr>
        <w:tab/>
      </w:r>
    </w:p>
    <w:p w:rsidR="004C28CE" w:rsidRPr="00EA3888" w:rsidRDefault="00D102F3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 Construcțiile </w:t>
      </w:r>
      <w:r w:rsidR="004C28CE" w:rsidRPr="00EA3888">
        <w:rPr>
          <w:rFonts w:ascii="Times New Roman" w:hAnsi="Times New Roman" w:cs="Times New Roman"/>
          <w:sz w:val="24"/>
          <w:szCs w:val="24"/>
        </w:rPr>
        <w:t>care fac obiec</w:t>
      </w:r>
      <w:r w:rsidR="00516220">
        <w:rPr>
          <w:rFonts w:ascii="Times New Roman" w:hAnsi="Times New Roman" w:cs="Times New Roman"/>
          <w:sz w:val="24"/>
          <w:szCs w:val="24"/>
        </w:rPr>
        <w:t xml:space="preserve">tul solicitării de trecere din </w:t>
      </w:r>
      <w:r w:rsidR="004C28CE" w:rsidRPr="00EA3888">
        <w:rPr>
          <w:rFonts w:ascii="Times New Roman" w:hAnsi="Times New Roman" w:cs="Times New Roman"/>
          <w:sz w:val="24"/>
          <w:szCs w:val="24"/>
        </w:rPr>
        <w:t>domen</w:t>
      </w:r>
      <w:r w:rsidR="00516220">
        <w:rPr>
          <w:rFonts w:ascii="Times New Roman" w:hAnsi="Times New Roman" w:cs="Times New Roman"/>
          <w:sz w:val="24"/>
          <w:szCs w:val="24"/>
        </w:rPr>
        <w:t>iul public al Municipiului Timiș</w:t>
      </w:r>
      <w:r w:rsidR="004C28CE" w:rsidRPr="00EA3888">
        <w:rPr>
          <w:rFonts w:ascii="Times New Roman" w:hAnsi="Times New Roman" w:cs="Times New Roman"/>
          <w:sz w:val="24"/>
          <w:szCs w:val="24"/>
        </w:rPr>
        <w:t xml:space="preserve">oara în domeniul privat  al Municipiului Timișoara  și  demolarea acestora, sunt  situate pe terenul  de sport în suprafață de 8927 mp din str. Mircea </w:t>
      </w:r>
      <w:r w:rsidRPr="00EA3888">
        <w:rPr>
          <w:rFonts w:ascii="Times New Roman" w:hAnsi="Times New Roman" w:cs="Times New Roman"/>
          <w:sz w:val="24"/>
          <w:szCs w:val="24"/>
        </w:rPr>
        <w:t>cel Bătrân  nr.114</w:t>
      </w:r>
      <w:r w:rsidR="004C28CE" w:rsidRPr="00EA3888">
        <w:rPr>
          <w:rFonts w:ascii="Times New Roman" w:hAnsi="Times New Roman" w:cs="Times New Roman"/>
          <w:sz w:val="24"/>
          <w:szCs w:val="24"/>
        </w:rPr>
        <w:t xml:space="preserve">, sunt </w:t>
      </w:r>
      <w:r w:rsidRPr="00EA3888">
        <w:rPr>
          <w:rFonts w:ascii="Times New Roman" w:hAnsi="Times New Roman" w:cs="Times New Roman"/>
          <w:sz w:val="24"/>
          <w:szCs w:val="24"/>
        </w:rPr>
        <w:t xml:space="preserve">de natura domeniului public și </w:t>
      </w:r>
      <w:r w:rsidR="004C28CE" w:rsidRPr="00EA3888">
        <w:rPr>
          <w:rFonts w:ascii="Times New Roman" w:hAnsi="Times New Roman" w:cs="Times New Roman"/>
          <w:sz w:val="24"/>
          <w:szCs w:val="24"/>
        </w:rPr>
        <w:t>sunt înregistrate în evidența contabilă a mijlo</w:t>
      </w:r>
      <w:r w:rsidRPr="00EA3888">
        <w:rPr>
          <w:rFonts w:ascii="Times New Roman" w:hAnsi="Times New Roman" w:cs="Times New Roman"/>
          <w:sz w:val="24"/>
          <w:szCs w:val="24"/>
        </w:rPr>
        <w:t>acelor fixe a Municipiului Timiș</w:t>
      </w:r>
      <w:r w:rsidR="004C28CE" w:rsidRPr="00EA3888">
        <w:rPr>
          <w:rFonts w:ascii="Times New Roman" w:hAnsi="Times New Roman" w:cs="Times New Roman"/>
          <w:sz w:val="24"/>
          <w:szCs w:val="24"/>
        </w:rPr>
        <w:t>oara- domeniul public .</w:t>
      </w:r>
    </w:p>
    <w:p w:rsidR="004C28CE" w:rsidRPr="00EA3888" w:rsidRDefault="004C28CE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Aceste construcți sunt  următoarele: </w:t>
      </w:r>
    </w:p>
    <w:p w:rsidR="004C28CE" w:rsidRPr="00EA3888" w:rsidRDefault="00D102F3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- c</w:t>
      </w:r>
      <w:r w:rsidR="004C28CE" w:rsidRPr="00EA3888">
        <w:rPr>
          <w:rFonts w:ascii="Times New Roman" w:hAnsi="Times New Roman" w:cs="Times New Roman"/>
          <w:sz w:val="24"/>
          <w:szCs w:val="24"/>
        </w:rPr>
        <w:t xml:space="preserve">lădire vestiar </w:t>
      </w:r>
    </w:p>
    <w:p w:rsidR="004C28CE" w:rsidRPr="00EA3888" w:rsidRDefault="00D102F3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- tribună  metalică</w:t>
      </w:r>
      <w:r w:rsidR="004C28CE" w:rsidRPr="00EA38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8CE" w:rsidRPr="00EA3888" w:rsidRDefault="004C28CE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- baracă metalică </w:t>
      </w:r>
    </w:p>
    <w:p w:rsidR="004C28CE" w:rsidRPr="00EA3888" w:rsidRDefault="00D102F3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- casuț</w:t>
      </w:r>
      <w:r w:rsidR="004C28CE" w:rsidRPr="00EA3888">
        <w:rPr>
          <w:rFonts w:ascii="Times New Roman" w:hAnsi="Times New Roman" w:cs="Times New Roman"/>
          <w:sz w:val="24"/>
          <w:szCs w:val="24"/>
        </w:rPr>
        <w:t>a p</w:t>
      </w:r>
      <w:r w:rsidRPr="00EA3888">
        <w:rPr>
          <w:rFonts w:ascii="Times New Roman" w:hAnsi="Times New Roman" w:cs="Times New Roman"/>
          <w:sz w:val="24"/>
          <w:szCs w:val="24"/>
        </w:rPr>
        <w:t>aznic</w:t>
      </w:r>
      <w:r w:rsidR="004C28CE" w:rsidRPr="00EA388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28CE" w:rsidRPr="00EA3888" w:rsidRDefault="004C28CE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    -gard</w:t>
      </w:r>
      <w:r w:rsidR="00D102F3" w:rsidRPr="00EA3888">
        <w:rPr>
          <w:rFonts w:ascii="Times New Roman" w:hAnsi="Times New Roman" w:cs="Times New Roman"/>
          <w:sz w:val="24"/>
          <w:szCs w:val="24"/>
        </w:rPr>
        <w:t xml:space="preserve"> și poartă metalică.</w:t>
      </w:r>
    </w:p>
    <w:p w:rsidR="004C28CE" w:rsidRPr="00EA3888" w:rsidRDefault="004C28CE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3888">
        <w:rPr>
          <w:rFonts w:ascii="Times New Roman" w:hAnsi="Times New Roman" w:cs="Times New Roman"/>
          <w:sz w:val="24"/>
          <w:szCs w:val="24"/>
        </w:rPr>
        <w:t xml:space="preserve">  Construcțiile  </w:t>
      </w:r>
      <w:r w:rsidR="004C251C" w:rsidRPr="00EA3888">
        <w:rPr>
          <w:rFonts w:ascii="Times New Roman" w:hAnsi="Times New Roman" w:cs="Times New Roman"/>
          <w:sz w:val="24"/>
          <w:szCs w:val="24"/>
        </w:rPr>
        <w:t>nu sunt intabulate  în  Cartea F</w:t>
      </w:r>
      <w:r w:rsidRPr="00EA3888">
        <w:rPr>
          <w:rFonts w:ascii="Times New Roman" w:hAnsi="Times New Roman" w:cs="Times New Roman"/>
          <w:sz w:val="24"/>
          <w:szCs w:val="24"/>
        </w:rPr>
        <w:t>unciară nr. 451927 Timișoara la foia de  descriere  a imobilului  dar sunt evidențiate  în  geometria  terenului, ca</w:t>
      </w:r>
      <w:r w:rsidR="004C251C" w:rsidRPr="00EA3888">
        <w:rPr>
          <w:rFonts w:ascii="Times New Roman" w:hAnsi="Times New Roman" w:cs="Times New Roman"/>
          <w:sz w:val="24"/>
          <w:szCs w:val="24"/>
        </w:rPr>
        <w:t xml:space="preserve"> și </w:t>
      </w:r>
      <w:r w:rsidRPr="00EA3888">
        <w:rPr>
          <w:rFonts w:ascii="Times New Roman" w:hAnsi="Times New Roman" w:cs="Times New Roman"/>
          <w:sz w:val="24"/>
          <w:szCs w:val="24"/>
        </w:rPr>
        <w:t xml:space="preserve"> construcții  fără acte. </w:t>
      </w:r>
    </w:p>
    <w:p w:rsidR="004C28CE" w:rsidRPr="00EA3888" w:rsidRDefault="004C28CE" w:rsidP="00EA38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A3888">
        <w:rPr>
          <w:rFonts w:ascii="Times New Roman" w:hAnsi="Times New Roman" w:cs="Times New Roman"/>
          <w:color w:val="auto"/>
        </w:rPr>
        <w:t xml:space="preserve">      La momentul de față  atât terenul  de sport  cât și construcțiile  se află într-o stare precară, construcțiile  fiind  într-o stare  avansată de degradare  prezentând un  real pericol.</w:t>
      </w:r>
    </w:p>
    <w:p w:rsidR="004C28CE" w:rsidRPr="00EA3888" w:rsidRDefault="004C28CE" w:rsidP="00EA38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color w:val="auto"/>
          <w:lang w:val="en-US" w:bidi="ar-SA"/>
        </w:rPr>
      </w:pPr>
      <w:r w:rsidRPr="00EA3888">
        <w:rPr>
          <w:rFonts w:ascii="Times New Roman" w:hAnsi="Times New Roman" w:cs="Times New Roman"/>
          <w:color w:val="auto"/>
        </w:rPr>
        <w:t xml:space="preserve">      Datorită  stării precare a acestui teren de sport și p</w:t>
      </w:r>
      <w:r w:rsidR="004C251C" w:rsidRPr="00EA3888">
        <w:rPr>
          <w:rFonts w:ascii="Times New Roman" w:hAnsi="Times New Roman" w:cs="Times New Roman"/>
          <w:color w:val="auto"/>
        </w:rPr>
        <w:t>entru faptul că în zona nu se gă</w:t>
      </w:r>
      <w:r w:rsidRPr="00EA3888">
        <w:rPr>
          <w:rFonts w:ascii="Times New Roman" w:hAnsi="Times New Roman" w:cs="Times New Roman"/>
          <w:color w:val="auto"/>
        </w:rPr>
        <w:t>sesc terenuri de fotbal sau zone de agrement, cel mai apr</w:t>
      </w:r>
      <w:r w:rsidR="004C251C" w:rsidRPr="00EA3888">
        <w:rPr>
          <w:rFonts w:ascii="Times New Roman" w:hAnsi="Times New Roman" w:cs="Times New Roman"/>
          <w:color w:val="auto"/>
        </w:rPr>
        <w:t>opiat teren de sport (fotbal/rugby</w:t>
      </w:r>
      <w:r w:rsidRPr="00EA3888">
        <w:rPr>
          <w:rFonts w:ascii="Times New Roman" w:hAnsi="Times New Roman" w:cs="Times New Roman"/>
          <w:color w:val="auto"/>
        </w:rPr>
        <w:t xml:space="preserve">) fiind </w:t>
      </w:r>
      <w:r w:rsidR="004C251C" w:rsidRPr="00EA3888">
        <w:rPr>
          <w:rFonts w:ascii="Times New Roman" w:hAnsi="Times New Roman" w:cs="Times New Roman"/>
          <w:color w:val="auto"/>
        </w:rPr>
        <w:t xml:space="preserve">Stadionul CFR aflat la 1.3km,  </w:t>
      </w:r>
      <w:r w:rsidRPr="00EA3888">
        <w:rPr>
          <w:rFonts w:ascii="Times New Roman" w:hAnsi="Times New Roman" w:cs="Times New Roman"/>
          <w:color w:val="auto"/>
        </w:rPr>
        <w:t xml:space="preserve">a fost  realizat  Studiul de Fezabilitate – ”Amenajare  teren  de  fotbal  </w:t>
      </w:r>
      <w:r w:rsidR="004C251C" w:rsidRPr="00EA3888">
        <w:rPr>
          <w:rFonts w:ascii="Times New Roman" w:hAnsi="Times New Roman" w:cs="Times New Roman"/>
          <w:color w:val="auto"/>
        </w:rPr>
        <w:t>situat  în Timișoara ,str. Mircea cel Bătrâ</w:t>
      </w:r>
      <w:r w:rsidRPr="00EA3888">
        <w:rPr>
          <w:rFonts w:ascii="Times New Roman" w:hAnsi="Times New Roman" w:cs="Times New Roman"/>
          <w:color w:val="auto"/>
        </w:rPr>
        <w:t>n  nr. 114”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. </w:t>
      </w:r>
    </w:p>
    <w:p w:rsidR="004C28CE" w:rsidRPr="00EA3888" w:rsidRDefault="004C28CE" w:rsidP="00EA38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color w:val="auto"/>
          <w:lang w:val="en-US" w:bidi="ar-SA"/>
        </w:rPr>
      </w:pP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    Documentația tehnico-economice-faza S.F. pentru obiectivul „ Am</w:t>
      </w:r>
      <w:r w:rsidR="004C251C" w:rsidRPr="00EA3888">
        <w:rPr>
          <w:rFonts w:ascii="Times New Roman" w:hAnsi="Times New Roman" w:cs="Times New Roman"/>
          <w:bCs/>
          <w:color w:val="auto"/>
          <w:lang w:val="en-US" w:bidi="ar-SA"/>
        </w:rPr>
        <w:t>enajare teren de fotbal situat în Timișoara, str.Mircea cel Bătrân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>,</w:t>
      </w:r>
      <w:r w:rsidR="004C251C"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>nr.114” a fost aprobată  pri</w:t>
      </w:r>
      <w:r w:rsidR="004C251C" w:rsidRPr="00EA3888">
        <w:rPr>
          <w:rFonts w:ascii="Times New Roman" w:hAnsi="Times New Roman" w:cs="Times New Roman"/>
          <w:bCs/>
          <w:color w:val="auto"/>
          <w:lang w:val="en-US" w:bidi="ar-SA"/>
        </w:rPr>
        <w:t>n Hotărârea  Consiliului L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ocal  nr.58/22.02.2022, urmând  să fie realizat Proiectul Tehnic și execuția, </w:t>
      </w:r>
      <w:r w:rsidR="004C251C" w:rsidRPr="00EA3888">
        <w:rPr>
          <w:rFonts w:ascii="Times New Roman" w:hAnsi="Times New Roman" w:cs="Times New Roman"/>
          <w:bCs/>
          <w:color w:val="auto"/>
          <w:lang w:val="en-US" w:bidi="ar-SA"/>
        </w:rPr>
        <w:t>care este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cuprins în programul de dezvoltare  pe anul</w:t>
      </w:r>
      <w:r w:rsidR="004C251C"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2022 la cap 67.02.05.01- Sport.</w:t>
      </w:r>
    </w:p>
    <w:p w:rsidR="004C251C" w:rsidRPr="00EA3888" w:rsidRDefault="004C251C" w:rsidP="00EA3888">
      <w:pPr>
        <w:spacing w:line="276" w:lineRule="auto"/>
        <w:jc w:val="both"/>
        <w:rPr>
          <w:rFonts w:ascii="Times New Roman" w:hAnsi="Times New Roman" w:cs="Times New Roman"/>
        </w:rPr>
      </w:pP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    De asemenea în urma i</w:t>
      </w:r>
      <w:r w:rsidR="004C28CE"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nventarierii  </w:t>
      </w:r>
      <w:r w:rsidR="009F62AE">
        <w:rPr>
          <w:rFonts w:ascii="Times New Roman" w:hAnsi="Times New Roman" w:cs="Times New Roman"/>
          <w:bCs/>
          <w:color w:val="auto"/>
          <w:lang w:val="en-US" w:bidi="ar-SA"/>
        </w:rPr>
        <w:t>ef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>ectuate de</w:t>
      </w:r>
      <w:r w:rsidR="004C28CE"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Comisia de inventariere  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>nr.5 care</w:t>
      </w:r>
      <w:r w:rsidR="004C28CE"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a  constatat  degradarea  construcților și a propus casarea în vederea demonlării  a construcțiilor de pe terenul de  sport  sub denumirea Baza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Sportivă</w:t>
      </w:r>
      <w:r w:rsidR="004C28CE"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Dacia , conform Procesului verbal de inventariere   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nr. </w:t>
      </w:r>
      <w:r w:rsidR="00B375A0">
        <w:rPr>
          <w:rFonts w:ascii="Times New Roman" w:hAnsi="Times New Roman" w:cs="Times New Roman"/>
        </w:rPr>
        <w:t>SC2022-963/20</w:t>
      </w:r>
      <w:r w:rsidRPr="00EA3888">
        <w:rPr>
          <w:rFonts w:ascii="Times New Roman" w:hAnsi="Times New Roman" w:cs="Times New Roman"/>
        </w:rPr>
        <w:t>.01.2022.</w:t>
      </w:r>
    </w:p>
    <w:p w:rsidR="004C28CE" w:rsidRPr="00EA3888" w:rsidRDefault="004C28CE" w:rsidP="00EA388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color w:val="auto"/>
          <w:lang w:val="en-US" w:bidi="ar-SA"/>
        </w:rPr>
      </w:pP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   Având în vedere  starea  de degradare  a  construcțiilor  de pe terenul de sport </w:t>
      </w:r>
      <w:r w:rsidRPr="00EA3888">
        <w:rPr>
          <w:rFonts w:ascii="Times New Roman" w:hAnsi="Times New Roman" w:cs="Times New Roman"/>
          <w:color w:val="auto"/>
        </w:rPr>
        <w:t xml:space="preserve"> și în scopul  eliberării aplasamentului  pentru realizarea  obiectivului de investiții- Construire  bază sportivă tip 1,  î</w:t>
      </w:r>
      <w:r w:rsidR="004C251C" w:rsidRPr="00EA3888">
        <w:rPr>
          <w:rFonts w:ascii="Times New Roman" w:hAnsi="Times New Roman" w:cs="Times New Roman"/>
          <w:color w:val="auto"/>
        </w:rPr>
        <w:t>n  Timișoara ,str. Mircea cel Bă</w:t>
      </w:r>
      <w:r w:rsidRPr="00EA3888">
        <w:rPr>
          <w:rFonts w:ascii="Times New Roman" w:hAnsi="Times New Roman" w:cs="Times New Roman"/>
          <w:color w:val="auto"/>
        </w:rPr>
        <w:t>trîn  nr. 114”</w:t>
      </w:r>
      <w:r w:rsidRPr="00EA3888">
        <w:rPr>
          <w:rFonts w:ascii="Times New Roman" w:hAnsi="Times New Roman" w:cs="Times New Roman"/>
          <w:bCs/>
          <w:color w:val="auto"/>
          <w:lang w:val="en-US" w:bidi="ar-SA"/>
        </w:rPr>
        <w:t xml:space="preserve">, este necesar adoptarea unei hotărâri de consiliul  local   pentru aprobarea </w:t>
      </w:r>
      <w:r w:rsidRPr="00EA3888">
        <w:rPr>
          <w:rFonts w:ascii="Times New Roman" w:hAnsi="Times New Roman" w:cs="Times New Roman"/>
          <w:color w:val="auto"/>
        </w:rPr>
        <w:t>trecerii  din  domeniul public al Municipiului Timisoara în domeniul privat   al Municipiului Timișoara  și aprobarea demolarii  a construcțiilor situate p</w:t>
      </w:r>
      <w:r w:rsidR="004C251C" w:rsidRPr="00EA3888">
        <w:rPr>
          <w:rFonts w:ascii="Times New Roman" w:hAnsi="Times New Roman" w:cs="Times New Roman"/>
          <w:color w:val="auto"/>
        </w:rPr>
        <w:t>e terenul din str. Mircea cel Bătrân  nr. 114, î</w:t>
      </w:r>
      <w:r w:rsidRPr="00EA3888">
        <w:rPr>
          <w:rFonts w:ascii="Times New Roman" w:hAnsi="Times New Roman" w:cs="Times New Roman"/>
          <w:color w:val="auto"/>
        </w:rPr>
        <w:t>nscri</w:t>
      </w:r>
      <w:r w:rsidR="004C251C" w:rsidRPr="00EA3888">
        <w:rPr>
          <w:rFonts w:ascii="Times New Roman" w:hAnsi="Times New Roman" w:cs="Times New Roman"/>
          <w:color w:val="auto"/>
        </w:rPr>
        <w:t>s î</w:t>
      </w:r>
      <w:r w:rsidRPr="00EA3888">
        <w:rPr>
          <w:rFonts w:ascii="Times New Roman" w:hAnsi="Times New Roman" w:cs="Times New Roman"/>
          <w:color w:val="auto"/>
        </w:rPr>
        <w:t>n CF nr. 451927 Timișoara.</w:t>
      </w:r>
    </w:p>
    <w:p w:rsidR="004C28CE" w:rsidRPr="00EA3888" w:rsidRDefault="004C28CE" w:rsidP="00EA3888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EA3888">
        <w:rPr>
          <w:rFonts w:ascii="Times New Roman" w:hAnsi="Times New Roman" w:cs="Times New Roman"/>
          <w:color w:val="auto"/>
        </w:rPr>
        <w:lastRenderedPageBreak/>
        <w:t xml:space="preserve">    </w:t>
      </w:r>
    </w:p>
    <w:p w:rsidR="004C28CE" w:rsidRPr="00EA3888" w:rsidRDefault="004C28CE" w:rsidP="00EA3888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A3888">
        <w:rPr>
          <w:rFonts w:ascii="Times New Roman" w:hAnsi="Times New Roman" w:cs="Times New Roman"/>
          <w:b/>
        </w:rPr>
        <w:t xml:space="preserve">  2.  Concluzii</w:t>
      </w:r>
    </w:p>
    <w:p w:rsidR="004C28CE" w:rsidRPr="00EA3888" w:rsidRDefault="004C28CE" w:rsidP="00EA3888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lang w:val="en-US"/>
        </w:rPr>
      </w:pPr>
      <w:r w:rsidRPr="00EA3888">
        <w:rPr>
          <w:rFonts w:ascii="Times New Roman" w:eastAsia="Calibri" w:hAnsi="Times New Roman" w:cs="Times New Roman"/>
          <w:i/>
        </w:rPr>
        <w:t xml:space="preserve">   </w:t>
      </w:r>
      <w:r w:rsidRPr="00EA3888">
        <w:rPr>
          <w:rFonts w:ascii="Times New Roman" w:hAnsi="Times New Roman" w:cs="Times New Roman"/>
          <w:noProof/>
          <w:lang w:val="fr-FR"/>
        </w:rPr>
        <w:t xml:space="preserve">Având în vedere  cele expuse  mai sus  </w:t>
      </w:r>
      <w:r w:rsidRPr="00EA3888">
        <w:rPr>
          <w:rFonts w:ascii="Times New Roman" w:hAnsi="Times New Roman" w:cs="Times New Roman"/>
          <w:bCs/>
        </w:rPr>
        <w:t>consider necesară şi oportună</w:t>
      </w:r>
      <w:r w:rsidRPr="00EA3888">
        <w:rPr>
          <w:rFonts w:ascii="Times New Roman" w:hAnsi="Times New Roman" w:cs="Times New Roman"/>
        </w:rPr>
        <w:t xml:space="preserve"> </w:t>
      </w:r>
      <w:r w:rsidRPr="00EA3888">
        <w:rPr>
          <w:rFonts w:ascii="Times New Roman" w:eastAsia="Calibri" w:hAnsi="Times New Roman" w:cs="Times New Roman"/>
        </w:rPr>
        <w:t>iniţierea unui proiect de</w:t>
      </w:r>
      <w:r w:rsidRPr="00EA3888">
        <w:rPr>
          <w:rFonts w:ascii="Times New Roman" w:eastAsia="Calibri" w:hAnsi="Times New Roman" w:cs="Times New Roman"/>
          <w:i/>
        </w:rPr>
        <w:t xml:space="preserve"> </w:t>
      </w:r>
      <w:r w:rsidRPr="00EA3888">
        <w:rPr>
          <w:rFonts w:ascii="Times New Roman" w:eastAsia="Calibri" w:hAnsi="Times New Roman" w:cs="Times New Roman"/>
        </w:rPr>
        <w:t>hotărâre</w:t>
      </w:r>
      <w:r w:rsidRPr="00EA3888">
        <w:rPr>
          <w:rFonts w:ascii="Times New Roman" w:hAnsi="Times New Roman" w:cs="Times New Roman"/>
        </w:rPr>
        <w:t xml:space="preserve"> privind  trecerea  din  domeniul public al Municipiului Timisoara în domeniul public  al Municipiulu</w:t>
      </w:r>
      <w:r w:rsidR="004C251C" w:rsidRPr="00EA3888">
        <w:rPr>
          <w:rFonts w:ascii="Times New Roman" w:hAnsi="Times New Roman" w:cs="Times New Roman"/>
        </w:rPr>
        <w:t>i Timișoara  și aprobarea demolă</w:t>
      </w:r>
      <w:r w:rsidRPr="00EA3888">
        <w:rPr>
          <w:rFonts w:ascii="Times New Roman" w:hAnsi="Times New Roman" w:cs="Times New Roman"/>
        </w:rPr>
        <w:t xml:space="preserve">rii  construcțiilor situate pe terenul </w:t>
      </w:r>
      <w:r w:rsidR="004C251C" w:rsidRPr="00EA3888">
        <w:rPr>
          <w:rFonts w:ascii="Times New Roman" w:hAnsi="Times New Roman" w:cs="Times New Roman"/>
        </w:rPr>
        <w:t>de sport  din str. Mircea cel Bătrân  nr. 114, înscris î</w:t>
      </w:r>
      <w:r w:rsidRPr="00EA3888">
        <w:rPr>
          <w:rFonts w:ascii="Times New Roman" w:hAnsi="Times New Roman" w:cs="Times New Roman"/>
        </w:rPr>
        <w:t>n CF nr. 451927 Timișoara</w:t>
      </w:r>
      <w:r w:rsidRPr="00EA3888">
        <w:rPr>
          <w:rFonts w:ascii="Times New Roman" w:hAnsi="Times New Roman" w:cs="Times New Roman"/>
          <w:bCs/>
        </w:rPr>
        <w:t xml:space="preserve">, şi îl supun spre dezbatere şi aprobare Consiliului Local al Municipiului Timişoara. </w:t>
      </w:r>
    </w:p>
    <w:p w:rsidR="004C28CE" w:rsidRPr="00EA3888" w:rsidRDefault="004C28CE" w:rsidP="00EA3888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7B4A80" w:rsidRDefault="007B4A80" w:rsidP="007B4A80">
      <w:pPr>
        <w:pStyle w:val="ListParagraph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  <w:r>
        <w:rPr>
          <w:rFonts w:ascii="Times New Roman" w:eastAsia="Times New Roman" w:hAnsi="Times New Roman"/>
          <w:b/>
          <w:noProof/>
          <w:lang w:eastAsia="en-GB"/>
        </w:rPr>
        <w:t xml:space="preserve">    Primar,</w:t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ab/>
        <w:t xml:space="preserve">           Viceprimar,</w:t>
      </w:r>
      <w:r w:rsidRPr="007949BB">
        <w:rPr>
          <w:rFonts w:ascii="Times New Roman" w:eastAsia="Times New Roman" w:hAnsi="Times New Roman"/>
          <w:b/>
          <w:noProof/>
          <w:lang w:eastAsia="en-GB"/>
        </w:rPr>
        <w:tab/>
      </w:r>
    </w:p>
    <w:p w:rsidR="007B4A80" w:rsidRPr="007949BB" w:rsidRDefault="007B4A80" w:rsidP="007B4A80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6870"/>
        </w:tabs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  <w:r>
        <w:rPr>
          <w:rFonts w:ascii="Times New Roman" w:eastAsia="Times New Roman" w:hAnsi="Times New Roman"/>
          <w:b/>
          <w:noProof/>
          <w:lang w:eastAsia="en-GB"/>
        </w:rPr>
        <w:t>Dominic Fritz</w:t>
      </w:r>
      <w:r w:rsidRPr="007949BB">
        <w:rPr>
          <w:rFonts w:ascii="Times New Roman" w:eastAsia="Times New Roman" w:hAnsi="Times New Roman"/>
          <w:b/>
          <w:noProof/>
          <w:lang w:eastAsia="en-GB"/>
        </w:rPr>
        <w:tab/>
      </w:r>
      <w:r w:rsidRPr="007949BB">
        <w:rPr>
          <w:rFonts w:ascii="Times New Roman" w:eastAsia="Times New Roman" w:hAnsi="Times New Roman"/>
          <w:b/>
          <w:noProof/>
          <w:lang w:eastAsia="en-GB"/>
        </w:rPr>
        <w:tab/>
      </w:r>
      <w:r>
        <w:rPr>
          <w:rFonts w:ascii="Times New Roman" w:eastAsia="Times New Roman" w:hAnsi="Times New Roman"/>
          <w:b/>
          <w:noProof/>
          <w:lang w:eastAsia="en-GB"/>
        </w:rPr>
        <w:t xml:space="preserve">                                                         Cosmin Tabără</w:t>
      </w:r>
    </w:p>
    <w:p w:rsidR="007B4A80" w:rsidRDefault="007B4A80" w:rsidP="007B4A80">
      <w:pPr>
        <w:pStyle w:val="ListParagraph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:rsidR="007B4A80" w:rsidRPr="007949BB" w:rsidRDefault="007B4A80" w:rsidP="007B4A80">
      <w:pPr>
        <w:pStyle w:val="ListParagraph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:rsidR="007B4A80" w:rsidRDefault="007B4A80" w:rsidP="007B4A80">
      <w:pPr>
        <w:pStyle w:val="ListParagraph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:rsidR="007B4A80" w:rsidRDefault="007B4A80" w:rsidP="007B4A80">
      <w:pPr>
        <w:pStyle w:val="ListParagraph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:rsidR="007B4A80" w:rsidRPr="007949BB" w:rsidRDefault="007B4A80" w:rsidP="007B4A80">
      <w:pPr>
        <w:pStyle w:val="ListParagraph"/>
        <w:ind w:left="360" w:firstLine="360"/>
        <w:rPr>
          <w:rFonts w:ascii="Times New Roman" w:eastAsia="Times New Roman" w:hAnsi="Times New Roman"/>
          <w:b/>
          <w:noProof/>
          <w:lang w:eastAsia="en-GB"/>
        </w:rPr>
      </w:pPr>
    </w:p>
    <w:p w:rsidR="007B4A80" w:rsidRPr="007949BB" w:rsidRDefault="007B4A80" w:rsidP="007B4A80">
      <w:pPr>
        <w:pStyle w:val="ListParagraph"/>
        <w:ind w:left="360" w:firstLine="360"/>
        <w:jc w:val="center"/>
        <w:rPr>
          <w:rFonts w:ascii="Times New Roman" w:eastAsia="Times New Roman" w:hAnsi="Times New Roman"/>
          <w:b/>
          <w:noProof/>
          <w:lang w:eastAsia="en-GB"/>
        </w:rPr>
      </w:pPr>
      <w:r>
        <w:rPr>
          <w:rFonts w:ascii="Times New Roman" w:eastAsia="Times New Roman" w:hAnsi="Times New Roman"/>
          <w:b/>
          <w:noProof/>
          <w:lang w:eastAsia="en-GB"/>
        </w:rPr>
        <w:t xml:space="preserve">                                                                            </w:t>
      </w:r>
      <w:r w:rsidRPr="007949BB">
        <w:rPr>
          <w:rFonts w:ascii="Times New Roman" w:eastAsia="Times New Roman" w:hAnsi="Times New Roman"/>
          <w:b/>
          <w:noProof/>
          <w:lang w:eastAsia="en-GB"/>
        </w:rPr>
        <w:t xml:space="preserve">Şef Serviciu </w:t>
      </w:r>
      <w:r>
        <w:rPr>
          <w:rFonts w:ascii="Times New Roman" w:eastAsia="Times New Roman" w:hAnsi="Times New Roman"/>
          <w:b/>
          <w:noProof/>
          <w:lang w:eastAsia="en-GB"/>
        </w:rPr>
        <w:t>,</w:t>
      </w:r>
    </w:p>
    <w:p w:rsidR="007B4A80" w:rsidRPr="00AE195A" w:rsidRDefault="007B4A80" w:rsidP="007B4A80">
      <w:pPr>
        <w:pStyle w:val="ListParagraph"/>
        <w:ind w:left="360" w:firstLine="360"/>
        <w:jc w:val="center"/>
        <w:rPr>
          <w:rFonts w:ascii="Times New Roman" w:hAnsi="Times New Roman"/>
          <w:noProof/>
        </w:rPr>
      </w:pPr>
      <w:r>
        <w:rPr>
          <w:rFonts w:ascii="Times New Roman" w:eastAsia="Times New Roman" w:hAnsi="Times New Roman"/>
          <w:b/>
          <w:noProof/>
          <w:lang w:eastAsia="en-GB"/>
        </w:rPr>
        <w:t xml:space="preserve">                                                                             </w:t>
      </w:r>
      <w:r w:rsidRPr="007949BB">
        <w:rPr>
          <w:rFonts w:ascii="Times New Roman" w:eastAsia="Times New Roman" w:hAnsi="Times New Roman"/>
          <w:b/>
          <w:noProof/>
          <w:lang w:eastAsia="en-GB"/>
        </w:rPr>
        <w:t>Anca Lăudat</w:t>
      </w:r>
      <w:r>
        <w:rPr>
          <w:rFonts w:ascii="Times New Roman" w:eastAsia="Times New Roman" w:hAnsi="Times New Roman"/>
          <w:b/>
          <w:noProof/>
          <w:lang w:eastAsia="en-GB"/>
        </w:rPr>
        <w:t>u</w:t>
      </w:r>
    </w:p>
    <w:p w:rsidR="004C28CE" w:rsidRPr="00EA3888" w:rsidRDefault="004C28CE" w:rsidP="00EA3888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24348D" w:rsidRPr="00EA3888" w:rsidRDefault="0024348D" w:rsidP="00EA3888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EA3888" w:rsidRDefault="0024348D" w:rsidP="00EA3888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4C28CE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4C28CE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4C28CE" w:rsidRDefault="0024348D" w:rsidP="001B3E61">
      <w:pPr>
        <w:tabs>
          <w:tab w:val="left" w:pos="7159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p w:rsidR="0024348D" w:rsidRPr="004C28CE" w:rsidRDefault="0024348D" w:rsidP="0024348D">
      <w:pPr>
        <w:tabs>
          <w:tab w:val="left" w:pos="7159"/>
        </w:tabs>
        <w:rPr>
          <w:rFonts w:ascii="Times New Roman" w:hAnsi="Times New Roman" w:cs="Times New Roman"/>
          <w:color w:val="auto"/>
        </w:rPr>
      </w:pPr>
    </w:p>
    <w:sectPr w:rsidR="0024348D" w:rsidRPr="004C28CE" w:rsidSect="00A01581">
      <w:type w:val="continuous"/>
      <w:pgSz w:w="11906" w:h="16838"/>
      <w:pgMar w:top="1159" w:right="1114" w:bottom="851" w:left="113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067" w:rsidRDefault="00953067" w:rsidP="00507CDF">
      <w:r>
        <w:separator/>
      </w:r>
    </w:p>
  </w:endnote>
  <w:endnote w:type="continuationSeparator" w:id="1">
    <w:p w:rsidR="00953067" w:rsidRDefault="00953067" w:rsidP="00507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067" w:rsidRDefault="00953067"/>
  </w:footnote>
  <w:footnote w:type="continuationSeparator" w:id="1">
    <w:p w:rsidR="00953067" w:rsidRDefault="0095306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EA5"/>
    <w:multiLevelType w:val="hybridMultilevel"/>
    <w:tmpl w:val="232E0188"/>
    <w:lvl w:ilvl="0" w:tplc="79121912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29DF0EEE"/>
    <w:multiLevelType w:val="hybridMultilevel"/>
    <w:tmpl w:val="F9C2147E"/>
    <w:lvl w:ilvl="0" w:tplc="D21C1F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B114E6"/>
    <w:multiLevelType w:val="hybridMultilevel"/>
    <w:tmpl w:val="A65A516A"/>
    <w:lvl w:ilvl="0" w:tplc="353C8D5C">
      <w:start w:val="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color w:val="24689B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53070913"/>
    <w:multiLevelType w:val="hybridMultilevel"/>
    <w:tmpl w:val="ABC2C03E"/>
    <w:lvl w:ilvl="0" w:tplc="5CAEF0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5764C"/>
    <w:multiLevelType w:val="hybridMultilevel"/>
    <w:tmpl w:val="DE224B16"/>
    <w:lvl w:ilvl="0" w:tplc="13E224C4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71680225"/>
    <w:multiLevelType w:val="hybridMultilevel"/>
    <w:tmpl w:val="0E3EC84A"/>
    <w:lvl w:ilvl="0" w:tplc="52B2E4FA">
      <w:start w:val="4"/>
      <w:numFmt w:val="bullet"/>
      <w:lvlText w:val="-"/>
      <w:lvlJc w:val="left"/>
      <w:pPr>
        <w:ind w:left="4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73B06996"/>
    <w:multiLevelType w:val="hybridMultilevel"/>
    <w:tmpl w:val="0240B970"/>
    <w:lvl w:ilvl="0" w:tplc="57B2B8D2">
      <w:start w:val="4"/>
      <w:numFmt w:val="bullet"/>
      <w:lvlText w:val="-"/>
      <w:lvlJc w:val="left"/>
      <w:pPr>
        <w:ind w:left="60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07CDF"/>
    <w:rsid w:val="0001675A"/>
    <w:rsid w:val="0005323E"/>
    <w:rsid w:val="0006598E"/>
    <w:rsid w:val="00081A8D"/>
    <w:rsid w:val="00081F77"/>
    <w:rsid w:val="000C7C92"/>
    <w:rsid w:val="000F6515"/>
    <w:rsid w:val="0010615D"/>
    <w:rsid w:val="00153CE6"/>
    <w:rsid w:val="001723C8"/>
    <w:rsid w:val="001B3E61"/>
    <w:rsid w:val="001F3117"/>
    <w:rsid w:val="0024348D"/>
    <w:rsid w:val="00245112"/>
    <w:rsid w:val="00267E2D"/>
    <w:rsid w:val="00280CBF"/>
    <w:rsid w:val="002A5509"/>
    <w:rsid w:val="002E654D"/>
    <w:rsid w:val="00300A49"/>
    <w:rsid w:val="00316363"/>
    <w:rsid w:val="00321CB0"/>
    <w:rsid w:val="00374ADF"/>
    <w:rsid w:val="00376E13"/>
    <w:rsid w:val="003C477B"/>
    <w:rsid w:val="003D750E"/>
    <w:rsid w:val="003E5E94"/>
    <w:rsid w:val="004251E4"/>
    <w:rsid w:val="004454E1"/>
    <w:rsid w:val="004479E6"/>
    <w:rsid w:val="00493AAE"/>
    <w:rsid w:val="004A4C46"/>
    <w:rsid w:val="004C251C"/>
    <w:rsid w:val="004C28CE"/>
    <w:rsid w:val="004D64D4"/>
    <w:rsid w:val="004E17C7"/>
    <w:rsid w:val="004E32F6"/>
    <w:rsid w:val="00507CDF"/>
    <w:rsid w:val="00516220"/>
    <w:rsid w:val="00524913"/>
    <w:rsid w:val="00536A9F"/>
    <w:rsid w:val="00567F9B"/>
    <w:rsid w:val="005C2DCD"/>
    <w:rsid w:val="005D206B"/>
    <w:rsid w:val="00606084"/>
    <w:rsid w:val="0067062B"/>
    <w:rsid w:val="00680BDC"/>
    <w:rsid w:val="006C39C2"/>
    <w:rsid w:val="007020BF"/>
    <w:rsid w:val="00706D49"/>
    <w:rsid w:val="00732E0E"/>
    <w:rsid w:val="00740517"/>
    <w:rsid w:val="007438C4"/>
    <w:rsid w:val="007470EB"/>
    <w:rsid w:val="007504FE"/>
    <w:rsid w:val="007A6FC3"/>
    <w:rsid w:val="007B4A80"/>
    <w:rsid w:val="007F77E4"/>
    <w:rsid w:val="00803381"/>
    <w:rsid w:val="00806F85"/>
    <w:rsid w:val="00815D42"/>
    <w:rsid w:val="00822ABE"/>
    <w:rsid w:val="00822DD8"/>
    <w:rsid w:val="0086330D"/>
    <w:rsid w:val="008F41FD"/>
    <w:rsid w:val="00926170"/>
    <w:rsid w:val="00953067"/>
    <w:rsid w:val="009762C2"/>
    <w:rsid w:val="009A50D0"/>
    <w:rsid w:val="009B0EF3"/>
    <w:rsid w:val="009E091E"/>
    <w:rsid w:val="009F62AE"/>
    <w:rsid w:val="00A0056D"/>
    <w:rsid w:val="00A01581"/>
    <w:rsid w:val="00A26CA5"/>
    <w:rsid w:val="00A30008"/>
    <w:rsid w:val="00A73881"/>
    <w:rsid w:val="00A856CB"/>
    <w:rsid w:val="00A86E26"/>
    <w:rsid w:val="00A940C9"/>
    <w:rsid w:val="00AC7C93"/>
    <w:rsid w:val="00AD5536"/>
    <w:rsid w:val="00B0464B"/>
    <w:rsid w:val="00B13344"/>
    <w:rsid w:val="00B208B9"/>
    <w:rsid w:val="00B243D4"/>
    <w:rsid w:val="00B311F8"/>
    <w:rsid w:val="00B375A0"/>
    <w:rsid w:val="00B44D31"/>
    <w:rsid w:val="00B77DF0"/>
    <w:rsid w:val="00B816AE"/>
    <w:rsid w:val="00B844FE"/>
    <w:rsid w:val="00B85743"/>
    <w:rsid w:val="00B86D29"/>
    <w:rsid w:val="00BA7081"/>
    <w:rsid w:val="00C137F5"/>
    <w:rsid w:val="00C138B9"/>
    <w:rsid w:val="00C50CB2"/>
    <w:rsid w:val="00C636DC"/>
    <w:rsid w:val="00CC4585"/>
    <w:rsid w:val="00CF55D1"/>
    <w:rsid w:val="00D03433"/>
    <w:rsid w:val="00D102F3"/>
    <w:rsid w:val="00D30253"/>
    <w:rsid w:val="00D36FF6"/>
    <w:rsid w:val="00D47EA1"/>
    <w:rsid w:val="00D55423"/>
    <w:rsid w:val="00D66FEC"/>
    <w:rsid w:val="00D82421"/>
    <w:rsid w:val="00DA7E5F"/>
    <w:rsid w:val="00E5577B"/>
    <w:rsid w:val="00E55FDE"/>
    <w:rsid w:val="00E97374"/>
    <w:rsid w:val="00EA3888"/>
    <w:rsid w:val="00F30FF1"/>
    <w:rsid w:val="00F87408"/>
    <w:rsid w:val="00F92A1C"/>
    <w:rsid w:val="00FA3409"/>
    <w:rsid w:val="00FB01C4"/>
    <w:rsid w:val="00FC5ECB"/>
    <w:rsid w:val="00FD0019"/>
    <w:rsid w:val="00FF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07CD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07CDF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07CDF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sid w:val="00507CDF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Bodytext">
    <w:name w:val="Body text_"/>
    <w:basedOn w:val="DefaultParagraphFont"/>
    <w:link w:val="Bodytext0"/>
    <w:rsid w:val="00507CD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"/>
    <w:basedOn w:val="Bodytext"/>
    <w:rsid w:val="00507CDF"/>
    <w:rPr>
      <w:color w:val="000000"/>
      <w:spacing w:val="0"/>
      <w:w w:val="100"/>
      <w:position w:val="0"/>
      <w:u w:val="single"/>
      <w:lang w:val="ro-RO" w:eastAsia="ro-RO" w:bidi="ro-RO"/>
    </w:rPr>
  </w:style>
  <w:style w:type="character" w:customStyle="1" w:styleId="BodytextExact">
    <w:name w:val="Body text Exact"/>
    <w:basedOn w:val="DefaultParagraphFont"/>
    <w:rsid w:val="00507CDF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BodytextBold">
    <w:name w:val="Body text + Bold"/>
    <w:basedOn w:val="Bodytext"/>
    <w:rsid w:val="00507CDF"/>
    <w:rPr>
      <w:b/>
      <w:bCs/>
      <w:color w:val="000000"/>
      <w:spacing w:val="0"/>
      <w:w w:val="100"/>
      <w:position w:val="0"/>
      <w:lang w:val="ro-RO" w:eastAsia="ro-RO" w:bidi="ro-RO"/>
    </w:rPr>
  </w:style>
  <w:style w:type="character" w:customStyle="1" w:styleId="BodytextItalic">
    <w:name w:val="Body text + Italic"/>
    <w:basedOn w:val="Bodytext"/>
    <w:rsid w:val="00507CDF"/>
    <w:rPr>
      <w:i/>
      <w:iCs/>
      <w:color w:val="000000"/>
      <w:spacing w:val="0"/>
      <w:w w:val="100"/>
      <w:position w:val="0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507CDF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0">
    <w:name w:val="Body text (3)"/>
    <w:basedOn w:val="Normal"/>
    <w:link w:val="Bodytext3"/>
    <w:rsid w:val="00507CDF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z w:val="8"/>
      <w:szCs w:val="8"/>
    </w:rPr>
  </w:style>
  <w:style w:type="paragraph" w:customStyle="1" w:styleId="Bodytext0">
    <w:name w:val="Body text"/>
    <w:basedOn w:val="Normal"/>
    <w:link w:val="Bodytext"/>
    <w:rsid w:val="00507CDF"/>
    <w:pPr>
      <w:shd w:val="clear" w:color="auto" w:fill="FFFFFF"/>
      <w:spacing w:line="298" w:lineRule="exact"/>
      <w:jc w:val="both"/>
    </w:pPr>
    <w:rPr>
      <w:rFonts w:ascii="Arial" w:eastAsia="Arial" w:hAnsi="Arial" w:cs="Arial"/>
      <w:sz w:val="22"/>
      <w:szCs w:val="22"/>
    </w:rPr>
  </w:style>
  <w:style w:type="character" w:styleId="SubtleEmphasis">
    <w:name w:val="Subtle Emphasis"/>
    <w:aliases w:val="Header PMT"/>
    <w:uiPriority w:val="19"/>
    <w:qFormat/>
    <w:rsid w:val="00536A9F"/>
    <w:rPr>
      <w:rFonts w:ascii="Arial" w:hAnsi="Arial" w:cs="Arial"/>
      <w:caps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4348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348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4348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48D"/>
    <w:rPr>
      <w:color w:val="000000"/>
    </w:rPr>
  </w:style>
  <w:style w:type="paragraph" w:customStyle="1" w:styleId="normal0">
    <w:name w:val="normal"/>
    <w:rsid w:val="00C137F5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val="pt-BR" w:eastAsia="en-US" w:bidi="ar-SA"/>
    </w:rPr>
  </w:style>
  <w:style w:type="paragraph" w:customStyle="1" w:styleId="Normal1">
    <w:name w:val="Normal1"/>
    <w:rsid w:val="00A856CB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val="pt-BR" w:eastAsia="en-US" w:bidi="ar-SA"/>
    </w:rPr>
  </w:style>
  <w:style w:type="character" w:customStyle="1" w:styleId="saln">
    <w:name w:val="s_aln"/>
    <w:basedOn w:val="DefaultParagraphFont"/>
    <w:rsid w:val="0001675A"/>
  </w:style>
  <w:style w:type="character" w:customStyle="1" w:styleId="salnbdy">
    <w:name w:val="s_aln_bdy"/>
    <w:basedOn w:val="DefaultParagraphFont"/>
    <w:rsid w:val="0001675A"/>
  </w:style>
  <w:style w:type="character" w:customStyle="1" w:styleId="salnttl">
    <w:name w:val="s_aln_ttl"/>
    <w:basedOn w:val="DefaultParagraphFont"/>
    <w:rsid w:val="0001675A"/>
  </w:style>
  <w:style w:type="paragraph" w:styleId="ListParagraph">
    <w:name w:val="List Paragraph"/>
    <w:aliases w:val="Akapit z listą BS,Outlines a.b.c.,List_Paragraph,Multilevel para_II,Akapit z lista BS,List Paragraph1,Normal bullet 2,Forth level,List1,body 2,Listă paragraf,List Paragraph11,Listă colorată - Accentuare 11,Bullet,Citation List"/>
    <w:basedOn w:val="Normal"/>
    <w:link w:val="ListParagraphChar"/>
    <w:uiPriority w:val="34"/>
    <w:qFormat/>
    <w:rsid w:val="00321CB0"/>
    <w:pPr>
      <w:ind w:left="720"/>
      <w:contextualSpacing/>
    </w:pPr>
  </w:style>
  <w:style w:type="paragraph" w:customStyle="1" w:styleId="sartttl">
    <w:name w:val="s_art_ttl"/>
    <w:basedOn w:val="Normal"/>
    <w:rsid w:val="00B77DF0"/>
    <w:pPr>
      <w:widowControl/>
    </w:pPr>
    <w:rPr>
      <w:rFonts w:ascii="Verdana" w:eastAsiaTheme="minorEastAsia" w:hAnsi="Verdana" w:cs="Times New Roman"/>
      <w:b/>
      <w:bCs/>
      <w:color w:val="24689B"/>
      <w:sz w:val="14"/>
      <w:szCs w:val="14"/>
      <w:lang w:val="en-US" w:eastAsia="en-US" w:bidi="ar-SA"/>
    </w:rPr>
  </w:style>
  <w:style w:type="paragraph" w:customStyle="1" w:styleId="sartden">
    <w:name w:val="s_art_den"/>
    <w:basedOn w:val="Normal"/>
    <w:rsid w:val="00B77DF0"/>
    <w:pPr>
      <w:widowControl/>
    </w:pPr>
    <w:rPr>
      <w:rFonts w:ascii="Verdana" w:eastAsiaTheme="minorEastAsia" w:hAnsi="Verdana" w:cs="Times New Roman"/>
      <w:b/>
      <w:bCs/>
      <w:color w:val="24689B"/>
      <w:sz w:val="14"/>
      <w:szCs w:val="14"/>
      <w:lang w:val="en-US" w:eastAsia="en-US" w:bidi="ar-SA"/>
    </w:rPr>
  </w:style>
  <w:style w:type="character" w:customStyle="1" w:styleId="salnttl1">
    <w:name w:val="s_aln_ttl1"/>
    <w:basedOn w:val="DefaultParagraphFont"/>
    <w:rsid w:val="00B77DF0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B77DF0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B77DF0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B77DF0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  <w:style w:type="paragraph" w:styleId="NormalWeb">
    <w:name w:val="Normal (Web)"/>
    <w:basedOn w:val="Normal"/>
    <w:uiPriority w:val="99"/>
    <w:unhideWhenUsed/>
    <w:rsid w:val="007A6FC3"/>
    <w:pPr>
      <w:widowControl/>
      <w:shd w:val="clear" w:color="auto" w:fill="FFFFFF"/>
      <w:jc w:val="both"/>
    </w:pPr>
    <w:rPr>
      <w:rFonts w:ascii="Verdana" w:eastAsia="Times New Roman" w:hAnsi="Verdana" w:cs="Times New Roman"/>
      <w:sz w:val="11"/>
      <w:szCs w:val="11"/>
      <w:lang w:val="en-US" w:eastAsia="en-US" w:bidi="ar-SA"/>
    </w:rPr>
  </w:style>
  <w:style w:type="paragraph" w:customStyle="1" w:styleId="spar">
    <w:name w:val="s_par"/>
    <w:basedOn w:val="Normal"/>
    <w:rsid w:val="007A6FC3"/>
    <w:pPr>
      <w:widowControl/>
      <w:shd w:val="clear" w:color="auto" w:fill="FFFFFF"/>
      <w:ind w:left="129"/>
      <w:jc w:val="both"/>
    </w:pPr>
    <w:rPr>
      <w:rFonts w:ascii="Verdana" w:eastAsia="Times New Roman" w:hAnsi="Verdana" w:cs="Times New Roman"/>
      <w:sz w:val="11"/>
      <w:szCs w:val="11"/>
      <w:lang w:val="en-US" w:eastAsia="en-US" w:bidi="ar-SA"/>
    </w:rPr>
  </w:style>
  <w:style w:type="paragraph" w:styleId="NoSpacing">
    <w:name w:val="No Spacing"/>
    <w:aliases w:val="-"/>
    <w:uiPriority w:val="1"/>
    <w:qFormat/>
    <w:rsid w:val="00D66FEC"/>
    <w:pPr>
      <w:widowControl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Forth level Char,List1 Char,body 2 Char,Listă paragraf Char,Bullet Char"/>
    <w:link w:val="ListParagraph"/>
    <w:uiPriority w:val="34"/>
    <w:locked/>
    <w:rsid w:val="007B4A8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8046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544175691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995911442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</w:divsChild>
    </w:div>
    <w:div w:id="1507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4482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56127318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  <w:div w:id="1371951769">
          <w:marLeft w:val="129"/>
          <w:marRight w:val="0"/>
          <w:marTop w:val="0"/>
          <w:marBottom w:val="0"/>
          <w:divBdr>
            <w:top w:val="dotted" w:sz="4" w:space="0" w:color="FEFEFE"/>
            <w:left w:val="dotted" w:sz="4" w:space="6" w:color="FEFEFE"/>
            <w:bottom w:val="dotted" w:sz="4" w:space="0" w:color="FEFEFE"/>
            <w:right w:val="dotted" w:sz="4" w:space="0" w:color="FEFEFE"/>
          </w:divBdr>
        </w:div>
      </w:divsChild>
    </w:div>
    <w:div w:id="163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4870A-BCE7-45DC-AF34-4999B650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Marascu Ionel</dc:creator>
  <cp:lastModifiedBy>alaudatu</cp:lastModifiedBy>
  <cp:revision>17</cp:revision>
  <cp:lastPrinted>2021-04-16T06:12:00Z</cp:lastPrinted>
  <dcterms:created xsi:type="dcterms:W3CDTF">2022-04-19T10:30:00Z</dcterms:created>
  <dcterms:modified xsi:type="dcterms:W3CDTF">2022-05-02T07:47:00Z</dcterms:modified>
</cp:coreProperties>
</file>