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</w:t>
      </w:r>
      <w:r w:rsidR="003B066F">
        <w:rPr>
          <w:b/>
        </w:rPr>
        <w:t>8</w:t>
      </w:r>
      <w:r w:rsidRPr="005735C2">
        <w:rPr>
          <w:b/>
        </w:rPr>
        <w:t>-</w:t>
      </w:r>
      <w:r w:rsidR="00250F57">
        <w:rPr>
          <w:b/>
        </w:rPr>
        <w:tab/>
      </w:r>
      <w:r w:rsidR="00250F57">
        <w:rPr>
          <w:b/>
        </w:rPr>
        <w:tab/>
      </w:r>
      <w:r w:rsidR="003A0D99">
        <w:rPr>
          <w:b/>
        </w:rPr>
        <w:t>/</w:t>
      </w:r>
      <w:r>
        <w:rPr>
          <w:b/>
        </w:rPr>
        <w:tab/>
      </w:r>
    </w:p>
    <w:p w:rsidR="0041379E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0839C8" w:rsidRDefault="000839C8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0839C8" w:rsidRPr="003D566A" w:rsidRDefault="000839C8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 w:rsidR="003D566A"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41379E" w:rsidRPr="00250F57" w:rsidRDefault="0041379E" w:rsidP="0058622A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r w:rsidRPr="00250F57">
        <w:rPr>
          <w:color w:val="000000"/>
          <w:spacing w:val="-16"/>
          <w:w w:val="105"/>
        </w:rPr>
        <w:t xml:space="preserve">Proiect de hotărâre privind </w:t>
      </w:r>
      <w:r w:rsidR="00CD33E2" w:rsidRPr="00250F57">
        <w:rPr>
          <w:rFonts w:eastAsiaTheme="minorHAnsi"/>
          <w:bCs/>
          <w:color w:val="000000"/>
          <w:lang w:val="ro-RO"/>
        </w:rPr>
        <w:t>aprobarea bugetului de venituri şi cheltuieli pentru anul 2018 al SC Compania Locală de Termoficare Colterm SA</w:t>
      </w:r>
    </w:p>
    <w:p w:rsidR="000839C8" w:rsidRDefault="000839C8" w:rsidP="00CD33E2">
      <w:pPr>
        <w:ind w:left="57" w:firstLine="651"/>
        <w:jc w:val="both"/>
      </w:pPr>
    </w:p>
    <w:p w:rsidR="00CD33E2" w:rsidRDefault="00CD33E2" w:rsidP="00CD33E2">
      <w:pPr>
        <w:ind w:left="57" w:firstLine="651"/>
        <w:jc w:val="both"/>
        <w:rPr>
          <w:lang w:val="ro-RO"/>
        </w:rPr>
      </w:pPr>
      <w:r>
        <w:t xml:space="preserve">S.C. Compania Locală de Termoficare Colterm S.A. solicită, prin adresa nr. 9726/25.04.2018 </w:t>
      </w:r>
      <w:r>
        <w:rPr>
          <w:lang w:val="ro-RO"/>
        </w:rPr>
        <w:t>înregistrată la Primăria Municipiului Timişoara cu nr. RE2018-919/25.04.2018, aprobarea bugetului de venituri şi cheltuieli pentru anul 2018.</w:t>
      </w:r>
    </w:p>
    <w:p w:rsidR="00CD33E2" w:rsidRDefault="003331E3" w:rsidP="00CD33E2">
      <w:pPr>
        <w:ind w:left="57" w:firstLine="651"/>
        <w:jc w:val="both"/>
        <w:rPr>
          <w:lang w:val="ro-RO"/>
        </w:rPr>
      </w:pPr>
      <w:r>
        <w:rPr>
          <w:lang w:val="ro-RO"/>
        </w:rPr>
        <w:t>La stabilirea b</w:t>
      </w:r>
      <w:r w:rsidR="00CD33E2">
        <w:rPr>
          <w:lang w:val="ro-RO"/>
        </w:rPr>
        <w:t>ugetului de venituri şi cheltuieli s-au avut în vedere realizările preliminate ale anului 2017. Bugetul de venituri şi cheltuieli pentru anul 2018 a fost întocmit în conformitate cu Ordinul nr. 3145/05.12.2017 privind aprobarea formatului şi structurii bugetului de venituri şi cheltuieli, precum şi a anexelor de fundamentare ale acestuia.</w:t>
      </w:r>
    </w:p>
    <w:p w:rsidR="00CD33E2" w:rsidRPr="00CD33E2" w:rsidRDefault="00CD33E2" w:rsidP="00CD33E2">
      <w:pPr>
        <w:ind w:left="57" w:firstLine="651"/>
        <w:jc w:val="both"/>
        <w:rPr>
          <w:lang w:val="ro-RO"/>
        </w:rPr>
      </w:pPr>
      <w:r>
        <w:rPr>
          <w:lang w:val="ro-RO"/>
        </w:rPr>
        <w:t>Bugetul de venituri şi cheltuieli pentru anul 2018 a fost aprobat prin Hotărârea Consiliului de Administraţie al Companiei Locale de Termoficare Colterm S.A. nr. 11/26.01.2018 şi prin Hotărârea Adunării Generale a Acţionarilor CLT „Colterm” S.A. Timişoara nr. 5/22.03.2018.</w:t>
      </w:r>
    </w:p>
    <w:p w:rsidR="0041379E" w:rsidRDefault="005735C2" w:rsidP="0058622A">
      <w:pPr>
        <w:pStyle w:val="ListParagraph"/>
        <w:spacing w:line="240" w:lineRule="auto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 w:rsidR="00A54B82"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 xml:space="preserve">aprobarea </w:t>
      </w:r>
      <w:r w:rsidR="000839C8">
        <w:rPr>
          <w:rFonts w:ascii="Times New Roman" w:hAnsi="Times New Roman"/>
          <w:spacing w:val="-1"/>
          <w:sz w:val="24"/>
          <w:szCs w:val="24"/>
        </w:rPr>
        <w:t xml:space="preserve">bugetului de venituri şi cheltuieli </w:t>
      </w:r>
      <w:r w:rsidR="000839C8" w:rsidRPr="000839C8">
        <w:rPr>
          <w:rFonts w:ascii="Times New Roman" w:eastAsiaTheme="minorHAnsi" w:hAnsi="Times New Roman"/>
          <w:bCs/>
          <w:color w:val="000000"/>
          <w:sz w:val="24"/>
          <w:szCs w:val="24"/>
        </w:rPr>
        <w:t>pentru anul 2018 al SC Compania Locală de Termoficare Colterm SA</w:t>
      </w:r>
      <w:r w:rsidR="000839C8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839C8" w:rsidRDefault="000839C8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839C8" w:rsidRDefault="000839C8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0839C8" w:rsidRDefault="000839C8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839C8"/>
    <w:rsid w:val="00147A88"/>
    <w:rsid w:val="00250F57"/>
    <w:rsid w:val="00262C3E"/>
    <w:rsid w:val="00282B65"/>
    <w:rsid w:val="002F2B54"/>
    <w:rsid w:val="002F45CD"/>
    <w:rsid w:val="003239A7"/>
    <w:rsid w:val="003331E3"/>
    <w:rsid w:val="003A0D99"/>
    <w:rsid w:val="003B066F"/>
    <w:rsid w:val="003D566A"/>
    <w:rsid w:val="0041379E"/>
    <w:rsid w:val="004E2AF2"/>
    <w:rsid w:val="005735C2"/>
    <w:rsid w:val="0058622A"/>
    <w:rsid w:val="006D33E8"/>
    <w:rsid w:val="006F7AB4"/>
    <w:rsid w:val="00794048"/>
    <w:rsid w:val="007C1386"/>
    <w:rsid w:val="0083228E"/>
    <w:rsid w:val="009F1239"/>
    <w:rsid w:val="00A54B82"/>
    <w:rsid w:val="00AB23AC"/>
    <w:rsid w:val="00BB0C0A"/>
    <w:rsid w:val="00BB1C6A"/>
    <w:rsid w:val="00CD33E2"/>
    <w:rsid w:val="00CF763F"/>
    <w:rsid w:val="00E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5</cp:revision>
  <cp:lastPrinted>2017-09-25T09:37:00Z</cp:lastPrinted>
  <dcterms:created xsi:type="dcterms:W3CDTF">2018-05-07T05:31:00Z</dcterms:created>
  <dcterms:modified xsi:type="dcterms:W3CDTF">2018-05-07T10:35:00Z</dcterms:modified>
</cp:coreProperties>
</file>