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24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46"/>
        <w:gridCol w:w="7419"/>
        <w:gridCol w:w="2159"/>
      </w:tblGrid>
      <w:tr w:rsidR="00C02CDC" w:rsidRPr="00451D38" w:rsidTr="00DC6210">
        <w:tc>
          <w:tcPr>
            <w:tcW w:w="1141" w:type="dxa"/>
            <w:vMerge w:val="restart"/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  <w:r>
              <w:rPr>
                <w:noProof/>
                <w:lang w:val="ro-RO"/>
              </w:rPr>
              <w:drawing>
                <wp:anchor distT="47625" distB="47625" distL="47625" distR="47625" simplePos="0" relativeHeight="25166643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-1129030</wp:posOffset>
                  </wp:positionV>
                  <wp:extent cx="584200" cy="852805"/>
                  <wp:effectExtent l="0" t="0" r="6350" b="4445"/>
                  <wp:wrapSquare wrapText="bothSides"/>
                  <wp:docPr id="8" name="Picture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ro-RO"/>
              </w:rPr>
              <w:drawing>
                <wp:anchor distT="47625" distB="47625" distL="47625" distR="47625" simplePos="0" relativeHeight="25166438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-875665</wp:posOffset>
                  </wp:positionV>
                  <wp:extent cx="469900" cy="685800"/>
                  <wp:effectExtent l="0" t="0" r="6350" b="0"/>
                  <wp:wrapSquare wrapText="bothSides"/>
                  <wp:docPr id="6" name="Picture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23" w:type="dxa"/>
          </w:tcPr>
          <w:p w:rsidR="00C02CDC" w:rsidRPr="00C9427B" w:rsidRDefault="00C02CDC" w:rsidP="00DC6210">
            <w:pPr>
              <w:pStyle w:val="Header"/>
              <w:ind w:left="52"/>
              <w:rPr>
                <w:rFonts w:ascii="Palatino Linotype" w:hAnsi="Palatino Linotype"/>
                <w:b/>
                <w:lang w:val="ro-RO"/>
              </w:rPr>
            </w:pPr>
            <w:r w:rsidRPr="00C9427B">
              <w:rPr>
                <w:rFonts w:ascii="Palatino Linotype" w:hAnsi="Palatino Linotype"/>
                <w:b/>
                <w:lang w:val="ro-RO"/>
              </w:rPr>
              <w:t>Consiliul Local al Municipiului Timişoara</w:t>
            </w:r>
          </w:p>
        </w:tc>
        <w:tc>
          <w:tcPr>
            <w:tcW w:w="2160" w:type="dxa"/>
            <w:vMerge w:val="restart"/>
          </w:tcPr>
          <w:p w:rsidR="00C02CDC" w:rsidRDefault="004C0512" w:rsidP="00DC6210">
            <w:pPr>
              <w:rPr>
                <w:szCs w:val="24"/>
              </w:rPr>
            </w:pPr>
            <w:r>
              <w:rPr>
                <w:noProof/>
                <w:szCs w:val="24"/>
                <w:lang w:val="ro-RO" w:eastAsia="en-US"/>
              </w:rPr>
              <w:pict>
                <v:line id="Line 3" o:spid="_x0000_s1027" style="position:absolute;z-index:251661312;visibility:visible;mso-position-horizontal-relative:text;mso-position-vertical-relative:text" from="44.15pt,0" to="98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pqFwIAACw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"/>
              </w:pict>
            </w:r>
            <w:r>
              <w:rPr>
                <w:noProof/>
                <w:szCs w:val="24"/>
                <w:lang w:val="ro-RO" w:eastAsia="en-US"/>
              </w:rPr>
              <w:pict>
                <v:line id="Line 2" o:spid="_x0000_s1026" style="position:absolute;flip:y;z-index:251660288;visibility:visible;mso-position-horizontal-relative:text;mso-position-vertical-relative:text" from="-.9pt,-.2pt" to="44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L8HgIAADY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"/>
              </w:pict>
            </w:r>
          </w:p>
          <w:p w:rsidR="00C02CDC" w:rsidRPr="007A2D27" w:rsidRDefault="004C0512" w:rsidP="00DC6210">
            <w:pPr>
              <w:rPr>
                <w:rFonts w:ascii="Garamond" w:hAnsi="Garamond"/>
                <w:b/>
                <w:i/>
                <w:sz w:val="44"/>
                <w:szCs w:val="44"/>
              </w:rPr>
            </w:pPr>
            <w:r>
              <w:rPr>
                <w:noProof/>
                <w:szCs w:val="24"/>
                <w:lang w:val="ro-RO" w:eastAsia="en-US"/>
              </w:rPr>
              <w:pict>
                <v:line id="Line 4" o:spid="_x0000_s1028" style="position:absolute;z-index:251662336;visibility:visible" from="8.1pt,15.7pt" to="8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mLFQ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"/>
              </w:pict>
            </w:r>
            <w:r>
              <w:rPr>
                <w:noProof/>
                <w:szCs w:val="24"/>
                <w:lang w:val="ro-RO" w:eastAsia="en-US"/>
              </w:rPr>
              <w:pict>
                <v:line id="Line 5" o:spid="_x0000_s1029" style="position:absolute;z-index:251663360;visibility:visible" from="80.1pt,15.7pt" to="80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lx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"/>
              </w:pict>
            </w:r>
            <w:r w:rsidR="00C02CDC" w:rsidRPr="007A2D27">
              <w:rPr>
                <w:rFonts w:ascii="Garamond" w:hAnsi="Garamond"/>
                <w:b/>
                <w:i/>
                <w:sz w:val="44"/>
                <w:szCs w:val="44"/>
              </w:rPr>
              <w:t>SPCF</w:t>
            </w:r>
          </w:p>
          <w:p w:rsidR="00C02CDC" w:rsidRPr="00451D38" w:rsidRDefault="004C0512" w:rsidP="00DC6210">
            <w:pPr>
              <w:pStyle w:val="Header"/>
              <w:rPr>
                <w:b/>
                <w:lang w:val="ro-RO"/>
              </w:rPr>
            </w:pPr>
            <w:r>
              <w:rPr>
                <w:b/>
                <w:noProof/>
                <w:lang w:val="ro-RO" w:eastAsia="en-US"/>
              </w:rPr>
              <w:pict>
                <v:line id="Line 7" o:spid="_x0000_s1030" style="position:absolute;z-index:251665408;visibility:visible" from="8.1pt,-.05pt" to="80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xjDw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"/>
              </w:pict>
            </w:r>
          </w:p>
        </w:tc>
      </w:tr>
      <w:tr w:rsidR="00C02CDC" w:rsidRPr="00451D38" w:rsidTr="00DC6210">
        <w:tc>
          <w:tcPr>
            <w:tcW w:w="1141" w:type="dxa"/>
            <w:vMerge/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  <w:tc>
          <w:tcPr>
            <w:tcW w:w="7423" w:type="dxa"/>
          </w:tcPr>
          <w:p w:rsidR="00C02CDC" w:rsidRPr="00C9427B" w:rsidRDefault="00C02CDC" w:rsidP="00DC6210">
            <w:pPr>
              <w:pStyle w:val="Header"/>
              <w:ind w:left="62"/>
              <w:rPr>
                <w:rFonts w:ascii="Palatino Linotype" w:hAnsi="Palatino Linotype"/>
                <w:b/>
                <w:lang w:val="ro-RO"/>
              </w:rPr>
            </w:pPr>
            <w:r w:rsidRPr="00C9427B">
              <w:rPr>
                <w:rFonts w:ascii="Palatino Linotype" w:hAnsi="Palatino Linotype"/>
                <w:b/>
                <w:lang w:val="ro-RO"/>
              </w:rPr>
              <w:t>Direcţia de Asistenţă Socială Comunitară Timişoara</w:t>
            </w:r>
          </w:p>
        </w:tc>
        <w:tc>
          <w:tcPr>
            <w:tcW w:w="2160" w:type="dxa"/>
            <w:vMerge/>
          </w:tcPr>
          <w:p w:rsidR="00C02CDC" w:rsidRPr="00451D38" w:rsidRDefault="00C02CDC" w:rsidP="00DC6210">
            <w:pPr>
              <w:pStyle w:val="Header"/>
              <w:ind w:left="1382"/>
              <w:rPr>
                <w:b/>
                <w:lang w:val="ro-RO"/>
              </w:rPr>
            </w:pPr>
          </w:p>
        </w:tc>
      </w:tr>
      <w:tr w:rsidR="00C02CDC" w:rsidRPr="00451D38" w:rsidTr="00DC6210">
        <w:tc>
          <w:tcPr>
            <w:tcW w:w="1141" w:type="dxa"/>
            <w:vMerge/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  <w:tc>
          <w:tcPr>
            <w:tcW w:w="7423" w:type="dxa"/>
          </w:tcPr>
          <w:p w:rsidR="00C02CDC" w:rsidRPr="00C9427B" w:rsidRDefault="00C02CDC" w:rsidP="00DC6210">
            <w:pPr>
              <w:pStyle w:val="Header"/>
              <w:ind w:left="62"/>
              <w:rPr>
                <w:rFonts w:ascii="Palatino Linotype" w:hAnsi="Palatino Linotype"/>
                <w:b/>
                <w:lang w:val="ro-RO"/>
              </w:rPr>
            </w:pPr>
            <w:r w:rsidRPr="00C9427B">
              <w:rPr>
                <w:rFonts w:ascii="Palatino Linotype" w:hAnsi="Palatino Linotype"/>
                <w:b/>
                <w:lang w:val="ro-RO"/>
              </w:rPr>
              <w:t>Serviciul pentru Protecţia Copilului şi Familiei</w:t>
            </w:r>
            <w:r>
              <w:rPr>
                <w:rFonts w:ascii="Palatino Linotype" w:hAnsi="Palatino Linotype"/>
                <w:b/>
                <w:lang w:val="ro-RO"/>
              </w:rPr>
              <w:t xml:space="preserve"> Timișoara</w:t>
            </w:r>
          </w:p>
        </w:tc>
        <w:tc>
          <w:tcPr>
            <w:tcW w:w="2160" w:type="dxa"/>
            <w:vMerge/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</w:tr>
      <w:tr w:rsidR="00C02CDC" w:rsidRPr="00451D38" w:rsidTr="00DC6210">
        <w:tc>
          <w:tcPr>
            <w:tcW w:w="1141" w:type="dxa"/>
            <w:vMerge/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  <w:tc>
          <w:tcPr>
            <w:tcW w:w="7423" w:type="dxa"/>
          </w:tcPr>
          <w:p w:rsidR="00C02CDC" w:rsidRPr="00C9427B" w:rsidRDefault="00C02CDC" w:rsidP="00DC6210">
            <w:pPr>
              <w:pStyle w:val="Header"/>
              <w:ind w:left="12"/>
              <w:rPr>
                <w:rFonts w:ascii="Palatino Linotype" w:hAnsi="Palatino Linotype"/>
                <w:b/>
                <w:lang w:val="ro-RO"/>
              </w:rPr>
            </w:pPr>
            <w:r w:rsidRPr="00C9427B">
              <w:rPr>
                <w:rFonts w:ascii="Palatino Linotype" w:hAnsi="Palatino Linotype"/>
                <w:b/>
                <w:lang w:val="ro-RO"/>
              </w:rPr>
              <w:t>Timişoara, Str.Platanilor nr.2, cod 300186, Tel./Fax: 0256-214.572</w:t>
            </w:r>
          </w:p>
        </w:tc>
        <w:tc>
          <w:tcPr>
            <w:tcW w:w="2160" w:type="dxa"/>
            <w:vMerge/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</w:tr>
      <w:tr w:rsidR="00C02CDC" w:rsidRPr="00451D38" w:rsidTr="00DC6210">
        <w:trPr>
          <w:trHeight w:val="363"/>
        </w:trPr>
        <w:tc>
          <w:tcPr>
            <w:tcW w:w="1141" w:type="dxa"/>
            <w:vMerge/>
            <w:tcBorders>
              <w:bottom w:val="thinThickSmallGap" w:sz="24" w:space="0" w:color="auto"/>
            </w:tcBorders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  <w:tc>
          <w:tcPr>
            <w:tcW w:w="7423" w:type="dxa"/>
            <w:tcBorders>
              <w:bottom w:val="thinThickSmallGap" w:sz="24" w:space="0" w:color="auto"/>
            </w:tcBorders>
          </w:tcPr>
          <w:p w:rsidR="00C02CDC" w:rsidRPr="00C9427B" w:rsidRDefault="00C02CDC" w:rsidP="00DC6210">
            <w:pPr>
              <w:pStyle w:val="Header"/>
              <w:ind w:left="12"/>
              <w:rPr>
                <w:rFonts w:ascii="Palatino Linotype" w:hAnsi="Palatino Linotype"/>
                <w:b/>
                <w:lang w:val="ro-RO"/>
              </w:rPr>
            </w:pPr>
            <w:r w:rsidRPr="00C9427B">
              <w:rPr>
                <w:rFonts w:ascii="Palatino Linotype" w:hAnsi="Palatino Linotype"/>
                <w:b/>
                <w:lang w:val="ro-RO"/>
              </w:rPr>
              <w:t>e-mail: spcf.timisoara@yahoo.com</w:t>
            </w:r>
          </w:p>
        </w:tc>
        <w:tc>
          <w:tcPr>
            <w:tcW w:w="2160" w:type="dxa"/>
            <w:vMerge/>
            <w:tcBorders>
              <w:bottom w:val="thinThickSmallGap" w:sz="24" w:space="0" w:color="auto"/>
            </w:tcBorders>
          </w:tcPr>
          <w:p w:rsidR="00C02CDC" w:rsidRPr="00451D38" w:rsidRDefault="00C02CDC" w:rsidP="00DC6210">
            <w:pPr>
              <w:pStyle w:val="Header"/>
              <w:rPr>
                <w:b/>
                <w:lang w:val="ro-RO"/>
              </w:rPr>
            </w:pPr>
          </w:p>
        </w:tc>
      </w:tr>
    </w:tbl>
    <w:p w:rsidR="00C02CDC" w:rsidRDefault="00344107" w:rsidP="0034410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Nr.369/08.05.2015     </w:t>
      </w:r>
      <w:r w:rsidR="00C02CDC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</w:t>
      </w:r>
      <w:proofErr w:type="spellStart"/>
      <w:r w:rsidR="00C02CDC">
        <w:rPr>
          <w:rFonts w:ascii="Palatino Linotype" w:hAnsi="Palatino Linotype"/>
          <w:sz w:val="24"/>
          <w:szCs w:val="24"/>
        </w:rPr>
        <w:t>Aprobat</w:t>
      </w:r>
      <w:proofErr w:type="spellEnd"/>
      <w:r w:rsidR="00C02CDC">
        <w:rPr>
          <w:rFonts w:ascii="Palatino Linotype" w:hAnsi="Palatino Linotype"/>
          <w:sz w:val="24"/>
          <w:szCs w:val="24"/>
        </w:rPr>
        <w:t>,</w:t>
      </w:r>
    </w:p>
    <w:p w:rsidR="00C02CDC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Palatino Linotype" w:hAnsi="Palatino Linotype"/>
          <w:sz w:val="24"/>
          <w:szCs w:val="24"/>
        </w:rPr>
        <w:t>Primar</w:t>
      </w:r>
      <w:proofErr w:type="spellEnd"/>
    </w:p>
    <w:p w:rsidR="00C02CDC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Palatino Linotype" w:hAnsi="Palatino Linotype"/>
          <w:sz w:val="24"/>
          <w:szCs w:val="24"/>
        </w:rPr>
        <w:t>NicolaeRobu</w:t>
      </w:r>
      <w:proofErr w:type="spellEnd"/>
    </w:p>
    <w:p w:rsidR="00C02CDC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</w:p>
    <w:p w:rsidR="00C02CDC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</w:p>
    <w:p w:rsidR="00C02CDC" w:rsidRPr="004C30D7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REFERAT</w:t>
      </w:r>
    </w:p>
    <w:p w:rsidR="00C02CDC" w:rsidRPr="004C30D7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  <w:proofErr w:type="spellStart"/>
      <w:proofErr w:type="gramStart"/>
      <w:r w:rsidRPr="004C30D7">
        <w:rPr>
          <w:rFonts w:ascii="Palatino Linotype" w:hAnsi="Palatino Linotype"/>
          <w:sz w:val="24"/>
          <w:szCs w:val="24"/>
        </w:rPr>
        <w:t>privind</w:t>
      </w:r>
      <w:proofErr w:type="spellEnd"/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73E91">
        <w:rPr>
          <w:rFonts w:ascii="Palatino Linotype" w:hAnsi="Palatino Linotype"/>
          <w:sz w:val="24"/>
          <w:szCs w:val="24"/>
        </w:rPr>
        <w:t>modificarea</w:t>
      </w:r>
      <w:proofErr w:type="spellEnd"/>
      <w:r w:rsidR="00E73E9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5E7F">
        <w:rPr>
          <w:rFonts w:ascii="Palatino Linotype" w:hAnsi="Palatino Linotype"/>
          <w:sz w:val="24"/>
          <w:szCs w:val="24"/>
        </w:rPr>
        <w:t>și</w:t>
      </w:r>
      <w:proofErr w:type="spellEnd"/>
      <w:r w:rsidR="00115E7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15E7F">
        <w:rPr>
          <w:rFonts w:ascii="Palatino Linotype" w:hAnsi="Palatino Linotype"/>
          <w:sz w:val="24"/>
          <w:szCs w:val="24"/>
        </w:rPr>
        <w:t>completarea</w:t>
      </w:r>
      <w:proofErr w:type="spellEnd"/>
      <w:r w:rsidR="00115E7F">
        <w:rPr>
          <w:rFonts w:ascii="Palatino Linotype" w:hAnsi="Palatino Linotype"/>
          <w:sz w:val="24"/>
          <w:szCs w:val="24"/>
        </w:rPr>
        <w:t xml:space="preserve"> </w:t>
      </w:r>
      <w:r w:rsidR="00950A1F">
        <w:rPr>
          <w:rFonts w:ascii="Palatino Linotype" w:hAnsi="Palatino Linotype"/>
          <w:sz w:val="24"/>
          <w:szCs w:val="24"/>
        </w:rPr>
        <w:t>HCLMT nr. 17/23</w:t>
      </w:r>
      <w:r w:rsidR="00E73E91">
        <w:rPr>
          <w:rFonts w:ascii="Palatino Linotype" w:hAnsi="Palatino Linotype"/>
          <w:sz w:val="24"/>
          <w:szCs w:val="24"/>
        </w:rPr>
        <w:t xml:space="preserve">.01.2015 </w:t>
      </w:r>
      <w:proofErr w:type="spellStart"/>
      <w:r w:rsidR="00E73E91">
        <w:rPr>
          <w:rFonts w:ascii="Palatino Linotype" w:hAnsi="Palatino Linotype"/>
          <w:sz w:val="24"/>
          <w:szCs w:val="24"/>
        </w:rPr>
        <w:t>privind</w:t>
      </w:r>
      <w:proofErr w:type="spellEnd"/>
      <w:r w:rsidR="00E73E9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Planul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Pr="004C30D7">
        <w:rPr>
          <w:rFonts w:ascii="Palatino Linotype" w:hAnsi="Palatino Linotype"/>
          <w:sz w:val="24"/>
          <w:szCs w:val="24"/>
        </w:rPr>
        <w:t>lucrări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Pr="004C30D7">
        <w:rPr>
          <w:rFonts w:ascii="Palatino Linotype" w:hAnsi="Palatino Linotype"/>
          <w:sz w:val="24"/>
          <w:szCs w:val="24"/>
        </w:rPr>
        <w:t>interes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local </w:t>
      </w:r>
      <w:proofErr w:type="spellStart"/>
      <w:r w:rsidRPr="004C30D7">
        <w:rPr>
          <w:rFonts w:ascii="Palatino Linotype" w:hAnsi="Palatino Linotype"/>
          <w:sz w:val="24"/>
          <w:szCs w:val="24"/>
        </w:rPr>
        <w:t>pent</w:t>
      </w:r>
      <w:r>
        <w:rPr>
          <w:rFonts w:ascii="Palatino Linotype" w:hAnsi="Palatino Linotype"/>
          <w:sz w:val="24"/>
          <w:szCs w:val="24"/>
        </w:rPr>
        <w:t>ru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repartizarea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orelor</w:t>
      </w:r>
      <w:proofErr w:type="spellEnd"/>
      <w:r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>
        <w:rPr>
          <w:rFonts w:ascii="Palatino Linotype" w:hAnsi="Palatino Linotype"/>
          <w:sz w:val="24"/>
          <w:szCs w:val="24"/>
        </w:rPr>
        <w:t>muncă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prestate</w:t>
      </w:r>
      <w:proofErr w:type="spellEnd"/>
      <w:r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>
        <w:rPr>
          <w:rFonts w:ascii="Palatino Linotype" w:hAnsi="Palatino Linotype"/>
          <w:sz w:val="24"/>
          <w:szCs w:val="24"/>
        </w:rPr>
        <w:t>beneficiarii</w:t>
      </w:r>
      <w:proofErr w:type="spellEnd"/>
      <w:r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>
        <w:rPr>
          <w:rFonts w:ascii="Palatino Linotype" w:hAnsi="Palatino Linotype"/>
          <w:sz w:val="24"/>
          <w:szCs w:val="24"/>
        </w:rPr>
        <w:t>ajutor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E73E91">
        <w:rPr>
          <w:rFonts w:ascii="Palatino Linotype" w:hAnsi="Palatino Linotype"/>
          <w:sz w:val="24"/>
          <w:szCs w:val="24"/>
        </w:rPr>
        <w:t xml:space="preserve">social </w:t>
      </w:r>
      <w:r w:rsidRPr="004C30D7">
        <w:rPr>
          <w:rFonts w:ascii="Palatino Linotype" w:hAnsi="Palatino Linotype"/>
          <w:sz w:val="24"/>
          <w:szCs w:val="24"/>
        </w:rPr>
        <w:t xml:space="preserve">din </w:t>
      </w:r>
      <w:proofErr w:type="spellStart"/>
      <w:r w:rsidRPr="004C30D7">
        <w:rPr>
          <w:rFonts w:ascii="Palatino Linotype" w:hAnsi="Palatino Linotype"/>
          <w:sz w:val="24"/>
          <w:szCs w:val="24"/>
        </w:rPr>
        <w:t>Municipiul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Timişoara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C30D7">
        <w:rPr>
          <w:rFonts w:ascii="Palatino Linotype" w:hAnsi="Palatino Linotype"/>
          <w:sz w:val="24"/>
          <w:szCs w:val="24"/>
        </w:rPr>
        <w:t>pentru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anul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201</w:t>
      </w:r>
      <w:r>
        <w:rPr>
          <w:rFonts w:ascii="Palatino Linotype" w:hAnsi="Palatino Linotype"/>
          <w:sz w:val="24"/>
          <w:szCs w:val="24"/>
        </w:rPr>
        <w:t>5</w:t>
      </w:r>
    </w:p>
    <w:p w:rsidR="00C02CDC" w:rsidRPr="004C30D7" w:rsidRDefault="00C02CDC" w:rsidP="00C02CDC">
      <w:pPr>
        <w:autoSpaceDE w:val="0"/>
        <w:autoSpaceDN w:val="0"/>
        <w:adjustRightInd w:val="0"/>
        <w:rPr>
          <w:rFonts w:ascii="Palatino Linotype" w:hAnsi="Palatino Linotype" w:cs="Courier New"/>
          <w:color w:val="0000FF"/>
          <w:sz w:val="24"/>
          <w:szCs w:val="24"/>
        </w:rPr>
      </w:pPr>
    </w:p>
    <w:p w:rsidR="00C02CDC" w:rsidRPr="00137FEE" w:rsidRDefault="00C02CDC" w:rsidP="00C02CDC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Courier New"/>
          <w:sz w:val="24"/>
          <w:szCs w:val="24"/>
        </w:rPr>
      </w:pPr>
      <w:proofErr w:type="spellStart"/>
      <w:r w:rsidRPr="00137FEE">
        <w:rPr>
          <w:rFonts w:ascii="Palatino Linotype" w:hAnsi="Palatino Linotype" w:cs="Courier New"/>
          <w:sz w:val="24"/>
          <w:szCs w:val="24"/>
        </w:rPr>
        <w:t>Având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vedere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adresa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Autorității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Naționale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pentru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Protecția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proofErr w:type="gramStart"/>
      <w:r w:rsidRPr="00137FEE">
        <w:rPr>
          <w:rFonts w:ascii="Palatino Linotype" w:hAnsi="Palatino Linotype" w:cs="Courier New"/>
          <w:sz w:val="24"/>
          <w:szCs w:val="24"/>
        </w:rPr>
        <w:t>Drepturilo</w:t>
      </w:r>
      <w:r>
        <w:rPr>
          <w:rFonts w:ascii="Palatino Linotype" w:hAnsi="Palatino Linotype" w:cs="Courier New"/>
          <w:sz w:val="24"/>
          <w:szCs w:val="24"/>
        </w:rPr>
        <w:t>r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Copilului</w:t>
      </w:r>
      <w:proofErr w:type="spellEnd"/>
      <w:proofErr w:type="gram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și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Adopției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cu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nr.A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/SJC/AMȚ/587,942/10.03.2015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înregistrată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la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Serviciul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pentru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Protecția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Copilului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și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Familiei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Timișoara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prin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care s-a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comunicat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faptul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că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pentru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aplicarea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prevederilor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art.67 alin3 din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Legea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nr.272/2004,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legiuitorul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a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avut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vedere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corelarea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cu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prevederile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Legii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nr.416/2001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privind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venitul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 minim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garantat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 xml:space="preserve">, cu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modificările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și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completările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137FEE">
        <w:rPr>
          <w:rFonts w:ascii="Palatino Linotype" w:hAnsi="Palatino Linotype" w:cs="Courier New"/>
          <w:sz w:val="24"/>
          <w:szCs w:val="24"/>
        </w:rPr>
        <w:t>ulterioare</w:t>
      </w:r>
      <w:proofErr w:type="spellEnd"/>
      <w:r w:rsidRPr="00137FEE">
        <w:rPr>
          <w:rFonts w:ascii="Palatino Linotype" w:hAnsi="Palatino Linotype" w:cs="Courier New"/>
          <w:sz w:val="24"/>
          <w:szCs w:val="24"/>
        </w:rPr>
        <w:t>.</w:t>
      </w:r>
    </w:p>
    <w:p w:rsidR="00C02CDC" w:rsidRPr="002A59E3" w:rsidRDefault="00C02CDC" w:rsidP="00C02CDC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Courier New"/>
          <w:sz w:val="24"/>
          <w:szCs w:val="24"/>
        </w:rPr>
      </w:pPr>
      <w:r w:rsidRPr="002A59E3">
        <w:rPr>
          <w:rFonts w:ascii="Palatino Linotype" w:hAnsi="Palatino Linotype" w:cs="Courier New"/>
          <w:sz w:val="24"/>
          <w:szCs w:val="24"/>
        </w:rPr>
        <w:t xml:space="preserve">La ART. 67 din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Legea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nr.272/2004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privind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protecția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și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promovarea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drepturilor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copilulu</w:t>
      </w:r>
      <w:r>
        <w:rPr>
          <w:rFonts w:ascii="Palatino Linotype" w:hAnsi="Palatino Linotype" w:cs="Courier New"/>
          <w:sz w:val="24"/>
          <w:szCs w:val="24"/>
        </w:rPr>
        <w:t>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ourier New"/>
          <w:sz w:val="24"/>
          <w:szCs w:val="24"/>
        </w:rPr>
        <w:t>republicată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, se </w:t>
      </w:r>
      <w:proofErr w:type="spellStart"/>
      <w:r>
        <w:rPr>
          <w:rFonts w:ascii="Palatino Linotype" w:hAnsi="Palatino Linotype" w:cs="Courier New"/>
          <w:sz w:val="24"/>
          <w:szCs w:val="24"/>
        </w:rPr>
        <w:t>prevede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:” </w:t>
      </w:r>
      <w:r w:rsidRPr="002A59E3">
        <w:rPr>
          <w:rFonts w:ascii="Palatino Linotype" w:hAnsi="Palatino Linotype" w:cs="Courier New"/>
          <w:sz w:val="24"/>
          <w:szCs w:val="24"/>
        </w:rPr>
        <w:t xml:space="preserve">(1)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Comisia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pentru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protecţia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copilului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sau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după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caz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instanţa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care a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dispus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plasamentul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copilului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condiţiile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prezentei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legi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proofErr w:type="gramStart"/>
      <w:r w:rsidRPr="002A59E3">
        <w:rPr>
          <w:rFonts w:ascii="Palatino Linotype" w:hAnsi="Palatino Linotype" w:cs="Courier New"/>
          <w:sz w:val="24"/>
          <w:szCs w:val="24"/>
        </w:rPr>
        <w:t>va</w:t>
      </w:r>
      <w:proofErr w:type="spellEnd"/>
      <w:proofErr w:type="gram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stabili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dacă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este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cazul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şi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cuantumul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contribuţiei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lunare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a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părinţilor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la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întreţinerea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acestuia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condiţiile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stabilite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Codul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civil.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Sumele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astfel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încasate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se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constituie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venit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la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bugetul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judeţului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respectiv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la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cel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 al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sectorului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municipiului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Bucureşti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 xml:space="preserve">, de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unde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provine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copilul</w:t>
      </w:r>
      <w:proofErr w:type="spellEnd"/>
      <w:r w:rsidRPr="002A59E3">
        <w:rPr>
          <w:rFonts w:ascii="Palatino Linotype" w:hAnsi="Palatino Linotype" w:cs="Courier New"/>
          <w:sz w:val="24"/>
          <w:szCs w:val="24"/>
        </w:rPr>
        <w:t>.</w:t>
      </w:r>
    </w:p>
    <w:p w:rsidR="00C02CDC" w:rsidRPr="002A59E3" w:rsidRDefault="00C02CDC" w:rsidP="00C02CDC">
      <w:pPr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4"/>
          <w:szCs w:val="24"/>
        </w:rPr>
      </w:pPr>
      <w:r w:rsidRPr="002A59E3">
        <w:rPr>
          <w:rFonts w:ascii="Palatino Linotype" w:hAnsi="Palatino Linotype" w:cs="Courier New"/>
          <w:b/>
          <w:sz w:val="24"/>
          <w:szCs w:val="24"/>
        </w:rPr>
        <w:t xml:space="preserve">(2)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Dacă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plata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contribuţiei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la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întreţinerea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copilului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nu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este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posibilă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instanţa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obligă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părintele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apt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muncă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să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presteze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între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20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şi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40 de ore lunar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pentru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fiecare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copil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acţiuni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sau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lucrări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interes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local,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durata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aplicării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măsurii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protecţie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specială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,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raza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administrativ-teritorială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care are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domiciliul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sau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reşedinţa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>.</w:t>
      </w:r>
    </w:p>
    <w:p w:rsidR="00C02CDC" w:rsidRPr="002A59E3" w:rsidRDefault="00C02CDC" w:rsidP="00C02CDC">
      <w:pPr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4"/>
          <w:szCs w:val="24"/>
        </w:rPr>
      </w:pPr>
      <w:r w:rsidRPr="002A59E3">
        <w:rPr>
          <w:rFonts w:ascii="Palatino Linotype" w:hAnsi="Palatino Linotype" w:cs="Courier New"/>
          <w:b/>
          <w:sz w:val="24"/>
          <w:szCs w:val="24"/>
        </w:rPr>
        <w:t xml:space="preserve">    (3)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Acţiunile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şi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lucrările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prevăzute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la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alin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. (2) </w:t>
      </w:r>
      <w:proofErr w:type="spellStart"/>
      <w:proofErr w:type="gramStart"/>
      <w:r w:rsidRPr="002A59E3">
        <w:rPr>
          <w:rFonts w:ascii="Palatino Linotype" w:hAnsi="Palatino Linotype" w:cs="Courier New"/>
          <w:b/>
          <w:sz w:val="24"/>
          <w:szCs w:val="24"/>
        </w:rPr>
        <w:t>sunt</w:t>
      </w:r>
      <w:proofErr w:type="spellEnd"/>
      <w:proofErr w:type="gram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incluse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planul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acţiuni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sau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lucrări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interes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local,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întocmit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conform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dispoziţiilor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legale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vigoare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>.</w:t>
      </w:r>
    </w:p>
    <w:p w:rsidR="00C02CDC" w:rsidRPr="002A59E3" w:rsidRDefault="00C02CDC" w:rsidP="00C02CDC">
      <w:pPr>
        <w:autoSpaceDE w:val="0"/>
        <w:autoSpaceDN w:val="0"/>
        <w:adjustRightInd w:val="0"/>
        <w:jc w:val="both"/>
        <w:rPr>
          <w:rFonts w:ascii="Palatino Linotype" w:hAnsi="Palatino Linotype" w:cs="Courier New"/>
          <w:sz w:val="24"/>
          <w:szCs w:val="24"/>
        </w:rPr>
      </w:pPr>
    </w:p>
    <w:p w:rsidR="00E86959" w:rsidRDefault="004A1C43" w:rsidP="00C02CDC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Courier New"/>
          <w:sz w:val="24"/>
          <w:szCs w:val="24"/>
        </w:rPr>
      </w:pPr>
      <w:r>
        <w:rPr>
          <w:rFonts w:ascii="Palatino Linotype" w:hAnsi="Palatino Linotype" w:cs="Courier New"/>
          <w:sz w:val="24"/>
          <w:szCs w:val="24"/>
        </w:rPr>
        <w:t>Conform Art</w:t>
      </w:r>
      <w:r w:rsidR="00C02CDC" w:rsidRPr="002A59E3">
        <w:rPr>
          <w:rFonts w:ascii="Palatino Linotype" w:hAnsi="Palatino Linotype" w:cs="Courier New"/>
          <w:sz w:val="24"/>
          <w:szCs w:val="24"/>
        </w:rPr>
        <w:t xml:space="preserve">. 118 </w:t>
      </w:r>
      <w:r>
        <w:rPr>
          <w:rFonts w:ascii="Palatino Linotype" w:hAnsi="Palatino Linotype" w:cs="Courier New"/>
          <w:sz w:val="24"/>
          <w:szCs w:val="24"/>
        </w:rPr>
        <w:t xml:space="preserve">din </w:t>
      </w:r>
      <w:proofErr w:type="spellStart"/>
      <w:r w:rsidR="00C02CDC" w:rsidRPr="002A59E3">
        <w:rPr>
          <w:rFonts w:ascii="Palatino Linotype" w:hAnsi="Palatino Linotype" w:cs="Courier New"/>
          <w:sz w:val="24"/>
          <w:szCs w:val="24"/>
        </w:rPr>
        <w:t>Legea</w:t>
      </w:r>
      <w:proofErr w:type="spellEnd"/>
      <w:r w:rsidR="00C02CDC" w:rsidRPr="002A59E3">
        <w:rPr>
          <w:rFonts w:ascii="Palatino Linotype" w:hAnsi="Palatino Linotype" w:cs="Courier New"/>
          <w:sz w:val="24"/>
          <w:szCs w:val="24"/>
        </w:rPr>
        <w:t xml:space="preserve"> nr.272/2004 </w:t>
      </w:r>
      <w:proofErr w:type="spellStart"/>
      <w:r w:rsidR="00C02CDC" w:rsidRPr="002A59E3">
        <w:rPr>
          <w:rFonts w:ascii="Palatino Linotype" w:hAnsi="Palatino Linotype" w:cs="Courier New"/>
          <w:sz w:val="24"/>
          <w:szCs w:val="24"/>
        </w:rPr>
        <w:t>privind</w:t>
      </w:r>
      <w:proofErr w:type="spellEnd"/>
      <w:r w:rsidR="00C02CDC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C02CDC" w:rsidRPr="002A59E3">
        <w:rPr>
          <w:rFonts w:ascii="Palatino Linotype" w:hAnsi="Palatino Linotype" w:cs="Courier New"/>
          <w:sz w:val="24"/>
          <w:szCs w:val="24"/>
        </w:rPr>
        <w:t>protecția</w:t>
      </w:r>
      <w:proofErr w:type="spellEnd"/>
      <w:r w:rsidR="00C02CDC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C02CDC" w:rsidRPr="002A59E3">
        <w:rPr>
          <w:rFonts w:ascii="Palatino Linotype" w:hAnsi="Palatino Linotype" w:cs="Courier New"/>
          <w:sz w:val="24"/>
          <w:szCs w:val="24"/>
        </w:rPr>
        <w:t>și</w:t>
      </w:r>
      <w:proofErr w:type="spellEnd"/>
      <w:r w:rsidR="00C02CDC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C02CDC" w:rsidRPr="002A59E3">
        <w:rPr>
          <w:rFonts w:ascii="Palatino Linotype" w:hAnsi="Palatino Linotype" w:cs="Courier New"/>
          <w:sz w:val="24"/>
          <w:szCs w:val="24"/>
        </w:rPr>
        <w:t>promovarea</w:t>
      </w:r>
      <w:proofErr w:type="spellEnd"/>
      <w:r w:rsidR="00C02CDC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C02CDC" w:rsidRPr="002A59E3">
        <w:rPr>
          <w:rFonts w:ascii="Palatino Linotype" w:hAnsi="Palatino Linotype" w:cs="Courier New"/>
          <w:sz w:val="24"/>
          <w:szCs w:val="24"/>
        </w:rPr>
        <w:t>drepturilor</w:t>
      </w:r>
      <w:proofErr w:type="spellEnd"/>
      <w:r w:rsidR="00C02CDC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 w:cs="Courier New"/>
          <w:sz w:val="24"/>
          <w:szCs w:val="24"/>
        </w:rPr>
        <w:t>copilului</w:t>
      </w:r>
      <w:proofErr w:type="spellEnd"/>
      <w:r w:rsidR="00C02CDC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="00C02CDC">
        <w:rPr>
          <w:rFonts w:ascii="Palatino Linotype" w:hAnsi="Palatino Linotype" w:cs="Courier New"/>
          <w:sz w:val="24"/>
          <w:szCs w:val="24"/>
        </w:rPr>
        <w:t>republicată</w:t>
      </w:r>
      <w:proofErr w:type="spellEnd"/>
      <w:proofErr w:type="gramStart"/>
      <w:r w:rsidR="00C02CDC">
        <w:rPr>
          <w:rFonts w:ascii="Palatino Linotype" w:hAnsi="Palatino Linotype" w:cs="Courier New"/>
          <w:sz w:val="24"/>
          <w:szCs w:val="24"/>
        </w:rPr>
        <w:t>,:</w:t>
      </w:r>
      <w:proofErr w:type="gramEnd"/>
      <w:r w:rsidR="00E86959">
        <w:rPr>
          <w:rFonts w:ascii="Palatino Linotype" w:hAnsi="Palatino Linotype" w:cs="Courier New"/>
          <w:sz w:val="24"/>
          <w:szCs w:val="24"/>
        </w:rPr>
        <w:t xml:space="preserve"> </w:t>
      </w:r>
    </w:p>
    <w:p w:rsidR="00C02CDC" w:rsidRPr="004C30D7" w:rsidRDefault="00C02CDC" w:rsidP="00C02CDC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Courier New"/>
          <w:sz w:val="24"/>
          <w:szCs w:val="24"/>
        </w:rPr>
      </w:pPr>
      <w:proofErr w:type="gramStart"/>
      <w:r>
        <w:rPr>
          <w:rFonts w:ascii="Palatino Linotype" w:hAnsi="Palatino Linotype" w:cs="Courier New"/>
          <w:sz w:val="24"/>
          <w:szCs w:val="24"/>
        </w:rPr>
        <w:t>”</w:t>
      </w:r>
      <w:r w:rsidRPr="002A59E3">
        <w:rPr>
          <w:rFonts w:ascii="Palatino Linotype" w:hAnsi="Palatino Linotype" w:cs="Courier New"/>
          <w:sz w:val="24"/>
          <w:szCs w:val="24"/>
        </w:rPr>
        <w:t>(</w:t>
      </w:r>
      <w:proofErr w:type="gramEnd"/>
      <w:r w:rsidRPr="002A59E3">
        <w:rPr>
          <w:rFonts w:ascii="Palatino Linotype" w:hAnsi="Palatino Linotype" w:cs="Courier New"/>
          <w:sz w:val="24"/>
          <w:szCs w:val="24"/>
        </w:rPr>
        <w:t xml:space="preserve">1) </w:t>
      </w:r>
      <w:proofErr w:type="spellStart"/>
      <w:r w:rsidRPr="002A59E3">
        <w:rPr>
          <w:rFonts w:ascii="Palatino Linotype" w:hAnsi="Palatino Linotype" w:cs="Courier New"/>
          <w:sz w:val="24"/>
          <w:szCs w:val="24"/>
        </w:rPr>
        <w:t>Serviciile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publice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de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asistenţă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socială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organizate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la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nivelul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municipiilor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şi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oraşelor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precum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şi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persoanele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cu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atribuţii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de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asistenţă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socială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din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aparatul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propriu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al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consiliilor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 xml:space="preserve"> locale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comunale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îndeplinesc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domeniul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protecţiei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copilului</w:t>
      </w:r>
      <w:proofErr w:type="spellEnd"/>
      <w:r w:rsidR="00EC6B0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următoarele</w:t>
      </w:r>
      <w:proofErr w:type="spellEnd"/>
      <w:r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 w:cs="Courier New"/>
          <w:sz w:val="24"/>
          <w:szCs w:val="24"/>
        </w:rPr>
        <w:t>atribuţii</w:t>
      </w:r>
      <w:proofErr w:type="spellEnd"/>
      <w:r w:rsidRPr="004C30D7">
        <w:rPr>
          <w:rFonts w:ascii="Palatino Linotype" w:hAnsi="Palatino Linotype" w:cs="Courier New"/>
          <w:sz w:val="24"/>
          <w:szCs w:val="24"/>
        </w:rPr>
        <w:t>:</w:t>
      </w:r>
    </w:p>
    <w:p w:rsidR="00C02CDC" w:rsidRPr="002A59E3" w:rsidRDefault="00C02CDC" w:rsidP="00C02CDC">
      <w:pPr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4"/>
          <w:szCs w:val="24"/>
        </w:rPr>
      </w:pPr>
      <w:r w:rsidRPr="002A59E3">
        <w:rPr>
          <w:rFonts w:ascii="Palatino Linotype" w:hAnsi="Palatino Linotype" w:cs="Courier New"/>
          <w:b/>
          <w:sz w:val="24"/>
          <w:szCs w:val="24"/>
        </w:rPr>
        <w:t xml:space="preserve">k) </w:t>
      </w:r>
      <w:proofErr w:type="spellStart"/>
      <w:proofErr w:type="gramStart"/>
      <w:r w:rsidRPr="002A59E3">
        <w:rPr>
          <w:rFonts w:ascii="Palatino Linotype" w:hAnsi="Palatino Linotype" w:cs="Courier New"/>
          <w:b/>
          <w:sz w:val="24"/>
          <w:szCs w:val="24"/>
        </w:rPr>
        <w:t>urmăresc</w:t>
      </w:r>
      <w:proofErr w:type="spellEnd"/>
      <w:proofErr w:type="gram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punerea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în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aplicare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a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hotărârilor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comisiei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pentru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protecţia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copilului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>/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instanţei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tutelă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referitoare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la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prestarea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acţiunilor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sau</w:t>
      </w:r>
      <w:proofErr w:type="spellEnd"/>
      <w:r>
        <w:rPr>
          <w:rFonts w:ascii="Palatino Linotype" w:hAnsi="Palatino Linotype" w:cs="Courier New"/>
          <w:b/>
          <w:sz w:val="24"/>
          <w:szCs w:val="24"/>
        </w:rPr>
        <w:t xml:space="preserve">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lucrărilor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de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interes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local,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prevăzute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 xml:space="preserve"> la art. 67 </w:t>
      </w:r>
      <w:proofErr w:type="spellStart"/>
      <w:r w:rsidRPr="002A59E3">
        <w:rPr>
          <w:rFonts w:ascii="Palatino Linotype" w:hAnsi="Palatino Linotype" w:cs="Courier New"/>
          <w:b/>
          <w:sz w:val="24"/>
          <w:szCs w:val="24"/>
        </w:rPr>
        <w:t>alin</w:t>
      </w:r>
      <w:proofErr w:type="spellEnd"/>
      <w:r w:rsidRPr="002A59E3">
        <w:rPr>
          <w:rFonts w:ascii="Palatino Linotype" w:hAnsi="Palatino Linotype" w:cs="Courier New"/>
          <w:b/>
          <w:sz w:val="24"/>
          <w:szCs w:val="24"/>
        </w:rPr>
        <w:t>. (2).</w:t>
      </w:r>
      <w:r w:rsidRPr="00E86959">
        <w:rPr>
          <w:rFonts w:ascii="Palatino Linotype" w:hAnsi="Palatino Linotype" w:cs="Courier New"/>
          <w:sz w:val="24"/>
          <w:szCs w:val="24"/>
        </w:rPr>
        <w:t>”</w:t>
      </w:r>
    </w:p>
    <w:p w:rsidR="00C02CDC" w:rsidRPr="004C30D7" w:rsidRDefault="004A1C43" w:rsidP="00C02CDC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Conform art. 6 </w:t>
      </w:r>
      <w:proofErr w:type="spellStart"/>
      <w:r>
        <w:rPr>
          <w:rFonts w:ascii="Palatino Linotype" w:hAnsi="Palatino Linotype"/>
          <w:sz w:val="24"/>
          <w:szCs w:val="24"/>
        </w:rPr>
        <w:t>alin</w:t>
      </w:r>
      <w:proofErr w:type="spellEnd"/>
      <w:r>
        <w:rPr>
          <w:rFonts w:ascii="Palatino Linotype" w:hAnsi="Palatino Linotype"/>
          <w:sz w:val="24"/>
          <w:szCs w:val="24"/>
        </w:rPr>
        <w:t xml:space="preserve">. (7) </w:t>
      </w:r>
      <w:proofErr w:type="gramStart"/>
      <w:r>
        <w:rPr>
          <w:rFonts w:ascii="Palatino Linotype" w:hAnsi="Palatino Linotype"/>
          <w:sz w:val="24"/>
          <w:szCs w:val="24"/>
        </w:rPr>
        <w:t>din</w:t>
      </w:r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Legea</w:t>
      </w:r>
      <w:proofErr w:type="spellEnd"/>
      <w:r>
        <w:rPr>
          <w:rFonts w:ascii="Palatino Linotype" w:hAnsi="Palatino Linotype"/>
          <w:sz w:val="24"/>
          <w:szCs w:val="24"/>
        </w:rPr>
        <w:t xml:space="preserve"> nr. 416/2001</w:t>
      </w:r>
      <w:r w:rsidR="00DB08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B082C">
        <w:rPr>
          <w:rFonts w:ascii="Palatino Linotype" w:hAnsi="Palatino Linotype"/>
          <w:sz w:val="24"/>
          <w:szCs w:val="24"/>
        </w:rPr>
        <w:t>privind</w:t>
      </w:r>
      <w:proofErr w:type="spellEnd"/>
      <w:r w:rsidR="00DB08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B082C">
        <w:rPr>
          <w:rFonts w:ascii="Palatino Linotype" w:hAnsi="Palatino Linotype"/>
          <w:sz w:val="24"/>
          <w:szCs w:val="24"/>
        </w:rPr>
        <w:t>venitul</w:t>
      </w:r>
      <w:proofErr w:type="spellEnd"/>
      <w:r w:rsidR="00DB082C">
        <w:rPr>
          <w:rFonts w:ascii="Palatino Linotype" w:hAnsi="Palatino Linotype"/>
          <w:sz w:val="24"/>
          <w:szCs w:val="24"/>
        </w:rPr>
        <w:t xml:space="preserve"> minim </w:t>
      </w:r>
      <w:proofErr w:type="spellStart"/>
      <w:r w:rsidR="00DB082C">
        <w:rPr>
          <w:rFonts w:ascii="Palatino Linotype" w:hAnsi="Palatino Linotype"/>
          <w:sz w:val="24"/>
          <w:szCs w:val="24"/>
        </w:rPr>
        <w:t>gar</w:t>
      </w:r>
      <w:bookmarkStart w:id="0" w:name="_GoBack"/>
      <w:bookmarkEnd w:id="0"/>
      <w:r w:rsidR="00DB082C">
        <w:rPr>
          <w:rFonts w:ascii="Palatino Linotype" w:hAnsi="Palatino Linotype"/>
          <w:sz w:val="24"/>
          <w:szCs w:val="24"/>
        </w:rPr>
        <w:t>antat</w:t>
      </w:r>
      <w:proofErr w:type="spellEnd"/>
      <w:proofErr w:type="gramStart"/>
      <w:r>
        <w:rPr>
          <w:rFonts w:ascii="Palatino Linotype" w:hAnsi="Palatino Linotype"/>
          <w:sz w:val="24"/>
          <w:szCs w:val="24"/>
        </w:rPr>
        <w:t>: ”</w:t>
      </w:r>
      <w:proofErr w:type="spellStart"/>
      <w:proofErr w:type="gramEnd"/>
      <w:r w:rsidR="00C02CDC" w:rsidRPr="004C30D7">
        <w:rPr>
          <w:rFonts w:ascii="Palatino Linotype" w:hAnsi="Palatino Linotype"/>
          <w:sz w:val="24"/>
          <w:szCs w:val="24"/>
        </w:rPr>
        <w:t>Planul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acţiuni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sau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lucrări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se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aprobă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A08E6">
        <w:rPr>
          <w:rFonts w:ascii="Palatino Linotype" w:hAnsi="Palatino Linotype"/>
          <w:sz w:val="24"/>
          <w:szCs w:val="24"/>
        </w:rPr>
        <w:t>a</w:t>
      </w:r>
      <w:r w:rsidR="00C02CDC">
        <w:rPr>
          <w:rFonts w:ascii="Palatino Linotype" w:hAnsi="Palatino Linotype"/>
          <w:sz w:val="24"/>
          <w:szCs w:val="24"/>
        </w:rPr>
        <w:t>nual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prin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hotărâre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consiliului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local.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funcţie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lastRenderedPageBreak/>
        <w:t>solicitările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venite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din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partea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instituţiilor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partenere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organizarea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şi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evidenţa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orelor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r w:rsidR="00C02CDC" w:rsidRPr="004C30D7">
        <w:rPr>
          <w:rFonts w:ascii="Palatino Linotype" w:hAnsi="Palatino Linotype"/>
          <w:sz w:val="24"/>
          <w:szCs w:val="24"/>
        </w:rPr>
        <w:t xml:space="preserve">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muncă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planul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acţiuni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sau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lucrări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interes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local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poate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fi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actualizat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parcursul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anului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şi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aprobat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prin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hotărâre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consiliului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local.” </w:t>
      </w:r>
    </w:p>
    <w:p w:rsidR="00C02CDC" w:rsidRPr="004C30D7" w:rsidRDefault="00C02CDC" w:rsidP="00285FB2">
      <w:pPr>
        <w:ind w:firstLine="709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4C30D7">
        <w:rPr>
          <w:rFonts w:ascii="Palatino Linotype" w:hAnsi="Palatino Linotype"/>
          <w:sz w:val="24"/>
          <w:szCs w:val="24"/>
        </w:rPr>
        <w:t>Până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în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prezent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efectuarea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orelor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Pr="004C30D7">
        <w:rPr>
          <w:rFonts w:ascii="Palatino Linotype" w:hAnsi="Palatino Linotype"/>
          <w:sz w:val="24"/>
          <w:szCs w:val="24"/>
        </w:rPr>
        <w:t>muncă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s-</w:t>
      </w:r>
      <w:proofErr w:type="gramStart"/>
      <w:r w:rsidRPr="004C30D7">
        <w:rPr>
          <w:rFonts w:ascii="Palatino Linotype" w:hAnsi="Palatino Linotype"/>
          <w:sz w:val="24"/>
          <w:szCs w:val="24"/>
        </w:rPr>
        <w:t>a</w:t>
      </w:r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făcut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în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baza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planului</w:t>
      </w:r>
      <w:proofErr w:type="spellEnd"/>
      <w:r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>
        <w:rPr>
          <w:rFonts w:ascii="Palatino Linotype" w:hAnsi="Palatino Linotype"/>
          <w:sz w:val="24"/>
          <w:szCs w:val="24"/>
        </w:rPr>
        <w:t>acțiuni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lucrări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anexă</w:t>
      </w:r>
      <w:proofErr w:type="spellEnd"/>
      <w:r>
        <w:rPr>
          <w:rFonts w:ascii="Palatino Linotype" w:hAnsi="Palatino Linotype"/>
          <w:sz w:val="24"/>
          <w:szCs w:val="24"/>
        </w:rPr>
        <w:t xml:space="preserve"> la HCLMT nr. 17/23.01.215</w:t>
      </w:r>
      <w:r w:rsidR="00285FB2">
        <w:rPr>
          <w:rFonts w:ascii="Palatino Linotype" w:hAnsi="Palatino Linotype"/>
          <w:sz w:val="24"/>
          <w:szCs w:val="24"/>
        </w:rPr>
        <w:t>.</w:t>
      </w:r>
    </w:p>
    <w:p w:rsidR="00C02CDC" w:rsidRPr="004C30D7" w:rsidRDefault="00285FB2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</w:t>
      </w:r>
      <w:proofErr w:type="spellStart"/>
      <w:r w:rsidR="00C02CDC">
        <w:rPr>
          <w:rFonts w:ascii="Palatino Linotype" w:hAnsi="Palatino Linotype"/>
          <w:sz w:val="24"/>
          <w:szCs w:val="24"/>
        </w:rPr>
        <w:t>Serviciul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pentru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Protecția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Copilului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și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Familiei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Timișoara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din </w:t>
      </w:r>
      <w:proofErr w:type="spellStart"/>
      <w:r w:rsidR="00F51019">
        <w:rPr>
          <w:rFonts w:ascii="Palatino Linotype" w:hAnsi="Palatino Linotype"/>
          <w:sz w:val="24"/>
          <w:szCs w:val="24"/>
        </w:rPr>
        <w:t>cadrul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1019">
        <w:rPr>
          <w:rFonts w:ascii="Palatino Linotype" w:hAnsi="Palatino Linotype"/>
          <w:sz w:val="24"/>
          <w:szCs w:val="24"/>
        </w:rPr>
        <w:t>Direcției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F51019">
        <w:rPr>
          <w:rFonts w:ascii="Palatino Linotype" w:hAnsi="Palatino Linotype"/>
          <w:sz w:val="24"/>
          <w:szCs w:val="24"/>
        </w:rPr>
        <w:t>Asistență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1019">
        <w:rPr>
          <w:rFonts w:ascii="Palatino Linotype" w:hAnsi="Palatino Linotype"/>
          <w:sz w:val="24"/>
          <w:szCs w:val="24"/>
        </w:rPr>
        <w:t>Socială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1019">
        <w:rPr>
          <w:rFonts w:ascii="Palatino Linotype" w:hAnsi="Palatino Linotype"/>
          <w:sz w:val="24"/>
          <w:szCs w:val="24"/>
        </w:rPr>
        <w:t>Comunitară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="00C02CDC">
        <w:rPr>
          <w:rFonts w:ascii="Palatino Linotype" w:hAnsi="Palatino Linotype"/>
          <w:sz w:val="24"/>
          <w:szCs w:val="24"/>
        </w:rPr>
        <w:t>va</w:t>
      </w:r>
      <w:proofErr w:type="spellEnd"/>
      <w:proofErr w:type="gram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colabora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cu</w:t>
      </w:r>
      <w:r w:rsidR="00C02CDC" w:rsidRPr="004C30D7">
        <w:rPr>
          <w:rFonts w:ascii="Palatino Linotype" w:hAnsi="Palatino Linotype"/>
          <w:sz w:val="24"/>
          <w:szCs w:val="24"/>
        </w:rPr>
        <w:t xml:space="preserve"> S.C.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Horticultura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S.A.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şi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cu S.C.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Pieţe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S.A </w:t>
      </w:r>
      <w:r w:rsidR="00C02CDC">
        <w:rPr>
          <w:rFonts w:ascii="Palatino Linotype" w:hAnsi="Palatino Linotype"/>
          <w:sz w:val="24"/>
          <w:szCs w:val="24"/>
        </w:rPr>
        <w:t xml:space="preserve">care </w:t>
      </w:r>
      <w:proofErr w:type="spellStart"/>
      <w:r w:rsidR="00F51019">
        <w:rPr>
          <w:rFonts w:ascii="Palatino Linotype" w:hAnsi="Palatino Linotype"/>
          <w:sz w:val="24"/>
          <w:szCs w:val="24"/>
        </w:rPr>
        <w:t>vor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1019">
        <w:rPr>
          <w:rFonts w:ascii="Palatino Linotype" w:hAnsi="Palatino Linotype"/>
          <w:sz w:val="24"/>
          <w:szCs w:val="24"/>
        </w:rPr>
        <w:t>asigura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instructaju</w:t>
      </w:r>
      <w:r w:rsidR="00C02CDC">
        <w:rPr>
          <w:rFonts w:ascii="Palatino Linotype" w:hAnsi="Palatino Linotype"/>
          <w:sz w:val="24"/>
          <w:szCs w:val="24"/>
        </w:rPr>
        <w:t>l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privind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normele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>
        <w:rPr>
          <w:rFonts w:ascii="Palatino Linotype" w:hAnsi="Palatino Linotype"/>
          <w:sz w:val="24"/>
          <w:szCs w:val="24"/>
        </w:rPr>
        <w:t>tehnică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securităţii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muncii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F51019">
        <w:rPr>
          <w:rFonts w:ascii="Palatino Linotype" w:hAnsi="Palatino Linotype"/>
          <w:sz w:val="24"/>
          <w:szCs w:val="24"/>
        </w:rPr>
        <w:t>vor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ţine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61DB4">
        <w:rPr>
          <w:rFonts w:ascii="Palatino Linotype" w:hAnsi="Palatino Linotype"/>
          <w:sz w:val="24"/>
          <w:szCs w:val="24"/>
        </w:rPr>
        <w:t>e</w:t>
      </w:r>
      <w:r w:rsidR="00C02CDC" w:rsidRPr="004C30D7">
        <w:rPr>
          <w:rFonts w:ascii="Palatino Linotype" w:hAnsi="Palatino Linotype"/>
          <w:sz w:val="24"/>
          <w:szCs w:val="24"/>
        </w:rPr>
        <w:t>videnţa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efectuării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acestor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ore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şi</w:t>
      </w:r>
      <w:proofErr w:type="spellEnd"/>
      <w:r w:rsidR="00F5101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1019">
        <w:rPr>
          <w:rFonts w:ascii="Palatino Linotype" w:hAnsi="Palatino Linotype"/>
          <w:sz w:val="24"/>
          <w:szCs w:val="24"/>
        </w:rPr>
        <w:t>vor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51019">
        <w:rPr>
          <w:rFonts w:ascii="Palatino Linotype" w:hAnsi="Palatino Linotype"/>
          <w:sz w:val="24"/>
          <w:szCs w:val="24"/>
        </w:rPr>
        <w:t>întocmi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pontajul</w:t>
      </w:r>
      <w:proofErr w:type="spellEnd"/>
      <w:r w:rsidR="00C02CDC">
        <w:rPr>
          <w:rFonts w:ascii="Palatino Linotype" w:hAnsi="Palatino Linotype"/>
          <w:sz w:val="24"/>
          <w:szCs w:val="24"/>
        </w:rPr>
        <w:t>.</w:t>
      </w:r>
    </w:p>
    <w:p w:rsidR="00C02CDC" w:rsidRPr="004C30D7" w:rsidRDefault="00285FB2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Planul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acţiuni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şi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lucrări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interes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local a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fost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întocmit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colaborar</w:t>
      </w:r>
      <w:r w:rsidR="00C02CDC">
        <w:rPr>
          <w:rFonts w:ascii="Palatino Linotype" w:hAnsi="Palatino Linotype"/>
          <w:sz w:val="24"/>
          <w:szCs w:val="24"/>
        </w:rPr>
        <w:t>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cu S.C. </w:t>
      </w:r>
      <w:proofErr w:type="spellStart"/>
      <w:r w:rsidR="00C02CDC">
        <w:rPr>
          <w:rFonts w:ascii="Palatino Linotype" w:hAnsi="Palatino Linotype"/>
          <w:sz w:val="24"/>
          <w:szCs w:val="24"/>
        </w:rPr>
        <w:t>Horticultura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S.A. </w:t>
      </w:r>
      <w:proofErr w:type="spellStart"/>
      <w:r w:rsidR="00C02CDC">
        <w:rPr>
          <w:rFonts w:ascii="Palatino Linotype" w:hAnsi="Palatino Linotype"/>
          <w:sz w:val="24"/>
          <w:szCs w:val="24"/>
        </w:rPr>
        <w:t>şi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r w:rsidR="00C02CDC" w:rsidRPr="004C30D7">
        <w:rPr>
          <w:rFonts w:ascii="Palatino Linotype" w:hAnsi="Palatino Linotype"/>
          <w:sz w:val="24"/>
          <w:szCs w:val="24"/>
        </w:rPr>
        <w:t xml:space="preserve">cu S.C.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Pieţe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S.A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şi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="00C02CDC" w:rsidRPr="004C30D7">
        <w:rPr>
          <w:rFonts w:ascii="Palatino Linotype" w:hAnsi="Palatino Linotype"/>
          <w:sz w:val="24"/>
          <w:szCs w:val="24"/>
        </w:rPr>
        <w:t>este</w:t>
      </w:r>
      <w:proofErr w:type="spellEnd"/>
      <w:proofErr w:type="gram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prezentat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anexă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. </w:t>
      </w:r>
    </w:p>
    <w:p w:rsidR="00C02CDC" w:rsidRDefault="00285FB2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Având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vedere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c</w:t>
      </w:r>
      <w:r w:rsidR="00C02CDC" w:rsidRPr="004C30D7">
        <w:rPr>
          <w:rFonts w:ascii="Palatino Linotype" w:hAnsi="Palatino Linotype"/>
          <w:sz w:val="24"/>
          <w:szCs w:val="24"/>
        </w:rPr>
        <w:t>ele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expuse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în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baza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prevederilor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art. 6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alin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. </w:t>
      </w:r>
      <w:r w:rsidR="00C02CDC">
        <w:rPr>
          <w:rFonts w:ascii="Palatino Linotype" w:hAnsi="Palatino Linotype"/>
          <w:sz w:val="24"/>
          <w:szCs w:val="24"/>
        </w:rPr>
        <w:t xml:space="preserve">(7) </w:t>
      </w:r>
      <w:proofErr w:type="gramStart"/>
      <w:r w:rsidR="00C02CDC">
        <w:rPr>
          <w:rFonts w:ascii="Palatino Linotype" w:hAnsi="Palatino Linotype"/>
          <w:sz w:val="24"/>
          <w:szCs w:val="24"/>
        </w:rPr>
        <w:t>din</w:t>
      </w:r>
      <w:proofErr w:type="gram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>
        <w:rPr>
          <w:rFonts w:ascii="Palatino Linotype" w:hAnsi="Palatino Linotype"/>
          <w:sz w:val="24"/>
          <w:szCs w:val="24"/>
        </w:rPr>
        <w:t>Legea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416/2001 </w:t>
      </w:r>
      <w:proofErr w:type="spellStart"/>
      <w:r w:rsidR="00C02CDC">
        <w:rPr>
          <w:rFonts w:ascii="Palatino Linotype" w:hAnsi="Palatino Linotype"/>
          <w:sz w:val="24"/>
          <w:szCs w:val="24"/>
        </w:rPr>
        <w:t>privind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venitul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minim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garantat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coroborat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cu art. 36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alin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. (2) </w:t>
      </w:r>
      <w:proofErr w:type="gramStart"/>
      <w:r w:rsidR="00C02CDC" w:rsidRPr="004C30D7">
        <w:rPr>
          <w:rFonts w:ascii="Palatino Linotype" w:hAnsi="Palatino Linotype"/>
          <w:sz w:val="24"/>
          <w:szCs w:val="24"/>
        </w:rPr>
        <w:t>lit</w:t>
      </w:r>
      <w:proofErr w:type="gramEnd"/>
      <w:r w:rsidR="00C02CDC" w:rsidRPr="004C30D7">
        <w:rPr>
          <w:rFonts w:ascii="Palatino Linotype" w:hAnsi="Palatino Linotype"/>
          <w:sz w:val="24"/>
          <w:szCs w:val="24"/>
        </w:rPr>
        <w:t xml:space="preserve">. d) </w:t>
      </w:r>
      <w:proofErr w:type="spellStart"/>
      <w:proofErr w:type="gramStart"/>
      <w:r w:rsidR="00C02CDC" w:rsidRPr="004C30D7">
        <w:rPr>
          <w:rFonts w:ascii="Palatino Linotype" w:hAnsi="Palatino Linotype"/>
          <w:sz w:val="24"/>
          <w:szCs w:val="24"/>
        </w:rPr>
        <w:t>si</w:t>
      </w:r>
      <w:proofErr w:type="spellEnd"/>
      <w:proofErr w:type="gram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alin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.(6) lit. a) </w:t>
      </w:r>
      <w:proofErr w:type="gramStart"/>
      <w:r w:rsidR="00C02CDC" w:rsidRPr="004C30D7">
        <w:rPr>
          <w:rFonts w:ascii="Palatino Linotype" w:hAnsi="Palatino Linotype"/>
          <w:sz w:val="24"/>
          <w:szCs w:val="24"/>
        </w:rPr>
        <w:t>pct.2</w:t>
      </w:r>
      <w:proofErr w:type="gramEnd"/>
      <w:r w:rsidR="00C02CDC" w:rsidRPr="004C30D7">
        <w:rPr>
          <w:rFonts w:ascii="Palatino Linotype" w:hAnsi="Palatino Linotype"/>
          <w:sz w:val="24"/>
          <w:szCs w:val="24"/>
        </w:rPr>
        <w:t xml:space="preserve"> din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Legea</w:t>
      </w:r>
      <w:proofErr w:type="spellEnd"/>
      <w:r w:rsidR="00C02CDC" w:rsidRPr="004C30D7">
        <w:rPr>
          <w:rFonts w:ascii="Palatino Linotype" w:hAnsi="Palatino Linotype"/>
          <w:sz w:val="24"/>
          <w:szCs w:val="24"/>
        </w:rPr>
        <w:t xml:space="preserve"> nr. 215/2001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privind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administraţia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02CDC" w:rsidRPr="004C30D7">
        <w:rPr>
          <w:rFonts w:ascii="Palatino Linotype" w:hAnsi="Palatino Linotype"/>
          <w:sz w:val="24"/>
          <w:szCs w:val="24"/>
        </w:rPr>
        <w:t>publică</w:t>
      </w:r>
      <w:proofErr w:type="spellEnd"/>
      <w:r w:rsidR="00C02CD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117B9">
        <w:rPr>
          <w:rFonts w:ascii="Palatino Linotype" w:hAnsi="Palatino Linotype"/>
          <w:sz w:val="24"/>
          <w:szCs w:val="24"/>
        </w:rPr>
        <w:t>locală</w:t>
      </w:r>
      <w:proofErr w:type="spellEnd"/>
      <w:r w:rsidR="00B117B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117B9">
        <w:rPr>
          <w:rFonts w:ascii="Palatino Linotype" w:hAnsi="Palatino Linotype"/>
          <w:sz w:val="24"/>
          <w:szCs w:val="24"/>
        </w:rPr>
        <w:t>și</w:t>
      </w:r>
      <w:proofErr w:type="spellEnd"/>
      <w:r w:rsidR="00B117B9">
        <w:rPr>
          <w:rFonts w:ascii="Palatino Linotype" w:hAnsi="Palatino Linotype"/>
          <w:sz w:val="24"/>
          <w:szCs w:val="24"/>
        </w:rPr>
        <w:t xml:space="preserve"> art. </w:t>
      </w:r>
      <w:r w:rsidR="00B117B9" w:rsidRPr="002A59E3">
        <w:rPr>
          <w:rFonts w:ascii="Palatino Linotype" w:hAnsi="Palatino Linotype" w:cs="Courier New"/>
          <w:sz w:val="24"/>
          <w:szCs w:val="24"/>
        </w:rPr>
        <w:t xml:space="preserve">67 din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Legea</w:t>
      </w:r>
      <w:proofErr w:type="spellEnd"/>
      <w:r w:rsidR="00B117B9" w:rsidRPr="002A59E3">
        <w:rPr>
          <w:rFonts w:ascii="Palatino Linotype" w:hAnsi="Palatino Linotype" w:cs="Courier New"/>
          <w:sz w:val="24"/>
          <w:szCs w:val="24"/>
        </w:rPr>
        <w:t xml:space="preserve"> nr.272/2004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privind</w:t>
      </w:r>
      <w:proofErr w:type="spellEnd"/>
      <w:r w:rsidR="00B117B9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protecția</w:t>
      </w:r>
      <w:proofErr w:type="spellEnd"/>
      <w:r w:rsidR="00B117B9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și</w:t>
      </w:r>
      <w:proofErr w:type="spellEnd"/>
      <w:r w:rsidR="00B117B9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promovarea</w:t>
      </w:r>
      <w:proofErr w:type="spellEnd"/>
      <w:r w:rsidR="00B117B9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drepturilor</w:t>
      </w:r>
      <w:proofErr w:type="spellEnd"/>
      <w:r w:rsidR="00B117B9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 w:rsidR="00B117B9" w:rsidRPr="002A59E3">
        <w:rPr>
          <w:rFonts w:ascii="Palatino Linotype" w:hAnsi="Palatino Linotype" w:cs="Courier New"/>
          <w:sz w:val="24"/>
          <w:szCs w:val="24"/>
        </w:rPr>
        <w:t>copilulu</w:t>
      </w:r>
      <w:r w:rsidR="00B117B9">
        <w:rPr>
          <w:rFonts w:ascii="Palatino Linotype" w:hAnsi="Palatino Linotype" w:cs="Courier New"/>
          <w:sz w:val="24"/>
          <w:szCs w:val="24"/>
        </w:rPr>
        <w:t>i</w:t>
      </w:r>
      <w:proofErr w:type="spellEnd"/>
      <w:r w:rsidR="00B117B9">
        <w:rPr>
          <w:rFonts w:ascii="Palatino Linotype" w:hAnsi="Palatino Linotype" w:cs="Courier New"/>
          <w:sz w:val="24"/>
          <w:szCs w:val="24"/>
        </w:rPr>
        <w:t>,</w:t>
      </w: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4C30D7">
        <w:rPr>
          <w:rFonts w:ascii="Palatino Linotype" w:hAnsi="Palatino Linotype"/>
          <w:sz w:val="24"/>
          <w:szCs w:val="24"/>
        </w:rPr>
        <w:t>PROPUNEM :</w:t>
      </w:r>
      <w:proofErr w:type="gramEnd"/>
    </w:p>
    <w:p w:rsidR="00C02CDC" w:rsidRPr="004C30D7" w:rsidRDefault="00C02CDC" w:rsidP="00C02CDC">
      <w:pPr>
        <w:jc w:val="center"/>
        <w:rPr>
          <w:rFonts w:ascii="Palatino Linotype" w:hAnsi="Palatino Linotype"/>
          <w:sz w:val="24"/>
          <w:szCs w:val="24"/>
        </w:rPr>
      </w:pPr>
    </w:p>
    <w:p w:rsidR="00FA7E43" w:rsidRPr="00FA7E43" w:rsidRDefault="00C02CDC" w:rsidP="00FA7E43">
      <w:pPr>
        <w:jc w:val="both"/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 w:rsidRPr="00FA7E43">
        <w:rPr>
          <w:rFonts w:ascii="Palatino Linotype" w:hAnsi="Palatino Linotype"/>
          <w:sz w:val="24"/>
          <w:szCs w:val="24"/>
        </w:rPr>
        <w:t>Aprobarea</w:t>
      </w:r>
      <w:proofErr w:type="spellEnd"/>
      <w:r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9149B" w:rsidRPr="00FA7E43">
        <w:rPr>
          <w:rFonts w:ascii="Palatino Linotype" w:hAnsi="Palatino Linotype"/>
          <w:sz w:val="24"/>
          <w:szCs w:val="24"/>
        </w:rPr>
        <w:t>modificării</w:t>
      </w:r>
      <w:proofErr w:type="spellEnd"/>
      <w:r w:rsidR="0049149B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9149B" w:rsidRPr="00FA7E43">
        <w:rPr>
          <w:rFonts w:ascii="Palatino Linotype" w:hAnsi="Palatino Linotype"/>
          <w:sz w:val="24"/>
          <w:szCs w:val="24"/>
        </w:rPr>
        <w:t>și</w:t>
      </w:r>
      <w:proofErr w:type="spellEnd"/>
      <w:r w:rsidR="0049149B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57485" w:rsidRPr="00FA7E43">
        <w:rPr>
          <w:rFonts w:ascii="Palatino Linotype" w:hAnsi="Palatino Linotype"/>
          <w:sz w:val="24"/>
          <w:szCs w:val="24"/>
        </w:rPr>
        <w:t>completării</w:t>
      </w:r>
      <w:proofErr w:type="spellEnd"/>
      <w:r w:rsidR="00A57485" w:rsidRPr="00FA7E43">
        <w:rPr>
          <w:rFonts w:ascii="Palatino Linotype" w:hAnsi="Palatino Linotype"/>
          <w:sz w:val="24"/>
          <w:szCs w:val="24"/>
        </w:rPr>
        <w:t xml:space="preserve"> </w:t>
      </w:r>
      <w:r w:rsidR="00624E39" w:rsidRPr="00FA7E43">
        <w:rPr>
          <w:rFonts w:ascii="Palatino Linotype" w:hAnsi="Palatino Linotype"/>
          <w:sz w:val="24"/>
          <w:szCs w:val="24"/>
        </w:rPr>
        <w:t xml:space="preserve">art. 1 al </w:t>
      </w:r>
      <w:r w:rsidR="00A57485" w:rsidRPr="00FA7E43">
        <w:rPr>
          <w:rFonts w:ascii="Palatino Linotype" w:hAnsi="Palatino Linotype"/>
          <w:sz w:val="24"/>
          <w:szCs w:val="24"/>
        </w:rPr>
        <w:t>H</w:t>
      </w:r>
      <w:r w:rsidR="0049149B" w:rsidRPr="00FA7E43">
        <w:rPr>
          <w:rFonts w:ascii="Palatino Linotype" w:hAnsi="Palatino Linotype"/>
          <w:sz w:val="24"/>
          <w:szCs w:val="24"/>
        </w:rPr>
        <w:t>.</w:t>
      </w:r>
      <w:r w:rsidR="00A57485" w:rsidRPr="00FA7E43">
        <w:rPr>
          <w:rFonts w:ascii="Palatino Linotype" w:hAnsi="Palatino Linotype"/>
          <w:sz w:val="24"/>
          <w:szCs w:val="24"/>
        </w:rPr>
        <w:t>C</w:t>
      </w:r>
      <w:r w:rsidR="0049149B" w:rsidRPr="00FA7E43">
        <w:rPr>
          <w:rFonts w:ascii="Palatino Linotype" w:hAnsi="Palatino Linotype"/>
          <w:sz w:val="24"/>
          <w:szCs w:val="24"/>
        </w:rPr>
        <w:t>.</w:t>
      </w:r>
      <w:r w:rsidR="00A57485" w:rsidRPr="00FA7E43">
        <w:rPr>
          <w:rFonts w:ascii="Palatino Linotype" w:hAnsi="Palatino Linotype"/>
          <w:sz w:val="24"/>
          <w:szCs w:val="24"/>
        </w:rPr>
        <w:t>L</w:t>
      </w:r>
      <w:r w:rsidR="0049149B" w:rsidRPr="00FA7E43">
        <w:rPr>
          <w:rFonts w:ascii="Palatino Linotype" w:hAnsi="Palatino Linotype"/>
          <w:sz w:val="24"/>
          <w:szCs w:val="24"/>
        </w:rPr>
        <w:t>.</w:t>
      </w:r>
      <w:r w:rsidR="00A57485" w:rsidRPr="00FA7E43">
        <w:rPr>
          <w:rFonts w:ascii="Palatino Linotype" w:hAnsi="Palatino Linotype"/>
          <w:sz w:val="24"/>
          <w:szCs w:val="24"/>
        </w:rPr>
        <w:t>M</w:t>
      </w:r>
      <w:r w:rsidR="0049149B" w:rsidRPr="00FA7E43">
        <w:rPr>
          <w:rFonts w:ascii="Palatino Linotype" w:hAnsi="Palatino Linotype"/>
          <w:sz w:val="24"/>
          <w:szCs w:val="24"/>
        </w:rPr>
        <w:t>.</w:t>
      </w:r>
      <w:r w:rsidR="00A57485" w:rsidRPr="00FA7E43">
        <w:rPr>
          <w:rFonts w:ascii="Palatino Linotype" w:hAnsi="Palatino Linotype"/>
          <w:sz w:val="24"/>
          <w:szCs w:val="24"/>
        </w:rPr>
        <w:t>T</w:t>
      </w:r>
      <w:r w:rsidR="0049149B" w:rsidRPr="00FA7E43">
        <w:rPr>
          <w:rFonts w:ascii="Palatino Linotype" w:hAnsi="Palatino Linotype"/>
          <w:sz w:val="24"/>
          <w:szCs w:val="24"/>
        </w:rPr>
        <w:t>.</w:t>
      </w:r>
      <w:r w:rsidR="00A57485" w:rsidRPr="00FA7E43">
        <w:rPr>
          <w:rFonts w:ascii="Palatino Linotype" w:hAnsi="Palatino Linotype"/>
          <w:sz w:val="24"/>
          <w:szCs w:val="24"/>
        </w:rPr>
        <w:t xml:space="preserve"> nr. 17/23.01.2015</w:t>
      </w:r>
      <w:r w:rsidR="00726F83" w:rsidRPr="00FA7E43">
        <w:rPr>
          <w:rFonts w:ascii="Palatino Linotype" w:hAnsi="Palatino Linotype"/>
          <w:sz w:val="24"/>
          <w:szCs w:val="24"/>
        </w:rPr>
        <w:t>,</w:t>
      </w:r>
      <w:r w:rsidR="00FA7E43" w:rsidRPr="00FA7E43">
        <w:rPr>
          <w:rFonts w:ascii="Palatino Linotype" w:hAnsi="Palatino Linotype"/>
          <w:sz w:val="24"/>
          <w:szCs w:val="24"/>
        </w:rPr>
        <w:t xml:space="preserve"> care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va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avea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următorul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conținut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:</w:t>
      </w:r>
      <w:r w:rsid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”Se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aprobă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Planul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lucrări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interes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local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>repartizarea</w:t>
      </w:r>
      <w:proofErr w:type="spellEnd"/>
      <w:r w:rsidR="00FA7E43" w:rsidRPr="00FA7E43">
        <w:rPr>
          <w:rStyle w:val="rezumat1"/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orelor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muncă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prestate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beneficiarii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ajutor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social din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Municipiul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Timișoara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și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părinții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care nu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contribuie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la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întreținerea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copilului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aflat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în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plasament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din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Municipiul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Timişoara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pentru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anul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 2015, conform </w:t>
      </w:r>
      <w:proofErr w:type="spellStart"/>
      <w:r w:rsidR="00FA7E43" w:rsidRPr="00FA7E43">
        <w:rPr>
          <w:rFonts w:ascii="Palatino Linotype" w:hAnsi="Palatino Linotype"/>
          <w:sz w:val="24"/>
          <w:szCs w:val="24"/>
        </w:rPr>
        <w:t>anexei</w:t>
      </w:r>
      <w:proofErr w:type="spellEnd"/>
      <w:r w:rsidR="00FA7E43" w:rsidRPr="00FA7E43">
        <w:rPr>
          <w:rFonts w:ascii="Palatino Linotype" w:hAnsi="Palatino Linotype"/>
          <w:sz w:val="24"/>
          <w:szCs w:val="24"/>
        </w:rPr>
        <w:t xml:space="preserve">.” </w:t>
      </w:r>
    </w:p>
    <w:p w:rsidR="00FA7E43" w:rsidRPr="00FA7E43" w:rsidRDefault="00FA7E43" w:rsidP="00FA7E43">
      <w:pPr>
        <w:jc w:val="both"/>
        <w:rPr>
          <w:rFonts w:ascii="Palatino Linotype" w:hAnsi="Palatino Linotype"/>
          <w:sz w:val="24"/>
          <w:szCs w:val="24"/>
        </w:rPr>
      </w:pPr>
    </w:p>
    <w:p w:rsidR="00FA7E43" w:rsidRPr="00FA7E43" w:rsidRDefault="00FA7E43" w:rsidP="00FA7E43">
      <w:pPr>
        <w:pStyle w:val="ListParagraph"/>
        <w:ind w:left="420"/>
        <w:jc w:val="both"/>
        <w:rPr>
          <w:rFonts w:ascii="Palatino Linotype" w:hAnsi="Palatino Linotype"/>
          <w:sz w:val="24"/>
          <w:szCs w:val="24"/>
        </w:rPr>
      </w:pPr>
    </w:p>
    <w:p w:rsidR="00FA7E43" w:rsidRDefault="00FA7E43" w:rsidP="00FA7E43">
      <w:pPr>
        <w:pStyle w:val="ListParagraph"/>
        <w:ind w:left="420"/>
        <w:jc w:val="both"/>
        <w:rPr>
          <w:rFonts w:ascii="Palatino Linotype" w:hAnsi="Palatino Linotype"/>
          <w:sz w:val="24"/>
          <w:szCs w:val="24"/>
        </w:rPr>
      </w:pPr>
    </w:p>
    <w:p w:rsidR="00C02CDC" w:rsidRPr="00FA7E43" w:rsidRDefault="00C02CDC" w:rsidP="00FA7E43">
      <w:pPr>
        <w:ind w:left="60"/>
        <w:jc w:val="both"/>
        <w:rPr>
          <w:rFonts w:ascii="Palatino Linotype" w:hAnsi="Palatino Linotype"/>
          <w:sz w:val="24"/>
          <w:szCs w:val="24"/>
        </w:rPr>
      </w:pPr>
      <w:r w:rsidRPr="00FA7E43">
        <w:rPr>
          <w:rFonts w:ascii="Palatino Linotype" w:hAnsi="Palatino Linotype"/>
          <w:sz w:val="24"/>
          <w:szCs w:val="24"/>
        </w:rPr>
        <w:t xml:space="preserve">    </w:t>
      </w:r>
      <w:proofErr w:type="spellStart"/>
      <w:r w:rsidRPr="00FA7E43">
        <w:rPr>
          <w:rFonts w:ascii="Palatino Linotype" w:hAnsi="Palatino Linotype"/>
          <w:sz w:val="24"/>
          <w:szCs w:val="24"/>
        </w:rPr>
        <w:t>Viceprimar</w:t>
      </w:r>
      <w:proofErr w:type="spellEnd"/>
      <w:r w:rsidRPr="00FA7E43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</w:t>
      </w:r>
      <w:r w:rsidR="002579A9">
        <w:rPr>
          <w:rFonts w:ascii="Palatino Linotype" w:hAnsi="Palatino Linotype"/>
          <w:sz w:val="24"/>
          <w:szCs w:val="24"/>
        </w:rPr>
        <w:t xml:space="preserve">                         </w:t>
      </w:r>
      <w:proofErr w:type="spellStart"/>
      <w:r w:rsidR="002579A9">
        <w:rPr>
          <w:rFonts w:ascii="Palatino Linotype" w:hAnsi="Palatino Linotype"/>
          <w:sz w:val="24"/>
          <w:szCs w:val="24"/>
        </w:rPr>
        <w:t>Pentru</w:t>
      </w:r>
      <w:proofErr w:type="spellEnd"/>
      <w:r w:rsidR="002579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A7E43">
        <w:rPr>
          <w:rFonts w:ascii="Palatino Linotype" w:hAnsi="Palatino Linotype"/>
          <w:sz w:val="24"/>
          <w:szCs w:val="24"/>
        </w:rPr>
        <w:t>Secretar</w:t>
      </w:r>
      <w:proofErr w:type="spellEnd"/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proofErr w:type="spellStart"/>
      <w:r w:rsidRPr="004C30D7">
        <w:rPr>
          <w:rFonts w:ascii="Palatino Linotype" w:hAnsi="Palatino Linotype"/>
          <w:sz w:val="24"/>
          <w:szCs w:val="24"/>
        </w:rPr>
        <w:t>Traian</w:t>
      </w:r>
      <w:proofErr w:type="spellEnd"/>
      <w:r w:rsidR="00D65B3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Stoia</w:t>
      </w:r>
      <w:proofErr w:type="spellEnd"/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</w:t>
      </w:r>
      <w:r w:rsidR="002579A9">
        <w:rPr>
          <w:rFonts w:ascii="Palatino Linotype" w:hAnsi="Palatino Linotype"/>
          <w:sz w:val="24"/>
          <w:szCs w:val="24"/>
        </w:rPr>
        <w:t xml:space="preserve">                               </w:t>
      </w:r>
      <w:proofErr w:type="spellStart"/>
      <w:r w:rsidR="002579A9">
        <w:rPr>
          <w:rFonts w:ascii="Palatino Linotype" w:hAnsi="Palatino Linotype"/>
          <w:sz w:val="24"/>
          <w:szCs w:val="24"/>
        </w:rPr>
        <w:t>Simona</w:t>
      </w:r>
      <w:proofErr w:type="spellEnd"/>
      <w:r w:rsidR="002579A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579A9">
        <w:rPr>
          <w:rFonts w:ascii="Palatino Linotype" w:hAnsi="Palatino Linotype"/>
          <w:sz w:val="24"/>
          <w:szCs w:val="24"/>
        </w:rPr>
        <w:t>Drăgoi</w:t>
      </w:r>
      <w:proofErr w:type="spellEnd"/>
    </w:p>
    <w:p w:rsidR="00C02CDC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E03F8D" w:rsidRPr="004C30D7" w:rsidRDefault="00E03F8D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Pr="004C30D7">
        <w:rPr>
          <w:rFonts w:ascii="Palatino Linotype" w:hAnsi="Palatino Linotype"/>
          <w:sz w:val="24"/>
          <w:szCs w:val="24"/>
        </w:rPr>
        <w:t xml:space="preserve">Director </w:t>
      </w:r>
      <w:proofErr w:type="spellStart"/>
      <w:r w:rsidRPr="004C30D7">
        <w:rPr>
          <w:rFonts w:ascii="Palatino Linotype" w:hAnsi="Palatino Linotype"/>
          <w:sz w:val="24"/>
          <w:szCs w:val="24"/>
        </w:rPr>
        <w:t>Executiv</w:t>
      </w:r>
      <w:proofErr w:type="spellEnd"/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4C30D7">
        <w:rPr>
          <w:rFonts w:ascii="Palatino Linotype" w:hAnsi="Palatino Linotype"/>
          <w:sz w:val="24"/>
          <w:szCs w:val="24"/>
        </w:rPr>
        <w:t>Avizat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juridic</w:t>
      </w:r>
      <w:proofErr w:type="spellEnd"/>
      <w:r w:rsidR="00E03F8D">
        <w:rPr>
          <w:rFonts w:ascii="Palatino Linotype" w:hAnsi="Palatino Linotype"/>
          <w:sz w:val="24"/>
          <w:szCs w:val="24"/>
        </w:rPr>
        <w:t>,</w:t>
      </w: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Pr="004C30D7">
        <w:rPr>
          <w:rFonts w:ascii="Palatino Linotype" w:hAnsi="Palatino Linotype"/>
          <w:sz w:val="24"/>
          <w:szCs w:val="24"/>
        </w:rPr>
        <w:t xml:space="preserve">Maria </w:t>
      </w:r>
      <w:proofErr w:type="spellStart"/>
      <w:r w:rsidRPr="004C30D7">
        <w:rPr>
          <w:rFonts w:ascii="Palatino Linotype" w:hAnsi="Palatino Linotype"/>
          <w:sz w:val="24"/>
          <w:szCs w:val="24"/>
        </w:rPr>
        <w:t>Stoianov</w:t>
      </w:r>
      <w:proofErr w:type="spellEnd"/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</w:p>
    <w:p w:rsidR="00C02CDC" w:rsidRPr="004C30D7" w:rsidRDefault="00C02CDC" w:rsidP="00C02CD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proofErr w:type="spellStart"/>
      <w:r w:rsidRPr="004C30D7">
        <w:rPr>
          <w:rFonts w:ascii="Palatino Linotype" w:hAnsi="Palatino Linotype"/>
          <w:sz w:val="24"/>
          <w:szCs w:val="24"/>
        </w:rPr>
        <w:t>Şef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Serviciu</w:t>
      </w:r>
      <w:proofErr w:type="spellEnd"/>
      <w:r>
        <w:rPr>
          <w:rFonts w:ascii="Palatino Linotype" w:hAnsi="Palatino Linotype"/>
          <w:sz w:val="24"/>
          <w:szCs w:val="24"/>
        </w:rPr>
        <w:t xml:space="preserve">                                             </w:t>
      </w:r>
      <w:r w:rsidR="002164EC">
        <w:rPr>
          <w:rFonts w:ascii="Palatino Linotype" w:hAnsi="Palatino Linotype"/>
          <w:sz w:val="24"/>
          <w:szCs w:val="24"/>
        </w:rPr>
        <w:t xml:space="preserve">                                                            </w:t>
      </w:r>
      <w:proofErr w:type="spellStart"/>
      <w:r w:rsidRPr="004C30D7">
        <w:rPr>
          <w:rFonts w:ascii="Palatino Linotype" w:hAnsi="Palatino Linotype"/>
          <w:sz w:val="24"/>
          <w:szCs w:val="24"/>
        </w:rPr>
        <w:t>Consilier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30D7">
        <w:rPr>
          <w:rFonts w:ascii="Palatino Linotype" w:hAnsi="Palatino Linotype"/>
          <w:sz w:val="24"/>
          <w:szCs w:val="24"/>
        </w:rPr>
        <w:t>Juridic</w:t>
      </w:r>
      <w:proofErr w:type="spellEnd"/>
      <w:r w:rsidRPr="004C30D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 w:rsidR="00C02CDC" w:rsidRPr="004C30D7" w:rsidRDefault="00C02CDC" w:rsidP="00C02CD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proofErr w:type="spellStart"/>
      <w:r>
        <w:rPr>
          <w:rFonts w:ascii="Palatino Linotype" w:hAnsi="Palatino Linotype"/>
          <w:sz w:val="24"/>
          <w:szCs w:val="24"/>
        </w:rPr>
        <w:t>Mihaela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Buzilă-Petrescu</w:t>
      </w:r>
      <w:proofErr w:type="spellEnd"/>
      <w:r>
        <w:rPr>
          <w:rFonts w:ascii="Palatino Linotype" w:hAnsi="Palatino Linotype"/>
          <w:sz w:val="24"/>
          <w:szCs w:val="24"/>
        </w:rPr>
        <w:t xml:space="preserve">                        </w:t>
      </w:r>
      <w:r w:rsidR="002164EC">
        <w:rPr>
          <w:rFonts w:ascii="Palatino Linotype" w:hAnsi="Palatino Linotype"/>
          <w:sz w:val="24"/>
          <w:szCs w:val="24"/>
        </w:rPr>
        <w:t xml:space="preserve">                                                            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Erceanu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Ciprian</w:t>
      </w:r>
      <w:proofErr w:type="spellEnd"/>
      <w:r>
        <w:rPr>
          <w:rFonts w:ascii="Palatino Linotype" w:hAnsi="Palatino Linotype"/>
          <w:sz w:val="24"/>
          <w:szCs w:val="24"/>
        </w:rPr>
        <w:t xml:space="preserve">                                 </w:t>
      </w:r>
    </w:p>
    <w:p w:rsidR="00C02CDC" w:rsidRDefault="00C02CDC" w:rsidP="00C02CDC"/>
    <w:p w:rsidR="00E86772" w:rsidRDefault="004C0512"/>
    <w:sectPr w:rsidR="00E86772" w:rsidSect="00D64522">
      <w:footerReference w:type="default" r:id="rId8"/>
      <w:pgSz w:w="12240" w:h="15840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12" w:rsidRDefault="004C0512" w:rsidP="002F3D09">
      <w:r>
        <w:separator/>
      </w:r>
    </w:p>
  </w:endnote>
  <w:endnote w:type="continuationSeparator" w:id="0">
    <w:p w:rsidR="004C0512" w:rsidRDefault="004C0512" w:rsidP="002F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40007843" w:usb2="00000001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D09" w:rsidRDefault="002F3D09" w:rsidP="002F3D09">
    <w:pPr>
      <w:pStyle w:val="Footer"/>
      <w:jc w:val="right"/>
    </w:pPr>
    <w:r>
      <w:t>Cod FP 53-01, 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12" w:rsidRDefault="004C0512" w:rsidP="002F3D09">
      <w:r>
        <w:separator/>
      </w:r>
    </w:p>
  </w:footnote>
  <w:footnote w:type="continuationSeparator" w:id="0">
    <w:p w:rsidR="004C0512" w:rsidRDefault="004C0512" w:rsidP="002F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00E"/>
    <w:multiLevelType w:val="hybridMultilevel"/>
    <w:tmpl w:val="9DDA2C98"/>
    <w:lvl w:ilvl="0" w:tplc="1CB0DB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CDC"/>
    <w:rsid w:val="000A4E93"/>
    <w:rsid w:val="00115E7F"/>
    <w:rsid w:val="002164EC"/>
    <w:rsid w:val="002442BB"/>
    <w:rsid w:val="002579A9"/>
    <w:rsid w:val="00285FB2"/>
    <w:rsid w:val="002F3D09"/>
    <w:rsid w:val="003056EB"/>
    <w:rsid w:val="00344107"/>
    <w:rsid w:val="003A2115"/>
    <w:rsid w:val="0049149B"/>
    <w:rsid w:val="004A1C43"/>
    <w:rsid w:val="004C0512"/>
    <w:rsid w:val="00511B0F"/>
    <w:rsid w:val="00616BB8"/>
    <w:rsid w:val="00624E39"/>
    <w:rsid w:val="00721A5A"/>
    <w:rsid w:val="00726F83"/>
    <w:rsid w:val="00950A1F"/>
    <w:rsid w:val="009A0244"/>
    <w:rsid w:val="009E11EB"/>
    <w:rsid w:val="00A57485"/>
    <w:rsid w:val="00B117B9"/>
    <w:rsid w:val="00B22EB8"/>
    <w:rsid w:val="00BA08E6"/>
    <w:rsid w:val="00C02CDC"/>
    <w:rsid w:val="00C61DB4"/>
    <w:rsid w:val="00CA78E9"/>
    <w:rsid w:val="00D65B35"/>
    <w:rsid w:val="00DB082C"/>
    <w:rsid w:val="00DB32C8"/>
    <w:rsid w:val="00E03F8D"/>
    <w:rsid w:val="00E73E91"/>
    <w:rsid w:val="00E86959"/>
    <w:rsid w:val="00EC6B07"/>
    <w:rsid w:val="00F51019"/>
    <w:rsid w:val="00F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BDE7D23-A23E-4F58-AA6D-4FDE8905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C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2CD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C0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E43"/>
    <w:pPr>
      <w:ind w:left="720"/>
      <w:contextualSpacing/>
    </w:pPr>
  </w:style>
  <w:style w:type="character" w:customStyle="1" w:styleId="rezumat1">
    <w:name w:val="rezumat_1"/>
    <w:basedOn w:val="DefaultParagraphFont"/>
    <w:rsid w:val="00FA7E43"/>
  </w:style>
  <w:style w:type="paragraph" w:styleId="Footer">
    <w:name w:val="footer"/>
    <w:basedOn w:val="Normal"/>
    <w:link w:val="FooterChar"/>
    <w:uiPriority w:val="99"/>
    <w:unhideWhenUsed/>
    <w:rsid w:val="002F3D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D0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799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Muntiu-Marilena</dc:creator>
  <cp:lastModifiedBy>Windows User</cp:lastModifiedBy>
  <cp:revision>28</cp:revision>
  <cp:lastPrinted>2015-05-11T06:59:00Z</cp:lastPrinted>
  <dcterms:created xsi:type="dcterms:W3CDTF">2015-05-08T09:21:00Z</dcterms:created>
  <dcterms:modified xsi:type="dcterms:W3CDTF">2015-05-15T06:18:00Z</dcterms:modified>
</cp:coreProperties>
</file>