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965" w:rsidRPr="000514F2" w:rsidRDefault="00637965" w:rsidP="00637965">
      <w:r>
        <w:rPr>
          <w:noProof/>
          <w:lang w:val="en-US"/>
        </w:rPr>
        <w:drawing>
          <wp:anchor distT="0" distB="0" distL="114300" distR="114300" simplePos="0" relativeHeight="251660288" behindDoc="1" locked="0" layoutInCell="1" allowOverlap="1">
            <wp:simplePos x="0" y="0"/>
            <wp:positionH relativeFrom="column">
              <wp:posOffset>-92710</wp:posOffset>
            </wp:positionH>
            <wp:positionV relativeFrom="paragraph">
              <wp:posOffset>-302260</wp:posOffset>
            </wp:positionV>
            <wp:extent cx="751840" cy="107950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1840" cy="1079500"/>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61312" behindDoc="0" locked="0" layoutInCell="1" allowOverlap="1">
            <wp:simplePos x="0" y="0"/>
            <wp:positionH relativeFrom="column">
              <wp:posOffset>4964430</wp:posOffset>
            </wp:positionH>
            <wp:positionV relativeFrom="paragraph">
              <wp:posOffset>-196215</wp:posOffset>
            </wp:positionV>
            <wp:extent cx="2076450" cy="846455"/>
            <wp:effectExtent l="19050" t="0" r="0" b="0"/>
            <wp:wrapSquare wrapText="bothSides"/>
            <wp:docPr id="3"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7" cstate="print"/>
                    <a:srcRect/>
                    <a:stretch>
                      <a:fillRect/>
                    </a:stretch>
                  </pic:blipFill>
                  <pic:spPr bwMode="auto">
                    <a:xfrm>
                      <a:off x="0" y="0"/>
                      <a:ext cx="2076450" cy="846455"/>
                    </a:xfrm>
                    <a:prstGeom prst="rect">
                      <a:avLst/>
                    </a:prstGeom>
                    <a:noFill/>
                    <a:ln w="9525">
                      <a:noFill/>
                      <a:miter lim="800000"/>
                      <a:headEnd/>
                      <a:tailEnd/>
                    </a:ln>
                  </pic:spPr>
                </pic:pic>
              </a:graphicData>
            </a:graphic>
          </wp:anchor>
        </w:drawing>
      </w:r>
      <w:r w:rsidRPr="000514F2">
        <w:t>ROM</w:t>
      </w:r>
      <w:r>
        <w:t>Â</w:t>
      </w:r>
      <w:r w:rsidRPr="000514F2">
        <w:t>NIA</w:t>
      </w:r>
    </w:p>
    <w:p w:rsidR="00637965" w:rsidRPr="000514F2" w:rsidRDefault="00637965" w:rsidP="00637965">
      <w:r w:rsidRPr="000514F2">
        <w:t>JUDE</w:t>
      </w:r>
      <w:r>
        <w:t>Ţ</w:t>
      </w:r>
      <w:r w:rsidRPr="000514F2">
        <w:t>UL TIMI</w:t>
      </w:r>
      <w:r>
        <w:t>Ş</w:t>
      </w:r>
    </w:p>
    <w:p w:rsidR="00637965" w:rsidRPr="000514F2" w:rsidRDefault="00637965" w:rsidP="00637965">
      <w:r w:rsidRPr="000514F2">
        <w:t>MUNICIPIUL TIMI</w:t>
      </w:r>
      <w:r>
        <w:t>Ş</w:t>
      </w:r>
      <w:r w:rsidRPr="000514F2">
        <w:t>OARA</w:t>
      </w:r>
    </w:p>
    <w:p w:rsidR="00637965" w:rsidRDefault="00017498" w:rsidP="00637965">
      <w:r>
        <w:t>ADMINISTRATOR PUBLIC</w:t>
      </w:r>
    </w:p>
    <w:p w:rsidR="00017498" w:rsidRPr="00B16B2D" w:rsidRDefault="00017498" w:rsidP="00637965">
      <w:r>
        <w:t>BIROUL SALUBRIZARE</w:t>
      </w:r>
    </w:p>
    <w:p w:rsidR="00637965" w:rsidRDefault="00637965" w:rsidP="00637965">
      <w:pPr>
        <w:tabs>
          <w:tab w:val="left" w:pos="720"/>
        </w:tabs>
        <w:spacing w:line="360" w:lineRule="auto"/>
        <w:ind w:right="270"/>
        <w:rPr>
          <w:lang w:val="it-IT"/>
        </w:rPr>
      </w:pPr>
      <w:r>
        <w:rPr>
          <w:lang w:val="it-IT"/>
        </w:rPr>
        <w:t xml:space="preserve">                    </w:t>
      </w:r>
      <w:r w:rsidRPr="007D1ED4">
        <w:rPr>
          <w:lang w:val="it-IT"/>
        </w:rPr>
        <w:t>Nr.</w:t>
      </w:r>
      <w:r>
        <w:rPr>
          <w:lang w:val="it-IT"/>
        </w:rPr>
        <w:t>SC201</w:t>
      </w:r>
      <w:r w:rsidR="00E34C6F">
        <w:rPr>
          <w:lang w:val="it-IT"/>
        </w:rPr>
        <w:t>9</w:t>
      </w:r>
      <w:r>
        <w:rPr>
          <w:lang w:val="it-IT"/>
        </w:rPr>
        <w:t>...............................................</w:t>
      </w:r>
      <w:r w:rsidRPr="007D1ED4">
        <w:rPr>
          <w:lang w:val="it-IT"/>
        </w:rPr>
        <w:t xml:space="preserve">   </w:t>
      </w:r>
    </w:p>
    <w:p w:rsidR="00637965" w:rsidRPr="00A8055E" w:rsidRDefault="00637965" w:rsidP="00637965">
      <w:pPr>
        <w:jc w:val="both"/>
        <w:rPr>
          <w:b/>
          <w:lang w:val="pt-BR"/>
        </w:rPr>
      </w:pPr>
      <w:r w:rsidRPr="00C33B4B">
        <w:rPr>
          <w:sz w:val="28"/>
          <w:szCs w:val="28"/>
        </w:rPr>
        <w:t xml:space="preserve">                       </w:t>
      </w:r>
    </w:p>
    <w:p w:rsidR="00637965" w:rsidRDefault="00637965" w:rsidP="00637965">
      <w:pPr>
        <w:rPr>
          <w:b/>
          <w:lang w:val="pt-BR"/>
        </w:rPr>
      </w:pPr>
      <w:r w:rsidRPr="00A8055E">
        <w:rPr>
          <w:b/>
          <w:lang w:val="pt-BR"/>
        </w:rPr>
        <w:t xml:space="preserve">                  </w:t>
      </w:r>
      <w:r>
        <w:rPr>
          <w:b/>
          <w:lang w:val="pt-BR"/>
        </w:rPr>
        <w:t xml:space="preserve">                                       </w:t>
      </w:r>
      <w:r w:rsidRPr="00A8055E">
        <w:rPr>
          <w:b/>
          <w:lang w:val="pt-BR"/>
        </w:rPr>
        <w:t>RAPORT de SPECIALITATE</w:t>
      </w:r>
    </w:p>
    <w:p w:rsidR="00E74D5B" w:rsidRDefault="00E74D5B" w:rsidP="00E74D5B">
      <w:pPr>
        <w:spacing w:line="204" w:lineRule="auto"/>
        <w:jc w:val="center"/>
      </w:pPr>
      <w:r>
        <w:t>privind înlocuirea domnului BERE SEMEREDI ADRIAN – Directorul Direcției de Mediu, cu domnul CORAȘ DANIEL MARIUS – Sef Birou Salubrizare, ca reprezentant în Adunarea Generală a Asociației de Dezvoltare Intercomunitară Deșeuri Timiș</w:t>
      </w:r>
    </w:p>
    <w:p w:rsidR="00637965" w:rsidRPr="00A8055E" w:rsidRDefault="00637965" w:rsidP="00637965">
      <w:pPr>
        <w:rPr>
          <w:b/>
          <w:lang w:val="pt-BR"/>
        </w:rPr>
      </w:pPr>
    </w:p>
    <w:p w:rsidR="00637965" w:rsidRPr="008C748C" w:rsidRDefault="00637965" w:rsidP="00017498">
      <w:pPr>
        <w:rPr>
          <w:sz w:val="22"/>
          <w:szCs w:val="22"/>
        </w:rPr>
      </w:pPr>
      <w:r>
        <w:t xml:space="preserve">                      </w:t>
      </w:r>
      <w:r w:rsidR="00017498">
        <w:t xml:space="preserve"> </w:t>
      </w:r>
      <w:r w:rsidR="00E74D5B">
        <w:t>Având în vedere Expunerea de motive</w:t>
      </w:r>
      <w:r w:rsidR="007973AC">
        <w:t>_______________</w:t>
      </w:r>
      <w:r w:rsidR="00E74D5B">
        <w:t xml:space="preserve"> </w:t>
      </w:r>
      <w:r w:rsidR="007973AC">
        <w:t>a Primarului Municipiului Timișoara;</w:t>
      </w:r>
    </w:p>
    <w:p w:rsidR="007973AC" w:rsidRPr="00C155A5" w:rsidRDefault="007973AC" w:rsidP="007973AC">
      <w:pPr>
        <w:ind w:left="720" w:firstLine="720"/>
        <w:jc w:val="both"/>
        <w:rPr>
          <w:lang w:val="en-US"/>
        </w:rPr>
      </w:pPr>
      <w:r w:rsidRPr="00C155A5">
        <w:t xml:space="preserve">Conform art.11 din Legea administraţiei publice locale nr.215/2001, actualizată </w:t>
      </w:r>
      <w:r w:rsidRPr="00C155A5">
        <w:rPr>
          <w:lang w:val="en-US"/>
        </w:rPr>
        <w:t>“</w:t>
      </w:r>
      <w:r w:rsidRPr="00C155A5">
        <w:t xml:space="preserve">două sau mai multe unităţi administrativ-teritoriale au dreptul ca, în limitele competenţelor autorităţilor lor deliberative şi executive, să coopereze şi să se asocieze, în condiţiile legii, formând asociaţii de dezvoltare intercomunitară, cu personalitate juridică, de drept privat şi de utilitate publică </w:t>
      </w:r>
      <w:r w:rsidRPr="00C155A5">
        <w:rPr>
          <w:lang w:val="en-US"/>
        </w:rPr>
        <w:t>”.</w:t>
      </w:r>
    </w:p>
    <w:p w:rsidR="007973AC" w:rsidRPr="00C155A5" w:rsidRDefault="007973AC" w:rsidP="007973AC">
      <w:pPr>
        <w:ind w:left="720" w:firstLine="720"/>
        <w:jc w:val="both"/>
        <w:rPr>
          <w:lang w:val="en-US"/>
        </w:rPr>
      </w:pPr>
      <w:proofErr w:type="spellStart"/>
      <w:proofErr w:type="gramStart"/>
      <w:r w:rsidRPr="00C155A5">
        <w:rPr>
          <w:lang w:val="en-US"/>
        </w:rPr>
        <w:t>Asociaţiile</w:t>
      </w:r>
      <w:proofErr w:type="spellEnd"/>
      <w:r w:rsidRPr="00C155A5">
        <w:rPr>
          <w:lang w:val="en-US"/>
        </w:rPr>
        <w:t xml:space="preserve"> de </w:t>
      </w:r>
      <w:proofErr w:type="spellStart"/>
      <w:r w:rsidRPr="00C155A5">
        <w:rPr>
          <w:lang w:val="en-US"/>
        </w:rPr>
        <w:t>dezvoltare</w:t>
      </w:r>
      <w:proofErr w:type="spellEnd"/>
      <w:r w:rsidRPr="00C155A5">
        <w:rPr>
          <w:lang w:val="en-US"/>
        </w:rPr>
        <w:t xml:space="preserve"> </w:t>
      </w:r>
      <w:proofErr w:type="spellStart"/>
      <w:r w:rsidRPr="00C155A5">
        <w:rPr>
          <w:lang w:val="en-US"/>
        </w:rPr>
        <w:t>intercomunitară</w:t>
      </w:r>
      <w:proofErr w:type="spellEnd"/>
      <w:r w:rsidRPr="00C155A5">
        <w:rPr>
          <w:lang w:val="en-US"/>
        </w:rPr>
        <w:t xml:space="preserve"> se </w:t>
      </w:r>
      <w:proofErr w:type="spellStart"/>
      <w:r w:rsidRPr="00C155A5">
        <w:rPr>
          <w:lang w:val="en-US"/>
        </w:rPr>
        <w:t>constituie</w:t>
      </w:r>
      <w:proofErr w:type="spellEnd"/>
      <w:r w:rsidRPr="00C155A5">
        <w:rPr>
          <w:lang w:val="en-US"/>
        </w:rPr>
        <w:t xml:space="preserve"> </w:t>
      </w:r>
      <w:proofErr w:type="spellStart"/>
      <w:r w:rsidRPr="00C155A5">
        <w:rPr>
          <w:lang w:val="en-US"/>
        </w:rPr>
        <w:t>în</w:t>
      </w:r>
      <w:proofErr w:type="spellEnd"/>
      <w:r w:rsidRPr="00C155A5">
        <w:rPr>
          <w:lang w:val="en-US"/>
        </w:rPr>
        <w:t xml:space="preserve"> </w:t>
      </w:r>
      <w:proofErr w:type="spellStart"/>
      <w:r w:rsidRPr="00C155A5">
        <w:rPr>
          <w:lang w:val="en-US"/>
        </w:rPr>
        <w:t>condiţiile</w:t>
      </w:r>
      <w:proofErr w:type="spellEnd"/>
      <w:r w:rsidRPr="00C155A5">
        <w:rPr>
          <w:lang w:val="en-US"/>
        </w:rPr>
        <w:t xml:space="preserve"> </w:t>
      </w:r>
      <w:proofErr w:type="spellStart"/>
      <w:r w:rsidRPr="00C155A5">
        <w:rPr>
          <w:lang w:val="en-US"/>
        </w:rPr>
        <w:t>legii</w:t>
      </w:r>
      <w:proofErr w:type="spellEnd"/>
      <w:r w:rsidRPr="00C155A5">
        <w:rPr>
          <w:lang w:val="en-US"/>
        </w:rPr>
        <w:t xml:space="preserve">, </w:t>
      </w:r>
      <w:proofErr w:type="spellStart"/>
      <w:r w:rsidRPr="00C155A5">
        <w:rPr>
          <w:lang w:val="en-US"/>
        </w:rPr>
        <w:t>în</w:t>
      </w:r>
      <w:proofErr w:type="spellEnd"/>
      <w:r w:rsidRPr="00C155A5">
        <w:rPr>
          <w:lang w:val="en-US"/>
        </w:rPr>
        <w:t xml:space="preserve"> </w:t>
      </w:r>
      <w:proofErr w:type="spellStart"/>
      <w:r w:rsidRPr="00C155A5">
        <w:rPr>
          <w:lang w:val="en-US"/>
        </w:rPr>
        <w:t>scopul</w:t>
      </w:r>
      <w:proofErr w:type="spellEnd"/>
      <w:r w:rsidRPr="00C155A5">
        <w:rPr>
          <w:lang w:val="en-US"/>
        </w:rPr>
        <w:t xml:space="preserve"> </w:t>
      </w:r>
      <w:proofErr w:type="spellStart"/>
      <w:r w:rsidRPr="00C155A5">
        <w:rPr>
          <w:lang w:val="en-US"/>
        </w:rPr>
        <w:t>realizării</w:t>
      </w:r>
      <w:proofErr w:type="spellEnd"/>
      <w:r w:rsidRPr="00C155A5">
        <w:rPr>
          <w:lang w:val="en-US"/>
        </w:rPr>
        <w:t xml:space="preserve"> </w:t>
      </w:r>
      <w:proofErr w:type="spellStart"/>
      <w:r w:rsidRPr="00C155A5">
        <w:rPr>
          <w:lang w:val="en-US"/>
        </w:rPr>
        <w:t>în</w:t>
      </w:r>
      <w:proofErr w:type="spellEnd"/>
      <w:r w:rsidRPr="00C155A5">
        <w:rPr>
          <w:lang w:val="en-US"/>
        </w:rPr>
        <w:t xml:space="preserve"> </w:t>
      </w:r>
      <w:proofErr w:type="spellStart"/>
      <w:r w:rsidRPr="00C155A5">
        <w:rPr>
          <w:lang w:val="en-US"/>
        </w:rPr>
        <w:t>comun</w:t>
      </w:r>
      <w:proofErr w:type="spellEnd"/>
      <w:r w:rsidRPr="00C155A5">
        <w:rPr>
          <w:lang w:val="en-US"/>
        </w:rPr>
        <w:t xml:space="preserve"> a </w:t>
      </w:r>
      <w:proofErr w:type="spellStart"/>
      <w:r w:rsidRPr="00C155A5">
        <w:rPr>
          <w:lang w:val="en-US"/>
        </w:rPr>
        <w:t>unor</w:t>
      </w:r>
      <w:proofErr w:type="spellEnd"/>
      <w:r w:rsidRPr="00C155A5">
        <w:rPr>
          <w:lang w:val="en-US"/>
        </w:rPr>
        <w:t xml:space="preserve"> </w:t>
      </w:r>
      <w:proofErr w:type="spellStart"/>
      <w:r w:rsidRPr="00C155A5">
        <w:rPr>
          <w:lang w:val="en-US"/>
        </w:rPr>
        <w:t>proiecte</w:t>
      </w:r>
      <w:proofErr w:type="spellEnd"/>
      <w:r w:rsidRPr="00C155A5">
        <w:rPr>
          <w:lang w:val="en-US"/>
        </w:rPr>
        <w:t xml:space="preserve"> de </w:t>
      </w:r>
      <w:proofErr w:type="spellStart"/>
      <w:r w:rsidRPr="00C155A5">
        <w:rPr>
          <w:lang w:val="en-US"/>
        </w:rPr>
        <w:t>dezvoltare</w:t>
      </w:r>
      <w:proofErr w:type="spellEnd"/>
      <w:r w:rsidRPr="00C155A5">
        <w:rPr>
          <w:lang w:val="en-US"/>
        </w:rPr>
        <w:t xml:space="preserve"> de </w:t>
      </w:r>
      <w:proofErr w:type="spellStart"/>
      <w:r w:rsidRPr="00C155A5">
        <w:rPr>
          <w:lang w:val="en-US"/>
        </w:rPr>
        <w:t>interes</w:t>
      </w:r>
      <w:proofErr w:type="spellEnd"/>
      <w:r w:rsidRPr="00C155A5">
        <w:rPr>
          <w:lang w:val="en-US"/>
        </w:rPr>
        <w:t xml:space="preserve"> zonal </w:t>
      </w:r>
      <w:proofErr w:type="spellStart"/>
      <w:r w:rsidRPr="00C155A5">
        <w:rPr>
          <w:lang w:val="en-US"/>
        </w:rPr>
        <w:t>sau</w:t>
      </w:r>
      <w:proofErr w:type="spellEnd"/>
      <w:r w:rsidRPr="00C155A5">
        <w:rPr>
          <w:lang w:val="en-US"/>
        </w:rPr>
        <w:t xml:space="preserve"> regional </w:t>
      </w:r>
      <w:proofErr w:type="spellStart"/>
      <w:r w:rsidRPr="00C155A5">
        <w:rPr>
          <w:lang w:val="en-US"/>
        </w:rPr>
        <w:t>ori</w:t>
      </w:r>
      <w:proofErr w:type="spellEnd"/>
      <w:r w:rsidRPr="00C155A5">
        <w:rPr>
          <w:lang w:val="en-US"/>
        </w:rPr>
        <w:t xml:space="preserve"> al </w:t>
      </w:r>
      <w:proofErr w:type="spellStart"/>
      <w:r w:rsidRPr="00C155A5">
        <w:rPr>
          <w:lang w:val="en-US"/>
        </w:rPr>
        <w:t>furnizării</w:t>
      </w:r>
      <w:proofErr w:type="spellEnd"/>
      <w:r w:rsidRPr="00C155A5">
        <w:rPr>
          <w:lang w:val="en-US"/>
        </w:rPr>
        <w:t xml:space="preserve"> </w:t>
      </w:r>
      <w:proofErr w:type="spellStart"/>
      <w:r w:rsidRPr="00C155A5">
        <w:rPr>
          <w:lang w:val="en-US"/>
        </w:rPr>
        <w:t>în</w:t>
      </w:r>
      <w:proofErr w:type="spellEnd"/>
      <w:r w:rsidRPr="00C155A5">
        <w:rPr>
          <w:lang w:val="en-US"/>
        </w:rPr>
        <w:t xml:space="preserve"> </w:t>
      </w:r>
      <w:proofErr w:type="spellStart"/>
      <w:r w:rsidRPr="00C155A5">
        <w:rPr>
          <w:lang w:val="en-US"/>
        </w:rPr>
        <w:t>comun</w:t>
      </w:r>
      <w:proofErr w:type="spellEnd"/>
      <w:r w:rsidRPr="00C155A5">
        <w:rPr>
          <w:lang w:val="en-US"/>
        </w:rPr>
        <w:t xml:space="preserve"> a </w:t>
      </w:r>
      <w:proofErr w:type="spellStart"/>
      <w:r w:rsidRPr="00C155A5">
        <w:rPr>
          <w:lang w:val="en-US"/>
        </w:rPr>
        <w:t>unor</w:t>
      </w:r>
      <w:proofErr w:type="spellEnd"/>
      <w:r w:rsidRPr="00C155A5">
        <w:rPr>
          <w:lang w:val="en-US"/>
        </w:rPr>
        <w:t xml:space="preserve"> </w:t>
      </w:r>
      <w:proofErr w:type="spellStart"/>
      <w:r w:rsidRPr="00C155A5">
        <w:rPr>
          <w:lang w:val="en-US"/>
        </w:rPr>
        <w:t>servicii</w:t>
      </w:r>
      <w:proofErr w:type="spellEnd"/>
      <w:r w:rsidRPr="00C155A5">
        <w:rPr>
          <w:lang w:val="en-US"/>
        </w:rPr>
        <w:t xml:space="preserve"> </w:t>
      </w:r>
      <w:proofErr w:type="spellStart"/>
      <w:r w:rsidRPr="00C155A5">
        <w:rPr>
          <w:lang w:val="en-US"/>
        </w:rPr>
        <w:t>publice</w:t>
      </w:r>
      <w:proofErr w:type="spellEnd"/>
      <w:r w:rsidRPr="00C155A5">
        <w:rPr>
          <w:lang w:val="en-US"/>
        </w:rPr>
        <w:t>.</w:t>
      </w:r>
      <w:proofErr w:type="gramEnd"/>
    </w:p>
    <w:p w:rsidR="007973AC" w:rsidRPr="00C155A5" w:rsidRDefault="007973AC" w:rsidP="007973AC">
      <w:pPr>
        <w:ind w:left="720" w:firstLine="720"/>
        <w:jc w:val="both"/>
      </w:pPr>
      <w:r w:rsidRPr="00C155A5">
        <w:t>Prin Hotărârea nr.457/20.12.2005 Consiliul Local al Municipiului Timişoara a aprobat asocierea cu alte consilii locale ale municipiilor, oraşelor şi comunelor judeţului Timiş şi cu Consiliul Judeţean Timiş pentru promovarea proiectului „Sistem Integrat de Management al Deşeurilor în Judeţul Timiş” în vederea finanţării din Fondurile de Coeziune ale uniunii Europene.</w:t>
      </w:r>
    </w:p>
    <w:p w:rsidR="007973AC" w:rsidRPr="00C155A5" w:rsidRDefault="007973AC" w:rsidP="007973AC">
      <w:pPr>
        <w:ind w:left="720" w:firstLine="720"/>
        <w:jc w:val="both"/>
      </w:pPr>
      <w:r w:rsidRPr="00C155A5">
        <w:t xml:space="preserve">Prin Hotărârea nr.95/24.02.2009 Consiliul Local al Municipiului Timişoara a aprobat Statutul-cadru şi Actul constitutiv-cadru al Asociaţiei de Dezvoltare Intercomunitară Deşeuri Timiş. </w:t>
      </w:r>
    </w:p>
    <w:p w:rsidR="007973AC" w:rsidRPr="00C155A5" w:rsidRDefault="007973AC" w:rsidP="00F82725">
      <w:pPr>
        <w:ind w:left="720" w:firstLine="720"/>
        <w:jc w:val="both"/>
      </w:pPr>
      <w:r w:rsidRPr="00C155A5">
        <w:t xml:space="preserve">Potrivit prevederilor art.68 alin.1 din Legea administraţiei publice locale nr.215/2001, actualizată, </w:t>
      </w:r>
      <w:r>
        <w:t xml:space="preserve">   „</w:t>
      </w:r>
      <w:r w:rsidRPr="00C155A5">
        <w:t xml:space="preserve">mandatul  primarului este de 4 ani şi se exercită până la depunerea jurământului de către primarul nou-ales”. În urma </w:t>
      </w:r>
      <w:r>
        <w:t>alegerilor locale desfăşurate în luna  iunie 2016</w:t>
      </w:r>
      <w:r w:rsidRPr="00C155A5">
        <w:t xml:space="preserve"> pentru  alegerea autorităţilor administraţiei publice locale, a fost validat în funcţia de Pr</w:t>
      </w:r>
      <w:r>
        <w:t>imar al Municipiului Timişoara D</w:t>
      </w:r>
      <w:r w:rsidRPr="00C155A5">
        <w:t>omnul Nicolae Robu.</w:t>
      </w:r>
    </w:p>
    <w:p w:rsidR="007973AC" w:rsidRDefault="007973AC" w:rsidP="00F82725">
      <w:pPr>
        <w:ind w:left="720" w:firstLine="720"/>
        <w:jc w:val="both"/>
      </w:pPr>
      <w:r w:rsidRPr="00C155A5">
        <w:t>Conform art.14 din Statutul Asociaţiei de Dezvoltare Intercomunitară Deşeuri Timiş „ (1) Adunarea generală este organul de conducere al Asociaţiei, format din toţi reprezentanţii asociaţilor, desemn</w:t>
      </w:r>
      <w:r>
        <w:t>aţi pri</w:t>
      </w:r>
      <w:r w:rsidR="00E31158">
        <w:t>n</w:t>
      </w:r>
      <w:r>
        <w:t xml:space="preserve"> </w:t>
      </w:r>
      <w:r w:rsidRPr="00C155A5">
        <w:t>hotărâre a autorităţilor deliberative ale acestora. (2) Fiecare asociat va depune toate diligenţele pentru a-şi asigura reprezentarea permanentă</w:t>
      </w:r>
      <w:r>
        <w:t xml:space="preserve"> în cadrul adunării generale a</w:t>
      </w:r>
      <w:r w:rsidRPr="00C155A5">
        <w:t xml:space="preserve"> Asociaţiei”.</w:t>
      </w:r>
    </w:p>
    <w:p w:rsidR="009F113A" w:rsidRDefault="009F113A" w:rsidP="009F113A">
      <w:pPr>
        <w:ind w:left="720" w:firstLine="720"/>
        <w:jc w:val="both"/>
      </w:pPr>
      <w:r>
        <w:t>Prin Hotărârea nr.124 din 05.04.2016 Consiliul Local al Municipiului Timişoara a mandatat  pe  Domnul Nicolae Robu,</w:t>
      </w:r>
      <w:r w:rsidRPr="00ED3293">
        <w:t xml:space="preserve"> </w:t>
      </w:r>
      <w:r>
        <w:t xml:space="preserve">Primarul Municipiului </w:t>
      </w:r>
      <w:r w:rsidRPr="00C155A5">
        <w:t xml:space="preserve">Timişoara </w:t>
      </w:r>
      <w:r>
        <w:t>sau o persoană delegată de acesta, pentru a reprezenta Municipiul Timişoara în Adunarea Generală a ADID Timiş, pentru a vota şi semna, în numele şi pe seama Municipiului Timişoara Hotărârile Adunării Generale a Acţionarilor ADID Timiş, în vederea aducerii la îndeplinire a prevederilor Hotărârii Consiliului Local nr.52/01.03.2016.</w:t>
      </w:r>
    </w:p>
    <w:p w:rsidR="007973AC" w:rsidRDefault="007973AC" w:rsidP="00F82725">
      <w:pPr>
        <w:autoSpaceDE w:val="0"/>
        <w:autoSpaceDN w:val="0"/>
        <w:adjustRightInd w:val="0"/>
        <w:ind w:left="720" w:firstLine="720"/>
        <w:jc w:val="both"/>
        <w:rPr>
          <w:lang w:val="en-US"/>
        </w:rPr>
      </w:pPr>
      <w:r>
        <w:t xml:space="preserve">Potrivit prevederilor art.65 din </w:t>
      </w:r>
      <w:r w:rsidRPr="00C155A5">
        <w:t>Legea administra</w:t>
      </w:r>
      <w:r>
        <w:t>ţiei publice locale nr.215/2001, republicată şi</w:t>
      </w:r>
      <w:r w:rsidRPr="00C155A5">
        <w:t xml:space="preserve"> actualizată, </w:t>
      </w:r>
      <w:proofErr w:type="spellStart"/>
      <w:r w:rsidRPr="00596998">
        <w:rPr>
          <w:lang w:val="en-US"/>
        </w:rPr>
        <w:t>primarul</w:t>
      </w:r>
      <w:proofErr w:type="spellEnd"/>
      <w:r w:rsidRPr="00596998">
        <w:rPr>
          <w:lang w:val="en-US"/>
        </w:rPr>
        <w:t xml:space="preserve"> </w:t>
      </w:r>
      <w:proofErr w:type="spellStart"/>
      <w:r w:rsidRPr="00596998">
        <w:rPr>
          <w:lang w:val="en-US"/>
        </w:rPr>
        <w:t>poate</w:t>
      </w:r>
      <w:proofErr w:type="spellEnd"/>
      <w:r w:rsidRPr="00596998">
        <w:rPr>
          <w:lang w:val="en-US"/>
        </w:rPr>
        <w:t xml:space="preserve"> </w:t>
      </w:r>
      <w:proofErr w:type="spellStart"/>
      <w:r w:rsidRPr="00596998">
        <w:rPr>
          <w:lang w:val="en-US"/>
        </w:rPr>
        <w:t>delega</w:t>
      </w:r>
      <w:proofErr w:type="spellEnd"/>
      <w:r w:rsidRPr="00596998">
        <w:rPr>
          <w:lang w:val="en-US"/>
        </w:rPr>
        <w:t xml:space="preserve"> </w:t>
      </w:r>
      <w:proofErr w:type="spellStart"/>
      <w:r w:rsidRPr="00596998">
        <w:rPr>
          <w:lang w:val="en-US"/>
        </w:rPr>
        <w:t>atribuţiile</w:t>
      </w:r>
      <w:proofErr w:type="spellEnd"/>
      <w:r w:rsidRPr="00596998">
        <w:rPr>
          <w:lang w:val="en-US"/>
        </w:rPr>
        <w:t xml:space="preserve"> </w:t>
      </w:r>
      <w:proofErr w:type="spellStart"/>
      <w:r w:rsidRPr="00596998">
        <w:rPr>
          <w:lang w:val="en-US"/>
        </w:rPr>
        <w:t>ce</w:t>
      </w:r>
      <w:proofErr w:type="spellEnd"/>
      <w:r w:rsidRPr="00596998">
        <w:rPr>
          <w:lang w:val="en-US"/>
        </w:rPr>
        <w:t xml:space="preserve"> </w:t>
      </w:r>
      <w:proofErr w:type="spellStart"/>
      <w:r w:rsidRPr="00596998">
        <w:rPr>
          <w:lang w:val="en-US"/>
        </w:rPr>
        <w:t>îi</w:t>
      </w:r>
      <w:proofErr w:type="spellEnd"/>
      <w:r w:rsidRPr="00596998">
        <w:rPr>
          <w:lang w:val="en-US"/>
        </w:rPr>
        <w:t xml:space="preserve"> </w:t>
      </w:r>
      <w:proofErr w:type="spellStart"/>
      <w:r w:rsidRPr="00596998">
        <w:rPr>
          <w:lang w:val="en-US"/>
        </w:rPr>
        <w:t>sunt</w:t>
      </w:r>
      <w:proofErr w:type="spellEnd"/>
      <w:r w:rsidRPr="00596998">
        <w:rPr>
          <w:lang w:val="en-US"/>
        </w:rPr>
        <w:t xml:space="preserve"> </w:t>
      </w:r>
      <w:proofErr w:type="spellStart"/>
      <w:r w:rsidRPr="00596998">
        <w:rPr>
          <w:lang w:val="en-US"/>
        </w:rPr>
        <w:t>conferite</w:t>
      </w:r>
      <w:proofErr w:type="spellEnd"/>
      <w:r w:rsidRPr="00596998">
        <w:rPr>
          <w:lang w:val="en-US"/>
        </w:rPr>
        <w:t xml:space="preserve"> de </w:t>
      </w:r>
      <w:proofErr w:type="spellStart"/>
      <w:r w:rsidRPr="00596998">
        <w:rPr>
          <w:lang w:val="en-US"/>
        </w:rPr>
        <w:t>lege</w:t>
      </w:r>
      <w:proofErr w:type="spellEnd"/>
      <w:r w:rsidRPr="00596998">
        <w:rPr>
          <w:lang w:val="en-US"/>
        </w:rPr>
        <w:t xml:space="preserve"> </w:t>
      </w:r>
      <w:proofErr w:type="spellStart"/>
      <w:r w:rsidRPr="00596998">
        <w:rPr>
          <w:lang w:val="en-US"/>
        </w:rPr>
        <w:t>şi</w:t>
      </w:r>
      <w:proofErr w:type="spellEnd"/>
      <w:r w:rsidRPr="00596998">
        <w:rPr>
          <w:lang w:val="en-US"/>
        </w:rPr>
        <w:t xml:space="preserve"> </w:t>
      </w:r>
      <w:proofErr w:type="spellStart"/>
      <w:r w:rsidRPr="00596998">
        <w:rPr>
          <w:lang w:val="en-US"/>
        </w:rPr>
        <w:t>alte</w:t>
      </w:r>
      <w:proofErr w:type="spellEnd"/>
      <w:r w:rsidRPr="00596998">
        <w:rPr>
          <w:lang w:val="en-US"/>
        </w:rPr>
        <w:t xml:space="preserve"> </w:t>
      </w:r>
      <w:proofErr w:type="spellStart"/>
      <w:r w:rsidRPr="00596998">
        <w:rPr>
          <w:lang w:val="en-US"/>
        </w:rPr>
        <w:t>acte</w:t>
      </w:r>
      <w:proofErr w:type="spellEnd"/>
      <w:r w:rsidRPr="00596998">
        <w:rPr>
          <w:lang w:val="en-US"/>
        </w:rPr>
        <w:t xml:space="preserve"> normative, </w:t>
      </w:r>
      <w:proofErr w:type="spellStart"/>
      <w:r w:rsidRPr="00596998">
        <w:rPr>
          <w:lang w:val="en-US"/>
        </w:rPr>
        <w:t>conducătorilor</w:t>
      </w:r>
      <w:proofErr w:type="spellEnd"/>
      <w:r w:rsidRPr="00596998">
        <w:rPr>
          <w:lang w:val="en-US"/>
        </w:rPr>
        <w:t xml:space="preserve"> </w:t>
      </w:r>
      <w:proofErr w:type="spellStart"/>
      <w:r w:rsidRPr="00596998">
        <w:rPr>
          <w:lang w:val="en-US"/>
        </w:rPr>
        <w:t>compartimentelor</w:t>
      </w:r>
      <w:proofErr w:type="spellEnd"/>
      <w:r w:rsidRPr="00596998">
        <w:rPr>
          <w:lang w:val="en-US"/>
        </w:rPr>
        <w:t xml:space="preserve"> </w:t>
      </w:r>
      <w:proofErr w:type="spellStart"/>
      <w:r w:rsidRPr="00596998">
        <w:rPr>
          <w:lang w:val="en-US"/>
        </w:rPr>
        <w:t>funcţionale</w:t>
      </w:r>
      <w:proofErr w:type="spellEnd"/>
      <w:r w:rsidRPr="00596998">
        <w:rPr>
          <w:lang w:val="en-US"/>
        </w:rPr>
        <w:t xml:space="preserve"> </w:t>
      </w:r>
      <w:proofErr w:type="spellStart"/>
      <w:r w:rsidRPr="00596998">
        <w:rPr>
          <w:lang w:val="en-US"/>
        </w:rPr>
        <w:t>sau</w:t>
      </w:r>
      <w:proofErr w:type="spellEnd"/>
      <w:r w:rsidRPr="00596998">
        <w:rPr>
          <w:lang w:val="en-US"/>
        </w:rPr>
        <w:t xml:space="preserve"> </w:t>
      </w:r>
      <w:proofErr w:type="spellStart"/>
      <w:r w:rsidRPr="00596998">
        <w:rPr>
          <w:lang w:val="en-US"/>
        </w:rPr>
        <w:t>personalului</w:t>
      </w:r>
      <w:proofErr w:type="spellEnd"/>
      <w:r w:rsidRPr="00596998">
        <w:rPr>
          <w:lang w:val="en-US"/>
        </w:rPr>
        <w:t xml:space="preserve"> din </w:t>
      </w:r>
      <w:proofErr w:type="spellStart"/>
      <w:r w:rsidRPr="00596998">
        <w:rPr>
          <w:lang w:val="en-US"/>
        </w:rPr>
        <w:t>aparatul</w:t>
      </w:r>
      <w:proofErr w:type="spellEnd"/>
      <w:r w:rsidRPr="00596998">
        <w:rPr>
          <w:lang w:val="en-US"/>
        </w:rPr>
        <w:t xml:space="preserve"> de </w:t>
      </w:r>
      <w:proofErr w:type="spellStart"/>
      <w:r w:rsidRPr="00596998">
        <w:rPr>
          <w:lang w:val="en-US"/>
        </w:rPr>
        <w:t>specialit</w:t>
      </w:r>
      <w:r>
        <w:rPr>
          <w:lang w:val="en-US"/>
        </w:rPr>
        <w:t>ate</w:t>
      </w:r>
      <w:proofErr w:type="spellEnd"/>
      <w:r>
        <w:rPr>
          <w:lang w:val="en-US"/>
        </w:rPr>
        <w:t xml:space="preserve">. </w:t>
      </w:r>
    </w:p>
    <w:p w:rsidR="00951AFA" w:rsidRPr="00951AFA" w:rsidRDefault="00951AFA" w:rsidP="00951AFA">
      <w:pPr>
        <w:ind w:left="720" w:firstLine="720"/>
        <w:jc w:val="both"/>
      </w:pPr>
      <w:r w:rsidRPr="00F227AD">
        <w:t>Art. 21, alin (1) din Statutul ADID stipulează faptul că „Hotărârile adunării generale, luate în exercitarea atribuţiilor prevăzute la art. 16, alin (2) lit. i) - k) şi art. 16, alin (3), lit. a) - g) nu pot fi votate de reprezentanţii asociaţiilor decât în baza unui mandat special, acordat expres, în prealabil, prin hotărâre a autorităţii deliberative a asociatului al cărui reprezentant este.”</w:t>
      </w:r>
    </w:p>
    <w:p w:rsidR="00637965" w:rsidRDefault="007973AC" w:rsidP="00F82725">
      <w:pPr>
        <w:autoSpaceDE w:val="0"/>
        <w:autoSpaceDN w:val="0"/>
        <w:adjustRightInd w:val="0"/>
        <w:ind w:left="720" w:firstLine="720"/>
        <w:jc w:val="both"/>
        <w:rPr>
          <w:lang w:val="en-US"/>
        </w:rPr>
      </w:pPr>
      <w:proofErr w:type="spellStart"/>
      <w:r>
        <w:rPr>
          <w:lang w:val="en-US"/>
        </w:rPr>
        <w:t>Prin</w:t>
      </w:r>
      <w:proofErr w:type="spellEnd"/>
      <w:r>
        <w:rPr>
          <w:lang w:val="en-US"/>
        </w:rPr>
        <w:t xml:space="preserve"> </w:t>
      </w:r>
      <w:proofErr w:type="spellStart"/>
      <w:r>
        <w:rPr>
          <w:lang w:val="en-US"/>
        </w:rPr>
        <w:t>Hotărârea</w:t>
      </w:r>
      <w:proofErr w:type="spellEnd"/>
      <w:r>
        <w:rPr>
          <w:lang w:val="en-US"/>
        </w:rPr>
        <w:t xml:space="preserve"> </w:t>
      </w:r>
      <w:proofErr w:type="spellStart"/>
      <w:r>
        <w:rPr>
          <w:lang w:val="en-US"/>
        </w:rPr>
        <w:t>Consiliului</w:t>
      </w:r>
      <w:proofErr w:type="spellEnd"/>
      <w:r>
        <w:rPr>
          <w:lang w:val="en-US"/>
        </w:rPr>
        <w:t xml:space="preserve"> Local nr. 102 din 20.09.2016 a </w:t>
      </w:r>
      <w:proofErr w:type="spellStart"/>
      <w:r>
        <w:rPr>
          <w:lang w:val="en-US"/>
        </w:rPr>
        <w:t>fost</w:t>
      </w:r>
      <w:proofErr w:type="spellEnd"/>
      <w:r>
        <w:rPr>
          <w:lang w:val="en-US"/>
        </w:rPr>
        <w:t xml:space="preserve"> </w:t>
      </w:r>
      <w:proofErr w:type="spellStart"/>
      <w:r>
        <w:rPr>
          <w:lang w:val="en-US"/>
        </w:rPr>
        <w:t>desemnat</w:t>
      </w:r>
      <w:proofErr w:type="spellEnd"/>
      <w:r>
        <w:rPr>
          <w:lang w:val="en-US"/>
        </w:rPr>
        <w:t xml:space="preserve"> </w:t>
      </w:r>
      <w:proofErr w:type="spellStart"/>
      <w:r>
        <w:rPr>
          <w:lang w:val="en-US"/>
        </w:rPr>
        <w:t>reprezentant</w:t>
      </w:r>
      <w:proofErr w:type="spellEnd"/>
      <w:r w:rsidR="00F82725">
        <w:rPr>
          <w:lang w:val="en-US"/>
        </w:rPr>
        <w:t xml:space="preserve"> al </w:t>
      </w:r>
      <w:proofErr w:type="spellStart"/>
      <w:r w:rsidR="00F82725">
        <w:rPr>
          <w:lang w:val="en-US"/>
        </w:rPr>
        <w:t>Primarului</w:t>
      </w:r>
      <w:proofErr w:type="spellEnd"/>
      <w:r w:rsidR="00F82725">
        <w:rPr>
          <w:lang w:val="en-US"/>
        </w:rPr>
        <w:t xml:space="preserve"> </w:t>
      </w:r>
      <w:r>
        <w:rPr>
          <w:lang w:val="en-US"/>
        </w:rPr>
        <w:t xml:space="preserve"> </w:t>
      </w:r>
      <w:proofErr w:type="spellStart"/>
      <w:r>
        <w:rPr>
          <w:lang w:val="en-US"/>
        </w:rPr>
        <w:t>în</w:t>
      </w:r>
      <w:proofErr w:type="spellEnd"/>
      <w:r>
        <w:rPr>
          <w:lang w:val="en-US"/>
        </w:rPr>
        <w:t xml:space="preserve"> </w:t>
      </w:r>
      <w:proofErr w:type="spellStart"/>
      <w:r>
        <w:rPr>
          <w:lang w:val="en-US"/>
        </w:rPr>
        <w:t>Adunarea</w:t>
      </w:r>
      <w:proofErr w:type="spellEnd"/>
      <w:r>
        <w:rPr>
          <w:lang w:val="en-US"/>
        </w:rPr>
        <w:t xml:space="preserve"> </w:t>
      </w:r>
      <w:proofErr w:type="spellStart"/>
      <w:r>
        <w:rPr>
          <w:lang w:val="en-US"/>
        </w:rPr>
        <w:t>Generală</w:t>
      </w:r>
      <w:proofErr w:type="spellEnd"/>
      <w:r>
        <w:rPr>
          <w:lang w:val="en-US"/>
        </w:rPr>
        <w:t xml:space="preserve"> a </w:t>
      </w:r>
      <w:proofErr w:type="spellStart"/>
      <w:r>
        <w:rPr>
          <w:lang w:val="en-US"/>
        </w:rPr>
        <w:t>Asociației</w:t>
      </w:r>
      <w:proofErr w:type="spellEnd"/>
      <w:r>
        <w:rPr>
          <w:lang w:val="en-US"/>
        </w:rPr>
        <w:t xml:space="preserve"> de </w:t>
      </w:r>
      <w:proofErr w:type="spellStart"/>
      <w:r>
        <w:rPr>
          <w:lang w:val="en-US"/>
        </w:rPr>
        <w:t>Dezvoltare</w:t>
      </w:r>
      <w:proofErr w:type="spellEnd"/>
      <w:r>
        <w:rPr>
          <w:lang w:val="en-US"/>
        </w:rPr>
        <w:t xml:space="preserve"> </w:t>
      </w:r>
      <w:proofErr w:type="spellStart"/>
      <w:r>
        <w:rPr>
          <w:lang w:val="en-US"/>
        </w:rPr>
        <w:t>Intercomunitară</w:t>
      </w:r>
      <w:proofErr w:type="spellEnd"/>
      <w:r>
        <w:rPr>
          <w:lang w:val="en-US"/>
        </w:rPr>
        <w:t xml:space="preserve"> de </w:t>
      </w:r>
      <w:proofErr w:type="spellStart"/>
      <w:r>
        <w:rPr>
          <w:lang w:val="en-US"/>
        </w:rPr>
        <w:t>Deșeuri</w:t>
      </w:r>
      <w:proofErr w:type="spellEnd"/>
      <w:r>
        <w:rPr>
          <w:lang w:val="en-US"/>
        </w:rPr>
        <w:t xml:space="preserve"> </w:t>
      </w:r>
      <w:proofErr w:type="spellStart"/>
      <w:r>
        <w:rPr>
          <w:lang w:val="en-US"/>
        </w:rPr>
        <w:t>Timiș</w:t>
      </w:r>
      <w:proofErr w:type="spellEnd"/>
      <w:r>
        <w:rPr>
          <w:lang w:val="en-US"/>
        </w:rPr>
        <w:t xml:space="preserve">, </w:t>
      </w:r>
      <w:proofErr w:type="spellStart"/>
      <w:r>
        <w:rPr>
          <w:lang w:val="en-US"/>
        </w:rPr>
        <w:t>domnul</w:t>
      </w:r>
      <w:proofErr w:type="spellEnd"/>
      <w:r>
        <w:rPr>
          <w:lang w:val="en-US"/>
        </w:rPr>
        <w:t xml:space="preserve"> BERE SEMEREDI ADRIAN – Director </w:t>
      </w:r>
      <w:proofErr w:type="spellStart"/>
      <w:r>
        <w:rPr>
          <w:lang w:val="en-US"/>
        </w:rPr>
        <w:t>Direcția</w:t>
      </w:r>
      <w:proofErr w:type="spellEnd"/>
      <w:r>
        <w:rPr>
          <w:lang w:val="en-US"/>
        </w:rPr>
        <w:t xml:space="preserve"> de </w:t>
      </w:r>
      <w:proofErr w:type="spellStart"/>
      <w:r>
        <w:rPr>
          <w:lang w:val="en-US"/>
        </w:rPr>
        <w:t>Mediu</w:t>
      </w:r>
      <w:proofErr w:type="spellEnd"/>
      <w:r>
        <w:rPr>
          <w:lang w:val="en-US"/>
        </w:rPr>
        <w:t xml:space="preserve"> din </w:t>
      </w:r>
      <w:proofErr w:type="spellStart"/>
      <w:r>
        <w:rPr>
          <w:lang w:val="en-US"/>
        </w:rPr>
        <w:t>cadrul</w:t>
      </w:r>
      <w:proofErr w:type="spellEnd"/>
      <w:r>
        <w:rPr>
          <w:lang w:val="en-US"/>
        </w:rPr>
        <w:t xml:space="preserve"> </w:t>
      </w:r>
      <w:proofErr w:type="spellStart"/>
      <w:r>
        <w:rPr>
          <w:lang w:val="en-US"/>
        </w:rPr>
        <w:t>Primăriei</w:t>
      </w:r>
      <w:proofErr w:type="spellEnd"/>
      <w:r>
        <w:rPr>
          <w:lang w:val="en-US"/>
        </w:rPr>
        <w:t xml:space="preserve"> </w:t>
      </w:r>
      <w:proofErr w:type="spellStart"/>
      <w:r>
        <w:rPr>
          <w:lang w:val="en-US"/>
        </w:rPr>
        <w:t>Municipiului</w:t>
      </w:r>
      <w:proofErr w:type="spellEnd"/>
      <w:r>
        <w:rPr>
          <w:lang w:val="en-US"/>
        </w:rPr>
        <w:t xml:space="preserve"> </w:t>
      </w:r>
      <w:proofErr w:type="spellStart"/>
      <w:r>
        <w:rPr>
          <w:lang w:val="en-US"/>
        </w:rPr>
        <w:t>Timișoara</w:t>
      </w:r>
      <w:proofErr w:type="spellEnd"/>
      <w:r w:rsidR="00F82725">
        <w:rPr>
          <w:lang w:val="en-US"/>
        </w:rPr>
        <w:t xml:space="preserve">, </w:t>
      </w:r>
      <w:proofErr w:type="spellStart"/>
      <w:r w:rsidR="00F82725">
        <w:rPr>
          <w:lang w:val="en-US"/>
        </w:rPr>
        <w:t>să</w:t>
      </w:r>
      <w:proofErr w:type="spellEnd"/>
      <w:r w:rsidR="00F82725">
        <w:rPr>
          <w:lang w:val="en-US"/>
        </w:rPr>
        <w:t xml:space="preserve"> participle la </w:t>
      </w:r>
      <w:proofErr w:type="spellStart"/>
      <w:r w:rsidR="00F82725">
        <w:rPr>
          <w:lang w:val="en-US"/>
        </w:rPr>
        <w:t>toate</w:t>
      </w:r>
      <w:proofErr w:type="spellEnd"/>
      <w:r w:rsidR="00F82725">
        <w:rPr>
          <w:lang w:val="en-US"/>
        </w:rPr>
        <w:t xml:space="preserve"> </w:t>
      </w:r>
      <w:proofErr w:type="spellStart"/>
      <w:r w:rsidR="00F82725">
        <w:rPr>
          <w:lang w:val="en-US"/>
        </w:rPr>
        <w:t>adunările</w:t>
      </w:r>
      <w:proofErr w:type="spellEnd"/>
      <w:r w:rsidR="00F82725">
        <w:rPr>
          <w:lang w:val="en-US"/>
        </w:rPr>
        <w:t xml:space="preserve"> </w:t>
      </w:r>
      <w:proofErr w:type="spellStart"/>
      <w:r w:rsidR="00F82725">
        <w:rPr>
          <w:lang w:val="en-US"/>
        </w:rPr>
        <w:t>generale</w:t>
      </w:r>
      <w:proofErr w:type="spellEnd"/>
      <w:r w:rsidR="00F82725">
        <w:rPr>
          <w:lang w:val="en-US"/>
        </w:rPr>
        <w:t xml:space="preserve">  ale </w:t>
      </w:r>
      <w:proofErr w:type="spellStart"/>
      <w:r w:rsidR="00F82725">
        <w:rPr>
          <w:lang w:val="en-US"/>
        </w:rPr>
        <w:t>Asociației</w:t>
      </w:r>
      <w:proofErr w:type="spellEnd"/>
      <w:r w:rsidR="00F82725">
        <w:rPr>
          <w:lang w:val="en-US"/>
        </w:rPr>
        <w:t xml:space="preserve"> de </w:t>
      </w:r>
      <w:proofErr w:type="spellStart"/>
      <w:r w:rsidR="00F82725">
        <w:rPr>
          <w:lang w:val="en-US"/>
        </w:rPr>
        <w:t>Dezvoltare</w:t>
      </w:r>
      <w:proofErr w:type="spellEnd"/>
      <w:r w:rsidR="00F82725">
        <w:rPr>
          <w:lang w:val="en-US"/>
        </w:rPr>
        <w:t xml:space="preserve"> </w:t>
      </w:r>
      <w:proofErr w:type="spellStart"/>
      <w:r w:rsidR="00F82725">
        <w:rPr>
          <w:lang w:val="en-US"/>
        </w:rPr>
        <w:t>Intercomunitare</w:t>
      </w:r>
      <w:proofErr w:type="spellEnd"/>
      <w:r w:rsidR="00F82725">
        <w:rPr>
          <w:lang w:val="en-US"/>
        </w:rPr>
        <w:t xml:space="preserve"> de </w:t>
      </w:r>
      <w:proofErr w:type="spellStart"/>
      <w:r w:rsidR="00F82725">
        <w:rPr>
          <w:lang w:val="en-US"/>
        </w:rPr>
        <w:t>Deșeuri</w:t>
      </w:r>
      <w:proofErr w:type="spellEnd"/>
      <w:r w:rsidR="00F82725">
        <w:rPr>
          <w:lang w:val="en-US"/>
        </w:rPr>
        <w:t xml:space="preserve"> </w:t>
      </w:r>
      <w:proofErr w:type="spellStart"/>
      <w:r w:rsidR="00F82725">
        <w:rPr>
          <w:lang w:val="en-US"/>
        </w:rPr>
        <w:t>Timiș</w:t>
      </w:r>
      <w:proofErr w:type="spellEnd"/>
      <w:r w:rsidR="00F82725">
        <w:rPr>
          <w:lang w:val="en-US"/>
        </w:rPr>
        <w:t xml:space="preserve">, </w:t>
      </w:r>
      <w:proofErr w:type="spellStart"/>
      <w:r w:rsidR="00F82725">
        <w:rPr>
          <w:lang w:val="en-US"/>
        </w:rPr>
        <w:t>să</w:t>
      </w:r>
      <w:proofErr w:type="spellEnd"/>
      <w:r w:rsidR="00F82725">
        <w:rPr>
          <w:lang w:val="en-US"/>
        </w:rPr>
        <w:t xml:space="preserve"> </w:t>
      </w:r>
      <w:proofErr w:type="spellStart"/>
      <w:r w:rsidR="00F82725">
        <w:rPr>
          <w:lang w:val="en-US"/>
        </w:rPr>
        <w:t>semneze</w:t>
      </w:r>
      <w:proofErr w:type="spellEnd"/>
      <w:r w:rsidR="00F82725">
        <w:rPr>
          <w:lang w:val="en-US"/>
        </w:rPr>
        <w:t xml:space="preserve"> </w:t>
      </w:r>
      <w:proofErr w:type="spellStart"/>
      <w:r w:rsidR="00F82725">
        <w:rPr>
          <w:lang w:val="en-US"/>
        </w:rPr>
        <w:t>în</w:t>
      </w:r>
      <w:proofErr w:type="spellEnd"/>
      <w:r w:rsidR="00F82725">
        <w:rPr>
          <w:lang w:val="en-US"/>
        </w:rPr>
        <w:t xml:space="preserve"> </w:t>
      </w:r>
      <w:proofErr w:type="spellStart"/>
      <w:r w:rsidR="00F82725">
        <w:rPr>
          <w:lang w:val="en-US"/>
        </w:rPr>
        <w:t>numele</w:t>
      </w:r>
      <w:proofErr w:type="spellEnd"/>
      <w:r w:rsidR="00F82725">
        <w:rPr>
          <w:lang w:val="en-US"/>
        </w:rPr>
        <w:t xml:space="preserve"> </w:t>
      </w:r>
      <w:proofErr w:type="spellStart"/>
      <w:r w:rsidR="00F82725">
        <w:rPr>
          <w:lang w:val="en-US"/>
        </w:rPr>
        <w:t>și</w:t>
      </w:r>
      <w:proofErr w:type="spellEnd"/>
      <w:r w:rsidR="00F82725">
        <w:rPr>
          <w:lang w:val="en-US"/>
        </w:rPr>
        <w:t xml:space="preserve"> </w:t>
      </w:r>
      <w:proofErr w:type="spellStart"/>
      <w:r w:rsidR="00F82725">
        <w:rPr>
          <w:lang w:val="en-US"/>
        </w:rPr>
        <w:t>pe</w:t>
      </w:r>
      <w:proofErr w:type="spellEnd"/>
      <w:r w:rsidR="00F82725">
        <w:rPr>
          <w:lang w:val="en-US"/>
        </w:rPr>
        <w:t xml:space="preserve"> </w:t>
      </w:r>
      <w:proofErr w:type="spellStart"/>
      <w:r w:rsidR="00F82725">
        <w:rPr>
          <w:lang w:val="en-US"/>
        </w:rPr>
        <w:t>seama</w:t>
      </w:r>
      <w:proofErr w:type="spellEnd"/>
      <w:r w:rsidR="00F82725">
        <w:rPr>
          <w:lang w:val="en-US"/>
        </w:rPr>
        <w:t xml:space="preserve"> </w:t>
      </w:r>
      <w:proofErr w:type="spellStart"/>
      <w:r w:rsidR="00F82725">
        <w:rPr>
          <w:lang w:val="en-US"/>
        </w:rPr>
        <w:t>Consiliului</w:t>
      </w:r>
      <w:proofErr w:type="spellEnd"/>
      <w:r w:rsidR="00F82725">
        <w:rPr>
          <w:lang w:val="en-US"/>
        </w:rPr>
        <w:t xml:space="preserve"> Local al </w:t>
      </w:r>
      <w:proofErr w:type="spellStart"/>
      <w:r w:rsidR="00F82725">
        <w:rPr>
          <w:lang w:val="en-US"/>
        </w:rPr>
        <w:t>Municipiului</w:t>
      </w:r>
      <w:proofErr w:type="spellEnd"/>
      <w:r w:rsidR="00F82725">
        <w:rPr>
          <w:lang w:val="en-US"/>
        </w:rPr>
        <w:t xml:space="preserve"> </w:t>
      </w:r>
      <w:proofErr w:type="spellStart"/>
      <w:r w:rsidR="00F82725">
        <w:rPr>
          <w:lang w:val="en-US"/>
        </w:rPr>
        <w:t>Timișoara</w:t>
      </w:r>
      <w:proofErr w:type="spellEnd"/>
      <w:r w:rsidR="00F82725">
        <w:rPr>
          <w:lang w:val="en-US"/>
        </w:rPr>
        <w:t xml:space="preserve"> </w:t>
      </w:r>
      <w:proofErr w:type="spellStart"/>
      <w:r w:rsidR="00F82725">
        <w:rPr>
          <w:lang w:val="en-US"/>
        </w:rPr>
        <w:t>orice</w:t>
      </w:r>
      <w:proofErr w:type="spellEnd"/>
      <w:r w:rsidR="00F82725">
        <w:rPr>
          <w:lang w:val="en-US"/>
        </w:rPr>
        <w:t xml:space="preserve"> document </w:t>
      </w:r>
      <w:proofErr w:type="spellStart"/>
      <w:r w:rsidR="00F82725">
        <w:rPr>
          <w:lang w:val="en-US"/>
        </w:rPr>
        <w:t>va</w:t>
      </w:r>
      <w:proofErr w:type="spellEnd"/>
      <w:r w:rsidR="00F82725">
        <w:rPr>
          <w:lang w:val="en-US"/>
        </w:rPr>
        <w:t xml:space="preserve"> </w:t>
      </w:r>
      <w:proofErr w:type="spellStart"/>
      <w:r w:rsidR="00F82725">
        <w:rPr>
          <w:lang w:val="en-US"/>
        </w:rPr>
        <w:t>fi</w:t>
      </w:r>
      <w:proofErr w:type="spellEnd"/>
      <w:r w:rsidR="00F82725">
        <w:rPr>
          <w:lang w:val="en-US"/>
        </w:rPr>
        <w:t xml:space="preserve"> </w:t>
      </w:r>
      <w:proofErr w:type="spellStart"/>
      <w:r w:rsidR="00F82725">
        <w:rPr>
          <w:lang w:val="en-US"/>
        </w:rPr>
        <w:t>necesar</w:t>
      </w:r>
      <w:proofErr w:type="spellEnd"/>
      <w:r w:rsidR="00F82725">
        <w:rPr>
          <w:lang w:val="en-US"/>
        </w:rPr>
        <w:t xml:space="preserve"> </w:t>
      </w:r>
      <w:proofErr w:type="spellStart"/>
      <w:r w:rsidR="00F82725">
        <w:rPr>
          <w:lang w:val="en-US"/>
        </w:rPr>
        <w:t>pentru</w:t>
      </w:r>
      <w:proofErr w:type="spellEnd"/>
      <w:r w:rsidR="00F82725">
        <w:rPr>
          <w:lang w:val="en-US"/>
        </w:rPr>
        <w:t xml:space="preserve"> </w:t>
      </w:r>
      <w:proofErr w:type="spellStart"/>
      <w:r w:rsidR="00F82725">
        <w:rPr>
          <w:lang w:val="en-US"/>
        </w:rPr>
        <w:t>modificarea</w:t>
      </w:r>
      <w:proofErr w:type="spellEnd"/>
      <w:r w:rsidR="00F82725">
        <w:rPr>
          <w:lang w:val="en-US"/>
        </w:rPr>
        <w:t xml:space="preserve"> </w:t>
      </w:r>
      <w:proofErr w:type="spellStart"/>
      <w:r w:rsidR="00F82725">
        <w:rPr>
          <w:lang w:val="en-US"/>
        </w:rPr>
        <w:t>statutului</w:t>
      </w:r>
      <w:proofErr w:type="spellEnd"/>
      <w:r w:rsidR="00F82725">
        <w:rPr>
          <w:lang w:val="en-US"/>
        </w:rPr>
        <w:t xml:space="preserve"> </w:t>
      </w:r>
      <w:proofErr w:type="spellStart"/>
      <w:r w:rsidR="00F82725">
        <w:rPr>
          <w:lang w:val="en-US"/>
        </w:rPr>
        <w:t>și</w:t>
      </w:r>
      <w:proofErr w:type="spellEnd"/>
      <w:r w:rsidR="00F82725">
        <w:rPr>
          <w:lang w:val="en-US"/>
        </w:rPr>
        <w:t xml:space="preserve"> </w:t>
      </w:r>
      <w:proofErr w:type="spellStart"/>
      <w:r w:rsidR="00F82725">
        <w:rPr>
          <w:lang w:val="en-US"/>
        </w:rPr>
        <w:t>actului</w:t>
      </w:r>
      <w:proofErr w:type="spellEnd"/>
      <w:r w:rsidR="00F82725">
        <w:rPr>
          <w:lang w:val="en-US"/>
        </w:rPr>
        <w:t xml:space="preserve"> constitutive al ADID </w:t>
      </w:r>
      <w:proofErr w:type="spellStart"/>
      <w:r w:rsidR="00F82725">
        <w:rPr>
          <w:lang w:val="en-US"/>
        </w:rPr>
        <w:t>Timiș</w:t>
      </w:r>
      <w:proofErr w:type="spellEnd"/>
      <w:r w:rsidR="00F82725">
        <w:rPr>
          <w:lang w:val="en-US"/>
        </w:rPr>
        <w:t xml:space="preserve"> </w:t>
      </w:r>
      <w:proofErr w:type="spellStart"/>
      <w:r w:rsidR="00F82725">
        <w:rPr>
          <w:lang w:val="en-US"/>
        </w:rPr>
        <w:t>precum</w:t>
      </w:r>
      <w:proofErr w:type="spellEnd"/>
      <w:r w:rsidR="00F82725">
        <w:rPr>
          <w:lang w:val="en-US"/>
        </w:rPr>
        <w:t xml:space="preserve"> </w:t>
      </w:r>
      <w:proofErr w:type="spellStart"/>
      <w:r w:rsidR="00F82725">
        <w:rPr>
          <w:lang w:val="en-US"/>
        </w:rPr>
        <w:t>și</w:t>
      </w:r>
      <w:proofErr w:type="spellEnd"/>
      <w:r w:rsidR="00F82725">
        <w:rPr>
          <w:lang w:val="en-US"/>
        </w:rPr>
        <w:t xml:space="preserve"> </w:t>
      </w:r>
      <w:proofErr w:type="spellStart"/>
      <w:r w:rsidR="00F82725">
        <w:rPr>
          <w:lang w:val="en-US"/>
        </w:rPr>
        <w:t>orice</w:t>
      </w:r>
      <w:proofErr w:type="spellEnd"/>
      <w:r w:rsidR="00F82725">
        <w:rPr>
          <w:lang w:val="en-US"/>
        </w:rPr>
        <w:t xml:space="preserve"> alt document </w:t>
      </w:r>
      <w:proofErr w:type="spellStart"/>
      <w:r w:rsidR="00F82725">
        <w:rPr>
          <w:lang w:val="en-US"/>
        </w:rPr>
        <w:t>va</w:t>
      </w:r>
      <w:proofErr w:type="spellEnd"/>
      <w:r w:rsidR="00F82725">
        <w:rPr>
          <w:lang w:val="en-US"/>
        </w:rPr>
        <w:t xml:space="preserve"> </w:t>
      </w:r>
      <w:proofErr w:type="spellStart"/>
      <w:r w:rsidR="00F82725">
        <w:rPr>
          <w:lang w:val="en-US"/>
        </w:rPr>
        <w:t>fi</w:t>
      </w:r>
      <w:proofErr w:type="spellEnd"/>
      <w:r w:rsidR="00F82725">
        <w:rPr>
          <w:lang w:val="en-US"/>
        </w:rPr>
        <w:t xml:space="preserve"> </w:t>
      </w:r>
      <w:proofErr w:type="spellStart"/>
      <w:r w:rsidR="00F82725">
        <w:rPr>
          <w:lang w:val="en-US"/>
        </w:rPr>
        <w:t>necesar</w:t>
      </w:r>
      <w:proofErr w:type="spellEnd"/>
      <w:r w:rsidR="00F82725">
        <w:rPr>
          <w:lang w:val="en-US"/>
        </w:rPr>
        <w:t xml:space="preserve"> </w:t>
      </w:r>
      <w:proofErr w:type="spellStart"/>
      <w:r w:rsidR="00F82725">
        <w:rPr>
          <w:lang w:val="en-US"/>
        </w:rPr>
        <w:t>în</w:t>
      </w:r>
      <w:proofErr w:type="spellEnd"/>
      <w:r w:rsidR="00F82725">
        <w:rPr>
          <w:lang w:val="en-US"/>
        </w:rPr>
        <w:t xml:space="preserve"> </w:t>
      </w:r>
      <w:proofErr w:type="spellStart"/>
      <w:r w:rsidR="00F82725">
        <w:rPr>
          <w:lang w:val="en-US"/>
        </w:rPr>
        <w:t>vederea</w:t>
      </w:r>
      <w:proofErr w:type="spellEnd"/>
      <w:r w:rsidR="00F82725">
        <w:rPr>
          <w:lang w:val="en-US"/>
        </w:rPr>
        <w:t xml:space="preserve"> </w:t>
      </w:r>
      <w:proofErr w:type="spellStart"/>
      <w:r w:rsidR="00F82725">
        <w:rPr>
          <w:lang w:val="en-US"/>
        </w:rPr>
        <w:t>bunei</w:t>
      </w:r>
      <w:proofErr w:type="spellEnd"/>
      <w:r w:rsidR="00F82725">
        <w:rPr>
          <w:lang w:val="en-US"/>
        </w:rPr>
        <w:t xml:space="preserve"> </w:t>
      </w:r>
      <w:proofErr w:type="spellStart"/>
      <w:r w:rsidR="00F82725">
        <w:rPr>
          <w:lang w:val="en-US"/>
        </w:rPr>
        <w:t>funcționări</w:t>
      </w:r>
      <w:proofErr w:type="spellEnd"/>
      <w:r w:rsidR="00F82725">
        <w:rPr>
          <w:lang w:val="en-US"/>
        </w:rPr>
        <w:t xml:space="preserve"> a ADID</w:t>
      </w:r>
      <w:r>
        <w:rPr>
          <w:lang w:val="en-US"/>
        </w:rPr>
        <w:t>;</w:t>
      </w:r>
    </w:p>
    <w:p w:rsidR="00F82725" w:rsidRDefault="00F82725" w:rsidP="00F82725">
      <w:pPr>
        <w:autoSpaceDE w:val="0"/>
        <w:autoSpaceDN w:val="0"/>
        <w:adjustRightInd w:val="0"/>
        <w:ind w:left="720" w:firstLine="720"/>
        <w:jc w:val="both"/>
        <w:rPr>
          <w:lang w:val="en-US"/>
        </w:rPr>
      </w:pPr>
    </w:p>
    <w:p w:rsidR="00F82725" w:rsidRDefault="00F82725" w:rsidP="00F82725">
      <w:pPr>
        <w:autoSpaceDE w:val="0"/>
        <w:autoSpaceDN w:val="0"/>
        <w:adjustRightInd w:val="0"/>
        <w:ind w:left="720" w:firstLine="720"/>
        <w:jc w:val="both"/>
        <w:rPr>
          <w:lang w:val="en-US"/>
        </w:rPr>
      </w:pPr>
    </w:p>
    <w:p w:rsidR="00F82725" w:rsidRPr="007973AC" w:rsidRDefault="00F82725" w:rsidP="00F82725">
      <w:pPr>
        <w:autoSpaceDE w:val="0"/>
        <w:autoSpaceDN w:val="0"/>
        <w:adjustRightInd w:val="0"/>
        <w:ind w:left="720" w:firstLine="720"/>
        <w:jc w:val="both"/>
        <w:rPr>
          <w:lang w:val="en-US"/>
        </w:rPr>
      </w:pPr>
    </w:p>
    <w:p w:rsidR="00637965" w:rsidRDefault="007973AC" w:rsidP="00012895">
      <w:pPr>
        <w:ind w:left="720" w:firstLine="720"/>
        <w:jc w:val="both"/>
      </w:pPr>
      <w:r>
        <w:t>Având în vedere modificările efectuate în organigrama Primăriei Municipiului Timișoara și a faptului că, Biroul Salubrizare urmărește contractul încheiat între RETIM ECOLOGIC SERVICE SA și Asociația de Dezvoltare Intercomunitară de Deșeuri Timiș, efectuând documentațiile de plată pentru facturile emise de RETIM ECOLOGIC SERVICE SA pentru colectarea rampelor de deșeuri abandonate pe domeniul public</w:t>
      </w:r>
      <w:r w:rsidR="00E34C6F">
        <w:t>;</w:t>
      </w:r>
    </w:p>
    <w:p w:rsidR="00F82725" w:rsidRDefault="00F82725" w:rsidP="00F82725">
      <w:pPr>
        <w:jc w:val="both"/>
      </w:pPr>
    </w:p>
    <w:p w:rsidR="00F82725" w:rsidRPr="00DA1C07" w:rsidRDefault="00F82725" w:rsidP="00F82725">
      <w:pPr>
        <w:jc w:val="center"/>
        <w:rPr>
          <w:b/>
        </w:rPr>
      </w:pPr>
      <w:r w:rsidRPr="00DA1C07">
        <w:rPr>
          <w:b/>
        </w:rPr>
        <w:t xml:space="preserve">Propunem </w:t>
      </w:r>
    </w:p>
    <w:p w:rsidR="00F82725" w:rsidRDefault="00F82725" w:rsidP="00DA1C07">
      <w:pPr>
        <w:jc w:val="both"/>
      </w:pPr>
    </w:p>
    <w:p w:rsidR="00F82725" w:rsidRDefault="00F82725" w:rsidP="00F82725">
      <w:pPr>
        <w:jc w:val="both"/>
      </w:pPr>
      <w:r>
        <w:tab/>
      </w:r>
      <w:r>
        <w:tab/>
      </w:r>
    </w:p>
    <w:p w:rsidR="00637965" w:rsidRPr="00E5219F" w:rsidRDefault="00637965" w:rsidP="00637965">
      <w:pPr>
        <w:ind w:firstLine="720"/>
        <w:jc w:val="both"/>
        <w:rPr>
          <w:rFonts w:eastAsia="Calibri"/>
          <w:bCs/>
          <w:color w:val="000000"/>
          <w:lang w:val="pt-BR"/>
        </w:rPr>
      </w:pPr>
      <w:r w:rsidRPr="00AA28EE">
        <w:rPr>
          <w:rFonts w:eastAsia="Calibri"/>
          <w:bCs/>
          <w:color w:val="000000"/>
          <w:lang w:val="pt-BR"/>
        </w:rPr>
        <w:t xml:space="preserve"> </w:t>
      </w:r>
      <w:r w:rsidR="00DA1C07">
        <w:rPr>
          <w:lang w:eastAsia="ro-RO"/>
        </w:rPr>
        <w:t>Înlocuirea</w:t>
      </w:r>
      <w:r w:rsidR="00DA1C07">
        <w:t xml:space="preserve"> domnului BERE SEMEREDI ADRIAN – Director Direcția de Mediu cu domnul CORAȘ DANIEL MARIUS – Sef Birou Salubrizare deoarece Biroul Salubrizare gestionează atât salubrizarea stradală cât și colectarea depozitelor ilegale de deșeuri de pe raza municipiului Timișoara iar pentru hotârârile care se iau la nivel de </w:t>
      </w:r>
      <w:r w:rsidR="004F0C5A">
        <w:t xml:space="preserve">Asociație de Dezvoltare Intercomunitară de Deșeuri Timiș </w:t>
      </w:r>
      <w:r w:rsidR="00DA1C07">
        <w:t>ADID</w:t>
      </w:r>
      <w:r w:rsidR="004F0C5A">
        <w:t xml:space="preserve">, </w:t>
      </w:r>
      <w:r w:rsidR="00DA1C07">
        <w:t xml:space="preserve"> este necesară consultarea domnului CORAȘ DANIEL MARIUS – Sef Birou Salubrizare. </w:t>
      </w:r>
    </w:p>
    <w:p w:rsidR="00637965" w:rsidRPr="00AA28EE" w:rsidRDefault="00637965" w:rsidP="007973AC">
      <w:pPr>
        <w:pStyle w:val="BodyTextIndent"/>
        <w:ind w:left="851" w:hanging="131"/>
        <w:rPr>
          <w:b w:val="0"/>
          <w:szCs w:val="24"/>
        </w:rPr>
      </w:pPr>
      <w:r w:rsidRPr="00AA28EE">
        <w:rPr>
          <w:szCs w:val="24"/>
          <w:lang w:val="es-MX"/>
        </w:rPr>
        <w:t xml:space="preserve">                   </w:t>
      </w:r>
      <w:r w:rsidR="007973AC">
        <w:rPr>
          <w:szCs w:val="24"/>
          <w:lang w:val="es-MX"/>
        </w:rPr>
        <w:t xml:space="preserve"> </w:t>
      </w:r>
    </w:p>
    <w:p w:rsidR="00637965" w:rsidRDefault="00637965" w:rsidP="00637965">
      <w:pPr>
        <w:rPr>
          <w:sz w:val="18"/>
          <w:szCs w:val="18"/>
          <w:lang w:val="es-ES"/>
        </w:rPr>
      </w:pPr>
    </w:p>
    <w:p w:rsidR="00637965" w:rsidRPr="002F0A37" w:rsidRDefault="00637965" w:rsidP="00637965">
      <w:pPr>
        <w:tabs>
          <w:tab w:val="left" w:pos="720"/>
        </w:tabs>
        <w:jc w:val="both"/>
        <w:rPr>
          <w:lang w:val="it-IT"/>
        </w:rPr>
      </w:pPr>
    </w:p>
    <w:p w:rsidR="005524C0" w:rsidRDefault="00E34C6F">
      <w:r>
        <w:tab/>
      </w:r>
      <w:r>
        <w:tab/>
      </w:r>
      <w:r>
        <w:tab/>
        <w:t xml:space="preserve">ȘEF BIROU SALUBRIZARE, </w:t>
      </w:r>
      <w:r>
        <w:tab/>
      </w:r>
      <w:r>
        <w:tab/>
      </w:r>
      <w:r>
        <w:tab/>
        <w:t xml:space="preserve">CONSILIER, </w:t>
      </w:r>
    </w:p>
    <w:p w:rsidR="00E34C6F" w:rsidRDefault="00E34C6F">
      <w:r>
        <w:tab/>
      </w:r>
      <w:r>
        <w:tab/>
      </w:r>
      <w:r>
        <w:tab/>
        <w:t>DANIEL CORAȘ</w:t>
      </w:r>
      <w:r>
        <w:tab/>
      </w:r>
      <w:r>
        <w:tab/>
      </w:r>
      <w:r>
        <w:tab/>
      </w:r>
      <w:r>
        <w:tab/>
      </w:r>
      <w:r>
        <w:tab/>
        <w:t>MIHAELA VATAMANU</w:t>
      </w:r>
    </w:p>
    <w:sectPr w:rsidR="00E34C6F" w:rsidSect="00B16B2D">
      <w:footerReference w:type="default" r:id="rId8"/>
      <w:pgSz w:w="11907" w:h="16840" w:code="9"/>
      <w:pgMar w:top="567" w:right="567" w:bottom="567" w:left="56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FFC" w:rsidRDefault="009B1FFC" w:rsidP="000B4218">
      <w:r>
        <w:separator/>
      </w:r>
    </w:p>
  </w:endnote>
  <w:endnote w:type="continuationSeparator" w:id="0">
    <w:p w:rsidR="009B1FFC" w:rsidRDefault="009B1FFC" w:rsidP="000B421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B67" w:rsidRDefault="006B4ED2">
    <w:pPr>
      <w:pStyle w:val="Foot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49" type="#_x0000_t75" style="position:absolute;margin-left:195.2pt;margin-top:-7.55pt;width:159.5pt;height:45.15pt;z-index:251660288;visibility:visible">
          <v:imagedata r:id="rId1" o:title=""/>
          <w10:wrap type="squar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FFC" w:rsidRDefault="009B1FFC" w:rsidP="000B4218">
      <w:r>
        <w:separator/>
      </w:r>
    </w:p>
  </w:footnote>
  <w:footnote w:type="continuationSeparator" w:id="0">
    <w:p w:rsidR="009B1FFC" w:rsidRDefault="009B1FFC" w:rsidP="000B421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20"/>
  <w:characterSpacingControl w:val="doNotCompress"/>
  <w:hdrShapeDefaults>
    <o:shapedefaults v:ext="edit" spidmax="17410"/>
    <o:shapelayout v:ext="edit">
      <o:idmap v:ext="edit" data="2"/>
    </o:shapelayout>
  </w:hdrShapeDefaults>
  <w:footnotePr>
    <w:footnote w:id="-1"/>
    <w:footnote w:id="0"/>
  </w:footnotePr>
  <w:endnotePr>
    <w:endnote w:id="-1"/>
    <w:endnote w:id="0"/>
  </w:endnotePr>
  <w:compat/>
  <w:rsids>
    <w:rsidRoot w:val="00637965"/>
    <w:rsid w:val="00012895"/>
    <w:rsid w:val="00017498"/>
    <w:rsid w:val="00054E1D"/>
    <w:rsid w:val="00093DE2"/>
    <w:rsid w:val="000B4218"/>
    <w:rsid w:val="000D2019"/>
    <w:rsid w:val="00147359"/>
    <w:rsid w:val="00147D98"/>
    <w:rsid w:val="0019010D"/>
    <w:rsid w:val="00235774"/>
    <w:rsid w:val="00287191"/>
    <w:rsid w:val="00294F62"/>
    <w:rsid w:val="00314633"/>
    <w:rsid w:val="004459BD"/>
    <w:rsid w:val="00483164"/>
    <w:rsid w:val="004F0C5A"/>
    <w:rsid w:val="004F2E0C"/>
    <w:rsid w:val="005524C0"/>
    <w:rsid w:val="00637965"/>
    <w:rsid w:val="006B4ED2"/>
    <w:rsid w:val="006D2972"/>
    <w:rsid w:val="007246FC"/>
    <w:rsid w:val="007973AC"/>
    <w:rsid w:val="00951AFA"/>
    <w:rsid w:val="009B1FFC"/>
    <w:rsid w:val="009B4D49"/>
    <w:rsid w:val="009C3C53"/>
    <w:rsid w:val="009F113A"/>
    <w:rsid w:val="00A613C0"/>
    <w:rsid w:val="00B373D7"/>
    <w:rsid w:val="00C658C3"/>
    <w:rsid w:val="00CA4B2F"/>
    <w:rsid w:val="00DA1C07"/>
    <w:rsid w:val="00E31158"/>
    <w:rsid w:val="00E34C6F"/>
    <w:rsid w:val="00E74D5B"/>
    <w:rsid w:val="00EC7134"/>
    <w:rsid w:val="00F827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965"/>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637965"/>
    <w:pPr>
      <w:tabs>
        <w:tab w:val="center" w:pos="4680"/>
        <w:tab w:val="right" w:pos="9360"/>
      </w:tabs>
    </w:pPr>
  </w:style>
  <w:style w:type="character" w:customStyle="1" w:styleId="FooterChar">
    <w:name w:val="Footer Char"/>
    <w:basedOn w:val="DefaultParagraphFont"/>
    <w:link w:val="Footer"/>
    <w:uiPriority w:val="99"/>
    <w:semiHidden/>
    <w:rsid w:val="00637965"/>
    <w:rPr>
      <w:rFonts w:ascii="Times New Roman" w:eastAsia="Times New Roman" w:hAnsi="Times New Roman" w:cs="Times New Roman"/>
      <w:sz w:val="24"/>
      <w:szCs w:val="24"/>
      <w:lang w:val="ro-RO"/>
    </w:rPr>
  </w:style>
  <w:style w:type="paragraph" w:styleId="NoSpacing">
    <w:name w:val="No Spacing"/>
    <w:uiPriority w:val="1"/>
    <w:qFormat/>
    <w:rsid w:val="00637965"/>
    <w:pPr>
      <w:spacing w:after="0" w:line="240" w:lineRule="auto"/>
    </w:pPr>
    <w:rPr>
      <w:rFonts w:ascii="Calibri" w:eastAsia="Calibri" w:hAnsi="Calibri" w:cs="Times New Roman"/>
    </w:rPr>
  </w:style>
  <w:style w:type="paragraph" w:styleId="BodyTextIndent">
    <w:name w:val="Body Text Indent"/>
    <w:basedOn w:val="Normal"/>
    <w:link w:val="BodyTextIndentChar"/>
    <w:rsid w:val="00637965"/>
    <w:rPr>
      <w:b/>
      <w:szCs w:val="20"/>
      <w:lang w:val="en-US"/>
    </w:rPr>
  </w:style>
  <w:style w:type="character" w:customStyle="1" w:styleId="BodyTextIndentChar">
    <w:name w:val="Body Text Indent Char"/>
    <w:basedOn w:val="DefaultParagraphFont"/>
    <w:link w:val="BodyTextIndent"/>
    <w:rsid w:val="00637965"/>
    <w:rPr>
      <w:rFonts w:ascii="Times New Roman" w:eastAsia="Times New Roman" w:hAnsi="Times New Roman" w:cs="Times New Roman"/>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2</Pages>
  <Words>804</Words>
  <Characters>4586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gbuzarnescu</dc:creator>
  <cp:lastModifiedBy>mvatamanu</cp:lastModifiedBy>
  <cp:revision>8</cp:revision>
  <cp:lastPrinted>2019-03-12T07:45:00Z</cp:lastPrinted>
  <dcterms:created xsi:type="dcterms:W3CDTF">2019-03-04T13:02:00Z</dcterms:created>
  <dcterms:modified xsi:type="dcterms:W3CDTF">2019-03-12T07:45:00Z</dcterms:modified>
</cp:coreProperties>
</file>