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1F" w:rsidRDefault="00B07F1F" w:rsidP="006A13A0">
      <w:pPr>
        <w:outlineLvl w:val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MUNICIPIUL TIMIŞOARA</w:t>
      </w:r>
    </w:p>
    <w:p w:rsidR="00B07F1F" w:rsidRDefault="00B07F1F" w:rsidP="006A13A0">
      <w:pPr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fr-FR"/>
        </w:rPr>
        <w:t>DIRECŢIA CLADIRI, TERENURI </w:t>
      </w:r>
      <w:r>
        <w:rPr>
          <w:b/>
          <w:sz w:val="28"/>
          <w:szCs w:val="28"/>
          <w:lang w:val="ro-RO"/>
        </w:rPr>
        <w:t>ŞI DOTARI DIVERSE</w:t>
      </w:r>
    </w:p>
    <w:p w:rsidR="00B07F1F" w:rsidRDefault="00B07F1F" w:rsidP="006A13A0">
      <w:pPr>
        <w:outlineLvl w:val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BIROUL CLADIRI TERENURI </w:t>
      </w:r>
    </w:p>
    <w:p w:rsidR="00B07F1F" w:rsidRDefault="00B07F1F" w:rsidP="006A13A0">
      <w:pPr>
        <w:ind w:left="-284" w:firstLine="284"/>
        <w:outlineLvl w:val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CT2018……………………………..</w:t>
      </w:r>
      <w:r>
        <w:rPr>
          <w:b/>
          <w:sz w:val="28"/>
          <w:szCs w:val="28"/>
          <w:lang w:val="fr-FR"/>
        </w:rPr>
        <w:tab/>
      </w:r>
    </w:p>
    <w:p w:rsidR="00B07F1F" w:rsidRDefault="00B07F1F" w:rsidP="00B07F1F">
      <w:pPr>
        <w:ind w:left="-284" w:firstLine="284"/>
        <w:rPr>
          <w:b/>
          <w:sz w:val="28"/>
          <w:szCs w:val="28"/>
          <w:lang w:val="fr-FR"/>
        </w:rPr>
      </w:pPr>
    </w:p>
    <w:p w:rsidR="00B07F1F" w:rsidRDefault="00B07F1F" w:rsidP="00B07F1F">
      <w:pPr>
        <w:ind w:left="-284" w:firstLine="284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  <w:t xml:space="preserve">                               </w:t>
      </w:r>
    </w:p>
    <w:p w:rsidR="00B07F1F" w:rsidRDefault="00B07F1F" w:rsidP="006A13A0">
      <w:pPr>
        <w:ind w:left="-284" w:firstLine="284"/>
        <w:outlineLvl w:val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EXPUNERE DE MOTIVE</w:t>
      </w:r>
    </w:p>
    <w:p w:rsidR="00B07F1F" w:rsidRDefault="00B07F1F" w:rsidP="00B07F1F">
      <w:pPr>
        <w:ind w:left="-284" w:firstLine="284"/>
        <w:rPr>
          <w:b/>
          <w:sz w:val="28"/>
          <w:szCs w:val="28"/>
          <w:lang w:val="fr-FR"/>
        </w:rPr>
      </w:pPr>
    </w:p>
    <w:p w:rsidR="00B07F1F" w:rsidRDefault="00B07F1F" w:rsidP="006A13A0">
      <w:pPr>
        <w:ind w:left="-284" w:firstLine="284"/>
        <w:outlineLvl w:val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PRIVIND OPORTUNITATEA PROIECTULUI DE HOTARARE</w:t>
      </w:r>
    </w:p>
    <w:p w:rsidR="00B07F1F" w:rsidRDefault="00B07F1F" w:rsidP="00B07F1F">
      <w:pPr>
        <w:ind w:left="-284" w:firstLine="284"/>
        <w:jc w:val="center"/>
        <w:rPr>
          <w:rFonts w:eastAsiaTheme="minorHAnsi"/>
          <w:b/>
          <w:bCs/>
          <w:color w:val="000000"/>
          <w:sz w:val="24"/>
          <w:szCs w:val="24"/>
        </w:rPr>
      </w:pP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demararii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formalitatilor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desfiintarea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liniei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cale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ferata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industriala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cuprinsa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intre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macazul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liniei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acces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spre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SC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Banatim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aflat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str.Gutenburg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intersectie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str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1Decembrie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macazul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SC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Romtensid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in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dreptul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portii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acces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liniei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LF1 la SC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Agatex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SA</w:t>
      </w:r>
    </w:p>
    <w:p w:rsidR="00B07F1F" w:rsidRDefault="00B07F1F" w:rsidP="00B07F1F">
      <w:pPr>
        <w:ind w:left="-284" w:firstLine="284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B07F1F" w:rsidRDefault="00B07F1F" w:rsidP="00B07F1F">
      <w:pPr>
        <w:ind w:left="-284" w:firstLine="284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B07F1F" w:rsidRDefault="00B07F1F" w:rsidP="00B07F1F">
      <w:pPr>
        <w:ind w:left="-284" w:firstLine="284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 xml:space="preserve">Consider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oportun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valorificarea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la maxim 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terenului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in Timisoara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Zona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Stadion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,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cuprins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intre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Bd.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Liviu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Rebreanu,str.Cerna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str.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Paunescu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Podeanu,teren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care se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afla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linii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ferate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industriale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neutilizate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nefunctionale,drept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care ,</w:t>
      </w:r>
    </w:p>
    <w:p w:rsidR="00B07F1F" w:rsidRDefault="00B07F1F" w:rsidP="00B07F1F">
      <w:pPr>
        <w:ind w:left="-284" w:firstLine="284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B07F1F" w:rsidRDefault="00B07F1F" w:rsidP="00B07F1F">
      <w:pPr>
        <w:ind w:left="-284" w:firstLine="284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B07F1F" w:rsidRDefault="00B07F1F" w:rsidP="00B07F1F">
      <w:pPr>
        <w:ind w:left="-284" w:firstLine="284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B07F1F" w:rsidRDefault="00B07F1F" w:rsidP="006A13A0">
      <w:pPr>
        <w:ind w:left="-284" w:firstLine="284"/>
        <w:jc w:val="both"/>
        <w:outlineLvl w:val="0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 xml:space="preserve">                                        </w:t>
      </w:r>
      <w:r w:rsidR="00E92114">
        <w:rPr>
          <w:rFonts w:eastAsiaTheme="minorHAnsi"/>
          <w:b/>
          <w:bCs/>
          <w:color w:val="000000"/>
          <w:sz w:val="24"/>
          <w:szCs w:val="24"/>
        </w:rPr>
        <w:t xml:space="preserve">                      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Propun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 </w:t>
      </w:r>
    </w:p>
    <w:p w:rsidR="00B07F1F" w:rsidRDefault="00B07F1F" w:rsidP="00B07F1F">
      <w:pPr>
        <w:ind w:left="-284" w:firstLine="284"/>
        <w:jc w:val="both"/>
        <w:rPr>
          <w:b/>
          <w:sz w:val="28"/>
          <w:szCs w:val="28"/>
          <w:lang w:val="fr-FR"/>
        </w:rPr>
      </w:pP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Adoptarea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catre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Local 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unei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hotarari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prin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care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aprobe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desfiintarea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liniei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cale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ferata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industriala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cuprinsa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intre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macazul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liniei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acces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spre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SC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Banatim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aflat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str.Gutenburg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intersectie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str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1Decembrie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macazul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SC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Romtensid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in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dreptul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portii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acces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liniei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LF1 la SC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Agatex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SA ,in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conditiile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legii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>.</w:t>
      </w:r>
    </w:p>
    <w:p w:rsidR="00B07F1F" w:rsidRDefault="00B07F1F" w:rsidP="00B07F1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PRIMAR                                                     VICEPRIMAR</w:t>
      </w:r>
    </w:p>
    <w:p w:rsidR="00B07F1F" w:rsidRDefault="00B07F1F" w:rsidP="00B07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Nicolae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Robu</w:t>
      </w:r>
      <w:proofErr w:type="spellEnd"/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Farkas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Imre</w:t>
      </w:r>
      <w:proofErr w:type="spellEnd"/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6A13A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Pt DIRECTOR</w:t>
      </w:r>
    </w:p>
    <w:p w:rsidR="00B07F1F" w:rsidRDefault="00B07F1F" w:rsidP="00B07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Boncea</w:t>
      </w:r>
      <w:proofErr w:type="spellEnd"/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B07F1F">
      <w:pPr>
        <w:rPr>
          <w:sz w:val="28"/>
          <w:szCs w:val="28"/>
        </w:rPr>
      </w:pPr>
    </w:p>
    <w:p w:rsidR="00B07F1F" w:rsidRDefault="00B07F1F" w:rsidP="006A13A0">
      <w:pPr>
        <w:outlineLvl w:val="0"/>
        <w:rPr>
          <w:sz w:val="22"/>
          <w:szCs w:val="22"/>
        </w:rPr>
      </w:pPr>
      <w:r w:rsidRPr="00693000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</w:t>
      </w:r>
      <w:r w:rsidRPr="00693000">
        <w:rPr>
          <w:sz w:val="22"/>
          <w:szCs w:val="22"/>
        </w:rPr>
        <w:t xml:space="preserve">    Cod FO53-03.Ver.2</w:t>
      </w:r>
    </w:p>
    <w:p w:rsidR="00A70FD9" w:rsidRDefault="00A70FD9" w:rsidP="00B07F1F">
      <w:pPr>
        <w:rPr>
          <w:sz w:val="22"/>
          <w:szCs w:val="22"/>
        </w:rPr>
      </w:pPr>
    </w:p>
    <w:p w:rsidR="006A13A0" w:rsidRDefault="006A13A0" w:rsidP="00B07F1F">
      <w:pPr>
        <w:rPr>
          <w:sz w:val="22"/>
          <w:szCs w:val="22"/>
        </w:rPr>
      </w:pPr>
    </w:p>
    <w:p w:rsidR="006A13A0" w:rsidRDefault="006A13A0" w:rsidP="00B07F1F">
      <w:pPr>
        <w:rPr>
          <w:sz w:val="22"/>
          <w:szCs w:val="22"/>
        </w:rPr>
      </w:pPr>
    </w:p>
    <w:p w:rsidR="00673D10" w:rsidRDefault="00673D10" w:rsidP="00B07F1F">
      <w:pPr>
        <w:rPr>
          <w:sz w:val="22"/>
          <w:szCs w:val="22"/>
        </w:rPr>
      </w:pPr>
    </w:p>
    <w:p w:rsidR="00673D10" w:rsidRDefault="00673D10" w:rsidP="00B07F1F">
      <w:pPr>
        <w:rPr>
          <w:sz w:val="22"/>
          <w:szCs w:val="22"/>
        </w:rPr>
      </w:pPr>
    </w:p>
    <w:p w:rsidR="00673D10" w:rsidRDefault="00673D10" w:rsidP="00B07F1F">
      <w:pPr>
        <w:rPr>
          <w:sz w:val="22"/>
          <w:szCs w:val="22"/>
        </w:rPr>
      </w:pPr>
    </w:p>
    <w:p w:rsidR="00673D10" w:rsidRDefault="00673D10" w:rsidP="00B07F1F">
      <w:pPr>
        <w:rPr>
          <w:sz w:val="22"/>
          <w:szCs w:val="22"/>
        </w:rPr>
      </w:pPr>
    </w:p>
    <w:p w:rsidR="00673D10" w:rsidRDefault="00673D10" w:rsidP="00B07F1F">
      <w:pPr>
        <w:rPr>
          <w:sz w:val="22"/>
          <w:szCs w:val="22"/>
        </w:rPr>
      </w:pPr>
    </w:p>
    <w:p w:rsidR="00A70FD9" w:rsidRPr="003C7C8E" w:rsidRDefault="00A70FD9" w:rsidP="006A13A0">
      <w:pPr>
        <w:outlineLvl w:val="0"/>
        <w:rPr>
          <w:b/>
          <w:sz w:val="28"/>
          <w:szCs w:val="28"/>
          <w:lang w:val="fr-FR"/>
        </w:rPr>
      </w:pPr>
      <w:r w:rsidRPr="003C7C8E">
        <w:rPr>
          <w:b/>
          <w:sz w:val="28"/>
          <w:szCs w:val="28"/>
          <w:lang w:val="fr-FR"/>
        </w:rPr>
        <w:lastRenderedPageBreak/>
        <w:t>MUNICIPIUL TIMIŞOARA</w:t>
      </w:r>
    </w:p>
    <w:p w:rsidR="00A70FD9" w:rsidRPr="003C7C8E" w:rsidRDefault="00A70FD9" w:rsidP="006A13A0">
      <w:pPr>
        <w:outlineLvl w:val="0"/>
        <w:rPr>
          <w:b/>
          <w:sz w:val="28"/>
          <w:szCs w:val="28"/>
          <w:lang w:val="ro-RO"/>
        </w:rPr>
      </w:pPr>
      <w:r w:rsidRPr="003C7C8E">
        <w:rPr>
          <w:b/>
          <w:sz w:val="28"/>
          <w:szCs w:val="28"/>
          <w:lang w:val="fr-FR"/>
        </w:rPr>
        <w:t>DIRECŢIA CLADIRI, TERENURI </w:t>
      </w:r>
      <w:r w:rsidRPr="003C7C8E">
        <w:rPr>
          <w:b/>
          <w:sz w:val="28"/>
          <w:szCs w:val="28"/>
          <w:lang w:val="ro-RO"/>
        </w:rPr>
        <w:t>ŞI DOTARI DIVERSE</w:t>
      </w:r>
    </w:p>
    <w:p w:rsidR="00A70FD9" w:rsidRPr="003C7C8E" w:rsidRDefault="00A70FD9" w:rsidP="006A13A0">
      <w:pPr>
        <w:outlineLvl w:val="0"/>
        <w:rPr>
          <w:b/>
          <w:sz w:val="28"/>
          <w:szCs w:val="28"/>
          <w:lang w:val="fr-FR"/>
        </w:rPr>
      </w:pPr>
      <w:r w:rsidRPr="003C7C8E">
        <w:rPr>
          <w:b/>
          <w:sz w:val="28"/>
          <w:szCs w:val="28"/>
          <w:lang w:val="fr-FR"/>
        </w:rPr>
        <w:t xml:space="preserve">BIROUL CLADIRI TERENURI </w:t>
      </w:r>
    </w:p>
    <w:p w:rsidR="00A70FD9" w:rsidRPr="003C7C8E" w:rsidRDefault="00A70FD9" w:rsidP="006A13A0">
      <w:pPr>
        <w:ind w:left="-284" w:firstLine="284"/>
        <w:outlineLvl w:val="0"/>
        <w:rPr>
          <w:b/>
          <w:sz w:val="28"/>
          <w:szCs w:val="28"/>
          <w:lang w:val="fr-FR"/>
        </w:rPr>
      </w:pPr>
      <w:r w:rsidRPr="003C7C8E">
        <w:rPr>
          <w:b/>
          <w:sz w:val="28"/>
          <w:szCs w:val="28"/>
          <w:lang w:val="fr-FR"/>
        </w:rPr>
        <w:t>CT2018……………………………..</w:t>
      </w:r>
      <w:r w:rsidRPr="003C7C8E">
        <w:rPr>
          <w:b/>
          <w:sz w:val="28"/>
          <w:szCs w:val="28"/>
          <w:lang w:val="fr-FR"/>
        </w:rPr>
        <w:tab/>
      </w:r>
    </w:p>
    <w:p w:rsidR="00A70FD9" w:rsidRPr="003C7C8E" w:rsidRDefault="00A70FD9" w:rsidP="00A70FD9">
      <w:pPr>
        <w:ind w:left="-284" w:firstLine="284"/>
        <w:rPr>
          <w:b/>
          <w:sz w:val="28"/>
          <w:szCs w:val="28"/>
          <w:lang w:val="fr-FR"/>
        </w:rPr>
      </w:pPr>
    </w:p>
    <w:p w:rsidR="00A70FD9" w:rsidRPr="003C7C8E" w:rsidRDefault="00A70FD9">
      <w:pPr>
        <w:rPr>
          <w:sz w:val="28"/>
          <w:szCs w:val="28"/>
        </w:rPr>
      </w:pPr>
      <w:r w:rsidRPr="003C7C8E">
        <w:rPr>
          <w:sz w:val="28"/>
          <w:szCs w:val="28"/>
        </w:rPr>
        <w:t xml:space="preserve">                                                 </w:t>
      </w:r>
    </w:p>
    <w:p w:rsidR="00A70FD9" w:rsidRPr="003C7C8E" w:rsidRDefault="00A70FD9">
      <w:pPr>
        <w:rPr>
          <w:sz w:val="28"/>
          <w:szCs w:val="28"/>
        </w:rPr>
      </w:pPr>
    </w:p>
    <w:p w:rsidR="006E437C" w:rsidRPr="003C7C8E" w:rsidRDefault="00A70FD9" w:rsidP="006A13A0">
      <w:pPr>
        <w:outlineLvl w:val="0"/>
        <w:rPr>
          <w:b/>
          <w:sz w:val="28"/>
          <w:szCs w:val="28"/>
        </w:rPr>
      </w:pPr>
      <w:r w:rsidRPr="003C7C8E">
        <w:rPr>
          <w:sz w:val="28"/>
          <w:szCs w:val="28"/>
        </w:rPr>
        <w:t xml:space="preserve">                                      </w:t>
      </w:r>
      <w:r w:rsidRPr="003C7C8E">
        <w:rPr>
          <w:b/>
          <w:sz w:val="28"/>
          <w:szCs w:val="28"/>
        </w:rPr>
        <w:t>RAPORT DE SPECIALITATE</w:t>
      </w:r>
    </w:p>
    <w:p w:rsidR="00A70FD9" w:rsidRPr="003C7C8E" w:rsidRDefault="00A70FD9" w:rsidP="00A70FD9">
      <w:pPr>
        <w:ind w:left="-284" w:firstLine="284"/>
        <w:jc w:val="center"/>
        <w:rPr>
          <w:rFonts w:eastAsiaTheme="minorHAnsi"/>
          <w:b/>
          <w:bCs/>
          <w:color w:val="000000"/>
          <w:sz w:val="28"/>
          <w:szCs w:val="28"/>
        </w:rPr>
      </w:pP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privind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aprobarea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demararii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f</w:t>
      </w:r>
      <w:r w:rsidR="00E92114" w:rsidRPr="003C7C8E">
        <w:rPr>
          <w:rFonts w:eastAsiaTheme="minorHAnsi"/>
          <w:b/>
          <w:bCs/>
          <w:color w:val="000000"/>
          <w:sz w:val="28"/>
          <w:szCs w:val="28"/>
        </w:rPr>
        <w:t>ormalitatilor</w:t>
      </w:r>
      <w:proofErr w:type="spellEnd"/>
      <w:r w:rsidR="00E92114" w:rsidRPr="003C7C8E">
        <w:rPr>
          <w:rFonts w:eastAsiaTheme="minorHAnsi"/>
          <w:b/>
          <w:bCs/>
          <w:color w:val="000000"/>
          <w:sz w:val="28"/>
          <w:szCs w:val="28"/>
        </w:rPr>
        <w:t xml:space="preserve"> de </w:t>
      </w:r>
      <w:proofErr w:type="spellStart"/>
      <w:r w:rsidR="00E92114" w:rsidRPr="003C7C8E">
        <w:rPr>
          <w:rFonts w:eastAsiaTheme="minorHAnsi"/>
          <w:b/>
          <w:bCs/>
          <w:color w:val="000000"/>
          <w:sz w:val="28"/>
          <w:szCs w:val="28"/>
        </w:rPr>
        <w:t>desfiintarea</w:t>
      </w:r>
      <w:proofErr w:type="spellEnd"/>
      <w:r w:rsidR="00E92114"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liniei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de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cale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ferata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industriala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cuprinsa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intre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macazul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liniei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de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acces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spre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SC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Banatim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SA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aflat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pe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str.Gutenburg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intersectie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cu str</w:t>
      </w:r>
      <w:r w:rsidR="00E92114" w:rsidRPr="003C7C8E">
        <w:rPr>
          <w:rFonts w:eastAsiaTheme="minorHAnsi"/>
          <w:b/>
          <w:bCs/>
          <w:color w:val="000000"/>
          <w:sz w:val="28"/>
          <w:szCs w:val="28"/>
        </w:rPr>
        <w:t>.</w:t>
      </w:r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1Decembrie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si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macazul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SC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Romtensid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SA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situat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in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dreptul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portii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de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acces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al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liniei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LF1 la SC </w:t>
      </w:r>
      <w:proofErr w:type="spellStart"/>
      <w:r w:rsidRPr="003C7C8E">
        <w:rPr>
          <w:rFonts w:eastAsiaTheme="minorHAnsi"/>
          <w:b/>
          <w:bCs/>
          <w:color w:val="000000"/>
          <w:sz w:val="28"/>
          <w:szCs w:val="28"/>
        </w:rPr>
        <w:t>Agatex</w:t>
      </w:r>
      <w:proofErr w:type="spellEnd"/>
      <w:r w:rsidRPr="003C7C8E">
        <w:rPr>
          <w:rFonts w:eastAsiaTheme="minorHAnsi"/>
          <w:b/>
          <w:bCs/>
          <w:color w:val="000000"/>
          <w:sz w:val="28"/>
          <w:szCs w:val="28"/>
        </w:rPr>
        <w:t xml:space="preserve"> SA</w:t>
      </w:r>
    </w:p>
    <w:p w:rsidR="00E92114" w:rsidRPr="003C7C8E" w:rsidRDefault="00E92114" w:rsidP="00A70FD9">
      <w:pPr>
        <w:ind w:left="-284" w:firstLine="284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:rsidR="006A13A0" w:rsidRDefault="00E92114" w:rsidP="006A13A0">
      <w:pPr>
        <w:ind w:left="-284" w:firstLine="284"/>
        <w:jc w:val="both"/>
        <w:rPr>
          <w:rFonts w:eastAsiaTheme="minorHAnsi"/>
          <w:bCs/>
          <w:color w:val="000000"/>
          <w:sz w:val="28"/>
          <w:szCs w:val="28"/>
        </w:rPr>
      </w:pP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Pe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terenul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situat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Timisoara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Zona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Stadion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cuprins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intre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Str.Cerna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si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str.Paunescu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Podeanu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se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afla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gramStart"/>
      <w:r w:rsidR="003C7C8E" w:rsidRPr="003C7C8E">
        <w:rPr>
          <w:rFonts w:eastAsiaTheme="minorHAnsi"/>
          <w:bCs/>
          <w:color w:val="000000"/>
          <w:sz w:val="28"/>
          <w:szCs w:val="28"/>
        </w:rPr>
        <w:t>LFI(</w:t>
      </w:r>
      <w:proofErr w:type="spellStart"/>
      <w:proofErr w:type="gramEnd"/>
      <w:r w:rsidR="003C7C8E" w:rsidRPr="003C7C8E">
        <w:rPr>
          <w:rFonts w:eastAsiaTheme="minorHAnsi"/>
          <w:bCs/>
          <w:color w:val="000000"/>
          <w:sz w:val="28"/>
          <w:szCs w:val="28"/>
        </w:rPr>
        <w:t>Linie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cale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ferata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industriala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) cu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lungimea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de 712m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cuprins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intre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macazul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liniei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acces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spre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SC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Banatim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SA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aflat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pe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str.Gutenburg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intersectie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cu str. 1Decembrie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si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macazul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SC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Romtensid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SA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situat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in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dreptul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portii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acces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al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liniei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LF1 la SC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Agatex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SA,linie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ferata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industrial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neutilizata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si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="003C7C8E" w:rsidRPr="003C7C8E">
        <w:rPr>
          <w:rFonts w:eastAsiaTheme="minorHAnsi"/>
          <w:bCs/>
          <w:color w:val="000000"/>
          <w:sz w:val="28"/>
          <w:szCs w:val="28"/>
        </w:rPr>
        <w:t>nefunctionala</w:t>
      </w:r>
      <w:proofErr w:type="spellEnd"/>
      <w:r w:rsidR="003C7C8E" w:rsidRPr="003C7C8E">
        <w:rPr>
          <w:rFonts w:eastAsiaTheme="minorHAnsi"/>
          <w:bCs/>
          <w:color w:val="000000"/>
          <w:sz w:val="28"/>
          <w:szCs w:val="28"/>
        </w:rPr>
        <w:t>.</w:t>
      </w:r>
    </w:p>
    <w:p w:rsidR="003C7C8E" w:rsidRDefault="003C7C8E" w:rsidP="006A13A0">
      <w:pPr>
        <w:ind w:left="-284" w:firstLine="284"/>
        <w:jc w:val="both"/>
        <w:rPr>
          <w:rFonts w:eastAsiaTheme="minorHAnsi"/>
          <w:color w:val="000000"/>
          <w:sz w:val="28"/>
          <w:szCs w:val="28"/>
        </w:rPr>
      </w:pP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Prin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H.C.L nr 224/2017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privind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C7C8E">
        <w:rPr>
          <w:rFonts w:eastAsiaTheme="minorHAnsi"/>
          <w:bCs/>
          <w:color w:val="000000"/>
          <w:sz w:val="28"/>
          <w:szCs w:val="28"/>
        </w:rPr>
        <w:t>modificarea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Contractului</w:t>
      </w:r>
      <w:proofErr w:type="spellEnd"/>
      <w:proofErr w:type="gramEnd"/>
      <w:r w:rsidRPr="003C7C8E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Concesiune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nr. 2 /170/01.04.2004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incheiat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cu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Compania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Locala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Termoficare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Colterm</w:t>
      </w:r>
      <w:proofErr w:type="spellEnd"/>
      <w:r w:rsidRPr="003C7C8E">
        <w:rPr>
          <w:rFonts w:eastAsiaTheme="minorHAnsi"/>
          <w:bCs/>
          <w:color w:val="000000"/>
          <w:sz w:val="28"/>
          <w:szCs w:val="28"/>
        </w:rPr>
        <w:t xml:space="preserve"> S.A.s-a </w:t>
      </w:r>
      <w:proofErr w:type="spellStart"/>
      <w:r w:rsidRPr="003C7C8E">
        <w:rPr>
          <w:rFonts w:eastAsiaTheme="minorHAnsi"/>
          <w:bCs/>
          <w:color w:val="000000"/>
          <w:sz w:val="28"/>
          <w:szCs w:val="28"/>
        </w:rPr>
        <w:t>aprobat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eliminarea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din contract a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liniei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de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cale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ferata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industriala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cuprinsa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intre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macazul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liniei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de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acces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spre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SC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Banatim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SA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aflat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pe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str.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Gutenburg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intersectie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cu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str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1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Decembrie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si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macazul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SC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Romtensid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SA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situat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in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dreptul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portii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de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acces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al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liniei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LF1 la SC </w:t>
      </w:r>
      <w:proofErr w:type="spellStart"/>
      <w:r w:rsidRPr="003C7C8E">
        <w:rPr>
          <w:rFonts w:eastAsiaTheme="minorHAnsi"/>
          <w:color w:val="000000"/>
          <w:sz w:val="28"/>
          <w:szCs w:val="28"/>
        </w:rPr>
        <w:t>Agatex</w:t>
      </w:r>
      <w:proofErr w:type="spellEnd"/>
      <w:r w:rsidRPr="003C7C8E">
        <w:rPr>
          <w:rFonts w:eastAsiaTheme="minorHAnsi"/>
          <w:color w:val="000000"/>
          <w:sz w:val="28"/>
          <w:szCs w:val="28"/>
        </w:rPr>
        <w:t xml:space="preserve"> SA.</w:t>
      </w:r>
    </w:p>
    <w:p w:rsidR="006A13A0" w:rsidRDefault="006A13A0" w:rsidP="006A13A0">
      <w:pPr>
        <w:ind w:left="-284" w:firstLine="284"/>
        <w:jc w:val="both"/>
        <w:rPr>
          <w:rFonts w:eastAsiaTheme="minorHAnsi"/>
          <w:color w:val="000000"/>
          <w:sz w:val="28"/>
          <w:szCs w:val="28"/>
        </w:rPr>
      </w:pPr>
      <w:proofErr w:type="gramStart"/>
      <w:r>
        <w:rPr>
          <w:rFonts w:eastAsiaTheme="minorHAnsi"/>
          <w:color w:val="000000"/>
          <w:sz w:val="28"/>
          <w:szCs w:val="28"/>
        </w:rPr>
        <w:t>Conform</w:t>
      </w:r>
      <w:proofErr w:type="gram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Fisei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de </w:t>
      </w:r>
      <w:proofErr w:type="spellStart"/>
      <w:r>
        <w:rPr>
          <w:rFonts w:eastAsiaTheme="minorHAnsi"/>
          <w:color w:val="000000"/>
          <w:sz w:val="28"/>
          <w:szCs w:val="28"/>
        </w:rPr>
        <w:t>mijloc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fix nr. 17925 </w:t>
      </w:r>
      <w:proofErr w:type="spellStart"/>
      <w:r>
        <w:rPr>
          <w:rFonts w:eastAsiaTheme="minorHAnsi"/>
          <w:color w:val="000000"/>
          <w:sz w:val="28"/>
          <w:szCs w:val="28"/>
        </w:rPr>
        <w:t>aceasta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linie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ferata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industrial se </w:t>
      </w:r>
      <w:proofErr w:type="spellStart"/>
      <w:r>
        <w:rPr>
          <w:rFonts w:eastAsiaTheme="minorHAnsi"/>
          <w:color w:val="000000"/>
          <w:sz w:val="28"/>
          <w:szCs w:val="28"/>
        </w:rPr>
        <w:t>afla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in </w:t>
      </w:r>
      <w:proofErr w:type="spellStart"/>
      <w:r>
        <w:rPr>
          <w:rFonts w:eastAsiaTheme="minorHAnsi"/>
          <w:color w:val="000000"/>
          <w:sz w:val="28"/>
          <w:szCs w:val="28"/>
        </w:rPr>
        <w:t>inventarul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bunurilor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HAnsi"/>
          <w:color w:val="000000"/>
          <w:sz w:val="28"/>
          <w:szCs w:val="28"/>
        </w:rPr>
        <w:t>ce</w:t>
      </w:r>
      <w:proofErr w:type="spellEnd"/>
      <w:proofErr w:type="gram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apartin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domeniului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public al </w:t>
      </w:r>
      <w:proofErr w:type="spellStart"/>
      <w:r>
        <w:rPr>
          <w:rFonts w:eastAsiaTheme="minorHAnsi"/>
          <w:color w:val="000000"/>
          <w:sz w:val="28"/>
          <w:szCs w:val="28"/>
        </w:rPr>
        <w:t>Municipiului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Timisoara.</w:t>
      </w:r>
    </w:p>
    <w:p w:rsidR="006A13A0" w:rsidRDefault="006A13A0" w:rsidP="006A13A0">
      <w:pPr>
        <w:ind w:left="-284" w:firstLine="284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Conform HG 60/2004 </w:t>
      </w:r>
      <w:proofErr w:type="spellStart"/>
      <w:r>
        <w:rPr>
          <w:rFonts w:eastAsiaTheme="minorHAnsi"/>
          <w:color w:val="000000"/>
          <w:sz w:val="28"/>
          <w:szCs w:val="28"/>
        </w:rPr>
        <w:t>pentru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desfiintarea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unei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LFI </w:t>
      </w:r>
      <w:proofErr w:type="spellStart"/>
      <w:r>
        <w:rPr>
          <w:rFonts w:eastAsiaTheme="minorHAnsi"/>
          <w:color w:val="000000"/>
          <w:sz w:val="28"/>
          <w:szCs w:val="28"/>
        </w:rPr>
        <w:t>existente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>
        <w:rPr>
          <w:rFonts w:eastAsiaTheme="minorHAnsi"/>
          <w:color w:val="000000"/>
          <w:sz w:val="28"/>
          <w:szCs w:val="28"/>
        </w:rPr>
        <w:t>proprietarul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acesteia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trebuie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sa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obtina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aprobarea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din </w:t>
      </w:r>
      <w:proofErr w:type="spellStart"/>
      <w:r>
        <w:rPr>
          <w:rFonts w:eastAsiaTheme="minorHAnsi"/>
          <w:color w:val="000000"/>
          <w:sz w:val="28"/>
          <w:szCs w:val="28"/>
        </w:rPr>
        <w:t>partea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MTCT, in </w:t>
      </w:r>
      <w:proofErr w:type="spellStart"/>
      <w:r>
        <w:rPr>
          <w:rFonts w:eastAsiaTheme="minorHAnsi"/>
          <w:color w:val="000000"/>
          <w:sz w:val="28"/>
          <w:szCs w:val="28"/>
        </w:rPr>
        <w:t>vederea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dobandirii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documentelor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legale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care </w:t>
      </w:r>
      <w:proofErr w:type="spellStart"/>
      <w:r>
        <w:rPr>
          <w:rFonts w:eastAsiaTheme="minorHAnsi"/>
          <w:color w:val="000000"/>
          <w:sz w:val="28"/>
          <w:szCs w:val="28"/>
        </w:rPr>
        <w:t>sa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ii </w:t>
      </w:r>
      <w:proofErr w:type="spellStart"/>
      <w:r>
        <w:rPr>
          <w:rFonts w:eastAsiaTheme="minorHAnsi"/>
          <w:color w:val="000000"/>
          <w:sz w:val="28"/>
          <w:szCs w:val="28"/>
        </w:rPr>
        <w:t>dea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dreptul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de a </w:t>
      </w:r>
      <w:proofErr w:type="spellStart"/>
      <w:r>
        <w:rPr>
          <w:rFonts w:eastAsiaTheme="minorHAnsi"/>
          <w:color w:val="000000"/>
          <w:sz w:val="28"/>
          <w:szCs w:val="28"/>
        </w:rPr>
        <w:t>proceda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la </w:t>
      </w:r>
      <w:proofErr w:type="spellStart"/>
      <w:r>
        <w:rPr>
          <w:rFonts w:eastAsiaTheme="minorHAnsi"/>
          <w:color w:val="000000"/>
          <w:sz w:val="28"/>
          <w:szCs w:val="28"/>
        </w:rPr>
        <w:t>desfiintarea-demolarea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LFI care ii </w:t>
      </w:r>
      <w:proofErr w:type="spellStart"/>
      <w:r>
        <w:rPr>
          <w:rFonts w:eastAsiaTheme="minorHAnsi"/>
          <w:color w:val="000000"/>
          <w:sz w:val="28"/>
          <w:szCs w:val="28"/>
        </w:rPr>
        <w:t>apartine</w:t>
      </w:r>
      <w:proofErr w:type="spellEnd"/>
      <w:r>
        <w:rPr>
          <w:rFonts w:eastAsiaTheme="minorHAnsi"/>
          <w:color w:val="000000"/>
          <w:sz w:val="28"/>
          <w:szCs w:val="28"/>
        </w:rPr>
        <w:t>.</w:t>
      </w:r>
    </w:p>
    <w:p w:rsidR="006A13A0" w:rsidRDefault="006A13A0" w:rsidP="006A13A0">
      <w:pPr>
        <w:ind w:left="-284" w:firstLine="284"/>
        <w:jc w:val="both"/>
        <w:rPr>
          <w:rFonts w:eastAsiaTheme="minorHAnsi"/>
          <w:bCs/>
          <w:color w:val="000000"/>
          <w:sz w:val="28"/>
          <w:szCs w:val="28"/>
        </w:rPr>
      </w:pPr>
      <w:proofErr w:type="spellStart"/>
      <w:r>
        <w:rPr>
          <w:rFonts w:eastAsiaTheme="minorHAnsi"/>
          <w:color w:val="000000"/>
          <w:sz w:val="28"/>
          <w:szCs w:val="28"/>
        </w:rPr>
        <w:t>Avand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in </w:t>
      </w:r>
      <w:proofErr w:type="spellStart"/>
      <w:r>
        <w:rPr>
          <w:rFonts w:eastAsiaTheme="minorHAnsi"/>
          <w:color w:val="000000"/>
          <w:sz w:val="28"/>
          <w:szCs w:val="28"/>
        </w:rPr>
        <w:t>vedere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cele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mentionate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mai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sus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>
        <w:rPr>
          <w:rFonts w:eastAsiaTheme="minorHAnsi"/>
          <w:color w:val="000000"/>
          <w:sz w:val="28"/>
          <w:szCs w:val="28"/>
        </w:rPr>
        <w:t>inaintam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spre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dezbaterea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Consiliului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Local al </w:t>
      </w:r>
      <w:proofErr w:type="spellStart"/>
      <w:r>
        <w:rPr>
          <w:rFonts w:eastAsiaTheme="minorHAnsi"/>
          <w:color w:val="000000"/>
          <w:sz w:val="28"/>
          <w:szCs w:val="28"/>
        </w:rPr>
        <w:t>Municipiului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Timisoara, </w:t>
      </w:r>
      <w:proofErr w:type="spellStart"/>
      <w:r>
        <w:rPr>
          <w:rFonts w:eastAsiaTheme="minorHAnsi"/>
          <w:color w:val="000000"/>
          <w:sz w:val="28"/>
          <w:szCs w:val="28"/>
        </w:rPr>
        <w:t>Proiectul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de </w:t>
      </w:r>
      <w:proofErr w:type="spellStart"/>
      <w:r>
        <w:rPr>
          <w:rFonts w:eastAsiaTheme="minorHAnsi"/>
          <w:color w:val="000000"/>
          <w:sz w:val="28"/>
          <w:szCs w:val="28"/>
        </w:rPr>
        <w:t>Hotarare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privind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aprobarea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demararii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formalitatilor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desfiintarea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liniei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cale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ferata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industriala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cuprinsa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intre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macazul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liniei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acces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spre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SC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Banatim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SA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aflat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pe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str.Gutenburg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intersectie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cu str. 1</w:t>
      </w:r>
      <w:r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Decembrie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si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macazul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SC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Romtensid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SA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situat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in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dreptul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portii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de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acces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al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liniei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LF1 la SC </w:t>
      </w:r>
      <w:proofErr w:type="spellStart"/>
      <w:r w:rsidRPr="006A13A0">
        <w:rPr>
          <w:rFonts w:eastAsiaTheme="minorHAnsi"/>
          <w:bCs/>
          <w:color w:val="000000"/>
          <w:sz w:val="28"/>
          <w:szCs w:val="28"/>
        </w:rPr>
        <w:t>Agatex</w:t>
      </w:r>
      <w:proofErr w:type="spellEnd"/>
      <w:r w:rsidRPr="006A13A0">
        <w:rPr>
          <w:rFonts w:eastAsiaTheme="minorHAnsi"/>
          <w:bCs/>
          <w:color w:val="000000"/>
          <w:sz w:val="28"/>
          <w:szCs w:val="28"/>
        </w:rPr>
        <w:t xml:space="preserve"> SA</w:t>
      </w:r>
      <w:r>
        <w:rPr>
          <w:rFonts w:eastAsiaTheme="minorHAnsi"/>
          <w:bCs/>
          <w:color w:val="000000"/>
          <w:sz w:val="28"/>
          <w:szCs w:val="28"/>
        </w:rPr>
        <w:t>.</w:t>
      </w:r>
    </w:p>
    <w:p w:rsidR="006A13A0" w:rsidRDefault="006A13A0" w:rsidP="006A13A0">
      <w:pPr>
        <w:ind w:left="-284" w:firstLine="284"/>
        <w:jc w:val="both"/>
        <w:rPr>
          <w:rFonts w:eastAsiaTheme="minorHAnsi"/>
          <w:bCs/>
          <w:color w:val="000000"/>
          <w:sz w:val="28"/>
          <w:szCs w:val="28"/>
        </w:rPr>
      </w:pPr>
    </w:p>
    <w:p w:rsidR="006A13A0" w:rsidRPr="006A13A0" w:rsidRDefault="006A13A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</w:p>
    <w:p w:rsidR="006A13A0" w:rsidRPr="006A13A0" w:rsidRDefault="006A13A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  <w:r w:rsidRPr="006A13A0">
        <w:rPr>
          <w:rFonts w:eastAsiaTheme="minorHAnsi"/>
          <w:bCs/>
          <w:color w:val="000000"/>
          <w:sz w:val="24"/>
          <w:szCs w:val="28"/>
        </w:rPr>
        <w:t xml:space="preserve"> </w:t>
      </w:r>
      <w:r w:rsidR="00673D10">
        <w:rPr>
          <w:rFonts w:eastAsiaTheme="minorHAnsi"/>
          <w:bCs/>
          <w:color w:val="000000"/>
          <w:sz w:val="24"/>
          <w:szCs w:val="28"/>
        </w:rPr>
        <w:t xml:space="preserve">    </w:t>
      </w:r>
      <w:r w:rsidRPr="006A13A0">
        <w:rPr>
          <w:rFonts w:eastAsiaTheme="minorHAnsi"/>
          <w:bCs/>
          <w:color w:val="000000"/>
          <w:sz w:val="24"/>
          <w:szCs w:val="28"/>
        </w:rPr>
        <w:t>Pt. DIRECTOR,</w:t>
      </w:r>
      <w:r w:rsidRPr="006A13A0">
        <w:rPr>
          <w:rFonts w:eastAsiaTheme="minorHAnsi"/>
          <w:bCs/>
          <w:color w:val="000000"/>
          <w:sz w:val="24"/>
          <w:szCs w:val="28"/>
        </w:rPr>
        <w:tab/>
      </w:r>
      <w:r w:rsidRPr="006A13A0">
        <w:rPr>
          <w:rFonts w:eastAsiaTheme="minorHAnsi"/>
          <w:bCs/>
          <w:color w:val="000000"/>
          <w:sz w:val="24"/>
          <w:szCs w:val="28"/>
        </w:rPr>
        <w:tab/>
      </w:r>
      <w:r w:rsidR="00673D10">
        <w:rPr>
          <w:rFonts w:eastAsiaTheme="minorHAnsi"/>
          <w:bCs/>
          <w:color w:val="000000"/>
          <w:sz w:val="24"/>
          <w:szCs w:val="28"/>
        </w:rPr>
        <w:tab/>
      </w:r>
      <w:r w:rsidR="00673D10">
        <w:rPr>
          <w:rFonts w:eastAsiaTheme="minorHAnsi"/>
          <w:bCs/>
          <w:color w:val="000000"/>
          <w:sz w:val="24"/>
          <w:szCs w:val="28"/>
        </w:rPr>
        <w:tab/>
        <w:t xml:space="preserve">     </w:t>
      </w:r>
      <w:r w:rsidRPr="006A13A0">
        <w:rPr>
          <w:rFonts w:eastAsiaTheme="minorHAnsi"/>
          <w:bCs/>
          <w:color w:val="000000"/>
          <w:sz w:val="24"/>
          <w:szCs w:val="28"/>
        </w:rPr>
        <w:t>SEF BIROU CLADIRI, TERENURI,</w:t>
      </w:r>
    </w:p>
    <w:p w:rsidR="006A13A0" w:rsidRDefault="00673D1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  <w:r>
        <w:rPr>
          <w:rFonts w:eastAsiaTheme="minorHAnsi"/>
          <w:bCs/>
          <w:color w:val="000000"/>
          <w:sz w:val="24"/>
          <w:szCs w:val="28"/>
        </w:rPr>
        <w:t xml:space="preserve">    </w:t>
      </w:r>
      <w:r w:rsidR="006A13A0" w:rsidRPr="006A13A0">
        <w:rPr>
          <w:rFonts w:eastAsiaTheme="minorHAnsi"/>
          <w:bCs/>
          <w:color w:val="000000"/>
          <w:sz w:val="24"/>
          <w:szCs w:val="28"/>
        </w:rPr>
        <w:t>MIHAI BONCEA</w:t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  <w:t xml:space="preserve">          </w:t>
      </w:r>
      <w:r w:rsidR="006A13A0" w:rsidRPr="006A13A0">
        <w:rPr>
          <w:rFonts w:eastAsiaTheme="minorHAnsi"/>
          <w:bCs/>
          <w:color w:val="000000"/>
          <w:sz w:val="24"/>
          <w:szCs w:val="28"/>
        </w:rPr>
        <w:t>CALIN-NICUSOR PIRVA</w:t>
      </w:r>
    </w:p>
    <w:p w:rsidR="00673D10" w:rsidRDefault="00673D1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</w:p>
    <w:p w:rsidR="00673D10" w:rsidRDefault="00673D1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</w:p>
    <w:p w:rsidR="00673D10" w:rsidRDefault="00673D1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</w:p>
    <w:p w:rsidR="00673D10" w:rsidRDefault="00673D1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  <w:t>INTOCMIT,</w:t>
      </w:r>
    </w:p>
    <w:p w:rsidR="00673D10" w:rsidRDefault="00673D1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  <w:t xml:space="preserve">   </w:t>
      </w:r>
      <w:proofErr w:type="gramStart"/>
      <w:r>
        <w:rPr>
          <w:rFonts w:eastAsiaTheme="minorHAnsi"/>
          <w:bCs/>
          <w:color w:val="000000"/>
          <w:sz w:val="24"/>
          <w:szCs w:val="28"/>
        </w:rPr>
        <w:t>GHE.</w:t>
      </w:r>
      <w:proofErr w:type="gramEnd"/>
      <w:r>
        <w:rPr>
          <w:rFonts w:eastAsiaTheme="minorHAnsi"/>
          <w:bCs/>
          <w:color w:val="000000"/>
          <w:sz w:val="24"/>
          <w:szCs w:val="28"/>
        </w:rPr>
        <w:t xml:space="preserve"> BUZARNESCU</w:t>
      </w:r>
    </w:p>
    <w:p w:rsidR="00673D10" w:rsidRDefault="00673D10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</w:p>
    <w:p w:rsidR="00FE32B5" w:rsidRDefault="00FE32B5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</w:p>
    <w:p w:rsidR="00FE32B5" w:rsidRDefault="00FE32B5" w:rsidP="006A13A0">
      <w:pPr>
        <w:ind w:left="-284" w:firstLine="284"/>
        <w:jc w:val="both"/>
        <w:rPr>
          <w:rFonts w:eastAsiaTheme="minorHAnsi"/>
          <w:bCs/>
          <w:color w:val="000000"/>
          <w:sz w:val="24"/>
          <w:szCs w:val="28"/>
        </w:rPr>
      </w:pPr>
    </w:p>
    <w:p w:rsidR="00A70FD9" w:rsidRPr="003C7C8E" w:rsidRDefault="00673D10" w:rsidP="00FE32B5">
      <w:pPr>
        <w:ind w:left="-284" w:firstLine="284"/>
        <w:jc w:val="both"/>
        <w:rPr>
          <w:sz w:val="28"/>
          <w:szCs w:val="28"/>
        </w:rPr>
      </w:pP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>
        <w:rPr>
          <w:rFonts w:eastAsiaTheme="minorHAnsi"/>
          <w:bCs/>
          <w:color w:val="000000"/>
          <w:sz w:val="24"/>
          <w:szCs w:val="28"/>
        </w:rPr>
        <w:tab/>
      </w:r>
      <w:r w:rsidR="00FE32B5">
        <w:rPr>
          <w:rFonts w:eastAsiaTheme="minorHAnsi"/>
          <w:bCs/>
          <w:color w:val="000000"/>
          <w:sz w:val="24"/>
          <w:szCs w:val="28"/>
        </w:rPr>
        <w:t xml:space="preserve">        </w:t>
      </w:r>
      <w:r w:rsidR="00FE32B5">
        <w:rPr>
          <w:rFonts w:eastAsiaTheme="minorHAnsi"/>
          <w:bCs/>
          <w:color w:val="000000"/>
          <w:szCs w:val="28"/>
        </w:rPr>
        <w:t>Cod FO 53-01, Ver.1</w:t>
      </w:r>
    </w:p>
    <w:sectPr w:rsidR="00A70FD9" w:rsidRPr="003C7C8E" w:rsidSect="00FE32B5">
      <w:pgSz w:w="12240" w:h="15840"/>
      <w:pgMar w:top="426" w:right="1417" w:bottom="142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B07F1F"/>
    <w:rsid w:val="003C7C8E"/>
    <w:rsid w:val="00673D10"/>
    <w:rsid w:val="006A13A0"/>
    <w:rsid w:val="006E437C"/>
    <w:rsid w:val="00A70FD9"/>
    <w:rsid w:val="00B07F1F"/>
    <w:rsid w:val="00B8674F"/>
    <w:rsid w:val="00E92114"/>
    <w:rsid w:val="00FE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6A13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13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5</cp:revision>
  <cp:lastPrinted>2018-03-15T14:14:00Z</cp:lastPrinted>
  <dcterms:created xsi:type="dcterms:W3CDTF">2018-03-15T14:12:00Z</dcterms:created>
  <dcterms:modified xsi:type="dcterms:W3CDTF">2018-03-15T14:53:00Z</dcterms:modified>
</cp:coreProperties>
</file>