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75AD0" w14:textId="77777777" w:rsidR="00194020" w:rsidRDefault="00194020" w:rsidP="001019E8">
      <w:pPr>
        <w:spacing w:after="0"/>
        <w:jc w:val="center"/>
        <w:rPr>
          <w:rFonts w:ascii="Times New Roman" w:eastAsia="Times New Roman" w:hAnsi="Times New Roman" w:cs="Times New Roman"/>
          <w:b/>
          <w:sz w:val="32"/>
          <w:szCs w:val="32"/>
        </w:rPr>
      </w:pPr>
    </w:p>
    <w:p w14:paraId="23E3CA49" w14:textId="77777777" w:rsidR="00194020" w:rsidRPr="00194020" w:rsidRDefault="00194020" w:rsidP="001019E8">
      <w:pPr>
        <w:spacing w:after="0"/>
        <w:jc w:val="center"/>
        <w:rPr>
          <w:rFonts w:ascii="Times New Roman" w:eastAsia="Times New Roman" w:hAnsi="Times New Roman" w:cs="Times New Roman"/>
          <w:b/>
          <w:sz w:val="32"/>
          <w:szCs w:val="32"/>
        </w:rPr>
      </w:pPr>
      <w:r w:rsidRPr="00194020">
        <w:rPr>
          <w:rFonts w:ascii="Times New Roman" w:eastAsia="Times New Roman" w:hAnsi="Times New Roman" w:cs="Times New Roman"/>
          <w:b/>
          <w:sz w:val="32"/>
          <w:szCs w:val="32"/>
        </w:rPr>
        <w:t>DOCUMENTATIE TEHNICA PENTRU OBTINEREA AUTORIZATIEI DE CONSTRUIRE</w:t>
      </w:r>
    </w:p>
    <w:p w14:paraId="74D41B7F" w14:textId="4C4FC07F" w:rsidR="00194020" w:rsidRDefault="00194020" w:rsidP="001019E8">
      <w:pPr>
        <w:spacing w:after="0"/>
        <w:jc w:val="both"/>
        <w:rPr>
          <w:rFonts w:ascii="Times New Roman" w:eastAsia="Times New Roman" w:hAnsi="Times New Roman" w:cs="Times New Roman"/>
          <w:sz w:val="24"/>
          <w:szCs w:val="24"/>
        </w:rPr>
      </w:pPr>
    </w:p>
    <w:p w14:paraId="2A98B396" w14:textId="145CC785" w:rsidR="00665211" w:rsidRPr="00D2403F" w:rsidRDefault="00D2403F" w:rsidP="00D2403F">
      <w:pPr>
        <w:spacing w:after="0"/>
        <w:jc w:val="center"/>
        <w:rPr>
          <w:rFonts w:ascii="Times New Roman" w:eastAsia="Times New Roman" w:hAnsi="Times New Roman" w:cs="Times New Roman"/>
          <w:b/>
          <w:sz w:val="36"/>
          <w:szCs w:val="36"/>
        </w:rPr>
      </w:pPr>
      <w:r w:rsidRPr="00D2403F">
        <w:rPr>
          <w:rFonts w:ascii="Times New Roman" w:eastAsia="Times New Roman" w:hAnsi="Times New Roman" w:cs="Times New Roman"/>
          <w:b/>
          <w:sz w:val="36"/>
          <w:szCs w:val="36"/>
        </w:rPr>
        <w:t>MEMORIU ARHITECTURA</w:t>
      </w:r>
    </w:p>
    <w:p w14:paraId="6D6A8077" w14:textId="77777777" w:rsidR="00665211" w:rsidRPr="00D2403F" w:rsidRDefault="00665211" w:rsidP="00D2403F">
      <w:pPr>
        <w:spacing w:after="0"/>
        <w:jc w:val="center"/>
        <w:rPr>
          <w:rFonts w:ascii="Times New Roman" w:eastAsia="Times New Roman" w:hAnsi="Times New Roman" w:cs="Times New Roman"/>
          <w:b/>
          <w:sz w:val="36"/>
          <w:szCs w:val="36"/>
        </w:rPr>
      </w:pPr>
    </w:p>
    <w:p w14:paraId="082FD432" w14:textId="77777777" w:rsidR="00194020" w:rsidRPr="00D2403F" w:rsidRDefault="00194020" w:rsidP="001019E8">
      <w:pPr>
        <w:spacing w:after="0"/>
        <w:jc w:val="both"/>
        <w:rPr>
          <w:rFonts w:ascii="Times New Roman" w:eastAsia="Times New Roman" w:hAnsi="Times New Roman" w:cs="Times New Roman"/>
          <w:b/>
          <w:sz w:val="24"/>
          <w:szCs w:val="24"/>
        </w:rPr>
      </w:pPr>
    </w:p>
    <w:p w14:paraId="2DEC3BC9" w14:textId="77777777" w:rsidR="00194020" w:rsidRPr="00D2403F" w:rsidRDefault="00194020" w:rsidP="001019E8">
      <w:pPr>
        <w:spacing w:after="0" w:line="480" w:lineRule="auto"/>
        <w:jc w:val="both"/>
        <w:rPr>
          <w:rFonts w:ascii="Times New Roman" w:eastAsia="Times New Roman" w:hAnsi="Times New Roman" w:cs="Times New Roman"/>
          <w:b/>
          <w:sz w:val="24"/>
          <w:szCs w:val="24"/>
        </w:rPr>
      </w:pPr>
      <w:r w:rsidRPr="00D2403F">
        <w:rPr>
          <w:rFonts w:ascii="Times New Roman" w:eastAsia="Times New Roman" w:hAnsi="Times New Roman" w:cs="Times New Roman"/>
          <w:b/>
          <w:sz w:val="24"/>
          <w:szCs w:val="24"/>
        </w:rPr>
        <w:t>DENUMIRE PROIECT:</w:t>
      </w:r>
    </w:p>
    <w:p w14:paraId="53CEA9AC" w14:textId="2D377785" w:rsidR="00194020" w:rsidRPr="00D465BC" w:rsidRDefault="00194020" w:rsidP="00D465BC">
      <w:pPr>
        <w:spacing w:after="0" w:line="360" w:lineRule="auto"/>
        <w:ind w:left="720" w:right="389"/>
        <w:contextualSpacing/>
        <w:jc w:val="both"/>
        <w:rPr>
          <w:rFonts w:ascii="Times New Roman" w:eastAsia="Times New Roman" w:hAnsi="Times New Roman" w:cs="Times New Roman"/>
          <w:b/>
          <w:bCs/>
          <w:sz w:val="36"/>
          <w:szCs w:val="36"/>
          <w:lang w:val="ro-RO" w:eastAsia="ro-RO"/>
        </w:rPr>
      </w:pPr>
      <w:r w:rsidRPr="00F65628">
        <w:rPr>
          <w:rFonts w:ascii="Times New Roman" w:eastAsia="Times New Roman" w:hAnsi="Times New Roman" w:cs="Times New Roman"/>
          <w:b/>
          <w:bCs/>
          <w:sz w:val="32"/>
          <w:szCs w:val="32"/>
          <w:lang w:val="fr-FR"/>
        </w:rPr>
        <w:t>"</w:t>
      </w:r>
      <w:r w:rsidR="00D465BC" w:rsidRPr="00F65628">
        <w:rPr>
          <w:rFonts w:ascii="Times New Roman" w:eastAsia="SimSun" w:hAnsi="Times New Roman" w:cs="Times New Roman"/>
          <w:b/>
          <w:bCs/>
          <w:i/>
          <w:sz w:val="36"/>
          <w:szCs w:val="36"/>
          <w:lang w:val="ro-RO"/>
        </w:rPr>
        <w:t xml:space="preserve"> </w:t>
      </w:r>
      <w:r w:rsidR="00D465BC" w:rsidRPr="00D465BC">
        <w:rPr>
          <w:rFonts w:ascii="Times New Roman" w:eastAsia="SimSun" w:hAnsi="Times New Roman" w:cs="Times New Roman"/>
          <w:b/>
          <w:bCs/>
          <w:i/>
          <w:sz w:val="36"/>
          <w:szCs w:val="36"/>
          <w:lang w:val="ro-RO"/>
        </w:rPr>
        <w:t>Documentatie pentru avizare/autorizare siguranță la incendiu la Sala Polivalentă Constantin JUDE (OLIMPIA) Aleea F.C. Ripensia Nr. 11 Timișoara</w:t>
      </w:r>
      <w:r w:rsidR="00D465BC" w:rsidRPr="00D465BC">
        <w:rPr>
          <w:rFonts w:ascii="Times New Roman" w:eastAsia="Times New Roman" w:hAnsi="Times New Roman" w:cs="Times New Roman"/>
          <w:b/>
          <w:bCs/>
          <w:sz w:val="36"/>
          <w:szCs w:val="36"/>
          <w:lang w:val="ro-RO" w:eastAsia="ro-RO"/>
        </w:rPr>
        <w:t xml:space="preserve"> </w:t>
      </w:r>
      <w:r w:rsidR="00D465BC" w:rsidRPr="005A511D">
        <w:rPr>
          <w:rFonts w:ascii="Times New Roman" w:eastAsia="Times New Roman" w:hAnsi="Times New Roman" w:cs="Times New Roman"/>
          <w:b/>
          <w:bCs/>
          <w:sz w:val="36"/>
          <w:szCs w:val="36"/>
          <w:lang w:val="ro-RO" w:eastAsia="ro-RO"/>
        </w:rPr>
        <w:t xml:space="preserve"> </w:t>
      </w:r>
      <w:r w:rsidRPr="005A511D">
        <w:rPr>
          <w:rFonts w:ascii="Times New Roman" w:eastAsia="Times New Roman" w:hAnsi="Times New Roman" w:cs="Times New Roman"/>
          <w:b/>
          <w:bCs/>
          <w:sz w:val="32"/>
          <w:szCs w:val="32"/>
          <w:lang w:val="fr-FR"/>
        </w:rPr>
        <w:t>"</w:t>
      </w:r>
    </w:p>
    <w:p w14:paraId="3A50186E" w14:textId="77777777" w:rsidR="00194020" w:rsidRPr="00194020" w:rsidRDefault="00194020" w:rsidP="001019E8">
      <w:pPr>
        <w:spacing w:after="0" w:line="480" w:lineRule="auto"/>
        <w:jc w:val="both"/>
        <w:rPr>
          <w:rFonts w:ascii="Times New Roman" w:eastAsia="Times New Roman" w:hAnsi="Times New Roman" w:cs="Times New Roman"/>
          <w:b/>
          <w:bCs/>
          <w:sz w:val="24"/>
          <w:szCs w:val="24"/>
          <w:u w:val="single"/>
          <w:lang w:val="fr-FR"/>
        </w:rPr>
      </w:pPr>
    </w:p>
    <w:p w14:paraId="2DC611D9" w14:textId="77777777" w:rsidR="00194020" w:rsidRPr="00194020" w:rsidRDefault="00194020" w:rsidP="001019E8">
      <w:pPr>
        <w:autoSpaceDE w:val="0"/>
        <w:autoSpaceDN w:val="0"/>
        <w:adjustRightInd w:val="0"/>
        <w:spacing w:after="0" w:line="480" w:lineRule="auto"/>
        <w:jc w:val="both"/>
        <w:rPr>
          <w:rFonts w:ascii="Times New Roman" w:eastAsia="Times New Roman" w:hAnsi="Times New Roman" w:cs="Times New Roman"/>
          <w:iCs/>
          <w:color w:val="000000"/>
          <w:sz w:val="24"/>
          <w:szCs w:val="24"/>
        </w:rPr>
      </w:pPr>
    </w:p>
    <w:p w14:paraId="22A77C2A" w14:textId="77777777" w:rsidR="00194020" w:rsidRPr="00194020" w:rsidRDefault="00194020" w:rsidP="00665211">
      <w:pPr>
        <w:autoSpaceDE w:val="0"/>
        <w:autoSpaceDN w:val="0"/>
        <w:adjustRightInd w:val="0"/>
        <w:spacing w:after="0"/>
        <w:jc w:val="both"/>
        <w:rPr>
          <w:rFonts w:ascii="Times New Roman" w:eastAsia="Times New Roman" w:hAnsi="Times New Roman" w:cs="Times New Roman"/>
          <w:b/>
          <w:bCs/>
          <w:color w:val="000000"/>
          <w:sz w:val="24"/>
          <w:szCs w:val="24"/>
        </w:rPr>
      </w:pPr>
      <w:bookmarkStart w:id="0" w:name="_Hlk51338810"/>
      <w:r w:rsidRPr="00194020">
        <w:rPr>
          <w:rFonts w:ascii="Times New Roman" w:eastAsia="Times New Roman" w:hAnsi="Times New Roman" w:cs="Times New Roman"/>
          <w:b/>
          <w:bCs/>
          <w:color w:val="000000"/>
          <w:sz w:val="24"/>
          <w:szCs w:val="24"/>
        </w:rPr>
        <w:t>TITULARUL INVESTITIEI</w:t>
      </w:r>
    </w:p>
    <w:p w14:paraId="5FA7581D" w14:textId="77777777" w:rsidR="00042103" w:rsidRPr="00042103" w:rsidRDefault="00042103" w:rsidP="00665211">
      <w:pPr>
        <w:spacing w:after="160"/>
        <w:rPr>
          <w:rFonts w:ascii="Times New Roman" w:eastAsia="Calibri" w:hAnsi="Times New Roman" w:cs="Times New Roman"/>
          <w:b/>
          <w:bCs/>
          <w:sz w:val="24"/>
          <w:szCs w:val="24"/>
          <w:lang w:val="ro-RO"/>
        </w:rPr>
      </w:pPr>
      <w:r w:rsidRPr="00042103">
        <w:rPr>
          <w:rFonts w:ascii="Times New Roman" w:eastAsia="Calibri" w:hAnsi="Times New Roman" w:cs="Times New Roman"/>
          <w:b/>
          <w:bCs/>
          <w:sz w:val="24"/>
          <w:szCs w:val="24"/>
          <w:lang w:val="ro-RO"/>
        </w:rPr>
        <w:t>Primăria Municipilui Timișoara</w:t>
      </w:r>
    </w:p>
    <w:p w14:paraId="23E3938E" w14:textId="0DA8A5AF" w:rsidR="00194020" w:rsidRPr="00194020" w:rsidRDefault="00194020" w:rsidP="00665211">
      <w:pPr>
        <w:spacing w:after="0" w:line="360" w:lineRule="auto"/>
        <w:jc w:val="both"/>
        <w:rPr>
          <w:rFonts w:ascii="Times New Roman" w:eastAsia="Calibri" w:hAnsi="Times New Roman" w:cs="Times New Roman"/>
          <w:bCs/>
          <w:i/>
          <w:color w:val="000000"/>
          <w:sz w:val="24"/>
          <w:szCs w:val="24"/>
          <w:lang w:val="ro-RO"/>
        </w:rPr>
      </w:pPr>
      <w:r w:rsidRPr="00194020">
        <w:rPr>
          <w:rFonts w:ascii="Times New Roman" w:eastAsia="Calibri" w:hAnsi="Times New Roman" w:cs="Times New Roman"/>
          <w:color w:val="000000"/>
          <w:sz w:val="24"/>
          <w:szCs w:val="24"/>
          <w:lang w:val="ro-RO"/>
        </w:rPr>
        <w:t xml:space="preserve">Amplasamentul se află în </w:t>
      </w:r>
      <w:r w:rsidRPr="00194020">
        <w:rPr>
          <w:rFonts w:ascii="Times New Roman" w:eastAsia="Calibri" w:hAnsi="Times New Roman" w:cs="Times New Roman"/>
          <w:bCs/>
          <w:i/>
          <w:color w:val="000000"/>
          <w:sz w:val="24"/>
          <w:szCs w:val="24"/>
          <w:lang w:val="ro-RO"/>
        </w:rPr>
        <w:t xml:space="preserve">Jud. </w:t>
      </w:r>
      <w:r w:rsidR="00042103">
        <w:rPr>
          <w:rFonts w:ascii="Times New Roman" w:eastAsia="Calibri" w:hAnsi="Times New Roman" w:cs="Times New Roman"/>
          <w:bCs/>
          <w:i/>
          <w:color w:val="000000"/>
          <w:sz w:val="24"/>
          <w:szCs w:val="24"/>
          <w:lang w:val="ro-RO"/>
        </w:rPr>
        <w:t>Timiș</w:t>
      </w:r>
      <w:r w:rsidRPr="00194020">
        <w:rPr>
          <w:rFonts w:ascii="Times New Roman" w:eastAsia="Calibri" w:hAnsi="Times New Roman" w:cs="Times New Roman"/>
          <w:bCs/>
          <w:i/>
          <w:color w:val="000000"/>
          <w:sz w:val="24"/>
          <w:szCs w:val="24"/>
          <w:lang w:val="ro-RO"/>
        </w:rPr>
        <w:t xml:space="preserve">, </w:t>
      </w:r>
      <w:r w:rsidR="00665211">
        <w:rPr>
          <w:rFonts w:ascii="Times New Roman" w:eastAsia="Calibri" w:hAnsi="Times New Roman" w:cs="Times New Roman"/>
          <w:bCs/>
          <w:i/>
          <w:color w:val="000000"/>
          <w:sz w:val="24"/>
          <w:szCs w:val="24"/>
          <w:lang w:val="ro-RO"/>
        </w:rPr>
        <w:t xml:space="preserve">municipiul Timișoara, strada Aleea F.C. Ripensia, nr. 11, </w:t>
      </w:r>
      <w:r w:rsidRPr="00194020">
        <w:rPr>
          <w:rFonts w:ascii="Times New Roman" w:eastAsia="Calibri" w:hAnsi="Times New Roman" w:cs="Times New Roman"/>
          <w:bCs/>
          <w:i/>
          <w:color w:val="000000"/>
          <w:sz w:val="24"/>
          <w:szCs w:val="24"/>
          <w:lang w:val="ro-RO"/>
        </w:rPr>
        <w:t xml:space="preserve">nr. cad. </w:t>
      </w:r>
      <w:r w:rsidR="00665211">
        <w:rPr>
          <w:rFonts w:ascii="Times New Roman" w:eastAsia="Calibri" w:hAnsi="Times New Roman" w:cs="Times New Roman"/>
          <w:bCs/>
          <w:i/>
          <w:color w:val="000000"/>
          <w:sz w:val="24"/>
          <w:szCs w:val="24"/>
          <w:lang w:val="ro-RO"/>
        </w:rPr>
        <w:t>416905.</w:t>
      </w:r>
    </w:p>
    <w:bookmarkEnd w:id="0"/>
    <w:p w14:paraId="6CA07BFC" w14:textId="77777777" w:rsidR="00194020" w:rsidRPr="00194020" w:rsidRDefault="00194020" w:rsidP="001019E8">
      <w:pPr>
        <w:spacing w:after="0" w:line="480" w:lineRule="auto"/>
        <w:ind w:firstLine="720"/>
        <w:jc w:val="both"/>
        <w:rPr>
          <w:rFonts w:ascii="Times New Roman" w:eastAsia="Calibri" w:hAnsi="Times New Roman" w:cs="Times New Roman"/>
          <w:bCs/>
          <w:i/>
          <w:color w:val="000000"/>
          <w:sz w:val="24"/>
          <w:szCs w:val="24"/>
          <w:lang w:val="ro-RO"/>
        </w:rPr>
      </w:pPr>
    </w:p>
    <w:p w14:paraId="5C9000A7" w14:textId="77777777" w:rsidR="00837B78" w:rsidRDefault="00194020" w:rsidP="00837B78">
      <w:pPr>
        <w:autoSpaceDE w:val="0"/>
        <w:autoSpaceDN w:val="0"/>
        <w:adjustRightInd w:val="0"/>
        <w:spacing w:after="0"/>
        <w:jc w:val="both"/>
        <w:rPr>
          <w:rFonts w:ascii="Times New Roman" w:eastAsia="Times New Roman" w:hAnsi="Times New Roman" w:cs="Times New Roman"/>
          <w:b/>
          <w:bCs/>
          <w:color w:val="000000"/>
          <w:sz w:val="24"/>
          <w:szCs w:val="24"/>
        </w:rPr>
      </w:pPr>
      <w:bookmarkStart w:id="1" w:name="_Hlk51338853"/>
      <w:r w:rsidRPr="00194020">
        <w:rPr>
          <w:rFonts w:ascii="Times New Roman" w:eastAsia="Times New Roman" w:hAnsi="Times New Roman" w:cs="Times New Roman"/>
          <w:b/>
          <w:bCs/>
          <w:color w:val="000000"/>
          <w:sz w:val="24"/>
          <w:szCs w:val="24"/>
        </w:rPr>
        <w:t>ELABORATORUL PROIECTULUI</w:t>
      </w:r>
    </w:p>
    <w:p w14:paraId="0D42799C" w14:textId="15D54954" w:rsidR="00194020" w:rsidRPr="00194020" w:rsidRDefault="00194020" w:rsidP="00837B78">
      <w:pPr>
        <w:autoSpaceDE w:val="0"/>
        <w:autoSpaceDN w:val="0"/>
        <w:adjustRightInd w:val="0"/>
        <w:spacing w:after="0"/>
        <w:jc w:val="both"/>
        <w:rPr>
          <w:rFonts w:ascii="Times New Roman" w:eastAsia="Calibri" w:hAnsi="Times New Roman" w:cs="Times New Roman"/>
          <w:b/>
          <w:sz w:val="24"/>
          <w:szCs w:val="24"/>
          <w:lang w:val="en-AU"/>
        </w:rPr>
      </w:pPr>
      <w:r w:rsidRPr="00194020">
        <w:rPr>
          <w:rFonts w:ascii="Times New Roman" w:eastAsia="Calibri" w:hAnsi="Times New Roman" w:cs="Times New Roman"/>
          <w:sz w:val="24"/>
          <w:szCs w:val="24"/>
          <w:lang w:val="en-AU"/>
        </w:rPr>
        <w:t>S.C.</w:t>
      </w:r>
      <w:r w:rsidR="00665211">
        <w:rPr>
          <w:rFonts w:ascii="Times New Roman" w:eastAsia="Calibri" w:hAnsi="Times New Roman" w:cs="Times New Roman"/>
          <w:sz w:val="24"/>
          <w:szCs w:val="24"/>
          <w:lang w:val="en-AU"/>
        </w:rPr>
        <w:t xml:space="preserve"> </w:t>
      </w:r>
      <w:r w:rsidRPr="00194020">
        <w:rPr>
          <w:rFonts w:ascii="Times New Roman" w:eastAsia="Calibri" w:hAnsi="Times New Roman" w:cs="Times New Roman"/>
          <w:sz w:val="24"/>
          <w:szCs w:val="24"/>
          <w:lang w:val="en-AU"/>
        </w:rPr>
        <w:t>PAUL CONS</w:t>
      </w:r>
      <w:r w:rsidRPr="00194020">
        <w:rPr>
          <w:rFonts w:ascii="Times New Roman" w:eastAsia="Calibri" w:hAnsi="Times New Roman" w:cs="Times New Roman"/>
          <w:sz w:val="24"/>
          <w:szCs w:val="24"/>
          <w:lang w:val="ro-RO"/>
        </w:rPr>
        <w:t>U</w:t>
      </w:r>
      <w:r w:rsidRPr="00194020">
        <w:rPr>
          <w:rFonts w:ascii="Times New Roman" w:eastAsia="Calibri" w:hAnsi="Times New Roman" w:cs="Times New Roman"/>
          <w:sz w:val="24"/>
          <w:szCs w:val="24"/>
          <w:lang w:val="en-AU"/>
        </w:rPr>
        <w:t>LTING SSM-SU SR</w:t>
      </w:r>
      <w:r w:rsidR="00837B78">
        <w:rPr>
          <w:rFonts w:ascii="Times New Roman" w:eastAsia="Calibri" w:hAnsi="Times New Roman" w:cs="Times New Roman"/>
          <w:sz w:val="24"/>
          <w:szCs w:val="24"/>
          <w:lang w:val="en-AU"/>
        </w:rPr>
        <w:t>L</w:t>
      </w:r>
    </w:p>
    <w:p w14:paraId="5C8A1422" w14:textId="059DE7E1" w:rsidR="00665211" w:rsidRPr="00C9354B" w:rsidRDefault="00194020" w:rsidP="00665211">
      <w:pPr>
        <w:contextualSpacing/>
        <w:jc w:val="both"/>
        <w:rPr>
          <w:rFonts w:ascii="Times New Roman" w:eastAsia="Calibri" w:hAnsi="Times New Roman" w:cs="Times New Roman"/>
          <w:bCs/>
          <w:sz w:val="24"/>
          <w:szCs w:val="24"/>
          <w:lang w:val="en-AU"/>
        </w:rPr>
      </w:pPr>
      <w:r w:rsidRPr="00C9354B">
        <w:rPr>
          <w:rFonts w:ascii="Times New Roman" w:eastAsia="Calibri" w:hAnsi="Times New Roman" w:cs="Times New Roman"/>
          <w:bCs/>
          <w:sz w:val="24"/>
          <w:szCs w:val="24"/>
          <w:lang w:val="en-AU"/>
        </w:rPr>
        <w:t xml:space="preserve">Nr. Înregistrare la Registrul Comerţului: J22/2569/06.12.2016 </w:t>
      </w:r>
    </w:p>
    <w:p w14:paraId="4A400C12" w14:textId="287955A2" w:rsidR="00194020" w:rsidRPr="00C9354B" w:rsidRDefault="00194020" w:rsidP="00665211">
      <w:pPr>
        <w:contextualSpacing/>
        <w:jc w:val="both"/>
        <w:rPr>
          <w:rFonts w:ascii="Times New Roman" w:eastAsia="Calibri" w:hAnsi="Times New Roman" w:cs="Times New Roman"/>
          <w:bCs/>
          <w:sz w:val="24"/>
          <w:szCs w:val="24"/>
          <w:lang w:val="en-AU"/>
        </w:rPr>
      </w:pPr>
      <w:r w:rsidRPr="00C9354B">
        <w:rPr>
          <w:rFonts w:ascii="Times New Roman" w:eastAsia="Calibri" w:hAnsi="Times New Roman" w:cs="Times New Roman"/>
          <w:bCs/>
          <w:sz w:val="24"/>
          <w:szCs w:val="24"/>
          <w:lang w:val="en-AU"/>
        </w:rPr>
        <w:t>Cod fiscal: RO 36807495</w:t>
      </w:r>
    </w:p>
    <w:p w14:paraId="51D6F866" w14:textId="77777777" w:rsidR="00665211" w:rsidRPr="00194020" w:rsidRDefault="00665211" w:rsidP="00665211">
      <w:pPr>
        <w:contextualSpacing/>
        <w:jc w:val="both"/>
        <w:rPr>
          <w:rFonts w:ascii="Times New Roman" w:eastAsia="Calibri" w:hAnsi="Times New Roman" w:cs="Times New Roman"/>
          <w:b/>
          <w:sz w:val="24"/>
          <w:szCs w:val="24"/>
          <w:lang w:val="en-AU"/>
        </w:rPr>
      </w:pPr>
    </w:p>
    <w:p w14:paraId="161BE370" w14:textId="77777777" w:rsidR="00194020" w:rsidRPr="00665211" w:rsidRDefault="00194020" w:rsidP="00837B78">
      <w:pPr>
        <w:autoSpaceDE w:val="0"/>
        <w:autoSpaceDN w:val="0"/>
        <w:adjustRightInd w:val="0"/>
        <w:spacing w:after="0"/>
        <w:jc w:val="both"/>
        <w:rPr>
          <w:rFonts w:ascii="Times New Roman" w:eastAsia="Calibri" w:hAnsi="Times New Roman" w:cs="Times New Roman"/>
          <w:b/>
          <w:bCs/>
          <w:color w:val="000000"/>
          <w:sz w:val="24"/>
          <w:szCs w:val="24"/>
          <w:lang w:val="ro-RO"/>
        </w:rPr>
      </w:pPr>
      <w:r w:rsidRPr="00665211">
        <w:rPr>
          <w:rFonts w:ascii="Times New Roman" w:eastAsia="Calibri" w:hAnsi="Times New Roman" w:cs="Times New Roman"/>
          <w:color w:val="000000"/>
          <w:sz w:val="24"/>
          <w:szCs w:val="24"/>
          <w:lang w:val="ro-RO"/>
        </w:rPr>
        <w:t xml:space="preserve">     </w:t>
      </w:r>
      <w:r w:rsidRPr="00665211">
        <w:rPr>
          <w:rFonts w:ascii="Times New Roman" w:eastAsia="Calibri" w:hAnsi="Times New Roman" w:cs="Times New Roman"/>
          <w:b/>
          <w:bCs/>
          <w:color w:val="000000"/>
          <w:sz w:val="24"/>
          <w:szCs w:val="24"/>
          <w:lang w:val="ro-RO"/>
        </w:rPr>
        <w:t xml:space="preserve">    Arh.Mihalache Butnaru Viorel</w:t>
      </w:r>
    </w:p>
    <w:p w14:paraId="46F0EB72" w14:textId="1FAE82DD" w:rsidR="00194020" w:rsidRPr="00665211" w:rsidRDefault="00194020" w:rsidP="00837B78">
      <w:pPr>
        <w:autoSpaceDE w:val="0"/>
        <w:autoSpaceDN w:val="0"/>
        <w:adjustRightInd w:val="0"/>
        <w:spacing w:after="0"/>
        <w:jc w:val="both"/>
        <w:rPr>
          <w:rFonts w:ascii="Times New Roman" w:eastAsia="Times New Roman" w:hAnsi="Times New Roman" w:cs="Times New Roman"/>
          <w:iCs/>
          <w:color w:val="000000"/>
          <w:sz w:val="24"/>
          <w:szCs w:val="24"/>
        </w:rPr>
      </w:pPr>
      <w:r w:rsidRPr="00665211">
        <w:rPr>
          <w:rFonts w:ascii="Times New Roman" w:eastAsia="Calibri" w:hAnsi="Times New Roman" w:cs="Times New Roman"/>
          <w:b/>
          <w:bCs/>
          <w:color w:val="000000"/>
          <w:sz w:val="24"/>
          <w:szCs w:val="24"/>
          <w:lang w:val="ro-RO"/>
        </w:rPr>
        <w:t xml:space="preserve">         </w:t>
      </w:r>
      <w:r w:rsidR="00916413">
        <w:rPr>
          <w:rFonts w:ascii="Times New Roman" w:eastAsia="Calibri" w:hAnsi="Times New Roman" w:cs="Times New Roman"/>
          <w:b/>
          <w:bCs/>
          <w:color w:val="000000"/>
          <w:sz w:val="24"/>
          <w:szCs w:val="24"/>
          <w:lang w:val="ro-RO"/>
        </w:rPr>
        <w:t>Arh. Radu Andreea</w:t>
      </w:r>
    </w:p>
    <w:bookmarkEnd w:id="1"/>
    <w:p w14:paraId="5EA0EA71" w14:textId="77777777" w:rsidR="00837B78" w:rsidRDefault="00837B78" w:rsidP="001019E8">
      <w:pPr>
        <w:autoSpaceDE w:val="0"/>
        <w:autoSpaceDN w:val="0"/>
        <w:adjustRightInd w:val="0"/>
        <w:spacing w:after="0" w:line="480" w:lineRule="auto"/>
        <w:jc w:val="both"/>
        <w:rPr>
          <w:rFonts w:ascii="Times New Roman" w:eastAsia="Times New Roman" w:hAnsi="Times New Roman" w:cs="Times New Roman"/>
          <w:b/>
          <w:bCs/>
          <w:color w:val="000000"/>
          <w:sz w:val="24"/>
          <w:szCs w:val="24"/>
        </w:rPr>
      </w:pPr>
    </w:p>
    <w:p w14:paraId="1245A1EC" w14:textId="77777777" w:rsidR="00837B78" w:rsidRDefault="00837B78" w:rsidP="001019E8">
      <w:pPr>
        <w:autoSpaceDE w:val="0"/>
        <w:autoSpaceDN w:val="0"/>
        <w:adjustRightInd w:val="0"/>
        <w:spacing w:after="0" w:line="480" w:lineRule="auto"/>
        <w:jc w:val="both"/>
        <w:rPr>
          <w:rFonts w:ascii="Times New Roman" w:eastAsia="Times New Roman" w:hAnsi="Times New Roman" w:cs="Times New Roman"/>
          <w:b/>
          <w:bCs/>
          <w:color w:val="000000"/>
          <w:sz w:val="24"/>
          <w:szCs w:val="24"/>
        </w:rPr>
      </w:pPr>
    </w:p>
    <w:p w14:paraId="4C8AE01D" w14:textId="042CBE39" w:rsidR="00194020" w:rsidRPr="00665211" w:rsidRDefault="00194020" w:rsidP="00665211">
      <w:pPr>
        <w:autoSpaceDE w:val="0"/>
        <w:autoSpaceDN w:val="0"/>
        <w:adjustRightInd w:val="0"/>
        <w:spacing w:after="0"/>
        <w:jc w:val="both"/>
        <w:rPr>
          <w:rFonts w:ascii="Times New Roman" w:eastAsia="Times New Roman" w:hAnsi="Times New Roman" w:cs="Times New Roman"/>
          <w:b/>
          <w:bCs/>
          <w:color w:val="000000"/>
          <w:sz w:val="24"/>
          <w:szCs w:val="24"/>
        </w:rPr>
      </w:pPr>
      <w:bookmarkStart w:id="2" w:name="_Hlk51338973"/>
      <w:r w:rsidRPr="00665211">
        <w:rPr>
          <w:rFonts w:ascii="Times New Roman" w:eastAsia="Times New Roman" w:hAnsi="Times New Roman" w:cs="Times New Roman"/>
          <w:b/>
          <w:bCs/>
          <w:color w:val="000000"/>
          <w:sz w:val="24"/>
          <w:szCs w:val="24"/>
        </w:rPr>
        <w:t xml:space="preserve">FAZA DE </w:t>
      </w:r>
      <w:proofErr w:type="gramStart"/>
      <w:r w:rsidRPr="00665211">
        <w:rPr>
          <w:rFonts w:ascii="Times New Roman" w:eastAsia="Times New Roman" w:hAnsi="Times New Roman" w:cs="Times New Roman"/>
          <w:b/>
          <w:bCs/>
          <w:color w:val="000000"/>
          <w:sz w:val="24"/>
          <w:szCs w:val="24"/>
        </w:rPr>
        <w:t xml:space="preserve">PROIECTARE </w:t>
      </w:r>
      <w:r w:rsidR="00D2403F">
        <w:rPr>
          <w:rFonts w:ascii="Times New Roman" w:eastAsia="Times New Roman" w:hAnsi="Times New Roman" w:cs="Times New Roman"/>
          <w:b/>
          <w:bCs/>
          <w:color w:val="000000"/>
          <w:sz w:val="24"/>
          <w:szCs w:val="24"/>
        </w:rPr>
        <w:t xml:space="preserve"> </w:t>
      </w:r>
      <w:r w:rsidR="00D2403F" w:rsidRPr="007C4F54">
        <w:rPr>
          <w:rFonts w:ascii="Times New Roman" w:eastAsia="Times New Roman" w:hAnsi="Times New Roman" w:cs="Times New Roman"/>
          <w:b/>
          <w:bCs/>
          <w:color w:val="000000"/>
          <w:sz w:val="24"/>
          <w:szCs w:val="24"/>
        </w:rPr>
        <w:t>D</w:t>
      </w:r>
      <w:r w:rsidR="00AE6A14" w:rsidRPr="007C4F54">
        <w:rPr>
          <w:rFonts w:ascii="Times New Roman" w:eastAsia="Times New Roman" w:hAnsi="Times New Roman" w:cs="Times New Roman"/>
          <w:b/>
          <w:bCs/>
          <w:color w:val="000000"/>
          <w:sz w:val="24"/>
          <w:szCs w:val="24"/>
        </w:rPr>
        <w:t>.</w:t>
      </w:r>
      <w:r w:rsidR="00D2403F" w:rsidRPr="007C4F54">
        <w:rPr>
          <w:rFonts w:ascii="Times New Roman" w:eastAsia="Times New Roman" w:hAnsi="Times New Roman" w:cs="Times New Roman"/>
          <w:b/>
          <w:bCs/>
          <w:color w:val="000000"/>
          <w:sz w:val="24"/>
          <w:szCs w:val="24"/>
        </w:rPr>
        <w:t>A</w:t>
      </w:r>
      <w:r w:rsidR="00AE6A14" w:rsidRPr="007C4F54">
        <w:rPr>
          <w:rFonts w:ascii="Times New Roman" w:eastAsia="Times New Roman" w:hAnsi="Times New Roman" w:cs="Times New Roman"/>
          <w:b/>
          <w:bCs/>
          <w:color w:val="000000"/>
          <w:sz w:val="24"/>
          <w:szCs w:val="24"/>
        </w:rPr>
        <w:t>.</w:t>
      </w:r>
      <w:r w:rsidR="00D2403F" w:rsidRPr="007C4F54">
        <w:rPr>
          <w:rFonts w:ascii="Times New Roman" w:eastAsia="Times New Roman" w:hAnsi="Times New Roman" w:cs="Times New Roman"/>
          <w:b/>
          <w:bCs/>
          <w:color w:val="000000"/>
          <w:sz w:val="24"/>
          <w:szCs w:val="24"/>
        </w:rPr>
        <w:t>L</w:t>
      </w:r>
      <w:r w:rsidR="00AE6A14" w:rsidRPr="007C4F54">
        <w:rPr>
          <w:rFonts w:ascii="Times New Roman" w:eastAsia="Times New Roman" w:hAnsi="Times New Roman" w:cs="Times New Roman"/>
          <w:b/>
          <w:bCs/>
          <w:color w:val="000000"/>
          <w:sz w:val="24"/>
          <w:szCs w:val="24"/>
        </w:rPr>
        <w:t>.</w:t>
      </w:r>
      <w:r w:rsidR="00D2403F" w:rsidRPr="007C4F54">
        <w:rPr>
          <w:rFonts w:ascii="Times New Roman" w:eastAsia="Times New Roman" w:hAnsi="Times New Roman" w:cs="Times New Roman"/>
          <w:b/>
          <w:bCs/>
          <w:color w:val="000000"/>
          <w:sz w:val="24"/>
          <w:szCs w:val="24"/>
        </w:rPr>
        <w:t>I</w:t>
      </w:r>
      <w:proofErr w:type="gramEnd"/>
      <w:r w:rsidR="00AE6A14" w:rsidRPr="007C4F54">
        <w:rPr>
          <w:rFonts w:ascii="Times New Roman" w:eastAsia="Times New Roman" w:hAnsi="Times New Roman" w:cs="Times New Roman"/>
          <w:b/>
          <w:bCs/>
          <w:color w:val="000000"/>
          <w:sz w:val="24"/>
          <w:szCs w:val="24"/>
        </w:rPr>
        <w:t>.</w:t>
      </w:r>
    </w:p>
    <w:p w14:paraId="06C4868A" w14:textId="2ADA3604" w:rsidR="00194020" w:rsidRPr="00665211" w:rsidRDefault="00194020" w:rsidP="00665211">
      <w:pPr>
        <w:spacing w:after="0"/>
        <w:jc w:val="both"/>
        <w:rPr>
          <w:rFonts w:ascii="Times New Roman" w:eastAsia="Times New Roman" w:hAnsi="Times New Roman" w:cs="Times New Roman"/>
          <w:b/>
          <w:bCs/>
          <w:sz w:val="24"/>
          <w:szCs w:val="24"/>
        </w:rPr>
      </w:pPr>
      <w:r w:rsidRPr="00665211">
        <w:rPr>
          <w:rFonts w:ascii="Times New Roman" w:eastAsia="Times New Roman" w:hAnsi="Times New Roman" w:cs="Times New Roman"/>
          <w:b/>
          <w:bCs/>
          <w:iCs/>
          <w:color w:val="000000"/>
          <w:sz w:val="24"/>
          <w:szCs w:val="24"/>
        </w:rPr>
        <w:t xml:space="preserve">PROIECT NR. </w:t>
      </w:r>
      <w:r w:rsidR="0070281D" w:rsidRPr="00665211">
        <w:rPr>
          <w:rFonts w:ascii="Times New Roman" w:eastAsia="Times New Roman" w:hAnsi="Times New Roman" w:cs="Times New Roman"/>
          <w:b/>
          <w:bCs/>
          <w:iCs/>
          <w:color w:val="000000"/>
          <w:sz w:val="24"/>
          <w:szCs w:val="24"/>
        </w:rPr>
        <w:t>1</w:t>
      </w:r>
      <w:r w:rsidR="00665211" w:rsidRPr="00665211">
        <w:rPr>
          <w:rFonts w:ascii="Times New Roman" w:eastAsia="Times New Roman" w:hAnsi="Times New Roman" w:cs="Times New Roman"/>
          <w:b/>
          <w:bCs/>
          <w:iCs/>
          <w:color w:val="000000"/>
          <w:sz w:val="24"/>
          <w:szCs w:val="24"/>
        </w:rPr>
        <w:t>1</w:t>
      </w:r>
      <w:r w:rsidRPr="00665211">
        <w:rPr>
          <w:rFonts w:ascii="Times New Roman" w:eastAsia="Times New Roman" w:hAnsi="Times New Roman" w:cs="Times New Roman"/>
          <w:b/>
          <w:bCs/>
          <w:iCs/>
          <w:color w:val="000000"/>
          <w:sz w:val="24"/>
          <w:szCs w:val="24"/>
        </w:rPr>
        <w:t xml:space="preserve"> / 20</w:t>
      </w:r>
      <w:r w:rsidR="0070281D" w:rsidRPr="00665211">
        <w:rPr>
          <w:rFonts w:ascii="Times New Roman" w:eastAsia="Times New Roman" w:hAnsi="Times New Roman" w:cs="Times New Roman"/>
          <w:b/>
          <w:bCs/>
          <w:iCs/>
          <w:color w:val="000000"/>
          <w:sz w:val="24"/>
          <w:szCs w:val="24"/>
        </w:rPr>
        <w:t>20</w:t>
      </w:r>
      <w:r w:rsidRPr="00665211">
        <w:rPr>
          <w:rFonts w:ascii="Times New Roman" w:eastAsia="Times New Roman" w:hAnsi="Times New Roman" w:cs="Times New Roman"/>
          <w:b/>
          <w:bCs/>
          <w:iCs/>
          <w:color w:val="FFFFFF"/>
          <w:sz w:val="24"/>
          <w:szCs w:val="24"/>
        </w:rPr>
        <w:t>ISTICI</w:t>
      </w:r>
    </w:p>
    <w:bookmarkEnd w:id="2"/>
    <w:p w14:paraId="3C6A12FB" w14:textId="77777777" w:rsidR="00194020" w:rsidRPr="00194020" w:rsidRDefault="00194020" w:rsidP="001019E8">
      <w:pPr>
        <w:spacing w:after="0"/>
        <w:jc w:val="center"/>
        <w:rPr>
          <w:rFonts w:ascii="Times New Roman" w:eastAsia="Times New Roman" w:hAnsi="Times New Roman" w:cs="Times New Roman"/>
          <w:b/>
          <w:sz w:val="24"/>
          <w:szCs w:val="24"/>
        </w:rPr>
      </w:pPr>
    </w:p>
    <w:p w14:paraId="4C66FF86" w14:textId="77777777" w:rsidR="00194020" w:rsidRPr="00194020" w:rsidRDefault="00194020" w:rsidP="001019E8">
      <w:pPr>
        <w:spacing w:after="0"/>
        <w:jc w:val="center"/>
        <w:rPr>
          <w:rFonts w:ascii="Times New Roman" w:eastAsia="Times New Roman" w:hAnsi="Times New Roman" w:cs="Times New Roman"/>
          <w:b/>
          <w:sz w:val="24"/>
          <w:szCs w:val="24"/>
        </w:rPr>
      </w:pPr>
    </w:p>
    <w:p w14:paraId="26659771" w14:textId="77777777" w:rsidR="00194020" w:rsidRPr="00194020" w:rsidRDefault="00194020" w:rsidP="001019E8">
      <w:pPr>
        <w:spacing w:after="0"/>
        <w:jc w:val="center"/>
        <w:rPr>
          <w:rFonts w:ascii="Times New Roman" w:eastAsia="Times New Roman" w:hAnsi="Times New Roman" w:cs="Times New Roman"/>
          <w:b/>
          <w:sz w:val="24"/>
          <w:szCs w:val="24"/>
        </w:rPr>
      </w:pPr>
    </w:p>
    <w:p w14:paraId="226F82C6" w14:textId="77777777" w:rsidR="00194020" w:rsidRPr="00194020" w:rsidRDefault="00194020" w:rsidP="001019E8">
      <w:pPr>
        <w:spacing w:after="0"/>
        <w:rPr>
          <w:rFonts w:ascii="Times New Roman" w:eastAsia="Times New Roman" w:hAnsi="Times New Roman" w:cs="Times New Roman"/>
          <w:b/>
          <w:sz w:val="24"/>
          <w:szCs w:val="24"/>
        </w:rPr>
      </w:pPr>
    </w:p>
    <w:p w14:paraId="2AF8ACAA" w14:textId="6E540825" w:rsidR="00194020" w:rsidRPr="00194020" w:rsidRDefault="00194020" w:rsidP="0070281D">
      <w:pPr>
        <w:spacing w:after="0"/>
        <w:rPr>
          <w:rFonts w:ascii="Times New Roman" w:eastAsia="Times New Roman" w:hAnsi="Times New Roman" w:cs="Times New Roman"/>
          <w:b/>
          <w:sz w:val="24"/>
          <w:szCs w:val="24"/>
        </w:rPr>
      </w:pPr>
    </w:p>
    <w:p w14:paraId="2104BB38" w14:textId="77777777" w:rsidR="00194020" w:rsidRPr="00194020" w:rsidRDefault="00194020" w:rsidP="001019E8">
      <w:pPr>
        <w:tabs>
          <w:tab w:val="left" w:pos="7529"/>
        </w:tabs>
        <w:spacing w:after="0"/>
        <w:jc w:val="both"/>
        <w:rPr>
          <w:rFonts w:ascii="Times New Roman" w:eastAsia="Times New Roman" w:hAnsi="Times New Roman" w:cs="Times New Roman"/>
          <w:sz w:val="24"/>
          <w:szCs w:val="24"/>
        </w:rPr>
      </w:pPr>
    </w:p>
    <w:p w14:paraId="7D9B6B18" w14:textId="77777777" w:rsidR="00EF5E2B" w:rsidRPr="00194020" w:rsidRDefault="00EF5E2B" w:rsidP="001019E8">
      <w:pPr>
        <w:tabs>
          <w:tab w:val="left" w:pos="7529"/>
        </w:tabs>
        <w:spacing w:after="0"/>
        <w:jc w:val="both"/>
        <w:rPr>
          <w:rFonts w:ascii="Times New Roman" w:eastAsia="Times New Roman" w:hAnsi="Times New Roman" w:cs="Times New Roman"/>
          <w:sz w:val="24"/>
          <w:szCs w:val="24"/>
        </w:rPr>
      </w:pPr>
    </w:p>
    <w:p w14:paraId="4E68742D" w14:textId="77777777" w:rsidR="00194020" w:rsidRPr="00194020" w:rsidRDefault="00194020" w:rsidP="001019E8">
      <w:pPr>
        <w:tabs>
          <w:tab w:val="left" w:pos="7529"/>
        </w:tabs>
        <w:spacing w:after="0"/>
        <w:jc w:val="both"/>
        <w:rPr>
          <w:rFonts w:ascii="Times New Roman" w:eastAsia="Times New Roman" w:hAnsi="Times New Roman" w:cs="Times New Roman"/>
          <w:sz w:val="24"/>
          <w:szCs w:val="24"/>
        </w:rPr>
      </w:pPr>
    </w:p>
    <w:p w14:paraId="183DB0F3" w14:textId="1404A99F" w:rsidR="00194020" w:rsidRDefault="00194020" w:rsidP="001019E8">
      <w:pPr>
        <w:tabs>
          <w:tab w:val="left" w:pos="7529"/>
        </w:tabs>
        <w:spacing w:after="0"/>
        <w:jc w:val="both"/>
        <w:rPr>
          <w:rFonts w:ascii="Times New Roman" w:eastAsia="Times New Roman" w:hAnsi="Times New Roman" w:cs="Times New Roman"/>
          <w:b/>
          <w:bCs/>
          <w:sz w:val="28"/>
          <w:szCs w:val="28"/>
        </w:rPr>
      </w:pPr>
      <w:r w:rsidRPr="00665211">
        <w:rPr>
          <w:rFonts w:ascii="Times New Roman" w:eastAsia="Times New Roman" w:hAnsi="Times New Roman" w:cs="Times New Roman"/>
          <w:b/>
          <w:bCs/>
          <w:sz w:val="28"/>
          <w:szCs w:val="28"/>
        </w:rPr>
        <w:t>BORDEROU PIESE SCRISE</w:t>
      </w:r>
    </w:p>
    <w:p w14:paraId="11EBE400" w14:textId="27D50A7D" w:rsidR="00665211" w:rsidRDefault="00665211" w:rsidP="001019E8">
      <w:pPr>
        <w:tabs>
          <w:tab w:val="left" w:pos="7529"/>
        </w:tabs>
        <w:spacing w:after="0"/>
        <w:jc w:val="both"/>
        <w:rPr>
          <w:rFonts w:ascii="Times New Roman" w:eastAsia="Times New Roman" w:hAnsi="Times New Roman" w:cs="Times New Roman"/>
          <w:b/>
          <w:bCs/>
          <w:sz w:val="28"/>
          <w:szCs w:val="28"/>
        </w:rPr>
      </w:pPr>
    </w:p>
    <w:p w14:paraId="10951937" w14:textId="77777777" w:rsidR="00665211" w:rsidRPr="00665211" w:rsidRDefault="00665211" w:rsidP="001019E8">
      <w:pPr>
        <w:tabs>
          <w:tab w:val="left" w:pos="7529"/>
        </w:tabs>
        <w:spacing w:after="0"/>
        <w:jc w:val="both"/>
        <w:rPr>
          <w:rFonts w:ascii="Times New Roman" w:eastAsia="Times New Roman" w:hAnsi="Times New Roman" w:cs="Times New Roman"/>
          <w:b/>
          <w:bCs/>
          <w:sz w:val="28"/>
          <w:szCs w:val="28"/>
        </w:rPr>
      </w:pPr>
    </w:p>
    <w:p w14:paraId="2CCAB2F7" w14:textId="50FDF069" w:rsidR="00194020" w:rsidRPr="00665211" w:rsidRDefault="00665211" w:rsidP="001019E8">
      <w:pPr>
        <w:tabs>
          <w:tab w:val="left" w:pos="7529"/>
        </w:tabs>
        <w:spacing w:after="0"/>
        <w:jc w:val="both"/>
        <w:rPr>
          <w:rFonts w:ascii="Times New Roman" w:eastAsia="Times New Roman" w:hAnsi="Times New Roman" w:cs="Times New Roman"/>
          <w:sz w:val="24"/>
          <w:szCs w:val="24"/>
        </w:rPr>
      </w:pPr>
      <w:r w:rsidRPr="00665211">
        <w:rPr>
          <w:rFonts w:ascii="Times New Roman" w:eastAsia="Times New Roman" w:hAnsi="Times New Roman" w:cs="Times New Roman"/>
          <w:sz w:val="24"/>
          <w:szCs w:val="24"/>
        </w:rPr>
        <w:t>___________________________________________________________________________</w:t>
      </w:r>
    </w:p>
    <w:p w14:paraId="7D341088" w14:textId="2ECCD82F" w:rsidR="00194020" w:rsidRDefault="00194020" w:rsidP="00665211">
      <w:pPr>
        <w:tabs>
          <w:tab w:val="left" w:pos="0"/>
        </w:tabs>
        <w:spacing w:after="0"/>
        <w:jc w:val="both"/>
        <w:outlineLvl w:val="0"/>
        <w:rPr>
          <w:rFonts w:ascii="Times New Roman" w:eastAsia="Times New Roman" w:hAnsi="Times New Roman" w:cs="Times New Roman"/>
          <w:b/>
          <w:sz w:val="24"/>
          <w:szCs w:val="24"/>
        </w:rPr>
      </w:pPr>
      <w:bookmarkStart w:id="3" w:name="_Toc489954580"/>
      <w:r w:rsidRPr="00194020">
        <w:rPr>
          <w:rFonts w:ascii="Times New Roman" w:eastAsia="Times New Roman" w:hAnsi="Times New Roman" w:cs="Times New Roman"/>
          <w:b/>
          <w:sz w:val="24"/>
          <w:szCs w:val="24"/>
        </w:rPr>
        <w:t>FOAIE DE CAP</w:t>
      </w:r>
      <w:r w:rsidR="00665211">
        <w:rPr>
          <w:rFonts w:ascii="Times New Roman" w:eastAsia="Times New Roman" w:hAnsi="Times New Roman" w:cs="Times New Roman"/>
          <w:b/>
          <w:sz w:val="24"/>
          <w:szCs w:val="24"/>
        </w:rPr>
        <w:t>Ă</w:t>
      </w:r>
      <w:r w:rsidRPr="00194020">
        <w:rPr>
          <w:rFonts w:ascii="Times New Roman" w:eastAsia="Times New Roman" w:hAnsi="Times New Roman" w:cs="Times New Roman"/>
          <w:b/>
          <w:sz w:val="24"/>
          <w:szCs w:val="24"/>
        </w:rPr>
        <w:t>T</w:t>
      </w:r>
      <w:bookmarkEnd w:id="3"/>
    </w:p>
    <w:p w14:paraId="6CFC4C50" w14:textId="2E0049D4" w:rsidR="00665211" w:rsidRPr="00194020" w:rsidRDefault="00665211" w:rsidP="00665211">
      <w:pPr>
        <w:tabs>
          <w:tab w:val="left" w:pos="0"/>
        </w:tabs>
        <w:spacing w:after="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14:paraId="516B398D" w14:textId="2A5832AC" w:rsidR="00194020" w:rsidRPr="00665211" w:rsidRDefault="00194020" w:rsidP="009839DC">
      <w:pPr>
        <w:pStyle w:val="ListParagraph"/>
        <w:numPr>
          <w:ilvl w:val="0"/>
          <w:numId w:val="12"/>
        </w:numPr>
        <w:tabs>
          <w:tab w:val="left" w:pos="0"/>
        </w:tabs>
        <w:ind w:left="284" w:hanging="284"/>
        <w:jc w:val="both"/>
        <w:outlineLvl w:val="0"/>
        <w:rPr>
          <w:b/>
          <w:sz w:val="24"/>
          <w:szCs w:val="24"/>
        </w:rPr>
      </w:pPr>
      <w:bookmarkStart w:id="4" w:name="_Toc489954581"/>
      <w:r w:rsidRPr="00665211">
        <w:rPr>
          <w:b/>
          <w:sz w:val="24"/>
          <w:szCs w:val="24"/>
        </w:rPr>
        <w:t>LISTA DE RESPONSABILITATI SI SEMNATURI</w:t>
      </w:r>
      <w:bookmarkEnd w:id="4"/>
    </w:p>
    <w:p w14:paraId="67C92332" w14:textId="7430F6A8" w:rsidR="00665211" w:rsidRPr="00665211" w:rsidRDefault="00665211" w:rsidP="00665211">
      <w:pPr>
        <w:tabs>
          <w:tab w:val="left" w:pos="0"/>
        </w:tabs>
        <w:jc w:val="both"/>
        <w:outlineLvl w:val="0"/>
        <w:rPr>
          <w:bCs/>
          <w:sz w:val="24"/>
          <w:szCs w:val="24"/>
        </w:rPr>
      </w:pPr>
      <w:r w:rsidRPr="00665211">
        <w:rPr>
          <w:bCs/>
          <w:sz w:val="24"/>
          <w:szCs w:val="24"/>
        </w:rPr>
        <w:t>___________________________________________________________________________</w:t>
      </w:r>
    </w:p>
    <w:p w14:paraId="78F0CC90" w14:textId="16E45332" w:rsidR="00665211" w:rsidRPr="00837B78" w:rsidRDefault="00194020" w:rsidP="001019E8">
      <w:pPr>
        <w:tabs>
          <w:tab w:val="left" w:pos="0"/>
        </w:tabs>
        <w:spacing w:after="0"/>
        <w:jc w:val="both"/>
        <w:outlineLvl w:val="0"/>
        <w:rPr>
          <w:rFonts w:ascii="Times New Roman" w:eastAsia="Times New Roman" w:hAnsi="Times New Roman" w:cs="Times New Roman"/>
          <w:b/>
          <w:sz w:val="24"/>
          <w:szCs w:val="24"/>
        </w:rPr>
      </w:pPr>
      <w:bookmarkStart w:id="5" w:name="_Toc489954582"/>
      <w:r w:rsidRPr="00194020">
        <w:rPr>
          <w:rFonts w:ascii="Times New Roman" w:eastAsia="Times New Roman" w:hAnsi="Times New Roman" w:cs="Times New Roman"/>
          <w:b/>
          <w:sz w:val="24"/>
          <w:szCs w:val="24"/>
        </w:rPr>
        <w:t>2. MEMORIU GENERAL</w:t>
      </w:r>
      <w:bookmarkEnd w:id="5"/>
    </w:p>
    <w:p w14:paraId="1D331060"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2.1. Denumirea obiectului de investie</w:t>
      </w:r>
    </w:p>
    <w:p w14:paraId="4B07FDE1"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b/>
          <w:sz w:val="24"/>
          <w:szCs w:val="24"/>
        </w:rPr>
        <w:tab/>
      </w:r>
      <w:r w:rsidRPr="00194020">
        <w:rPr>
          <w:rFonts w:ascii="Times New Roman" w:eastAsia="Times New Roman" w:hAnsi="Times New Roman" w:cs="Times New Roman"/>
          <w:sz w:val="24"/>
          <w:szCs w:val="24"/>
        </w:rPr>
        <w:t>2.2. Beneficiarul investitiei</w:t>
      </w:r>
    </w:p>
    <w:p w14:paraId="0CA373C3"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2.3. Proiectant general</w:t>
      </w:r>
    </w:p>
    <w:p w14:paraId="759CBD34"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2.4. Numar contract</w:t>
      </w:r>
    </w:p>
    <w:p w14:paraId="19136B08"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2.5. Amplasament</w:t>
      </w:r>
    </w:p>
    <w:p w14:paraId="18FDBE31"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2.5.1. Adresa</w:t>
      </w:r>
    </w:p>
    <w:p w14:paraId="59761EB0"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2.5.2. Topografia</w:t>
      </w:r>
    </w:p>
    <w:p w14:paraId="23842B51"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2.5.3. Geologia si seismicitatea</w:t>
      </w:r>
    </w:p>
    <w:p w14:paraId="207E930D"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2.5.4. Clima si fenomenele naturale specifice zonei</w:t>
      </w:r>
    </w:p>
    <w:p w14:paraId="32DC1E48" w14:textId="7F068EDC" w:rsidR="00194020" w:rsidRPr="00194020" w:rsidRDefault="00194020" w:rsidP="00837B78">
      <w:pPr>
        <w:tabs>
          <w:tab w:val="left" w:pos="0"/>
        </w:tabs>
        <w:spacing w:after="0"/>
        <w:ind w:left="72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2.6. Sursele de apa, energie electrica, gaze, telefon etc. pentru lucrari definitive si provizorii </w:t>
      </w:r>
    </w:p>
    <w:p w14:paraId="418291B7"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2.7. Caile de acces permanente, caile de comunicatii etc.</w:t>
      </w:r>
    </w:p>
    <w:p w14:paraId="491CDFFD" w14:textId="15737F19" w:rsidR="00194020" w:rsidRDefault="00194020" w:rsidP="001019E8">
      <w:pPr>
        <w:tabs>
          <w:tab w:val="left" w:pos="0"/>
        </w:tabs>
        <w:spacing w:after="0"/>
        <w:jc w:val="both"/>
        <w:outlineLvl w:val="0"/>
        <w:rPr>
          <w:rFonts w:ascii="Times New Roman" w:eastAsia="Times New Roman" w:hAnsi="Times New Roman" w:cs="Times New Roman"/>
          <w:b/>
          <w:sz w:val="24"/>
          <w:szCs w:val="24"/>
        </w:rPr>
      </w:pPr>
      <w:r w:rsidRPr="00194020">
        <w:rPr>
          <w:rFonts w:ascii="Times New Roman" w:eastAsia="Times New Roman" w:hAnsi="Times New Roman" w:cs="Times New Roman"/>
          <w:sz w:val="24"/>
          <w:szCs w:val="24"/>
        </w:rPr>
        <w:tab/>
        <w:t>2.8. Trasarea lucrarilor</w:t>
      </w:r>
      <w:r w:rsidRPr="00194020">
        <w:rPr>
          <w:rFonts w:ascii="Times New Roman" w:eastAsia="Times New Roman" w:hAnsi="Times New Roman" w:cs="Times New Roman"/>
          <w:b/>
          <w:sz w:val="24"/>
          <w:szCs w:val="24"/>
        </w:rPr>
        <w:tab/>
      </w:r>
    </w:p>
    <w:p w14:paraId="0ADFA37F" w14:textId="5F91B561" w:rsidR="00665211" w:rsidRDefault="00665211" w:rsidP="001019E8">
      <w:pPr>
        <w:tabs>
          <w:tab w:val="left" w:pos="0"/>
        </w:tabs>
        <w:spacing w:after="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14:paraId="7B0B5458" w14:textId="77777777" w:rsidR="00665211" w:rsidRPr="00194020" w:rsidRDefault="00665211" w:rsidP="001019E8">
      <w:pPr>
        <w:tabs>
          <w:tab w:val="left" w:pos="0"/>
        </w:tabs>
        <w:spacing w:after="0"/>
        <w:jc w:val="both"/>
        <w:outlineLvl w:val="0"/>
        <w:rPr>
          <w:rFonts w:ascii="Times New Roman" w:eastAsia="Times New Roman" w:hAnsi="Times New Roman" w:cs="Times New Roman"/>
          <w:sz w:val="24"/>
          <w:szCs w:val="24"/>
        </w:rPr>
      </w:pPr>
    </w:p>
    <w:p w14:paraId="1E6A6A78" w14:textId="77777777" w:rsidR="00194020" w:rsidRPr="00194020" w:rsidRDefault="00194020" w:rsidP="001019E8">
      <w:pPr>
        <w:tabs>
          <w:tab w:val="left" w:pos="0"/>
        </w:tabs>
        <w:spacing w:after="0"/>
        <w:jc w:val="both"/>
        <w:outlineLvl w:val="0"/>
        <w:rPr>
          <w:rFonts w:ascii="Times New Roman" w:eastAsia="Times New Roman" w:hAnsi="Times New Roman" w:cs="Times New Roman"/>
          <w:b/>
          <w:sz w:val="24"/>
          <w:szCs w:val="24"/>
        </w:rPr>
      </w:pPr>
      <w:bookmarkStart w:id="6" w:name="_Toc489954583"/>
      <w:r w:rsidRPr="00194020">
        <w:rPr>
          <w:rFonts w:ascii="Times New Roman" w:eastAsia="Times New Roman" w:hAnsi="Times New Roman" w:cs="Times New Roman"/>
          <w:b/>
          <w:sz w:val="24"/>
          <w:szCs w:val="24"/>
        </w:rPr>
        <w:t>3. MEMORIU TEHNIC ARHITECTURA</w:t>
      </w:r>
      <w:bookmarkEnd w:id="6"/>
    </w:p>
    <w:p w14:paraId="0C06C551"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b/>
          <w:sz w:val="24"/>
          <w:szCs w:val="24"/>
        </w:rPr>
        <w:tab/>
      </w:r>
      <w:r w:rsidRPr="00194020">
        <w:rPr>
          <w:rFonts w:ascii="Times New Roman" w:eastAsia="Times New Roman" w:hAnsi="Times New Roman" w:cs="Times New Roman"/>
          <w:sz w:val="24"/>
          <w:szCs w:val="24"/>
        </w:rPr>
        <w:t>3.1. Denumirea obiectului de investitie</w:t>
      </w:r>
    </w:p>
    <w:p w14:paraId="7ACC6C18"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3.2. Beneficiarul investitiei</w:t>
      </w:r>
    </w:p>
    <w:p w14:paraId="0F5BD35A"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3.3. Proiectant general</w:t>
      </w:r>
    </w:p>
    <w:p w14:paraId="50C7D645"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3.4. Numar contract</w:t>
      </w:r>
    </w:p>
    <w:p w14:paraId="1D740636"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3.5. Amplasament</w:t>
      </w:r>
    </w:p>
    <w:p w14:paraId="071F03BD"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3.5.1. Adresa</w:t>
      </w:r>
    </w:p>
    <w:p w14:paraId="4BDF0D07"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3.5.2. Caracteristicile amplasamentului</w:t>
      </w:r>
    </w:p>
    <w:p w14:paraId="47039531"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3.5.3. Suprafata teren</w:t>
      </w:r>
    </w:p>
    <w:p w14:paraId="6F7F55DC"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3.5.4. Vecinatati</w:t>
      </w:r>
    </w:p>
    <w:p w14:paraId="030DC9B1"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3.5.5. Particularitati geotehnice</w:t>
      </w:r>
    </w:p>
    <w:p w14:paraId="42FF4D03"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3.5.6. Incadrare in zona seismica</w:t>
      </w:r>
    </w:p>
    <w:p w14:paraId="573A5165"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3.6. Conditii de amplasare si realizare a constructiei</w:t>
      </w:r>
    </w:p>
    <w:p w14:paraId="73517059"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3.6.1. P.O.T., C.U.T., aliniamente, retrageri etc.</w:t>
      </w:r>
    </w:p>
    <w:p w14:paraId="164FEC50"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3.6.2. Relatii cu constructii vecine</w:t>
      </w:r>
    </w:p>
    <w:p w14:paraId="132974C9"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3.7. Caracteristicile constructiei propuse</w:t>
      </w:r>
    </w:p>
    <w:p w14:paraId="3871ED94"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3.7.1. Functiune</w:t>
      </w:r>
    </w:p>
    <w:p w14:paraId="05B42734"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3.7.1.1. Functiunea de baza</w:t>
      </w:r>
    </w:p>
    <w:p w14:paraId="6B50A099" w14:textId="298B761E"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 xml:space="preserve">3.7.1.2. Descrierea functionala/ lista spatiilor interioare, </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00837B78">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circulatii, accese</w:t>
      </w:r>
    </w:p>
    <w:p w14:paraId="0F2DFBF4" w14:textId="1E9A4B12"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lastRenderedPageBreak/>
        <w:tab/>
      </w:r>
      <w:r w:rsidRPr="00194020">
        <w:rPr>
          <w:rFonts w:ascii="Times New Roman" w:eastAsia="Times New Roman" w:hAnsi="Times New Roman" w:cs="Times New Roman"/>
          <w:sz w:val="24"/>
          <w:szCs w:val="24"/>
        </w:rPr>
        <w:tab/>
        <w:t xml:space="preserve">3.7.2. Suprafata construita, suprafata construita desfasurata, </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00837B78">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 xml:space="preserve">suprafata utila; regim de inaltime, H la cornisa; inaltimi libere </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00837B78">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interioare</w:t>
      </w:r>
    </w:p>
    <w:p w14:paraId="7227888B"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3.8. Incadrarea constructiei</w:t>
      </w:r>
    </w:p>
    <w:p w14:paraId="71AE3295"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3.8.1. Categoria de importanta a constructiei</w:t>
      </w:r>
    </w:p>
    <w:p w14:paraId="42D76229"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3.8.2. Clasa de importanta a constructiei</w:t>
      </w:r>
    </w:p>
    <w:p w14:paraId="5BDD8540"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3.8.3. Grad de rezistenta la foc</w:t>
      </w:r>
    </w:p>
    <w:p w14:paraId="5C4DD798"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3.9. Accese pietonale si auto</w:t>
      </w:r>
    </w:p>
    <w:p w14:paraId="3154B8E9" w14:textId="77777777" w:rsidR="00194020" w:rsidRP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3.10. Satisfacerea cerintelor de calitate (conform Legii 10/1995)</w:t>
      </w:r>
    </w:p>
    <w:p w14:paraId="1A46A28E" w14:textId="73E83768" w:rsidR="00194020" w:rsidRDefault="00194020" w:rsidP="001019E8">
      <w:pPr>
        <w:tabs>
          <w:tab w:val="left" w:pos="0"/>
        </w:tabs>
        <w:spacing w:after="0"/>
        <w:jc w:val="both"/>
        <w:outlineLvl w:val="0"/>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t>3.11. Masuri de protectie civila</w:t>
      </w:r>
    </w:p>
    <w:p w14:paraId="2EA28393" w14:textId="2A2FE970" w:rsidR="00665211" w:rsidRPr="00194020" w:rsidRDefault="00665211" w:rsidP="001019E8">
      <w:pPr>
        <w:tabs>
          <w:tab w:val="left" w:pos="0"/>
        </w:tabs>
        <w:spacing w:after="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9D9DCDF" w14:textId="038E3E46" w:rsidR="00194020" w:rsidRDefault="00194020" w:rsidP="001019E8">
      <w:pPr>
        <w:tabs>
          <w:tab w:val="left" w:pos="0"/>
        </w:tabs>
        <w:spacing w:after="0"/>
        <w:ind w:left="2160"/>
        <w:jc w:val="both"/>
        <w:rPr>
          <w:rFonts w:ascii="Times New Roman" w:eastAsia="Times New Roman" w:hAnsi="Times New Roman" w:cs="Times New Roman"/>
          <w:sz w:val="24"/>
          <w:szCs w:val="24"/>
        </w:rPr>
      </w:pPr>
    </w:p>
    <w:p w14:paraId="02F7A394" w14:textId="714B1551"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687DB93D" w14:textId="3A3850D2"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1D816534" w14:textId="0814385D"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0AC2EB4E" w14:textId="72C9C68E"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41D330C5" w14:textId="5E02C0B8"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2AA833CD" w14:textId="11D81AF7"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2A8F20E4" w14:textId="4FED9648"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68AB1E9F" w14:textId="07C2AB22"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522BE402" w14:textId="78D70474"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6BD2CD46" w14:textId="1119EF71"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2B038304" w14:textId="40C5F670"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058BF331" w14:textId="64FD63BC"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67E80154" w14:textId="4A87F225"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5C614E3B" w14:textId="1C0310A4"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3CA229F0" w14:textId="342FA52B"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22E03951" w14:textId="0F0391F9"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1703C41E" w14:textId="06877164"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1515CF8A" w14:textId="00C79C2E"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04BF4949" w14:textId="396B2E51"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5FDCB29F" w14:textId="30BD6C82"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6DF87C88" w14:textId="70CE6E48"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3A69AA2E" w14:textId="02B28174"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151CF158" w14:textId="12638B46"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0FE2BFCB" w14:textId="08E48D8A"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4316A2DA" w14:textId="5672561E"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7B5E9D54" w14:textId="77C696F3"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1899D6CD" w14:textId="60D226F3"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792D261E" w14:textId="541C580A"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5E6A5D4F" w14:textId="318A8C32" w:rsidR="00665211" w:rsidRDefault="00665211" w:rsidP="001019E8">
      <w:pPr>
        <w:tabs>
          <w:tab w:val="left" w:pos="0"/>
        </w:tabs>
        <w:spacing w:after="0"/>
        <w:ind w:left="2160"/>
        <w:jc w:val="both"/>
        <w:rPr>
          <w:rFonts w:ascii="Times New Roman" w:eastAsia="Times New Roman" w:hAnsi="Times New Roman" w:cs="Times New Roman"/>
          <w:sz w:val="24"/>
          <w:szCs w:val="24"/>
        </w:rPr>
      </w:pPr>
    </w:p>
    <w:p w14:paraId="6EAA5337" w14:textId="2367CD0B" w:rsidR="00665211" w:rsidRDefault="00665211" w:rsidP="00841403">
      <w:pPr>
        <w:tabs>
          <w:tab w:val="left" w:pos="0"/>
        </w:tabs>
        <w:spacing w:after="0"/>
        <w:jc w:val="both"/>
        <w:rPr>
          <w:rFonts w:ascii="Times New Roman" w:eastAsia="Times New Roman" w:hAnsi="Times New Roman" w:cs="Times New Roman"/>
          <w:sz w:val="24"/>
          <w:szCs w:val="24"/>
        </w:rPr>
      </w:pPr>
    </w:p>
    <w:p w14:paraId="6031D637" w14:textId="117ECCE3" w:rsidR="00D2403F" w:rsidRDefault="00D2403F" w:rsidP="00841403">
      <w:pPr>
        <w:tabs>
          <w:tab w:val="left" w:pos="0"/>
        </w:tabs>
        <w:spacing w:after="0"/>
        <w:jc w:val="both"/>
        <w:rPr>
          <w:rFonts w:ascii="Times New Roman" w:eastAsia="Times New Roman" w:hAnsi="Times New Roman" w:cs="Times New Roman"/>
          <w:sz w:val="24"/>
          <w:szCs w:val="24"/>
        </w:rPr>
      </w:pPr>
    </w:p>
    <w:p w14:paraId="4886C9AD" w14:textId="2E457C39" w:rsidR="00D2403F" w:rsidRDefault="00D2403F" w:rsidP="00841403">
      <w:pPr>
        <w:tabs>
          <w:tab w:val="left" w:pos="0"/>
        </w:tabs>
        <w:spacing w:after="0"/>
        <w:jc w:val="both"/>
        <w:rPr>
          <w:rFonts w:ascii="Times New Roman" w:eastAsia="Times New Roman" w:hAnsi="Times New Roman" w:cs="Times New Roman"/>
          <w:sz w:val="24"/>
          <w:szCs w:val="24"/>
        </w:rPr>
      </w:pPr>
    </w:p>
    <w:p w14:paraId="3ABB59D8" w14:textId="1DBAE748" w:rsidR="00D2403F" w:rsidRDefault="00D2403F" w:rsidP="00841403">
      <w:pPr>
        <w:tabs>
          <w:tab w:val="left" w:pos="0"/>
        </w:tabs>
        <w:spacing w:after="0"/>
        <w:jc w:val="both"/>
        <w:rPr>
          <w:rFonts w:ascii="Times New Roman" w:eastAsia="Times New Roman" w:hAnsi="Times New Roman" w:cs="Times New Roman"/>
          <w:sz w:val="24"/>
          <w:szCs w:val="24"/>
        </w:rPr>
      </w:pPr>
    </w:p>
    <w:p w14:paraId="264786D4" w14:textId="57D3EB27" w:rsidR="00D2403F" w:rsidRDefault="00D2403F" w:rsidP="00841403">
      <w:pPr>
        <w:tabs>
          <w:tab w:val="left" w:pos="0"/>
        </w:tabs>
        <w:spacing w:after="0"/>
        <w:jc w:val="both"/>
        <w:rPr>
          <w:rFonts w:ascii="Times New Roman" w:eastAsia="Times New Roman" w:hAnsi="Times New Roman" w:cs="Times New Roman"/>
          <w:sz w:val="24"/>
          <w:szCs w:val="24"/>
        </w:rPr>
      </w:pPr>
    </w:p>
    <w:p w14:paraId="77F12157" w14:textId="77777777" w:rsidR="00D2403F" w:rsidRDefault="00D2403F" w:rsidP="00841403">
      <w:pPr>
        <w:tabs>
          <w:tab w:val="left" w:pos="0"/>
        </w:tabs>
        <w:spacing w:after="0"/>
        <w:jc w:val="both"/>
        <w:rPr>
          <w:rFonts w:ascii="Times New Roman" w:eastAsia="Times New Roman" w:hAnsi="Times New Roman" w:cs="Times New Roman"/>
          <w:sz w:val="24"/>
          <w:szCs w:val="24"/>
        </w:rPr>
      </w:pPr>
    </w:p>
    <w:p w14:paraId="26A30909" w14:textId="77777777" w:rsidR="00665211" w:rsidRPr="00194020" w:rsidRDefault="00665211" w:rsidP="001019E8">
      <w:pPr>
        <w:tabs>
          <w:tab w:val="left" w:pos="0"/>
        </w:tabs>
        <w:spacing w:after="0"/>
        <w:ind w:left="2160"/>
        <w:jc w:val="both"/>
        <w:rPr>
          <w:rFonts w:ascii="Times New Roman" w:eastAsia="Times New Roman" w:hAnsi="Times New Roman" w:cs="Times New Roman"/>
          <w:sz w:val="24"/>
          <w:szCs w:val="24"/>
        </w:rPr>
      </w:pPr>
    </w:p>
    <w:p w14:paraId="25FB155B" w14:textId="38CAA31B" w:rsidR="00194020" w:rsidRDefault="00194020" w:rsidP="001019E8">
      <w:pPr>
        <w:tabs>
          <w:tab w:val="left" w:pos="7529"/>
        </w:tabs>
        <w:spacing w:after="0"/>
        <w:jc w:val="both"/>
        <w:rPr>
          <w:rFonts w:ascii="Times New Roman" w:eastAsia="Times New Roman" w:hAnsi="Times New Roman" w:cs="Times New Roman"/>
          <w:b/>
          <w:bCs/>
          <w:sz w:val="28"/>
          <w:szCs w:val="28"/>
        </w:rPr>
      </w:pPr>
      <w:r w:rsidRPr="00665211">
        <w:rPr>
          <w:rFonts w:ascii="Times New Roman" w:eastAsia="Times New Roman" w:hAnsi="Times New Roman" w:cs="Times New Roman"/>
          <w:b/>
          <w:bCs/>
          <w:sz w:val="28"/>
          <w:szCs w:val="28"/>
        </w:rPr>
        <w:lastRenderedPageBreak/>
        <w:t>BORDEROU PIESE DESENATE</w:t>
      </w:r>
    </w:p>
    <w:p w14:paraId="50E019A6" w14:textId="326F2699" w:rsidR="00665211" w:rsidRPr="00665211" w:rsidRDefault="00665211" w:rsidP="001019E8">
      <w:pPr>
        <w:tabs>
          <w:tab w:val="left" w:pos="7529"/>
        </w:tabs>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________________________________________________________________</w:t>
      </w:r>
    </w:p>
    <w:p w14:paraId="486D0B56" w14:textId="2F8CD316" w:rsidR="00665211" w:rsidRPr="00665211" w:rsidRDefault="00665211" w:rsidP="009839DC">
      <w:pPr>
        <w:pStyle w:val="ListParagraph"/>
        <w:keepNext/>
        <w:keepLines/>
        <w:numPr>
          <w:ilvl w:val="0"/>
          <w:numId w:val="13"/>
        </w:numPr>
        <w:spacing w:before="40" w:line="259" w:lineRule="auto"/>
        <w:outlineLvl w:val="1"/>
        <w:rPr>
          <w:color w:val="0D0D0D"/>
          <w:sz w:val="24"/>
          <w:szCs w:val="24"/>
          <w:lang w:val="ro-RO"/>
        </w:rPr>
      </w:pPr>
      <w:r w:rsidRPr="00665211">
        <w:rPr>
          <w:color w:val="0D0D0D"/>
          <w:sz w:val="24"/>
          <w:szCs w:val="24"/>
          <w:lang w:val="ro-RO"/>
        </w:rPr>
        <w:t xml:space="preserve"> Construcția existentă</w:t>
      </w:r>
    </w:p>
    <w:p w14:paraId="5928C3D1" w14:textId="5D92EE35" w:rsidR="00665211" w:rsidRDefault="00665211" w:rsidP="00665211">
      <w:pPr>
        <w:spacing w:after="160" w:line="259" w:lineRule="auto"/>
        <w:rPr>
          <w:rFonts w:ascii="Times New Roman" w:eastAsia="Calibri" w:hAnsi="Times New Roman" w:cs="Times New Roman"/>
          <w:sz w:val="24"/>
          <w:szCs w:val="24"/>
          <w:lang w:val="ro-RO"/>
        </w:rPr>
      </w:pPr>
      <w:r w:rsidRPr="00665211">
        <w:rPr>
          <w:rFonts w:ascii="Times New Roman" w:eastAsia="Calibri" w:hAnsi="Times New Roman" w:cs="Times New Roman"/>
          <w:sz w:val="24"/>
          <w:szCs w:val="24"/>
          <w:lang w:val="ro-RO"/>
        </w:rPr>
        <w:t>___________________________________________________________________________</w:t>
      </w:r>
    </w:p>
    <w:p w14:paraId="68C94FED" w14:textId="2C6DD817" w:rsidR="00665211" w:rsidRPr="00665211" w:rsidRDefault="00665211" w:rsidP="00665211">
      <w:pPr>
        <w:keepNext/>
        <w:keepLines/>
        <w:spacing w:before="40" w:after="0" w:line="259" w:lineRule="auto"/>
        <w:ind w:firstLine="426"/>
        <w:outlineLvl w:val="3"/>
        <w:rPr>
          <w:rFonts w:ascii="Times New Roman" w:eastAsia="Calibri" w:hAnsi="Times New Roman" w:cs="Times New Roman"/>
          <w:sz w:val="24"/>
          <w:szCs w:val="24"/>
          <w:lang w:val="ro-RO"/>
        </w:rPr>
      </w:pPr>
      <w:r w:rsidRPr="00665211">
        <w:rPr>
          <w:rFonts w:ascii="Times New Roman" w:eastAsia="Times New Roman" w:hAnsi="Times New Roman" w:cs="Times New Roman"/>
          <w:i/>
          <w:iCs/>
          <w:color w:val="000000"/>
          <w:sz w:val="24"/>
          <w:szCs w:val="24"/>
          <w:lang w:val="ro-RO"/>
        </w:rPr>
        <w:t>A0</w:t>
      </w:r>
      <w:r>
        <w:rPr>
          <w:rFonts w:ascii="Times New Roman" w:eastAsia="Times New Roman" w:hAnsi="Times New Roman" w:cs="Times New Roman"/>
          <w:i/>
          <w:iCs/>
          <w:color w:val="000000"/>
          <w:sz w:val="24"/>
          <w:szCs w:val="24"/>
          <w:lang w:val="ro-RO"/>
        </w:rPr>
        <w:t>0</w:t>
      </w:r>
      <w:r w:rsidRPr="00665211">
        <w:rPr>
          <w:rFonts w:ascii="Times New Roman" w:eastAsia="Times New Roman" w:hAnsi="Times New Roman" w:cs="Times New Roman"/>
          <w:i/>
          <w:iCs/>
          <w:color w:val="000000"/>
          <w:sz w:val="24"/>
          <w:szCs w:val="24"/>
          <w:lang w:val="ro-RO"/>
        </w:rPr>
        <w:t xml:space="preserve"> - Plan de </w:t>
      </w:r>
      <w:r>
        <w:rPr>
          <w:rFonts w:ascii="Times New Roman" w:eastAsia="Times New Roman" w:hAnsi="Times New Roman" w:cs="Times New Roman"/>
          <w:i/>
          <w:iCs/>
          <w:color w:val="000000"/>
          <w:sz w:val="24"/>
          <w:szCs w:val="24"/>
          <w:lang w:val="ro-RO"/>
        </w:rPr>
        <w:t>încadrare în zonă</w:t>
      </w:r>
    </w:p>
    <w:p w14:paraId="0BED12CE"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bookmarkStart w:id="7" w:name="_Hlk51338203"/>
      <w:r w:rsidRPr="00665211">
        <w:rPr>
          <w:rFonts w:ascii="Times New Roman" w:eastAsia="Times New Roman" w:hAnsi="Times New Roman" w:cs="Times New Roman"/>
          <w:i/>
          <w:iCs/>
          <w:color w:val="000000"/>
          <w:sz w:val="24"/>
          <w:szCs w:val="24"/>
          <w:lang w:val="ro-RO"/>
        </w:rPr>
        <w:t>A01 - Plan de situație existent</w:t>
      </w:r>
    </w:p>
    <w:bookmarkEnd w:id="7"/>
    <w:p w14:paraId="20F70F34"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A02 - Plan parter existent</w:t>
      </w:r>
    </w:p>
    <w:p w14:paraId="410EF15E"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A03 - Plan supanta existentă</w:t>
      </w:r>
    </w:p>
    <w:p w14:paraId="754E74D1"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A04 - Plan supantă și tribune</w:t>
      </w:r>
    </w:p>
    <w:p w14:paraId="5DE475AD"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A05 - Plan învelitoare existentă</w:t>
      </w:r>
    </w:p>
    <w:p w14:paraId="20836283"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A06 - Secțiune AA existentă</w:t>
      </w:r>
    </w:p>
    <w:p w14:paraId="6B670E4F"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A07 - Secțiune BB existentă</w:t>
      </w:r>
    </w:p>
    <w:p w14:paraId="6B9CDAEB"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A08 - Fațada principală existentă</w:t>
      </w:r>
    </w:p>
    <w:p w14:paraId="7B874AB3"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A09 - Fațada posterioară existentă</w:t>
      </w:r>
    </w:p>
    <w:p w14:paraId="1049B36F" w14:textId="77777777" w:rsidR="00665211" w:rsidRPr="00665211" w:rsidRDefault="00665211" w:rsidP="00665211">
      <w:pPr>
        <w:keepNext/>
        <w:keepLines/>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A10 - Fațadă laterală stânga existentă</w:t>
      </w:r>
    </w:p>
    <w:p w14:paraId="7E1582CC" w14:textId="0F1BEF52" w:rsidR="00665211" w:rsidRDefault="00665211" w:rsidP="00841403">
      <w:pPr>
        <w:keepNext/>
        <w:keepLines/>
        <w:pBdr>
          <w:bottom w:val="single" w:sz="12" w:space="13" w:color="auto"/>
        </w:pBdr>
        <w:spacing w:before="40" w:after="0" w:line="259" w:lineRule="auto"/>
        <w:ind w:firstLine="426"/>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A11 - Fațadă laterală dreapta existentă</w:t>
      </w:r>
    </w:p>
    <w:p w14:paraId="67E53457" w14:textId="5FC1999E" w:rsidR="00665211" w:rsidRPr="00665211" w:rsidRDefault="00665211" w:rsidP="009839DC">
      <w:pPr>
        <w:pStyle w:val="ListParagraph"/>
        <w:keepNext/>
        <w:keepLines/>
        <w:numPr>
          <w:ilvl w:val="0"/>
          <w:numId w:val="13"/>
        </w:numPr>
        <w:pBdr>
          <w:bottom w:val="single" w:sz="12" w:space="1" w:color="auto"/>
        </w:pBdr>
        <w:spacing w:before="40" w:line="259" w:lineRule="auto"/>
        <w:outlineLvl w:val="3"/>
        <w:rPr>
          <w:color w:val="000000"/>
          <w:sz w:val="24"/>
          <w:szCs w:val="24"/>
          <w:lang w:val="ro-RO"/>
        </w:rPr>
      </w:pPr>
      <w:r w:rsidRPr="00665211">
        <w:rPr>
          <w:color w:val="000000"/>
          <w:sz w:val="24"/>
          <w:szCs w:val="24"/>
          <w:lang w:val="ro-RO"/>
        </w:rPr>
        <w:t>Construcție propusă</w:t>
      </w:r>
    </w:p>
    <w:p w14:paraId="24F270DF"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A12 - Plan de situație propus</w:t>
      </w:r>
    </w:p>
    <w:p w14:paraId="03E0F47B"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A13 - Plan parter propus</w:t>
      </w:r>
    </w:p>
    <w:p w14:paraId="680FC183"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A14 - Plan supantă propus</w:t>
      </w:r>
    </w:p>
    <w:p w14:paraId="3F7FAC96"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A15 - Plan supantă și tribune propus</w:t>
      </w:r>
    </w:p>
    <w:p w14:paraId="423064F3" w14:textId="77777777" w:rsidR="00A336EE" w:rsidRPr="00665211" w:rsidRDefault="00A336EE" w:rsidP="00A336EE">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A16 - Plan învelitoare propus</w:t>
      </w:r>
    </w:p>
    <w:p w14:paraId="249BB5D5"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 xml:space="preserve">A17 - Sectiune AA propusă </w:t>
      </w:r>
    </w:p>
    <w:p w14:paraId="049B6C4C"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A18 - Secțiune BB propusă</w:t>
      </w:r>
    </w:p>
    <w:p w14:paraId="599650C3"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A19 - Fațadă principală propusă</w:t>
      </w:r>
    </w:p>
    <w:p w14:paraId="76A528AC"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A20 - Fațadă posterioară propusă</w:t>
      </w:r>
    </w:p>
    <w:p w14:paraId="3916348A" w14:textId="77777777" w:rsidR="00665211" w:rsidRPr="00665211" w:rsidRDefault="00665211" w:rsidP="00665211">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A21 - Fațadă lateral stânga propusă</w:t>
      </w:r>
    </w:p>
    <w:p w14:paraId="23EA54E5" w14:textId="77777777" w:rsidR="00665211" w:rsidRPr="00665211" w:rsidRDefault="00665211" w:rsidP="00665211">
      <w:pPr>
        <w:keepNext/>
        <w:keepLines/>
        <w:spacing w:after="0" w:line="259" w:lineRule="auto"/>
        <w:ind w:firstLine="360"/>
        <w:outlineLvl w:val="3"/>
        <w:rPr>
          <w:rFonts w:ascii="Times New Roman" w:eastAsia="Times New Roman" w:hAnsi="Times New Roman" w:cs="Times New Roman"/>
          <w:i/>
          <w:iCs/>
          <w:color w:val="000000"/>
          <w:sz w:val="24"/>
          <w:szCs w:val="24"/>
          <w:lang w:val="ro-RO"/>
        </w:rPr>
      </w:pPr>
      <w:r w:rsidRPr="00665211">
        <w:rPr>
          <w:rFonts w:ascii="Times New Roman" w:eastAsia="Times New Roman" w:hAnsi="Times New Roman" w:cs="Times New Roman"/>
          <w:i/>
          <w:iCs/>
          <w:color w:val="000000"/>
          <w:sz w:val="24"/>
          <w:szCs w:val="24"/>
          <w:lang w:val="ro-RO"/>
        </w:rPr>
        <w:t>A22 - Fațadă laterală dreapta propusă</w:t>
      </w:r>
    </w:p>
    <w:p w14:paraId="14DA8C43" w14:textId="37397BF7" w:rsidR="00A336EE" w:rsidRPr="00243415" w:rsidRDefault="00A336EE" w:rsidP="00CE6544">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AA5BA2" w:rsidRPr="00243415">
        <w:rPr>
          <w:rFonts w:ascii="Times New Roman" w:eastAsia="Times New Roman" w:hAnsi="Times New Roman" w:cs="Times New Roman"/>
          <w:i/>
          <w:iCs/>
          <w:color w:val="000000"/>
          <w:sz w:val="24"/>
          <w:szCs w:val="24"/>
          <w:lang w:val="ro-RO"/>
        </w:rPr>
        <w:t>23</w:t>
      </w:r>
      <w:r w:rsidRPr="00243415">
        <w:rPr>
          <w:rFonts w:ascii="Times New Roman" w:eastAsia="Times New Roman" w:hAnsi="Times New Roman" w:cs="Times New Roman"/>
          <w:i/>
          <w:iCs/>
          <w:color w:val="000000"/>
          <w:sz w:val="24"/>
          <w:szCs w:val="24"/>
          <w:lang w:val="ro-RO"/>
        </w:rPr>
        <w:t xml:space="preserve"> - </w:t>
      </w:r>
      <w:r w:rsidR="00CE6544" w:rsidRPr="00243415">
        <w:rPr>
          <w:rFonts w:ascii="Times New Roman" w:eastAsia="Times New Roman" w:hAnsi="Times New Roman" w:cs="Times New Roman"/>
          <w:i/>
          <w:iCs/>
          <w:color w:val="000000"/>
          <w:sz w:val="24"/>
          <w:szCs w:val="24"/>
          <w:lang w:val="ro-RO"/>
        </w:rPr>
        <w:t>Tablou de tamplarie - Usa RF60' - 900x2050 mm</w:t>
      </w:r>
    </w:p>
    <w:p w14:paraId="1F43A655" w14:textId="460B07DE" w:rsidR="00A336EE" w:rsidRPr="00243415" w:rsidRDefault="00A336EE" w:rsidP="00CE6544">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AA5BA2" w:rsidRPr="00243415">
        <w:rPr>
          <w:rFonts w:ascii="Times New Roman" w:eastAsia="Times New Roman" w:hAnsi="Times New Roman" w:cs="Times New Roman"/>
          <w:i/>
          <w:iCs/>
          <w:color w:val="000000"/>
          <w:sz w:val="24"/>
          <w:szCs w:val="24"/>
          <w:lang w:val="ro-RO"/>
        </w:rPr>
        <w:t>24</w:t>
      </w:r>
      <w:r w:rsidRPr="00243415">
        <w:rPr>
          <w:rFonts w:ascii="Times New Roman" w:eastAsia="Times New Roman" w:hAnsi="Times New Roman" w:cs="Times New Roman"/>
          <w:i/>
          <w:iCs/>
          <w:color w:val="000000"/>
          <w:sz w:val="24"/>
          <w:szCs w:val="24"/>
          <w:lang w:val="ro-RO"/>
        </w:rPr>
        <w:t xml:space="preserve"> - </w:t>
      </w:r>
      <w:r w:rsidR="00CE6544" w:rsidRPr="00243415">
        <w:rPr>
          <w:rFonts w:ascii="Times New Roman" w:eastAsia="Times New Roman" w:hAnsi="Times New Roman" w:cs="Times New Roman"/>
          <w:i/>
          <w:iCs/>
          <w:color w:val="000000"/>
          <w:sz w:val="24"/>
          <w:szCs w:val="24"/>
          <w:lang w:val="ro-RO"/>
        </w:rPr>
        <w:t>Tablou de tamplarie - Usa RF90' - 1600x2050 mm</w:t>
      </w:r>
    </w:p>
    <w:p w14:paraId="0150C301" w14:textId="7C4D6584" w:rsidR="00A336EE" w:rsidRPr="00243415" w:rsidRDefault="00A336EE" w:rsidP="001739D4">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E666F3" w:rsidRPr="00243415">
        <w:rPr>
          <w:rFonts w:ascii="Times New Roman" w:eastAsia="Times New Roman" w:hAnsi="Times New Roman" w:cs="Times New Roman"/>
          <w:i/>
          <w:iCs/>
          <w:color w:val="000000"/>
          <w:sz w:val="24"/>
          <w:szCs w:val="24"/>
          <w:lang w:val="ro-RO"/>
        </w:rPr>
        <w:t>25</w:t>
      </w:r>
      <w:r w:rsidRPr="00243415">
        <w:rPr>
          <w:rFonts w:ascii="Times New Roman" w:eastAsia="Times New Roman" w:hAnsi="Times New Roman" w:cs="Times New Roman"/>
          <w:i/>
          <w:iCs/>
          <w:color w:val="000000"/>
          <w:sz w:val="24"/>
          <w:szCs w:val="24"/>
          <w:lang w:val="ro-RO"/>
        </w:rPr>
        <w:t xml:space="preserve"> - </w:t>
      </w:r>
      <w:r w:rsidR="001739D4" w:rsidRPr="00243415">
        <w:rPr>
          <w:rFonts w:ascii="Times New Roman" w:eastAsia="Times New Roman" w:hAnsi="Times New Roman" w:cs="Times New Roman"/>
          <w:i/>
          <w:iCs/>
          <w:color w:val="000000"/>
          <w:sz w:val="24"/>
          <w:szCs w:val="24"/>
          <w:lang w:val="ro-RO"/>
        </w:rPr>
        <w:t xml:space="preserve">Tablou de tamplarie -Usa metalica RF60' </w:t>
      </w:r>
      <w:r w:rsidR="00A82EA8" w:rsidRPr="00243415">
        <w:rPr>
          <w:rFonts w:ascii="Times New Roman" w:eastAsia="Times New Roman" w:hAnsi="Times New Roman" w:cs="Times New Roman"/>
          <w:i/>
          <w:iCs/>
          <w:color w:val="000000"/>
          <w:sz w:val="24"/>
          <w:szCs w:val="24"/>
          <w:lang w:val="ro-RO"/>
        </w:rPr>
        <w:t>-</w:t>
      </w:r>
      <w:r w:rsidR="00274F86" w:rsidRPr="00243415">
        <w:rPr>
          <w:rFonts w:ascii="Times New Roman" w:eastAsia="Times New Roman" w:hAnsi="Times New Roman" w:cs="Times New Roman"/>
          <w:i/>
          <w:iCs/>
          <w:color w:val="000000"/>
          <w:sz w:val="24"/>
          <w:szCs w:val="24"/>
          <w:lang w:val="ro-RO"/>
        </w:rPr>
        <w:t xml:space="preserve"> </w:t>
      </w:r>
      <w:r w:rsidR="001739D4" w:rsidRPr="00243415">
        <w:rPr>
          <w:rFonts w:ascii="Times New Roman" w:eastAsia="Times New Roman" w:hAnsi="Times New Roman" w:cs="Times New Roman"/>
          <w:i/>
          <w:iCs/>
          <w:color w:val="000000"/>
          <w:sz w:val="24"/>
          <w:szCs w:val="24"/>
          <w:lang w:val="ro-RO"/>
        </w:rPr>
        <w:t>800x2050 mm</w:t>
      </w:r>
    </w:p>
    <w:p w14:paraId="1E9AA32A" w14:textId="77777777" w:rsidR="00D76E06" w:rsidRPr="00243415" w:rsidRDefault="00A336EE" w:rsidP="00CE7AD8">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E666F3" w:rsidRPr="00243415">
        <w:rPr>
          <w:rFonts w:ascii="Times New Roman" w:eastAsia="Times New Roman" w:hAnsi="Times New Roman" w:cs="Times New Roman"/>
          <w:i/>
          <w:iCs/>
          <w:color w:val="000000"/>
          <w:sz w:val="24"/>
          <w:szCs w:val="24"/>
          <w:lang w:val="ro-RO"/>
        </w:rPr>
        <w:t>26</w:t>
      </w:r>
      <w:r w:rsidRPr="00243415">
        <w:rPr>
          <w:rFonts w:ascii="Times New Roman" w:eastAsia="Times New Roman" w:hAnsi="Times New Roman" w:cs="Times New Roman"/>
          <w:i/>
          <w:iCs/>
          <w:color w:val="000000"/>
          <w:sz w:val="24"/>
          <w:szCs w:val="24"/>
          <w:lang w:val="ro-RO"/>
        </w:rPr>
        <w:t xml:space="preserve"> - </w:t>
      </w:r>
      <w:r w:rsidR="00CE7AD8" w:rsidRPr="00243415">
        <w:rPr>
          <w:rFonts w:ascii="Times New Roman" w:eastAsia="Times New Roman" w:hAnsi="Times New Roman" w:cs="Times New Roman"/>
          <w:i/>
          <w:iCs/>
          <w:color w:val="000000"/>
          <w:sz w:val="24"/>
          <w:szCs w:val="24"/>
          <w:lang w:val="ro-RO"/>
        </w:rPr>
        <w:t>Tablou de tamplarie - Usa PVC glisanta simpla- 700x2100 mm</w:t>
      </w:r>
    </w:p>
    <w:p w14:paraId="7CB5D68B" w14:textId="363E145E" w:rsidR="00A336EE" w:rsidRPr="00243415" w:rsidRDefault="00A336EE" w:rsidP="000B3166">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E666F3" w:rsidRPr="00243415">
        <w:rPr>
          <w:rFonts w:ascii="Times New Roman" w:eastAsia="Times New Roman" w:hAnsi="Times New Roman" w:cs="Times New Roman"/>
          <w:i/>
          <w:iCs/>
          <w:color w:val="000000"/>
          <w:sz w:val="24"/>
          <w:szCs w:val="24"/>
          <w:lang w:val="ro-RO"/>
        </w:rPr>
        <w:t>27</w:t>
      </w:r>
      <w:r w:rsidRPr="00243415">
        <w:rPr>
          <w:rFonts w:ascii="Times New Roman" w:eastAsia="Times New Roman" w:hAnsi="Times New Roman" w:cs="Times New Roman"/>
          <w:i/>
          <w:iCs/>
          <w:color w:val="000000"/>
          <w:sz w:val="24"/>
          <w:szCs w:val="24"/>
          <w:lang w:val="ro-RO"/>
        </w:rPr>
        <w:t xml:space="preserve"> - </w:t>
      </w:r>
      <w:r w:rsidR="000B3166" w:rsidRPr="00243415">
        <w:rPr>
          <w:rFonts w:ascii="Times New Roman" w:eastAsia="Times New Roman" w:hAnsi="Times New Roman" w:cs="Times New Roman"/>
          <w:i/>
          <w:iCs/>
          <w:color w:val="000000"/>
          <w:sz w:val="24"/>
          <w:szCs w:val="24"/>
          <w:lang w:val="ro-RO"/>
        </w:rPr>
        <w:t>Tablou de tamplarie - Usa PVC glisanta dubla- 1400x2100 mm</w:t>
      </w:r>
    </w:p>
    <w:p w14:paraId="1D1D3E93" w14:textId="77777777" w:rsidR="000D4BF7" w:rsidRPr="00243415" w:rsidRDefault="00A336EE" w:rsidP="00F477F4">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E666F3" w:rsidRPr="00243415">
        <w:rPr>
          <w:rFonts w:ascii="Times New Roman" w:eastAsia="Times New Roman" w:hAnsi="Times New Roman" w:cs="Times New Roman"/>
          <w:i/>
          <w:iCs/>
          <w:color w:val="000000"/>
          <w:sz w:val="24"/>
          <w:szCs w:val="24"/>
          <w:lang w:val="ro-RO"/>
        </w:rPr>
        <w:t>28</w:t>
      </w:r>
      <w:r w:rsidRPr="00243415">
        <w:rPr>
          <w:rFonts w:ascii="Times New Roman" w:eastAsia="Times New Roman" w:hAnsi="Times New Roman" w:cs="Times New Roman"/>
          <w:i/>
          <w:iCs/>
          <w:color w:val="000000"/>
          <w:sz w:val="24"/>
          <w:szCs w:val="24"/>
          <w:lang w:val="ro-RO"/>
        </w:rPr>
        <w:t xml:space="preserve"> - </w:t>
      </w:r>
      <w:r w:rsidR="00F477F4" w:rsidRPr="00243415">
        <w:rPr>
          <w:rFonts w:ascii="Times New Roman" w:eastAsia="Times New Roman" w:hAnsi="Times New Roman" w:cs="Times New Roman"/>
          <w:i/>
          <w:iCs/>
          <w:color w:val="000000"/>
          <w:sz w:val="24"/>
          <w:szCs w:val="24"/>
          <w:lang w:val="ro-RO"/>
        </w:rPr>
        <w:t>Tablou de tamplarie - Usa metalica EI30C - 800x2030 mm</w:t>
      </w:r>
    </w:p>
    <w:p w14:paraId="4D63B90E" w14:textId="6672463F" w:rsidR="00A336EE" w:rsidRPr="00243415" w:rsidRDefault="00A336EE" w:rsidP="006446F6">
      <w:pPr>
        <w:keepNext/>
        <w:keepLines/>
        <w:spacing w:before="40"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E666F3" w:rsidRPr="00243415">
        <w:rPr>
          <w:rFonts w:ascii="Times New Roman" w:eastAsia="Times New Roman" w:hAnsi="Times New Roman" w:cs="Times New Roman"/>
          <w:i/>
          <w:iCs/>
          <w:color w:val="000000"/>
          <w:sz w:val="24"/>
          <w:szCs w:val="24"/>
          <w:lang w:val="ro-RO"/>
        </w:rPr>
        <w:t>29</w:t>
      </w:r>
      <w:r w:rsidRPr="00243415">
        <w:rPr>
          <w:rFonts w:ascii="Times New Roman" w:eastAsia="Times New Roman" w:hAnsi="Times New Roman" w:cs="Times New Roman"/>
          <w:i/>
          <w:iCs/>
          <w:color w:val="000000"/>
          <w:sz w:val="24"/>
          <w:szCs w:val="24"/>
          <w:lang w:val="ro-RO"/>
        </w:rPr>
        <w:t xml:space="preserve"> - </w:t>
      </w:r>
      <w:r w:rsidR="006446F6" w:rsidRPr="00243415">
        <w:rPr>
          <w:rFonts w:ascii="Times New Roman" w:eastAsia="Times New Roman" w:hAnsi="Times New Roman" w:cs="Times New Roman"/>
          <w:i/>
          <w:iCs/>
          <w:color w:val="000000"/>
          <w:sz w:val="24"/>
          <w:szCs w:val="24"/>
          <w:lang w:val="ro-RO"/>
        </w:rPr>
        <w:t>Tablou de tamplarie - Usa PVC dubla- 2200x2100 mm</w:t>
      </w:r>
    </w:p>
    <w:p w14:paraId="05BF259B" w14:textId="52B7CC3B" w:rsidR="00A336EE" w:rsidRPr="00243415" w:rsidRDefault="00A336EE" w:rsidP="0059539B">
      <w:pPr>
        <w:keepNext/>
        <w:keepLines/>
        <w:spacing w:after="0" w:line="259" w:lineRule="auto"/>
        <w:ind w:firstLine="360"/>
        <w:outlineLvl w:val="3"/>
        <w:rPr>
          <w:rFonts w:ascii="Times New Roman" w:eastAsia="Times New Roman" w:hAnsi="Times New Roman" w:cs="Times New Roman"/>
          <w:i/>
          <w:iCs/>
          <w:color w:val="000000"/>
          <w:sz w:val="24"/>
          <w:szCs w:val="24"/>
          <w:lang w:val="ro-RO"/>
        </w:rPr>
      </w:pPr>
      <w:r w:rsidRPr="00243415">
        <w:rPr>
          <w:rFonts w:ascii="Times New Roman" w:eastAsia="Times New Roman" w:hAnsi="Times New Roman" w:cs="Times New Roman"/>
          <w:i/>
          <w:iCs/>
          <w:color w:val="000000"/>
          <w:sz w:val="24"/>
          <w:szCs w:val="24"/>
          <w:lang w:val="ro-RO"/>
        </w:rPr>
        <w:t>A</w:t>
      </w:r>
      <w:r w:rsidR="00E666F3" w:rsidRPr="00243415">
        <w:rPr>
          <w:rFonts w:ascii="Times New Roman" w:eastAsia="Times New Roman" w:hAnsi="Times New Roman" w:cs="Times New Roman"/>
          <w:i/>
          <w:iCs/>
          <w:color w:val="000000"/>
          <w:sz w:val="24"/>
          <w:szCs w:val="24"/>
          <w:lang w:val="ro-RO"/>
        </w:rPr>
        <w:t>30</w:t>
      </w:r>
      <w:r w:rsidRPr="00243415">
        <w:rPr>
          <w:rFonts w:ascii="Times New Roman" w:eastAsia="Times New Roman" w:hAnsi="Times New Roman" w:cs="Times New Roman"/>
          <w:i/>
          <w:iCs/>
          <w:color w:val="000000"/>
          <w:sz w:val="24"/>
          <w:szCs w:val="24"/>
          <w:lang w:val="ro-RO"/>
        </w:rPr>
        <w:t xml:space="preserve"> - </w:t>
      </w:r>
      <w:r w:rsidR="0059539B" w:rsidRPr="00243415">
        <w:rPr>
          <w:rFonts w:ascii="Times New Roman" w:eastAsia="Times New Roman" w:hAnsi="Times New Roman" w:cs="Times New Roman"/>
          <w:i/>
          <w:iCs/>
          <w:color w:val="000000"/>
          <w:sz w:val="24"/>
          <w:szCs w:val="24"/>
          <w:lang w:val="ro-RO"/>
        </w:rPr>
        <w:t>Tablou de tamplarie -</w:t>
      </w:r>
      <w:r w:rsidR="004A716E" w:rsidRPr="00243415">
        <w:rPr>
          <w:rFonts w:ascii="Times New Roman" w:eastAsia="Times New Roman" w:hAnsi="Times New Roman" w:cs="Times New Roman"/>
          <w:i/>
          <w:iCs/>
          <w:color w:val="000000"/>
          <w:sz w:val="24"/>
          <w:szCs w:val="24"/>
          <w:lang w:val="ro-RO"/>
        </w:rPr>
        <w:t xml:space="preserve"> </w:t>
      </w:r>
      <w:r w:rsidR="0059539B" w:rsidRPr="00243415">
        <w:rPr>
          <w:rFonts w:ascii="Times New Roman" w:eastAsia="Times New Roman" w:hAnsi="Times New Roman" w:cs="Times New Roman"/>
          <w:i/>
          <w:iCs/>
          <w:color w:val="000000"/>
          <w:sz w:val="24"/>
          <w:szCs w:val="24"/>
          <w:lang w:val="ro-RO"/>
        </w:rPr>
        <w:t>Fereastra cu un canat - 1400x</w:t>
      </w:r>
      <w:r w:rsidR="004B4EB9" w:rsidRPr="00243415">
        <w:rPr>
          <w:rFonts w:ascii="Times New Roman" w:eastAsia="Times New Roman" w:hAnsi="Times New Roman" w:cs="Times New Roman"/>
          <w:i/>
          <w:iCs/>
          <w:color w:val="000000"/>
          <w:sz w:val="24"/>
          <w:szCs w:val="24"/>
          <w:lang w:val="ro-RO"/>
        </w:rPr>
        <w:t>800</w:t>
      </w:r>
      <w:r w:rsidR="0059539B" w:rsidRPr="00243415">
        <w:rPr>
          <w:rFonts w:ascii="Times New Roman" w:eastAsia="Times New Roman" w:hAnsi="Times New Roman" w:cs="Times New Roman"/>
          <w:i/>
          <w:iCs/>
          <w:color w:val="000000"/>
          <w:sz w:val="24"/>
          <w:szCs w:val="24"/>
          <w:lang w:val="ro-RO"/>
        </w:rPr>
        <w:t xml:space="preserve"> mm</w:t>
      </w:r>
    </w:p>
    <w:p w14:paraId="5F5133F9" w14:textId="77777777" w:rsidR="00665211" w:rsidRPr="00243415" w:rsidRDefault="00665211" w:rsidP="00665211">
      <w:pPr>
        <w:keepNext/>
        <w:keepLines/>
        <w:spacing w:before="40" w:after="0" w:line="259" w:lineRule="auto"/>
        <w:outlineLvl w:val="3"/>
        <w:rPr>
          <w:rFonts w:ascii="Times New Roman" w:eastAsia="Times New Roman" w:hAnsi="Times New Roman" w:cs="Times New Roman"/>
          <w:color w:val="000000"/>
          <w:sz w:val="24"/>
          <w:szCs w:val="24"/>
          <w:lang w:val="ro-RO"/>
        </w:rPr>
      </w:pPr>
    </w:p>
    <w:p w14:paraId="527426FC" w14:textId="5667861E" w:rsidR="00202AC1" w:rsidRPr="00243415" w:rsidRDefault="00202AC1" w:rsidP="001019E8">
      <w:pPr>
        <w:tabs>
          <w:tab w:val="left" w:pos="0"/>
        </w:tabs>
        <w:spacing w:after="0"/>
        <w:jc w:val="both"/>
        <w:rPr>
          <w:rFonts w:ascii="Times New Roman" w:eastAsia="Times New Roman" w:hAnsi="Times New Roman" w:cs="Times New Roman"/>
          <w:sz w:val="24"/>
          <w:szCs w:val="24"/>
        </w:rPr>
      </w:pPr>
    </w:p>
    <w:p w14:paraId="235F0AD2" w14:textId="77777777" w:rsidR="00194020" w:rsidRPr="00243415" w:rsidRDefault="00194020" w:rsidP="00202AC1">
      <w:pPr>
        <w:tabs>
          <w:tab w:val="left" w:pos="0"/>
        </w:tabs>
        <w:spacing w:after="0"/>
        <w:jc w:val="both"/>
        <w:rPr>
          <w:rFonts w:ascii="Times New Roman" w:eastAsia="Times New Roman" w:hAnsi="Times New Roman" w:cs="Times New Roman"/>
          <w:sz w:val="24"/>
          <w:szCs w:val="24"/>
        </w:rPr>
      </w:pPr>
    </w:p>
    <w:p w14:paraId="724A5F53" w14:textId="77777777" w:rsidR="00194020" w:rsidRPr="00243415" w:rsidRDefault="00194020" w:rsidP="00202AC1">
      <w:pPr>
        <w:spacing w:after="0" w:line="240" w:lineRule="auto"/>
        <w:jc w:val="both"/>
        <w:rPr>
          <w:rFonts w:ascii="Times New Roman" w:eastAsia="Times New Roman" w:hAnsi="Times New Roman" w:cs="Times New Roman"/>
          <w:b/>
          <w:sz w:val="24"/>
          <w:szCs w:val="24"/>
        </w:rPr>
      </w:pPr>
      <w:r w:rsidRPr="00243415">
        <w:rPr>
          <w:rFonts w:ascii="Times New Roman" w:eastAsia="Times New Roman" w:hAnsi="Times New Roman" w:cs="Times New Roman"/>
          <w:b/>
          <w:sz w:val="24"/>
          <w:szCs w:val="24"/>
        </w:rPr>
        <w:t>SEF PROIECT,</w:t>
      </w: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rPr>
        <w:tab/>
        <w:t>INTOCMIT,</w:t>
      </w:r>
    </w:p>
    <w:p w14:paraId="3D77734A" w14:textId="48C8C8AF" w:rsidR="00194020" w:rsidRPr="00194020" w:rsidRDefault="00194020" w:rsidP="00202AC1">
      <w:pPr>
        <w:spacing w:after="0" w:line="240" w:lineRule="auto"/>
        <w:jc w:val="both"/>
        <w:rPr>
          <w:rFonts w:ascii="Times New Roman" w:eastAsia="Times New Roman" w:hAnsi="Times New Roman" w:cs="Times New Roman"/>
          <w:sz w:val="24"/>
          <w:szCs w:val="24"/>
        </w:rPr>
      </w:pPr>
      <w:r w:rsidRPr="00243415">
        <w:rPr>
          <w:rFonts w:ascii="Times New Roman" w:eastAsia="Times New Roman" w:hAnsi="Times New Roman" w:cs="Times New Roman"/>
          <w:sz w:val="24"/>
          <w:szCs w:val="24"/>
        </w:rPr>
        <w:t>arh. Mihalache Butnaru Viorel</w:t>
      </w:r>
      <w:r w:rsidRPr="00243415">
        <w:rPr>
          <w:rFonts w:ascii="Times New Roman" w:eastAsia="Times New Roman" w:hAnsi="Times New Roman" w:cs="Times New Roman"/>
          <w:sz w:val="24"/>
          <w:szCs w:val="24"/>
        </w:rPr>
        <w:tab/>
      </w:r>
      <w:r w:rsidRPr="00243415">
        <w:rPr>
          <w:rFonts w:ascii="Times New Roman" w:eastAsia="Times New Roman" w:hAnsi="Times New Roman" w:cs="Times New Roman"/>
          <w:sz w:val="24"/>
          <w:szCs w:val="24"/>
        </w:rPr>
        <w:tab/>
      </w:r>
      <w:r w:rsidRPr="00243415">
        <w:rPr>
          <w:rFonts w:ascii="Times New Roman" w:eastAsia="Times New Roman" w:hAnsi="Times New Roman" w:cs="Times New Roman"/>
          <w:sz w:val="24"/>
          <w:szCs w:val="24"/>
        </w:rPr>
        <w:tab/>
      </w:r>
      <w:r w:rsidR="0070281D" w:rsidRPr="00243415">
        <w:rPr>
          <w:rFonts w:ascii="Times New Roman" w:eastAsia="Times New Roman" w:hAnsi="Times New Roman" w:cs="Times New Roman"/>
          <w:sz w:val="24"/>
          <w:szCs w:val="24"/>
        </w:rPr>
        <w:t xml:space="preserve">                 </w:t>
      </w:r>
      <w:r w:rsidRPr="00243415">
        <w:rPr>
          <w:rFonts w:ascii="Times New Roman" w:eastAsia="Times New Roman" w:hAnsi="Times New Roman" w:cs="Times New Roman"/>
          <w:sz w:val="24"/>
          <w:szCs w:val="24"/>
        </w:rPr>
        <w:t xml:space="preserve">           Ing. </w:t>
      </w:r>
      <w:r w:rsidR="006F7BF4" w:rsidRPr="00243415">
        <w:rPr>
          <w:rFonts w:ascii="Times New Roman" w:eastAsia="Times New Roman" w:hAnsi="Times New Roman" w:cs="Times New Roman"/>
          <w:sz w:val="24"/>
          <w:szCs w:val="24"/>
        </w:rPr>
        <w:t>Radu Andreea</w:t>
      </w:r>
    </w:p>
    <w:p w14:paraId="2A8EAFDB" w14:textId="77777777" w:rsidR="0060058E" w:rsidRDefault="0060058E" w:rsidP="001019E8">
      <w:pPr>
        <w:tabs>
          <w:tab w:val="left" w:pos="0"/>
        </w:tabs>
        <w:spacing w:after="0"/>
        <w:rPr>
          <w:rFonts w:ascii="Times New Roman" w:eastAsia="Times New Roman" w:hAnsi="Times New Roman" w:cs="Times New Roman"/>
          <w:b/>
          <w:sz w:val="32"/>
          <w:szCs w:val="32"/>
        </w:rPr>
      </w:pPr>
    </w:p>
    <w:p w14:paraId="3EFD3375" w14:textId="77777777" w:rsidR="0060058E" w:rsidRDefault="0060058E" w:rsidP="001019E8">
      <w:pPr>
        <w:tabs>
          <w:tab w:val="left" w:pos="0"/>
        </w:tabs>
        <w:spacing w:after="0"/>
        <w:jc w:val="center"/>
        <w:rPr>
          <w:rFonts w:ascii="Times New Roman" w:eastAsia="Times New Roman" w:hAnsi="Times New Roman" w:cs="Times New Roman"/>
          <w:b/>
          <w:sz w:val="32"/>
          <w:szCs w:val="32"/>
        </w:rPr>
      </w:pPr>
    </w:p>
    <w:p w14:paraId="12ABF39C" w14:textId="77777777" w:rsidR="0060058E" w:rsidRDefault="0060058E" w:rsidP="001019E8">
      <w:pPr>
        <w:tabs>
          <w:tab w:val="left" w:pos="0"/>
        </w:tabs>
        <w:spacing w:after="0"/>
        <w:jc w:val="center"/>
        <w:rPr>
          <w:rFonts w:ascii="Times New Roman" w:eastAsia="Times New Roman" w:hAnsi="Times New Roman" w:cs="Times New Roman"/>
          <w:b/>
          <w:sz w:val="32"/>
          <w:szCs w:val="32"/>
        </w:rPr>
      </w:pPr>
    </w:p>
    <w:p w14:paraId="32DD6350" w14:textId="77777777" w:rsidR="00841403" w:rsidRDefault="00841403" w:rsidP="001019E8">
      <w:pPr>
        <w:tabs>
          <w:tab w:val="left" w:pos="0"/>
        </w:tabs>
        <w:spacing w:after="0"/>
        <w:jc w:val="center"/>
        <w:rPr>
          <w:rFonts w:ascii="Times New Roman" w:eastAsia="Times New Roman" w:hAnsi="Times New Roman" w:cs="Times New Roman"/>
          <w:b/>
          <w:sz w:val="32"/>
          <w:szCs w:val="32"/>
        </w:rPr>
      </w:pPr>
    </w:p>
    <w:p w14:paraId="5F2B47E3" w14:textId="77777777" w:rsidR="00841403" w:rsidRDefault="00841403" w:rsidP="001019E8">
      <w:pPr>
        <w:tabs>
          <w:tab w:val="left" w:pos="0"/>
        </w:tabs>
        <w:spacing w:after="0"/>
        <w:jc w:val="center"/>
        <w:rPr>
          <w:rFonts w:ascii="Times New Roman" w:eastAsia="Times New Roman" w:hAnsi="Times New Roman" w:cs="Times New Roman"/>
          <w:b/>
          <w:sz w:val="32"/>
          <w:szCs w:val="32"/>
        </w:rPr>
      </w:pPr>
    </w:p>
    <w:p w14:paraId="69AD74EC" w14:textId="7237BBC4" w:rsidR="00194020" w:rsidRDefault="00194020" w:rsidP="001019E8">
      <w:pPr>
        <w:tabs>
          <w:tab w:val="left" w:pos="0"/>
        </w:tabs>
        <w:spacing w:after="0"/>
        <w:jc w:val="center"/>
        <w:rPr>
          <w:rFonts w:ascii="Times New Roman" w:eastAsia="Times New Roman" w:hAnsi="Times New Roman" w:cs="Times New Roman"/>
          <w:b/>
          <w:sz w:val="32"/>
          <w:szCs w:val="32"/>
        </w:rPr>
      </w:pPr>
      <w:r w:rsidRPr="00194020">
        <w:rPr>
          <w:rFonts w:ascii="Times New Roman" w:eastAsia="Times New Roman" w:hAnsi="Times New Roman" w:cs="Times New Roman"/>
          <w:b/>
          <w:sz w:val="32"/>
          <w:szCs w:val="32"/>
        </w:rPr>
        <w:t>2. MEMORIU GENERAL</w:t>
      </w:r>
    </w:p>
    <w:p w14:paraId="7C5D211A" w14:textId="77777777" w:rsidR="00347931" w:rsidRPr="00194020" w:rsidRDefault="00347931" w:rsidP="001019E8">
      <w:pPr>
        <w:tabs>
          <w:tab w:val="left" w:pos="0"/>
        </w:tabs>
        <w:spacing w:after="0"/>
        <w:jc w:val="center"/>
        <w:rPr>
          <w:rFonts w:ascii="Times New Roman" w:eastAsia="Times New Roman" w:hAnsi="Times New Roman" w:cs="Times New Roman"/>
          <w:b/>
          <w:sz w:val="32"/>
          <w:szCs w:val="32"/>
        </w:rPr>
      </w:pPr>
    </w:p>
    <w:p w14:paraId="3E6B65FD" w14:textId="77777777" w:rsidR="00194020" w:rsidRPr="00194020" w:rsidRDefault="00194020" w:rsidP="001019E8">
      <w:pPr>
        <w:tabs>
          <w:tab w:val="left" w:pos="0"/>
        </w:tabs>
        <w:spacing w:after="0"/>
        <w:jc w:val="both"/>
        <w:rPr>
          <w:rFonts w:ascii="Times New Roman" w:eastAsia="Times New Roman" w:hAnsi="Times New Roman" w:cs="Times New Roman"/>
          <w:sz w:val="32"/>
          <w:szCs w:val="32"/>
          <w:u w:val="single"/>
        </w:rPr>
      </w:pPr>
    </w:p>
    <w:p w14:paraId="421688A6" w14:textId="77777777" w:rsidR="00C21833" w:rsidRDefault="00665211" w:rsidP="009839DC">
      <w:pPr>
        <w:pStyle w:val="ListParagraph"/>
        <w:numPr>
          <w:ilvl w:val="1"/>
          <w:numId w:val="13"/>
        </w:numPr>
        <w:autoSpaceDE w:val="0"/>
        <w:autoSpaceDN w:val="0"/>
        <w:adjustRightInd w:val="0"/>
        <w:ind w:left="426" w:hanging="426"/>
        <w:jc w:val="both"/>
        <w:rPr>
          <w:b/>
          <w:bCs/>
          <w:color w:val="000000"/>
          <w:sz w:val="24"/>
          <w:szCs w:val="24"/>
        </w:rPr>
      </w:pPr>
      <w:bookmarkStart w:id="8" w:name="_Hlk51398746"/>
      <w:r>
        <w:rPr>
          <w:b/>
          <w:bCs/>
          <w:color w:val="000000"/>
          <w:sz w:val="24"/>
          <w:szCs w:val="24"/>
        </w:rPr>
        <w:t xml:space="preserve"> </w:t>
      </w:r>
      <w:r w:rsidRPr="00665211">
        <w:rPr>
          <w:b/>
          <w:bCs/>
          <w:color w:val="000000"/>
          <w:sz w:val="24"/>
          <w:szCs w:val="24"/>
        </w:rPr>
        <w:t>TITULARUL INVESTITIEI</w:t>
      </w:r>
    </w:p>
    <w:p w14:paraId="3A3BB3C5" w14:textId="77777777" w:rsidR="00C21833" w:rsidRDefault="00665211" w:rsidP="00C21833">
      <w:pPr>
        <w:pStyle w:val="ListParagraph"/>
        <w:autoSpaceDE w:val="0"/>
        <w:autoSpaceDN w:val="0"/>
        <w:adjustRightInd w:val="0"/>
        <w:ind w:left="426"/>
        <w:jc w:val="both"/>
        <w:rPr>
          <w:rFonts w:eastAsia="Calibri"/>
          <w:b/>
          <w:bCs/>
          <w:sz w:val="24"/>
          <w:szCs w:val="24"/>
          <w:lang w:val="ro-RO"/>
        </w:rPr>
      </w:pPr>
      <w:r w:rsidRPr="00C21833">
        <w:rPr>
          <w:rFonts w:eastAsia="Calibri"/>
          <w:b/>
          <w:bCs/>
          <w:sz w:val="24"/>
          <w:szCs w:val="24"/>
          <w:lang w:val="ro-RO"/>
        </w:rPr>
        <w:t>Primăria Municipilui Timișoara</w:t>
      </w:r>
    </w:p>
    <w:p w14:paraId="7C9203CB" w14:textId="631271AD" w:rsidR="00C21833" w:rsidRDefault="00665211" w:rsidP="00C21833">
      <w:pPr>
        <w:pStyle w:val="ListParagraph"/>
        <w:autoSpaceDE w:val="0"/>
        <w:autoSpaceDN w:val="0"/>
        <w:adjustRightInd w:val="0"/>
        <w:ind w:left="426"/>
        <w:jc w:val="both"/>
        <w:rPr>
          <w:rFonts w:eastAsia="Calibri"/>
          <w:bCs/>
          <w:i/>
          <w:color w:val="000000"/>
          <w:sz w:val="24"/>
          <w:szCs w:val="24"/>
          <w:lang w:val="ro-RO"/>
        </w:rPr>
      </w:pPr>
      <w:r w:rsidRPr="00C21833">
        <w:rPr>
          <w:rFonts w:eastAsia="Calibri"/>
          <w:color w:val="000000"/>
          <w:sz w:val="24"/>
          <w:szCs w:val="24"/>
          <w:lang w:val="ro-RO"/>
        </w:rPr>
        <w:t xml:space="preserve">Amplasamentul se află în </w:t>
      </w:r>
      <w:r w:rsidRPr="00C21833">
        <w:rPr>
          <w:rFonts w:eastAsia="Calibri"/>
          <w:bCs/>
          <w:i/>
          <w:color w:val="000000"/>
          <w:sz w:val="24"/>
          <w:szCs w:val="24"/>
          <w:lang w:val="ro-RO"/>
        </w:rPr>
        <w:t>Jud. Timiș, municipiul Timișoara, strada Aleea F.C. Ripensia, nr. 11, nr. cad. 416905.</w:t>
      </w:r>
    </w:p>
    <w:p w14:paraId="559FDFF9" w14:textId="77777777" w:rsidR="00C21833" w:rsidRPr="00C21833" w:rsidRDefault="00C21833" w:rsidP="00C21833">
      <w:pPr>
        <w:pStyle w:val="ListParagraph"/>
        <w:autoSpaceDE w:val="0"/>
        <w:autoSpaceDN w:val="0"/>
        <w:adjustRightInd w:val="0"/>
        <w:ind w:left="426"/>
        <w:jc w:val="both"/>
        <w:rPr>
          <w:b/>
          <w:bCs/>
          <w:color w:val="000000"/>
          <w:sz w:val="24"/>
          <w:szCs w:val="24"/>
        </w:rPr>
      </w:pPr>
    </w:p>
    <w:p w14:paraId="5003F5D0" w14:textId="4A42B7CD" w:rsidR="00665211" w:rsidRPr="00C21833" w:rsidRDefault="00665211" w:rsidP="009839DC">
      <w:pPr>
        <w:pStyle w:val="ListParagraph"/>
        <w:numPr>
          <w:ilvl w:val="1"/>
          <w:numId w:val="13"/>
        </w:numPr>
        <w:autoSpaceDE w:val="0"/>
        <w:autoSpaceDN w:val="0"/>
        <w:adjustRightInd w:val="0"/>
        <w:ind w:left="426" w:hanging="426"/>
        <w:jc w:val="both"/>
        <w:rPr>
          <w:b/>
          <w:bCs/>
          <w:color w:val="000000"/>
          <w:sz w:val="24"/>
          <w:szCs w:val="24"/>
        </w:rPr>
      </w:pPr>
      <w:r w:rsidRPr="00C21833">
        <w:rPr>
          <w:b/>
          <w:bCs/>
          <w:color w:val="000000"/>
          <w:sz w:val="24"/>
          <w:szCs w:val="24"/>
        </w:rPr>
        <w:t>ELABORATORUL PROIECTULUI</w:t>
      </w:r>
    </w:p>
    <w:p w14:paraId="42F9FDDC" w14:textId="77777777" w:rsidR="00665211" w:rsidRPr="00194020" w:rsidRDefault="00665211" w:rsidP="00C21833">
      <w:pPr>
        <w:autoSpaceDE w:val="0"/>
        <w:autoSpaceDN w:val="0"/>
        <w:adjustRightInd w:val="0"/>
        <w:spacing w:after="0"/>
        <w:ind w:firstLine="426"/>
        <w:jc w:val="both"/>
        <w:rPr>
          <w:rFonts w:ascii="Times New Roman" w:eastAsia="Calibri" w:hAnsi="Times New Roman" w:cs="Times New Roman"/>
          <w:b/>
          <w:sz w:val="24"/>
          <w:szCs w:val="24"/>
          <w:lang w:val="en-AU"/>
        </w:rPr>
      </w:pPr>
      <w:r w:rsidRPr="00194020">
        <w:rPr>
          <w:rFonts w:ascii="Times New Roman" w:eastAsia="Calibri" w:hAnsi="Times New Roman" w:cs="Times New Roman"/>
          <w:sz w:val="24"/>
          <w:szCs w:val="24"/>
          <w:lang w:val="en-AU"/>
        </w:rPr>
        <w:t>S.C.</w:t>
      </w:r>
      <w:r>
        <w:rPr>
          <w:rFonts w:ascii="Times New Roman" w:eastAsia="Calibri" w:hAnsi="Times New Roman" w:cs="Times New Roman"/>
          <w:sz w:val="24"/>
          <w:szCs w:val="24"/>
          <w:lang w:val="en-AU"/>
        </w:rPr>
        <w:t xml:space="preserve"> </w:t>
      </w:r>
      <w:r w:rsidRPr="00194020">
        <w:rPr>
          <w:rFonts w:ascii="Times New Roman" w:eastAsia="Calibri" w:hAnsi="Times New Roman" w:cs="Times New Roman"/>
          <w:sz w:val="24"/>
          <w:szCs w:val="24"/>
          <w:lang w:val="en-AU"/>
        </w:rPr>
        <w:t>PAUL CONS</w:t>
      </w:r>
      <w:r w:rsidRPr="00194020">
        <w:rPr>
          <w:rFonts w:ascii="Times New Roman" w:eastAsia="Calibri" w:hAnsi="Times New Roman" w:cs="Times New Roman"/>
          <w:sz w:val="24"/>
          <w:szCs w:val="24"/>
          <w:lang w:val="ro-RO"/>
        </w:rPr>
        <w:t>U</w:t>
      </w:r>
      <w:r w:rsidRPr="00194020">
        <w:rPr>
          <w:rFonts w:ascii="Times New Roman" w:eastAsia="Calibri" w:hAnsi="Times New Roman" w:cs="Times New Roman"/>
          <w:sz w:val="24"/>
          <w:szCs w:val="24"/>
          <w:lang w:val="en-AU"/>
        </w:rPr>
        <w:t>LTING SSM-SU SR</w:t>
      </w:r>
      <w:r>
        <w:rPr>
          <w:rFonts w:ascii="Times New Roman" w:eastAsia="Calibri" w:hAnsi="Times New Roman" w:cs="Times New Roman"/>
          <w:sz w:val="24"/>
          <w:szCs w:val="24"/>
          <w:lang w:val="en-AU"/>
        </w:rPr>
        <w:t>L</w:t>
      </w:r>
    </w:p>
    <w:p w14:paraId="0B8CBDD6" w14:textId="77777777" w:rsidR="00665211" w:rsidRPr="00D465BC" w:rsidRDefault="00665211" w:rsidP="00C21833">
      <w:pPr>
        <w:ind w:firstLine="426"/>
        <w:contextualSpacing/>
        <w:jc w:val="both"/>
        <w:rPr>
          <w:rFonts w:ascii="Times New Roman" w:eastAsia="Calibri" w:hAnsi="Times New Roman" w:cs="Times New Roman"/>
          <w:bCs/>
          <w:sz w:val="24"/>
          <w:szCs w:val="24"/>
          <w:lang w:val="en-AU"/>
        </w:rPr>
      </w:pPr>
      <w:r w:rsidRPr="00D465BC">
        <w:rPr>
          <w:rFonts w:ascii="Times New Roman" w:eastAsia="Calibri" w:hAnsi="Times New Roman" w:cs="Times New Roman"/>
          <w:bCs/>
          <w:sz w:val="24"/>
          <w:szCs w:val="24"/>
          <w:lang w:val="en-AU"/>
        </w:rPr>
        <w:t xml:space="preserve">Nr. Înregistrare la Registrul Comerţului: J22/2569/06.12.2016 </w:t>
      </w:r>
    </w:p>
    <w:p w14:paraId="315B7736" w14:textId="77777777" w:rsidR="00665211" w:rsidRPr="00D465BC" w:rsidRDefault="00665211" w:rsidP="00C21833">
      <w:pPr>
        <w:ind w:firstLine="426"/>
        <w:contextualSpacing/>
        <w:jc w:val="both"/>
        <w:rPr>
          <w:rFonts w:ascii="Times New Roman" w:eastAsia="Calibri" w:hAnsi="Times New Roman" w:cs="Times New Roman"/>
          <w:bCs/>
          <w:sz w:val="24"/>
          <w:szCs w:val="24"/>
          <w:lang w:val="en-AU"/>
        </w:rPr>
      </w:pPr>
      <w:r w:rsidRPr="00D465BC">
        <w:rPr>
          <w:rFonts w:ascii="Times New Roman" w:eastAsia="Calibri" w:hAnsi="Times New Roman" w:cs="Times New Roman"/>
          <w:bCs/>
          <w:sz w:val="24"/>
          <w:szCs w:val="24"/>
          <w:lang w:val="en-AU"/>
        </w:rPr>
        <w:t>Cod fiscal: RO 36807495</w:t>
      </w:r>
    </w:p>
    <w:p w14:paraId="1CF91C80" w14:textId="77777777" w:rsidR="00665211" w:rsidRPr="00194020" w:rsidRDefault="00665211" w:rsidP="00665211">
      <w:pPr>
        <w:contextualSpacing/>
        <w:jc w:val="both"/>
        <w:rPr>
          <w:rFonts w:ascii="Times New Roman" w:eastAsia="Calibri" w:hAnsi="Times New Roman" w:cs="Times New Roman"/>
          <w:b/>
          <w:sz w:val="24"/>
          <w:szCs w:val="24"/>
          <w:lang w:val="en-AU"/>
        </w:rPr>
      </w:pPr>
    </w:p>
    <w:p w14:paraId="1BC711BA" w14:textId="71604366" w:rsidR="00665211" w:rsidRPr="00665211" w:rsidRDefault="00665211" w:rsidP="00665211">
      <w:pPr>
        <w:autoSpaceDE w:val="0"/>
        <w:autoSpaceDN w:val="0"/>
        <w:adjustRightInd w:val="0"/>
        <w:spacing w:after="0"/>
        <w:jc w:val="both"/>
        <w:rPr>
          <w:rFonts w:ascii="Times New Roman" w:eastAsia="Calibri" w:hAnsi="Times New Roman" w:cs="Times New Roman"/>
          <w:b/>
          <w:bCs/>
          <w:color w:val="000000"/>
          <w:sz w:val="24"/>
          <w:szCs w:val="24"/>
          <w:lang w:val="ro-RO"/>
        </w:rPr>
      </w:pPr>
      <w:r w:rsidRPr="00665211">
        <w:rPr>
          <w:rFonts w:ascii="Times New Roman" w:eastAsia="Calibri" w:hAnsi="Times New Roman" w:cs="Times New Roman"/>
          <w:color w:val="000000"/>
          <w:sz w:val="24"/>
          <w:szCs w:val="24"/>
          <w:lang w:val="ro-RO"/>
        </w:rPr>
        <w:t xml:space="preserve">     </w:t>
      </w:r>
      <w:r w:rsidRPr="00665211">
        <w:rPr>
          <w:rFonts w:ascii="Times New Roman" w:eastAsia="Calibri" w:hAnsi="Times New Roman" w:cs="Times New Roman"/>
          <w:b/>
          <w:bCs/>
          <w:color w:val="000000"/>
          <w:sz w:val="24"/>
          <w:szCs w:val="24"/>
          <w:lang w:val="ro-RO"/>
        </w:rPr>
        <w:t xml:space="preserve">   Arh.Mihalache Butnaru Viorel</w:t>
      </w:r>
    </w:p>
    <w:p w14:paraId="3EFFBB07" w14:textId="4AF07D76" w:rsidR="00665211" w:rsidRPr="00665211" w:rsidRDefault="00665211" w:rsidP="00665211">
      <w:pPr>
        <w:autoSpaceDE w:val="0"/>
        <w:autoSpaceDN w:val="0"/>
        <w:adjustRightInd w:val="0"/>
        <w:spacing w:after="0"/>
        <w:jc w:val="both"/>
        <w:rPr>
          <w:rFonts w:ascii="Times New Roman" w:eastAsia="Times New Roman" w:hAnsi="Times New Roman" w:cs="Times New Roman"/>
          <w:iCs/>
          <w:color w:val="000000"/>
          <w:sz w:val="24"/>
          <w:szCs w:val="24"/>
        </w:rPr>
      </w:pPr>
      <w:r w:rsidRPr="00665211">
        <w:rPr>
          <w:rFonts w:ascii="Times New Roman" w:eastAsia="Calibri" w:hAnsi="Times New Roman" w:cs="Times New Roman"/>
          <w:b/>
          <w:bCs/>
          <w:color w:val="000000"/>
          <w:sz w:val="24"/>
          <w:szCs w:val="24"/>
          <w:lang w:val="ro-RO"/>
        </w:rPr>
        <w:t xml:space="preserve">        </w:t>
      </w:r>
      <w:r w:rsidRPr="00243415">
        <w:rPr>
          <w:rFonts w:ascii="Times New Roman" w:eastAsia="Calibri" w:hAnsi="Times New Roman" w:cs="Times New Roman"/>
          <w:b/>
          <w:bCs/>
          <w:color w:val="000000"/>
          <w:sz w:val="24"/>
          <w:szCs w:val="24"/>
          <w:lang w:val="ro-RO"/>
        </w:rPr>
        <w:t xml:space="preserve">Ing. </w:t>
      </w:r>
      <w:r w:rsidR="007C2980" w:rsidRPr="00243415">
        <w:rPr>
          <w:rFonts w:ascii="Times New Roman" w:eastAsia="Calibri" w:hAnsi="Times New Roman" w:cs="Times New Roman"/>
          <w:b/>
          <w:bCs/>
          <w:color w:val="000000"/>
          <w:sz w:val="24"/>
          <w:szCs w:val="24"/>
          <w:lang w:val="ro-RO"/>
        </w:rPr>
        <w:t>Radu Andreea</w:t>
      </w:r>
    </w:p>
    <w:p w14:paraId="230D456C" w14:textId="4F2D08C4" w:rsidR="00837B78" w:rsidRDefault="00837B78" w:rsidP="001019E8">
      <w:pPr>
        <w:autoSpaceDE w:val="0"/>
        <w:autoSpaceDN w:val="0"/>
        <w:adjustRightInd w:val="0"/>
        <w:spacing w:after="0"/>
        <w:jc w:val="both"/>
        <w:rPr>
          <w:rFonts w:ascii="Times New Roman" w:eastAsia="Calibri" w:hAnsi="Times New Roman" w:cs="Times New Roman"/>
          <w:b/>
          <w:bCs/>
          <w:color w:val="000000"/>
          <w:sz w:val="28"/>
          <w:szCs w:val="28"/>
          <w:lang w:val="ro-RO"/>
        </w:rPr>
      </w:pPr>
    </w:p>
    <w:p w14:paraId="0DB61A74" w14:textId="77777777" w:rsidR="00837B78" w:rsidRPr="00194020" w:rsidRDefault="00837B78" w:rsidP="001019E8">
      <w:pPr>
        <w:autoSpaceDE w:val="0"/>
        <w:autoSpaceDN w:val="0"/>
        <w:adjustRightInd w:val="0"/>
        <w:spacing w:after="0"/>
        <w:jc w:val="both"/>
        <w:rPr>
          <w:rFonts w:ascii="Times New Roman" w:eastAsia="Times New Roman" w:hAnsi="Times New Roman" w:cs="Times New Roman"/>
          <w:iCs/>
          <w:color w:val="000000"/>
          <w:sz w:val="24"/>
          <w:szCs w:val="24"/>
        </w:rPr>
      </w:pPr>
    </w:p>
    <w:p w14:paraId="03C1BF92" w14:textId="4447EEB4" w:rsidR="00C21833" w:rsidRPr="00C21833" w:rsidRDefault="00665211" w:rsidP="009839DC">
      <w:pPr>
        <w:pStyle w:val="ListParagraph"/>
        <w:numPr>
          <w:ilvl w:val="1"/>
          <w:numId w:val="13"/>
        </w:numPr>
        <w:autoSpaceDE w:val="0"/>
        <w:autoSpaceDN w:val="0"/>
        <w:adjustRightInd w:val="0"/>
        <w:ind w:left="426"/>
        <w:jc w:val="both"/>
        <w:rPr>
          <w:b/>
          <w:bCs/>
          <w:sz w:val="24"/>
          <w:szCs w:val="24"/>
        </w:rPr>
      </w:pPr>
      <w:r w:rsidRPr="00C21833">
        <w:rPr>
          <w:b/>
          <w:bCs/>
          <w:color w:val="000000"/>
          <w:sz w:val="24"/>
          <w:szCs w:val="24"/>
        </w:rPr>
        <w:t xml:space="preserve"> FAZA DE PROIECTARE </w:t>
      </w:r>
      <w:r w:rsidR="00D2403F">
        <w:rPr>
          <w:b/>
          <w:bCs/>
          <w:color w:val="000000"/>
          <w:sz w:val="24"/>
          <w:szCs w:val="24"/>
        </w:rPr>
        <w:t>DALI</w:t>
      </w:r>
    </w:p>
    <w:p w14:paraId="4317556E" w14:textId="77777777" w:rsidR="00C21833" w:rsidRPr="00C21833" w:rsidRDefault="00665211" w:rsidP="009839DC">
      <w:pPr>
        <w:pStyle w:val="ListParagraph"/>
        <w:numPr>
          <w:ilvl w:val="1"/>
          <w:numId w:val="13"/>
        </w:numPr>
        <w:autoSpaceDE w:val="0"/>
        <w:autoSpaceDN w:val="0"/>
        <w:adjustRightInd w:val="0"/>
        <w:ind w:left="426"/>
        <w:jc w:val="both"/>
        <w:rPr>
          <w:b/>
          <w:bCs/>
          <w:sz w:val="24"/>
          <w:szCs w:val="24"/>
        </w:rPr>
      </w:pPr>
      <w:r w:rsidRPr="00C21833">
        <w:rPr>
          <w:b/>
          <w:bCs/>
          <w:iCs/>
          <w:color w:val="000000"/>
          <w:sz w:val="24"/>
          <w:szCs w:val="24"/>
        </w:rPr>
        <w:t>PROIECT NR. 11 / 2020</w:t>
      </w:r>
      <w:r w:rsidRPr="00C21833">
        <w:rPr>
          <w:b/>
          <w:bCs/>
          <w:iCs/>
          <w:color w:val="FFFFFF"/>
          <w:sz w:val="24"/>
          <w:szCs w:val="24"/>
        </w:rPr>
        <w:t>IST</w:t>
      </w:r>
      <w:bookmarkEnd w:id="8"/>
    </w:p>
    <w:p w14:paraId="730B45C2" w14:textId="153F93D7" w:rsidR="00C21833" w:rsidRPr="00C21833" w:rsidRDefault="00665211" w:rsidP="00C21833">
      <w:pPr>
        <w:pStyle w:val="ListParagraph"/>
        <w:autoSpaceDE w:val="0"/>
        <w:autoSpaceDN w:val="0"/>
        <w:adjustRightInd w:val="0"/>
        <w:ind w:left="426"/>
        <w:jc w:val="both"/>
        <w:rPr>
          <w:b/>
          <w:bCs/>
          <w:sz w:val="24"/>
          <w:szCs w:val="24"/>
        </w:rPr>
      </w:pPr>
      <w:r w:rsidRPr="00C21833">
        <w:rPr>
          <w:b/>
          <w:bCs/>
          <w:iCs/>
          <w:color w:val="FFFFFF"/>
          <w:sz w:val="24"/>
          <w:szCs w:val="24"/>
        </w:rPr>
        <w:t>ICI</w:t>
      </w:r>
    </w:p>
    <w:p w14:paraId="5260B5BD" w14:textId="1280227C" w:rsidR="00194020" w:rsidRPr="00C21833" w:rsidRDefault="00194020" w:rsidP="009839DC">
      <w:pPr>
        <w:pStyle w:val="ListParagraph"/>
        <w:numPr>
          <w:ilvl w:val="1"/>
          <w:numId w:val="13"/>
        </w:numPr>
        <w:autoSpaceDE w:val="0"/>
        <w:autoSpaceDN w:val="0"/>
        <w:adjustRightInd w:val="0"/>
        <w:ind w:left="426"/>
        <w:jc w:val="both"/>
        <w:rPr>
          <w:b/>
          <w:bCs/>
          <w:sz w:val="24"/>
          <w:szCs w:val="24"/>
        </w:rPr>
      </w:pPr>
      <w:r w:rsidRPr="00C21833">
        <w:rPr>
          <w:b/>
          <w:sz w:val="24"/>
          <w:szCs w:val="24"/>
          <w:u w:val="single"/>
        </w:rPr>
        <w:t>Amplasament</w:t>
      </w:r>
    </w:p>
    <w:p w14:paraId="6328FEA8" w14:textId="77777777" w:rsidR="00194020" w:rsidRPr="00194020" w:rsidRDefault="00194020" w:rsidP="001019E8">
      <w:pPr>
        <w:numPr>
          <w:ilvl w:val="0"/>
          <w:numId w:val="1"/>
        </w:numPr>
        <w:tabs>
          <w:tab w:val="left" w:pos="0"/>
        </w:tabs>
        <w:spacing w:after="0"/>
        <w:jc w:val="both"/>
        <w:rPr>
          <w:rFonts w:ascii="Times New Roman" w:eastAsia="Times New Roman" w:hAnsi="Times New Roman" w:cs="Times New Roman"/>
          <w:b/>
          <w:sz w:val="24"/>
          <w:szCs w:val="24"/>
          <w:lang w:val="ro-RO"/>
        </w:rPr>
      </w:pPr>
      <w:r w:rsidRPr="00194020">
        <w:rPr>
          <w:rFonts w:ascii="Times New Roman" w:eastAsia="Times New Roman" w:hAnsi="Times New Roman" w:cs="Times New Roman"/>
          <w:b/>
          <w:sz w:val="24"/>
          <w:szCs w:val="24"/>
        </w:rPr>
        <w:tab/>
      </w:r>
      <w:r w:rsidRPr="00194020">
        <w:rPr>
          <w:rFonts w:ascii="Times New Roman" w:eastAsia="Times New Roman" w:hAnsi="Times New Roman" w:cs="Times New Roman"/>
          <w:b/>
          <w:sz w:val="24"/>
          <w:szCs w:val="24"/>
          <w:u w:val="single"/>
        </w:rPr>
        <w:t>2.5.1. Adresa</w:t>
      </w:r>
      <w:r w:rsidRPr="00194020">
        <w:rPr>
          <w:rFonts w:ascii="Times New Roman" w:eastAsia="Times New Roman" w:hAnsi="Times New Roman" w:cs="Times New Roman"/>
          <w:b/>
          <w:sz w:val="24"/>
          <w:szCs w:val="24"/>
        </w:rPr>
        <w:tab/>
      </w:r>
    </w:p>
    <w:p w14:paraId="5DBCA73F" w14:textId="77777777" w:rsidR="00C21833" w:rsidRPr="00C21833" w:rsidRDefault="00C21833" w:rsidP="00C21833">
      <w:pPr>
        <w:pStyle w:val="ListParagraph"/>
        <w:numPr>
          <w:ilvl w:val="0"/>
          <w:numId w:val="1"/>
        </w:numPr>
        <w:jc w:val="both"/>
        <w:rPr>
          <w:sz w:val="24"/>
          <w:szCs w:val="24"/>
        </w:rPr>
      </w:pPr>
      <w:bookmarkStart w:id="9" w:name="_Hlk49851532"/>
      <w:r w:rsidRPr="00C21833">
        <w:rPr>
          <w:sz w:val="24"/>
          <w:szCs w:val="24"/>
        </w:rPr>
        <w:t xml:space="preserve">Amplasamentul studiat este situat Aleea Ripensia, nr. 11, în Timișoara, Județul Timiș, România. Conform extrasului CF Nr. 104889 din 12.06.2020, imobilul </w:t>
      </w:r>
      <w:proofErr w:type="gramStart"/>
      <w:r w:rsidRPr="00C21833">
        <w:rPr>
          <w:sz w:val="24"/>
          <w:szCs w:val="24"/>
        </w:rPr>
        <w:t>este</w:t>
      </w:r>
      <w:proofErr w:type="gramEnd"/>
      <w:r w:rsidRPr="00C21833">
        <w:rPr>
          <w:sz w:val="24"/>
          <w:szCs w:val="24"/>
        </w:rPr>
        <w:t xml:space="preserve"> înscris în CF nr. 416905 Timișoara cu nr. cad. 416905-C1, suprafața construită din acte 2938 m2, suprafața construită măsurată 3114 m2, categoria de folosință clădire civilă (publică). Terenul este situat în intravilan, se află în domeniul public al județului Timiș, cu notarea dreptului de administrare în favoarea Primăriei Municipiului Timișoara.</w:t>
      </w:r>
    </w:p>
    <w:p w14:paraId="325E3A04" w14:textId="77777777" w:rsidR="0040211B" w:rsidRPr="00A607B5" w:rsidRDefault="0040211B" w:rsidP="0040211B">
      <w:pPr>
        <w:numPr>
          <w:ilvl w:val="0"/>
          <w:numId w:val="1"/>
        </w:numPr>
        <w:tabs>
          <w:tab w:val="left" w:pos="0"/>
        </w:tabs>
        <w:spacing w:after="0"/>
        <w:jc w:val="both"/>
        <w:rPr>
          <w:rFonts w:ascii="Times New Roman" w:eastAsia="Times New Roman" w:hAnsi="Times New Roman" w:cs="Times New Roman"/>
          <w:sz w:val="24"/>
          <w:szCs w:val="24"/>
          <w:lang w:val="ro-RO"/>
        </w:rPr>
      </w:pPr>
    </w:p>
    <w:p w14:paraId="029BD84D" w14:textId="1EC8B6F6" w:rsidR="00194020" w:rsidRDefault="00194020" w:rsidP="001019E8">
      <w:pPr>
        <w:numPr>
          <w:ilvl w:val="0"/>
          <w:numId w:val="1"/>
        </w:numPr>
        <w:tabs>
          <w:tab w:val="left" w:pos="0"/>
        </w:tabs>
        <w:spacing w:after="0"/>
        <w:jc w:val="both"/>
        <w:rPr>
          <w:rFonts w:ascii="Times New Roman" w:eastAsia="Times New Roman" w:hAnsi="Times New Roman" w:cs="Times New Roman"/>
          <w:sz w:val="24"/>
          <w:szCs w:val="24"/>
          <w:lang w:val="ro-RO"/>
        </w:rPr>
      </w:pPr>
      <w:r w:rsidRPr="00194020">
        <w:rPr>
          <w:rFonts w:ascii="Times New Roman" w:eastAsia="Times New Roman" w:hAnsi="Times New Roman" w:cs="Times New Roman"/>
          <w:sz w:val="24"/>
          <w:szCs w:val="24"/>
          <w:lang w:val="ro-RO"/>
        </w:rPr>
        <w:t>Imobilul existent beneficiaz</w:t>
      </w:r>
      <w:r w:rsidR="00765C8C">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de toate utilitatile din retele publice existente in zona -  ap</w:t>
      </w:r>
      <w:r w:rsidR="00B11AE9">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canalizare, electricitate, </w:t>
      </w:r>
      <w:r w:rsidR="00B11AE9">
        <w:rPr>
          <w:rFonts w:ascii="Times New Roman" w:eastAsia="Times New Roman" w:hAnsi="Times New Roman" w:cs="Times New Roman"/>
          <w:sz w:val="24"/>
          <w:szCs w:val="24"/>
          <w:lang w:val="ro-RO"/>
        </w:rPr>
        <w:t>î</w:t>
      </w:r>
      <w:r w:rsidRPr="00194020">
        <w:rPr>
          <w:rFonts w:ascii="Times New Roman" w:eastAsia="Times New Roman" w:hAnsi="Times New Roman" w:cs="Times New Roman"/>
          <w:sz w:val="24"/>
          <w:szCs w:val="24"/>
          <w:lang w:val="ro-RO"/>
        </w:rPr>
        <w:t>ncalzire central</w:t>
      </w:r>
      <w:r w:rsidR="00B11AE9">
        <w:rPr>
          <w:rFonts w:ascii="Times New Roman" w:eastAsia="Times New Roman" w:hAnsi="Times New Roman" w:cs="Times New Roman"/>
          <w:sz w:val="24"/>
          <w:szCs w:val="24"/>
          <w:lang w:val="ro-RO"/>
        </w:rPr>
        <w:t xml:space="preserve">ă, </w:t>
      </w:r>
      <w:r w:rsidRPr="00194020">
        <w:rPr>
          <w:rFonts w:ascii="Times New Roman" w:eastAsia="Times New Roman" w:hAnsi="Times New Roman" w:cs="Times New Roman"/>
          <w:sz w:val="24"/>
          <w:szCs w:val="24"/>
          <w:lang w:val="ro-RO"/>
        </w:rPr>
        <w:t>telefonie. Nu exist</w:t>
      </w:r>
      <w:r w:rsidR="00B11AE9">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re</w:t>
      </w:r>
      <w:r w:rsidR="00B11AE9">
        <w:rPr>
          <w:rFonts w:ascii="Times New Roman" w:eastAsia="Times New Roman" w:hAnsi="Times New Roman" w:cs="Times New Roman"/>
          <w:sz w:val="24"/>
          <w:szCs w:val="24"/>
          <w:lang w:val="ro-RO"/>
        </w:rPr>
        <w:t>ț</w:t>
      </w:r>
      <w:r w:rsidRPr="00194020">
        <w:rPr>
          <w:rFonts w:ascii="Times New Roman" w:eastAsia="Times New Roman" w:hAnsi="Times New Roman" w:cs="Times New Roman"/>
          <w:sz w:val="24"/>
          <w:szCs w:val="24"/>
          <w:lang w:val="ro-RO"/>
        </w:rPr>
        <w:t>ele edilitare care s</w:t>
      </w:r>
      <w:r w:rsidR="00B11AE9">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traverseze terenul </w:t>
      </w:r>
      <w:r w:rsidR="00B11AE9">
        <w:rPr>
          <w:rFonts w:ascii="Times New Roman" w:eastAsia="Times New Roman" w:hAnsi="Times New Roman" w:cs="Times New Roman"/>
          <w:sz w:val="24"/>
          <w:szCs w:val="24"/>
          <w:lang w:val="ro-RO"/>
        </w:rPr>
        <w:t>ș</w:t>
      </w:r>
      <w:r w:rsidRPr="00194020">
        <w:rPr>
          <w:rFonts w:ascii="Times New Roman" w:eastAsia="Times New Roman" w:hAnsi="Times New Roman" w:cs="Times New Roman"/>
          <w:sz w:val="24"/>
          <w:szCs w:val="24"/>
          <w:lang w:val="ro-RO"/>
        </w:rPr>
        <w:t>i nici distan</w:t>
      </w:r>
      <w:r w:rsidR="00B11AE9">
        <w:rPr>
          <w:rFonts w:ascii="Times New Roman" w:eastAsia="Times New Roman" w:hAnsi="Times New Roman" w:cs="Times New Roman"/>
          <w:sz w:val="24"/>
          <w:szCs w:val="24"/>
          <w:lang w:val="ro-RO"/>
        </w:rPr>
        <w:t>ț</w:t>
      </w:r>
      <w:r w:rsidRPr="00194020">
        <w:rPr>
          <w:rFonts w:ascii="Times New Roman" w:eastAsia="Times New Roman" w:hAnsi="Times New Roman" w:cs="Times New Roman"/>
          <w:sz w:val="24"/>
          <w:szCs w:val="24"/>
          <w:lang w:val="ro-RO"/>
        </w:rPr>
        <w:t>e de protec</w:t>
      </w:r>
      <w:r w:rsidR="00B11AE9">
        <w:rPr>
          <w:rFonts w:ascii="Times New Roman" w:eastAsia="Times New Roman" w:hAnsi="Times New Roman" w:cs="Times New Roman"/>
          <w:sz w:val="24"/>
          <w:szCs w:val="24"/>
          <w:lang w:val="ro-RO"/>
        </w:rPr>
        <w:t>ț</w:t>
      </w:r>
      <w:r w:rsidRPr="00194020">
        <w:rPr>
          <w:rFonts w:ascii="Times New Roman" w:eastAsia="Times New Roman" w:hAnsi="Times New Roman" w:cs="Times New Roman"/>
          <w:sz w:val="24"/>
          <w:szCs w:val="24"/>
          <w:lang w:val="ro-RO"/>
        </w:rPr>
        <w:t xml:space="preserve">ie impuse. </w:t>
      </w:r>
    </w:p>
    <w:p w14:paraId="2F26F885" w14:textId="77777777" w:rsidR="00B11AE9" w:rsidRPr="00194020" w:rsidRDefault="00B11AE9" w:rsidP="001019E8">
      <w:pPr>
        <w:numPr>
          <w:ilvl w:val="0"/>
          <w:numId w:val="1"/>
        </w:numPr>
        <w:tabs>
          <w:tab w:val="left" w:pos="0"/>
        </w:tabs>
        <w:spacing w:after="0"/>
        <w:jc w:val="both"/>
        <w:rPr>
          <w:rFonts w:ascii="Times New Roman" w:eastAsia="Times New Roman" w:hAnsi="Times New Roman" w:cs="Times New Roman"/>
          <w:sz w:val="24"/>
          <w:szCs w:val="24"/>
          <w:lang w:val="ro-RO"/>
        </w:rPr>
      </w:pPr>
    </w:p>
    <w:p w14:paraId="2FC5B1A1" w14:textId="34FE0133" w:rsidR="00194020" w:rsidRDefault="00194020" w:rsidP="001019E8">
      <w:pPr>
        <w:numPr>
          <w:ilvl w:val="0"/>
          <w:numId w:val="1"/>
        </w:numPr>
        <w:tabs>
          <w:tab w:val="left" w:pos="0"/>
        </w:tabs>
        <w:spacing w:after="0"/>
        <w:jc w:val="both"/>
        <w:rPr>
          <w:rFonts w:ascii="Times New Roman" w:eastAsia="Times New Roman" w:hAnsi="Times New Roman" w:cs="Times New Roman"/>
          <w:b/>
          <w:sz w:val="24"/>
          <w:szCs w:val="24"/>
          <w:lang w:val="ro-RO"/>
        </w:rPr>
      </w:pPr>
      <w:bookmarkStart w:id="10" w:name="_Hlk51401633"/>
      <w:bookmarkStart w:id="11" w:name="_Hlk51399112"/>
      <w:r w:rsidRPr="00194020">
        <w:rPr>
          <w:rFonts w:ascii="Times New Roman" w:eastAsia="Times New Roman" w:hAnsi="Times New Roman" w:cs="Times New Roman"/>
          <w:sz w:val="24"/>
          <w:szCs w:val="24"/>
          <w:lang w:val="ro-RO"/>
        </w:rPr>
        <w:t xml:space="preserve">Conform Regulamentului aprobat prin H.G.R. nr. 766/1997, Anexa 3, Cap. II, art. 6 şi a metodologiei specifice elaborate de M.L.P.A.T., clădirea se încadrează în </w:t>
      </w:r>
      <w:r w:rsidRPr="00194020">
        <w:rPr>
          <w:rFonts w:ascii="Times New Roman" w:eastAsia="Times New Roman" w:hAnsi="Times New Roman" w:cs="Times New Roman"/>
          <w:b/>
          <w:sz w:val="24"/>
          <w:szCs w:val="24"/>
          <w:lang w:val="ro-RO"/>
        </w:rPr>
        <w:t>categoria de importanţă „</w:t>
      </w:r>
      <w:r w:rsidR="0004245F">
        <w:rPr>
          <w:rFonts w:ascii="Times New Roman" w:eastAsia="Times New Roman" w:hAnsi="Times New Roman" w:cs="Times New Roman"/>
          <w:b/>
          <w:sz w:val="24"/>
          <w:szCs w:val="24"/>
          <w:lang w:val="ro-RO"/>
        </w:rPr>
        <w:t>B</w:t>
      </w:r>
      <w:r w:rsidRPr="00194020">
        <w:rPr>
          <w:rFonts w:ascii="Times New Roman" w:eastAsia="Times New Roman" w:hAnsi="Times New Roman" w:cs="Times New Roman"/>
          <w:b/>
          <w:sz w:val="24"/>
          <w:szCs w:val="24"/>
          <w:lang w:val="ro-RO"/>
        </w:rPr>
        <w:t>” – construcţii d</w:t>
      </w:r>
      <w:r w:rsidR="006E2E61">
        <w:rPr>
          <w:rFonts w:ascii="Times New Roman" w:eastAsia="Times New Roman" w:hAnsi="Times New Roman" w:cs="Times New Roman"/>
          <w:b/>
          <w:sz w:val="24"/>
          <w:szCs w:val="24"/>
          <w:lang w:val="ro-RO"/>
        </w:rPr>
        <w:t>eosebite</w:t>
      </w:r>
      <w:r w:rsidRPr="00194020">
        <w:rPr>
          <w:rFonts w:ascii="Times New Roman" w:eastAsia="Times New Roman" w:hAnsi="Times New Roman" w:cs="Times New Roman"/>
          <w:b/>
          <w:sz w:val="24"/>
          <w:szCs w:val="24"/>
          <w:lang w:val="ro-RO"/>
        </w:rPr>
        <w:t>.</w:t>
      </w:r>
    </w:p>
    <w:bookmarkEnd w:id="10"/>
    <w:p w14:paraId="0C723AA2" w14:textId="77777777" w:rsidR="006E2E61" w:rsidRPr="00194020" w:rsidRDefault="006E2E61" w:rsidP="001019E8">
      <w:pPr>
        <w:numPr>
          <w:ilvl w:val="0"/>
          <w:numId w:val="1"/>
        </w:numPr>
        <w:tabs>
          <w:tab w:val="left" w:pos="0"/>
        </w:tabs>
        <w:spacing w:after="0"/>
        <w:jc w:val="both"/>
        <w:rPr>
          <w:rFonts w:ascii="Times New Roman" w:eastAsia="Times New Roman" w:hAnsi="Times New Roman" w:cs="Times New Roman"/>
          <w:b/>
          <w:sz w:val="24"/>
          <w:szCs w:val="24"/>
          <w:lang w:val="ro-RO"/>
        </w:rPr>
      </w:pPr>
    </w:p>
    <w:p w14:paraId="4E3C350C" w14:textId="1A71A8B5" w:rsidR="00194020" w:rsidRDefault="00194020" w:rsidP="001019E8">
      <w:pPr>
        <w:numPr>
          <w:ilvl w:val="0"/>
          <w:numId w:val="1"/>
        </w:numPr>
        <w:tabs>
          <w:tab w:val="left" w:pos="0"/>
        </w:tabs>
        <w:spacing w:after="0"/>
        <w:jc w:val="both"/>
        <w:rPr>
          <w:rFonts w:ascii="Times New Roman" w:eastAsia="Times New Roman" w:hAnsi="Times New Roman" w:cs="Times New Roman"/>
          <w:b/>
          <w:sz w:val="24"/>
          <w:szCs w:val="24"/>
          <w:lang w:val="ro-RO"/>
        </w:rPr>
      </w:pPr>
      <w:r w:rsidRPr="00194020">
        <w:rPr>
          <w:rFonts w:ascii="Times New Roman" w:eastAsia="Times New Roman" w:hAnsi="Times New Roman" w:cs="Times New Roman"/>
          <w:sz w:val="24"/>
          <w:szCs w:val="24"/>
          <w:lang w:val="ro-RO"/>
        </w:rPr>
        <w:t xml:space="preserve">Conform prevederilor "Codului de proiectare seismic P 100-1/2013", Cap. 4, art. 4.4.5., alin. (4), tab. 4.2., aprobat prin Ordinul ministrului dezvoltării regionale și administrației publice nr. 2465/2013, clădirea se încadrează în </w:t>
      </w:r>
      <w:r w:rsidRPr="00194020">
        <w:rPr>
          <w:rFonts w:ascii="Times New Roman" w:eastAsia="Times New Roman" w:hAnsi="Times New Roman" w:cs="Times New Roman"/>
          <w:b/>
          <w:sz w:val="24"/>
          <w:szCs w:val="24"/>
          <w:lang w:val="ro-RO"/>
        </w:rPr>
        <w:t>clasa de importanţă II.</w:t>
      </w:r>
    </w:p>
    <w:p w14:paraId="680FC1FD" w14:textId="77777777" w:rsidR="00841403" w:rsidRDefault="00841403" w:rsidP="00841403">
      <w:pPr>
        <w:pStyle w:val="ListParagraph"/>
        <w:rPr>
          <w:b/>
          <w:sz w:val="24"/>
          <w:szCs w:val="24"/>
          <w:lang w:val="ro-RO"/>
        </w:rPr>
      </w:pPr>
    </w:p>
    <w:p w14:paraId="1561E80C" w14:textId="77777777" w:rsidR="00841403" w:rsidRPr="00194020" w:rsidRDefault="00841403" w:rsidP="001019E8">
      <w:pPr>
        <w:numPr>
          <w:ilvl w:val="0"/>
          <w:numId w:val="1"/>
        </w:numPr>
        <w:tabs>
          <w:tab w:val="left" w:pos="0"/>
        </w:tabs>
        <w:spacing w:after="0"/>
        <w:jc w:val="both"/>
        <w:rPr>
          <w:rFonts w:ascii="Times New Roman" w:eastAsia="Times New Roman" w:hAnsi="Times New Roman" w:cs="Times New Roman"/>
          <w:b/>
          <w:sz w:val="24"/>
          <w:szCs w:val="24"/>
          <w:lang w:val="ro-RO"/>
        </w:rPr>
      </w:pPr>
    </w:p>
    <w:p w14:paraId="4904CB33" w14:textId="0F67A176" w:rsidR="00194020" w:rsidRDefault="00194020" w:rsidP="0004245F">
      <w:pPr>
        <w:numPr>
          <w:ilvl w:val="0"/>
          <w:numId w:val="1"/>
        </w:numPr>
        <w:tabs>
          <w:tab w:val="left" w:pos="0"/>
        </w:tabs>
        <w:spacing w:after="0"/>
        <w:jc w:val="both"/>
        <w:rPr>
          <w:rFonts w:ascii="Times New Roman" w:eastAsia="Times New Roman" w:hAnsi="Times New Roman" w:cs="Times New Roman"/>
          <w:sz w:val="24"/>
          <w:szCs w:val="24"/>
          <w:lang w:val="ro-RO"/>
        </w:rPr>
      </w:pPr>
      <w:r w:rsidRPr="00194020">
        <w:rPr>
          <w:rFonts w:ascii="Times New Roman" w:eastAsia="Times New Roman" w:hAnsi="Times New Roman" w:cs="Times New Roman"/>
          <w:sz w:val="24"/>
          <w:szCs w:val="24"/>
          <w:lang w:val="ro-RO"/>
        </w:rPr>
        <w:t>Conform art. 1.2.12. din Normativul P 118-99, construcția care face obiectul prezentei documentaţii se încadrează în categoria:</w:t>
      </w:r>
      <w:r w:rsidR="006E2E61">
        <w:rPr>
          <w:rFonts w:ascii="Times New Roman" w:eastAsia="Times New Roman" w:hAnsi="Times New Roman" w:cs="Times New Roman"/>
          <w:sz w:val="24"/>
          <w:szCs w:val="24"/>
          <w:lang w:val="ro-RO"/>
        </w:rPr>
        <w:t xml:space="preserve"> c</w:t>
      </w:r>
      <w:r w:rsidRPr="006E2E61">
        <w:rPr>
          <w:rFonts w:ascii="Times New Roman" w:eastAsia="Times New Roman" w:hAnsi="Times New Roman" w:cs="Times New Roman"/>
          <w:sz w:val="24"/>
          <w:szCs w:val="24"/>
          <w:lang w:val="ro-RO"/>
        </w:rPr>
        <w:t>l</w:t>
      </w:r>
      <w:r w:rsidR="00B11AE9" w:rsidRPr="006E2E61">
        <w:rPr>
          <w:rFonts w:ascii="Times New Roman" w:eastAsia="Times New Roman" w:hAnsi="Times New Roman" w:cs="Times New Roman"/>
          <w:sz w:val="24"/>
          <w:szCs w:val="24"/>
          <w:lang w:val="ro-RO"/>
        </w:rPr>
        <w:t>ă</w:t>
      </w:r>
      <w:r w:rsidRPr="006E2E61">
        <w:rPr>
          <w:rFonts w:ascii="Times New Roman" w:eastAsia="Times New Roman" w:hAnsi="Times New Roman" w:cs="Times New Roman"/>
          <w:sz w:val="24"/>
          <w:szCs w:val="24"/>
          <w:lang w:val="ro-RO"/>
        </w:rPr>
        <w:t xml:space="preserve">dire </w:t>
      </w:r>
      <w:r w:rsidR="006E2E61" w:rsidRPr="006E2E61">
        <w:rPr>
          <w:rFonts w:ascii="Times New Roman" w:eastAsia="Times New Roman" w:hAnsi="Times New Roman" w:cs="Times New Roman"/>
          <w:sz w:val="24"/>
          <w:szCs w:val="24"/>
          <w:lang w:val="ro-RO"/>
        </w:rPr>
        <w:t>civilă</w:t>
      </w:r>
      <w:r w:rsidR="0004245F">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Clădirea  cuprinde săli aglomerate și încăperi cu aglomerări de persoane.</w:t>
      </w:r>
    </w:p>
    <w:bookmarkEnd w:id="9"/>
    <w:bookmarkEnd w:id="11"/>
    <w:p w14:paraId="57F43E7D" w14:textId="77777777" w:rsidR="00194020" w:rsidRPr="00A607B5" w:rsidRDefault="00194020" w:rsidP="00A607B5">
      <w:pPr>
        <w:numPr>
          <w:ilvl w:val="0"/>
          <w:numId w:val="1"/>
        </w:numPr>
        <w:tabs>
          <w:tab w:val="left" w:pos="0"/>
        </w:tabs>
        <w:spacing w:after="0"/>
        <w:jc w:val="both"/>
        <w:rPr>
          <w:rFonts w:ascii="Times New Roman" w:eastAsia="Times New Roman" w:hAnsi="Times New Roman" w:cs="Times New Roman"/>
          <w:sz w:val="24"/>
          <w:szCs w:val="24"/>
          <w:lang w:val="ro-RO"/>
        </w:rPr>
      </w:pPr>
    </w:p>
    <w:p w14:paraId="06263111" w14:textId="77777777" w:rsidR="007A16B3" w:rsidRDefault="00194020" w:rsidP="007A16B3">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b/>
          <w:sz w:val="24"/>
          <w:szCs w:val="24"/>
          <w:u w:val="single"/>
        </w:rPr>
        <w:t>2.5.2. Topografia</w:t>
      </w:r>
    </w:p>
    <w:p w14:paraId="5E8F4D4D"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lastRenderedPageBreak/>
        <w:t>Adâncimea de îngheț în zona cercetată este de 60 cm ... 70 cm, conform STAS 6054 – 77. Valoarea maximă a indicelui de îngheț este I</w:t>
      </w:r>
      <w:r w:rsidRPr="00740D15">
        <w:rPr>
          <w:rFonts w:ascii="Times New Roman" w:eastAsia="Calibri" w:hAnsi="Times New Roman" w:cs="Times New Roman"/>
          <w:sz w:val="24"/>
          <w:szCs w:val="24"/>
          <w:vertAlign w:val="superscript"/>
          <w:lang w:val="ro-RO"/>
        </w:rPr>
        <w:t>30</w:t>
      </w:r>
      <w:r w:rsidRPr="00740D15">
        <w:rPr>
          <w:rFonts w:ascii="Times New Roman" w:eastAsia="Calibri" w:hAnsi="Times New Roman" w:cs="Times New Roman"/>
          <w:sz w:val="24"/>
          <w:szCs w:val="24"/>
          <w:vertAlign w:val="subscript"/>
          <w:lang w:val="ro-RO"/>
        </w:rPr>
        <w:t>max</w:t>
      </w:r>
      <w:r w:rsidRPr="00740D15">
        <w:rPr>
          <w:rFonts w:ascii="Times New Roman" w:eastAsia="Calibri" w:hAnsi="Times New Roman" w:cs="Times New Roman"/>
          <w:sz w:val="24"/>
          <w:szCs w:val="24"/>
          <w:lang w:val="ro-RO"/>
        </w:rPr>
        <w:t xml:space="preserve"> = 478, valoarea medie pentru cele mai aspre trei ierni este I</w:t>
      </w:r>
      <w:r w:rsidRPr="00740D15">
        <w:rPr>
          <w:rFonts w:ascii="Times New Roman" w:eastAsia="Calibri" w:hAnsi="Times New Roman" w:cs="Times New Roman"/>
          <w:sz w:val="24"/>
          <w:szCs w:val="24"/>
          <w:vertAlign w:val="superscript"/>
          <w:lang w:val="ro-RO"/>
        </w:rPr>
        <w:t>3/30</w:t>
      </w:r>
      <w:r w:rsidRPr="00740D15">
        <w:rPr>
          <w:rFonts w:ascii="Times New Roman" w:eastAsia="Calibri" w:hAnsi="Times New Roman" w:cs="Times New Roman"/>
          <w:sz w:val="24"/>
          <w:szCs w:val="24"/>
          <w:vertAlign w:val="subscript"/>
          <w:lang w:val="ro-RO"/>
        </w:rPr>
        <w:t>ax</w:t>
      </w:r>
      <w:r w:rsidRPr="00740D15">
        <w:rPr>
          <w:rFonts w:ascii="Times New Roman" w:eastAsia="Calibri" w:hAnsi="Times New Roman" w:cs="Times New Roman"/>
          <w:sz w:val="24"/>
          <w:szCs w:val="24"/>
          <w:lang w:val="ro-RO"/>
        </w:rPr>
        <w:t xml:space="preserve"> = 429, iar pentru cele mai aspre cinci ierni dintr-o perioadă de 30 de ani este I </w:t>
      </w:r>
      <w:r w:rsidRPr="00740D15">
        <w:rPr>
          <w:rFonts w:ascii="Times New Roman" w:eastAsia="Calibri" w:hAnsi="Times New Roman" w:cs="Times New Roman"/>
          <w:sz w:val="24"/>
          <w:szCs w:val="24"/>
          <w:vertAlign w:val="superscript"/>
          <w:lang w:val="ro-RO"/>
        </w:rPr>
        <w:t>5/30</w:t>
      </w:r>
      <w:r w:rsidRPr="00740D15">
        <w:rPr>
          <w:rFonts w:ascii="Times New Roman" w:eastAsia="Calibri" w:hAnsi="Times New Roman" w:cs="Times New Roman"/>
          <w:sz w:val="24"/>
          <w:szCs w:val="24"/>
          <w:vertAlign w:val="subscript"/>
          <w:lang w:val="ro-RO"/>
        </w:rPr>
        <w:t>max</w:t>
      </w:r>
      <w:r w:rsidRPr="00740D15">
        <w:rPr>
          <w:rFonts w:ascii="Times New Roman" w:eastAsia="Calibri" w:hAnsi="Times New Roman" w:cs="Times New Roman"/>
          <w:sz w:val="24"/>
          <w:szCs w:val="24"/>
          <w:lang w:val="ro-RO"/>
        </w:rPr>
        <w:t xml:space="preserve"> = 319, conform STAS 1709/1 – 90, prin hărțile prezentate în fig. 3...5.</w:t>
      </w:r>
    </w:p>
    <w:p w14:paraId="3A956820"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Pentru investigarea geotehnică a amplasamentului s-a executat un foraj geotehnic F1, până la adâncimea de – 10,00 m, măsurată la cota terenului natural, și o penetrare dinamică medie PDM 1, cu masa berbecului de 30 kg și înălțimea de cădere de 50 cm, cu suprafața conului de 15 cm</w:t>
      </w:r>
      <w:r w:rsidRPr="00740D15">
        <w:rPr>
          <w:rFonts w:ascii="Times New Roman" w:eastAsia="Calibri" w:hAnsi="Times New Roman" w:cs="Times New Roman"/>
          <w:sz w:val="24"/>
          <w:szCs w:val="24"/>
          <w:vertAlign w:val="superscript"/>
          <w:lang w:val="ro-RO"/>
        </w:rPr>
        <w:t>2</w:t>
      </w:r>
      <w:r w:rsidRPr="00740D15">
        <w:rPr>
          <w:rFonts w:ascii="Times New Roman" w:eastAsia="Calibri" w:hAnsi="Times New Roman" w:cs="Times New Roman"/>
          <w:sz w:val="24"/>
          <w:szCs w:val="24"/>
          <w:lang w:val="ro-RO"/>
        </w:rPr>
        <w:t xml:space="preserve">, condusă până la adâncimea de – 10,00m. În planul de situație din PIESE ANEXE, sunt poziționate lucrările de investigare geotehnică executate pe amplasament. </w:t>
      </w:r>
    </w:p>
    <w:p w14:paraId="10C875B6"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Din forajul F1 au fost recoltate un număr de 4 (patru) probe de pământ tulburate, asupra cărora s-au efectuat următoarele analize de determinări de laborator:</w:t>
      </w:r>
    </w:p>
    <w:p w14:paraId="755871AC"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analiza granulometrică a pământurilor</w:t>
      </w:r>
    </w:p>
    <w:p w14:paraId="5D0DDA47"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determianrea umidităților naturale (w) și a umidităților limită de plasticitate (w</w:t>
      </w:r>
      <w:r w:rsidRPr="00740D15">
        <w:rPr>
          <w:rFonts w:ascii="Times New Roman" w:eastAsia="Calibri" w:hAnsi="Times New Roman" w:cs="Times New Roman"/>
          <w:sz w:val="24"/>
          <w:szCs w:val="24"/>
          <w:vertAlign w:val="subscript"/>
          <w:lang w:val="ro-RO"/>
        </w:rPr>
        <w:t>L</w:t>
      </w:r>
      <w:r w:rsidRPr="00740D15">
        <w:rPr>
          <w:rFonts w:ascii="Times New Roman" w:eastAsia="Calibri" w:hAnsi="Times New Roman" w:cs="Times New Roman"/>
          <w:sz w:val="24"/>
          <w:szCs w:val="24"/>
          <w:lang w:val="ro-RO"/>
        </w:rPr>
        <w:t>, w</w:t>
      </w:r>
      <w:r w:rsidRPr="00740D15">
        <w:rPr>
          <w:rFonts w:ascii="Times New Roman" w:eastAsia="Calibri" w:hAnsi="Times New Roman" w:cs="Times New Roman"/>
          <w:sz w:val="24"/>
          <w:szCs w:val="24"/>
          <w:vertAlign w:val="subscript"/>
          <w:lang w:val="ro-RO"/>
        </w:rPr>
        <w:t>P</w:t>
      </w:r>
      <w:r w:rsidRPr="00740D15">
        <w:rPr>
          <w:rFonts w:ascii="Times New Roman" w:eastAsia="Calibri" w:hAnsi="Times New Roman" w:cs="Times New Roman"/>
          <w:sz w:val="24"/>
          <w:szCs w:val="24"/>
          <w:lang w:val="ro-RO"/>
        </w:rPr>
        <w:t>)</w:t>
      </w:r>
    </w:p>
    <w:p w14:paraId="777BCD4D"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stabilitatea consistenței pământurilor prin determinarea indicilor de consistență și plasticitate (I</w:t>
      </w:r>
      <w:r w:rsidRPr="00740D15">
        <w:rPr>
          <w:rFonts w:ascii="Times New Roman" w:eastAsia="Calibri" w:hAnsi="Times New Roman" w:cs="Times New Roman"/>
          <w:sz w:val="24"/>
          <w:szCs w:val="24"/>
          <w:vertAlign w:val="subscript"/>
          <w:lang w:val="ro-RO"/>
        </w:rPr>
        <w:t>C</w:t>
      </w:r>
      <w:r w:rsidRPr="00740D15">
        <w:rPr>
          <w:rFonts w:ascii="Times New Roman" w:eastAsia="Calibri" w:hAnsi="Times New Roman" w:cs="Times New Roman"/>
          <w:sz w:val="24"/>
          <w:szCs w:val="24"/>
          <w:lang w:val="ro-RO"/>
        </w:rPr>
        <w:t>, I</w:t>
      </w:r>
      <w:r w:rsidRPr="00740D15">
        <w:rPr>
          <w:rFonts w:ascii="Times New Roman" w:eastAsia="Calibri" w:hAnsi="Times New Roman" w:cs="Times New Roman"/>
          <w:sz w:val="24"/>
          <w:szCs w:val="24"/>
          <w:vertAlign w:val="subscript"/>
          <w:lang w:val="ro-RO"/>
        </w:rPr>
        <w:t>P</w:t>
      </w:r>
      <w:r w:rsidRPr="00740D15">
        <w:rPr>
          <w:rFonts w:ascii="Times New Roman" w:eastAsia="Calibri" w:hAnsi="Times New Roman" w:cs="Times New Roman"/>
          <w:sz w:val="24"/>
          <w:szCs w:val="24"/>
          <w:lang w:val="ro-RO"/>
        </w:rPr>
        <w:t>)</w:t>
      </w:r>
    </w:p>
    <w:p w14:paraId="637FF84F"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analiza chimică a apei</w:t>
      </w:r>
    </w:p>
    <w:p w14:paraId="3F65D9EC"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Rezultatele analizelor și determinanților de laborator sunt prezentate în Fișa forajului F1 și în buletinele de analiză de laborator din Piese Anexe. </w:t>
      </w:r>
    </w:p>
    <w:p w14:paraId="416609CD"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Stratificația terenului de fundare, conform fișei forajului F1 este următoarea:</w:t>
      </w:r>
    </w:p>
    <w:p w14:paraId="0292D9DD"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p>
    <w:p w14:paraId="56BCA556"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+0,00 m ... -0,50 m – Argilă prăfoasp cafenie</w:t>
      </w:r>
    </w:p>
    <w:p w14:paraId="1E1FBAF9"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-0,50m ... – 1,00m – praf nisipor cafeniu cu fragmente de cărămidă și resturi materiale vegetale</w:t>
      </w:r>
    </w:p>
    <w:p w14:paraId="4254AE0F"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- 1,00m ... – 1,70m – nisip prăfos cafeniu cu resturi materiale de construcții și resturi vegetale</w:t>
      </w:r>
    </w:p>
    <w:p w14:paraId="45A659DA"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- 1,70m ... - 3,40m – nisip mijlociu și fin cafeniu, în stare de îndesare medie</w:t>
      </w:r>
    </w:p>
    <w:p w14:paraId="19D1E953"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- 3,40m ... – 4,20m – nisip mijlociu și mare cafeniu, în stare de îndesare medie</w:t>
      </w:r>
    </w:p>
    <w:p w14:paraId="24F0C290"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- 4,20m ... - 7,00m – nisip cu pietriș cenușiu, în stare de îndesare medie</w:t>
      </w:r>
    </w:p>
    <w:p w14:paraId="4364C4A3"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- 7,00m ... – 7,50m – nisip fin cenușiu, în stare de ăndesare medie</w:t>
      </w:r>
    </w:p>
    <w:p w14:paraId="0BD86F25"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- 7,50m ... – 10,00m – argilă cenușie cu concrețiuni calcaroase, tare</w:t>
      </w:r>
    </w:p>
    <w:p w14:paraId="092C8E53"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- 10,00m ... în jos – statul continuă.</w:t>
      </w:r>
    </w:p>
    <w:p w14:paraId="0D5CBC41"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p>
    <w:p w14:paraId="39AEC2A2" w14:textId="77777777" w:rsidR="00740D15" w:rsidRPr="00740D15" w:rsidRDefault="00740D15" w:rsidP="00740D15">
      <w:pPr>
        <w:spacing w:after="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Pe baza penetrării dinamice medie PDM 1, conform prescripțiilor din Normativul C159 – 89, intitulat </w:t>
      </w:r>
      <w:r w:rsidRPr="00740D15">
        <w:rPr>
          <w:rFonts w:ascii="Times New Roman" w:eastAsia="Calibri" w:hAnsi="Times New Roman" w:cs="Times New Roman"/>
          <w:i/>
          <w:iCs/>
          <w:sz w:val="24"/>
          <w:szCs w:val="24"/>
          <w:lang w:val="ro-RO"/>
        </w:rPr>
        <w:t>Instrucțiuni tehnice pentru cercetarea terenului de fundare prin metoda penetrării cu con, penetrare statică, penetrare dinamică, vibropenetrare</w:t>
      </w:r>
      <w:r w:rsidRPr="00740D15">
        <w:rPr>
          <w:rFonts w:ascii="Times New Roman" w:eastAsia="Calibri" w:hAnsi="Times New Roman" w:cs="Times New Roman"/>
          <w:sz w:val="24"/>
          <w:szCs w:val="24"/>
          <w:lang w:val="ro-RO"/>
        </w:rPr>
        <w:t xml:space="preserve">, și din normativul  </w:t>
      </w:r>
      <w:r w:rsidRPr="00740D15">
        <w:rPr>
          <w:rFonts w:ascii="Times New Roman" w:eastAsia="Calibri" w:hAnsi="Times New Roman" w:cs="Times New Roman"/>
          <w:i/>
          <w:iCs/>
          <w:sz w:val="24"/>
          <w:szCs w:val="24"/>
          <w:lang w:val="ro-RO"/>
        </w:rPr>
        <w:t>SR EN ISO 22476 – 2:2006</w:t>
      </w:r>
      <w:r w:rsidRPr="00740D15">
        <w:rPr>
          <w:rFonts w:ascii="Times New Roman" w:eastAsia="Calibri" w:hAnsi="Times New Roman" w:cs="Times New Roman"/>
          <w:sz w:val="24"/>
          <w:szCs w:val="24"/>
          <w:lang w:val="ro-RO"/>
        </w:rPr>
        <w:t xml:space="preserve">intitulat </w:t>
      </w:r>
      <w:r w:rsidRPr="00740D15">
        <w:rPr>
          <w:rFonts w:ascii="Times New Roman" w:eastAsia="Calibri" w:hAnsi="Times New Roman" w:cs="Times New Roman"/>
          <w:i/>
          <w:iCs/>
          <w:sz w:val="24"/>
          <w:szCs w:val="24"/>
          <w:lang w:val="ro-RO"/>
        </w:rPr>
        <w:t>Cercetări și încercări geotehnice. Încercări de teren. Partea 2: Încercare de penetrare dinamică</w:t>
      </w:r>
      <w:r w:rsidRPr="00740D15">
        <w:rPr>
          <w:rFonts w:ascii="Times New Roman" w:eastAsia="Calibri" w:hAnsi="Times New Roman" w:cs="Times New Roman"/>
          <w:sz w:val="24"/>
          <w:szCs w:val="24"/>
          <w:lang w:val="ro-RO"/>
        </w:rPr>
        <w:t xml:space="preserve"> au fost stabilite următoarele caracteristici geotehnice:</w:t>
      </w:r>
    </w:p>
    <w:p w14:paraId="006DA376"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N</w:t>
      </w:r>
      <w:r w:rsidRPr="00740D15">
        <w:rPr>
          <w:rFonts w:ascii="Times New Roman" w:eastAsia="Calibri" w:hAnsi="Times New Roman" w:cs="Times New Roman"/>
          <w:sz w:val="24"/>
          <w:szCs w:val="24"/>
          <w:vertAlign w:val="subscript"/>
          <w:lang w:val="ro-RO"/>
        </w:rPr>
        <w:t>10</w:t>
      </w:r>
      <w:r w:rsidRPr="00740D15">
        <w:rPr>
          <w:rFonts w:ascii="Times New Roman" w:eastAsia="Calibri" w:hAnsi="Times New Roman" w:cs="Times New Roman"/>
          <w:sz w:val="24"/>
          <w:szCs w:val="24"/>
          <w:lang w:val="ro-RO"/>
        </w:rPr>
        <w:t xml:space="preserve"> – nr. De lovituri necesare pentru pătrunderea conului de 10 cm</w:t>
      </w:r>
    </w:p>
    <w:p w14:paraId="09249AD8"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e – indicele porilor</w:t>
      </w:r>
    </w:p>
    <w:p w14:paraId="5C55140E"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n – porozitatea</w:t>
      </w:r>
    </w:p>
    <w:p w14:paraId="46EF3C48"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R</w:t>
      </w:r>
      <w:r w:rsidRPr="00740D15">
        <w:rPr>
          <w:rFonts w:ascii="Times New Roman" w:eastAsia="Calibri" w:hAnsi="Times New Roman" w:cs="Times New Roman"/>
          <w:sz w:val="24"/>
          <w:szCs w:val="24"/>
          <w:vertAlign w:val="subscript"/>
          <w:lang w:val="ro-RO"/>
        </w:rPr>
        <w:t>p</w:t>
      </w:r>
      <w:r w:rsidRPr="00740D15">
        <w:rPr>
          <w:rFonts w:ascii="Times New Roman" w:eastAsia="Calibri" w:hAnsi="Times New Roman" w:cs="Times New Roman"/>
          <w:sz w:val="24"/>
          <w:szCs w:val="24"/>
          <w:lang w:val="ro-RO"/>
        </w:rPr>
        <w:t xml:space="preserve"> – rezistența la penetrare statică</w:t>
      </w:r>
    </w:p>
    <w:p w14:paraId="62E87A8F"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E – modul de deformație liniară</w:t>
      </w:r>
    </w:p>
    <w:p w14:paraId="0BB2A914"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M</w:t>
      </w:r>
      <w:r w:rsidRPr="00740D15">
        <w:rPr>
          <w:rFonts w:ascii="Times New Roman" w:eastAsia="Calibri" w:hAnsi="Times New Roman" w:cs="Times New Roman"/>
          <w:sz w:val="24"/>
          <w:szCs w:val="24"/>
          <w:vertAlign w:val="subscript"/>
          <w:lang w:val="ro-RO"/>
        </w:rPr>
        <w:t xml:space="preserve">2-3 </w:t>
      </w:r>
      <w:r w:rsidRPr="00740D15">
        <w:rPr>
          <w:rFonts w:ascii="Times New Roman" w:eastAsia="Calibri" w:hAnsi="Times New Roman" w:cs="Times New Roman"/>
          <w:sz w:val="24"/>
          <w:szCs w:val="24"/>
          <w:lang w:val="ro-RO"/>
        </w:rPr>
        <w:t>– modul de deformație endometric</w:t>
      </w:r>
    </w:p>
    <w:p w14:paraId="600D11AC"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I</w:t>
      </w:r>
      <w:r w:rsidRPr="00740D15">
        <w:rPr>
          <w:rFonts w:ascii="Times New Roman" w:eastAsia="Calibri" w:hAnsi="Times New Roman" w:cs="Times New Roman"/>
          <w:sz w:val="24"/>
          <w:szCs w:val="24"/>
          <w:vertAlign w:val="subscript"/>
          <w:lang w:val="ro-RO"/>
        </w:rPr>
        <w:t xml:space="preserve">C </w:t>
      </w:r>
      <w:r w:rsidRPr="00740D15">
        <w:rPr>
          <w:rFonts w:ascii="Times New Roman" w:eastAsia="Calibri" w:hAnsi="Times New Roman" w:cs="Times New Roman"/>
          <w:sz w:val="24"/>
          <w:szCs w:val="24"/>
          <w:lang w:val="ro-RO"/>
        </w:rPr>
        <w:t>– indice de consistență</w:t>
      </w:r>
    </w:p>
    <w:p w14:paraId="706BD02B"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I</w:t>
      </w:r>
      <w:r w:rsidRPr="00740D15">
        <w:rPr>
          <w:rFonts w:ascii="Times New Roman" w:eastAsia="Calibri" w:hAnsi="Times New Roman" w:cs="Times New Roman"/>
          <w:sz w:val="24"/>
          <w:szCs w:val="24"/>
          <w:vertAlign w:val="subscript"/>
          <w:lang w:val="ro-RO"/>
        </w:rPr>
        <w:t>D</w:t>
      </w:r>
      <w:r w:rsidRPr="00740D15">
        <w:rPr>
          <w:rFonts w:ascii="Times New Roman" w:eastAsia="Calibri" w:hAnsi="Times New Roman" w:cs="Times New Roman"/>
          <w:sz w:val="24"/>
          <w:szCs w:val="24"/>
          <w:lang w:val="ro-RO"/>
        </w:rPr>
        <w:t xml:space="preserve"> – gradul de îndesare. </w:t>
      </w:r>
    </w:p>
    <w:p w14:paraId="731DF5E8"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Valorile acestor caracteristici sunt prezente în fișa centralizatoare a penetrării dinamice cu con PDM 1, din PIESE ANEXE. </w:t>
      </w:r>
    </w:p>
    <w:p w14:paraId="5F6FC1E3"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Fundarea rezervorului îngropat din beton armat la cota Df = - 3,00 m, de la suprafața terenului, se vaface în stratul de nisip mijlociu și fin cafeniu, în stare de îndesare medie, situat între cotele – 1,70m ... – 3,40m. </w:t>
      </w:r>
    </w:p>
    <w:p w14:paraId="5D6DFE00"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lastRenderedPageBreak/>
        <w:t xml:space="preserve">Se va avea în vedere menținerea siguranței și stabilității contrucțiilor învecinate prin evitarea eexecuției, săpăturilor adânci la o distanță mai mică de 2 m și realizarea acestora în taluz protejat (împotriva infiltrării apelor meteorice) pentru evitarea aparițiilor unor surpări de mal având în vedere caracterul slab coeziv al pământurilor de suprafață. </w:t>
      </w:r>
    </w:p>
    <w:p w14:paraId="5FB62C5A"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Analizele și determinările de laborator pun în evidență pentru stratul de nisip mijlociu și fin cafeniu, în stare de îndesare medie, ituate între cotele – 1,70m ... – 3,4m, următorii parametri geotehnici:</w:t>
      </w:r>
    </w:p>
    <w:p w14:paraId="6AD0572D"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Granulometrie </w:t>
      </w:r>
    </w:p>
    <w:p w14:paraId="55AD5B6C" w14:textId="77777777" w:rsidR="00740D15" w:rsidRPr="00740D15" w:rsidRDefault="00740D15" w:rsidP="00740D15">
      <w:pPr>
        <w:spacing w:after="160" w:line="259" w:lineRule="auto"/>
        <w:ind w:left="3552" w:firstLine="696"/>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               Praf – 1%</w:t>
      </w:r>
    </w:p>
    <w:p w14:paraId="769924A9" w14:textId="77777777" w:rsidR="00740D15" w:rsidRPr="00740D15" w:rsidRDefault="00740D15" w:rsidP="00740D15">
      <w:pPr>
        <w:spacing w:after="160" w:line="259" w:lineRule="auto"/>
        <w:ind w:left="3552" w:firstLine="696"/>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               Nisip – 98%</w:t>
      </w:r>
    </w:p>
    <w:p w14:paraId="6C204CD8" w14:textId="77777777" w:rsidR="00740D15" w:rsidRPr="00740D15" w:rsidRDefault="00740D15" w:rsidP="00740D15">
      <w:pPr>
        <w:spacing w:after="160" w:line="259" w:lineRule="auto"/>
        <w:ind w:left="3552" w:firstLine="696"/>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               Pietriș – 1%</w:t>
      </w:r>
    </w:p>
    <w:p w14:paraId="2E30F893" w14:textId="6CE2E626"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Umiditatea                                                        w = 13%</w:t>
      </w:r>
    </w:p>
    <w:p w14:paraId="27BCEDDB" w14:textId="5A5979A4"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Gradul de îndesare                                            I</w:t>
      </w:r>
      <w:r w:rsidRPr="00740D15">
        <w:rPr>
          <w:rFonts w:ascii="Times New Roman" w:eastAsia="Calibri" w:hAnsi="Times New Roman" w:cs="Times New Roman"/>
          <w:sz w:val="24"/>
          <w:szCs w:val="24"/>
          <w:vertAlign w:val="subscript"/>
          <w:lang w:val="ro-RO"/>
        </w:rPr>
        <w:t>D</w:t>
      </w:r>
      <w:r w:rsidRPr="00740D15">
        <w:rPr>
          <w:rFonts w:ascii="Times New Roman" w:eastAsia="Calibri" w:hAnsi="Times New Roman" w:cs="Times New Roman"/>
          <w:sz w:val="24"/>
          <w:szCs w:val="24"/>
          <w:lang w:val="ro-RO"/>
        </w:rPr>
        <w:t xml:space="preserve"> = 0,43</w:t>
      </w:r>
    </w:p>
    <w:p w14:paraId="15FDA4DB" w14:textId="359C6005"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Greutatea volumetrică                                       γ = 18,9 kN/m</w:t>
      </w:r>
      <w:r w:rsidRPr="00740D15">
        <w:rPr>
          <w:rFonts w:ascii="Times New Roman" w:eastAsia="Calibri" w:hAnsi="Times New Roman" w:cs="Times New Roman"/>
          <w:sz w:val="24"/>
          <w:szCs w:val="24"/>
          <w:vertAlign w:val="superscript"/>
          <w:lang w:val="ro-RO"/>
        </w:rPr>
        <w:t>3</w:t>
      </w:r>
    </w:p>
    <w:p w14:paraId="3EAA252C" w14:textId="075EC940"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Indicele porilor                                                  e = 0,82</w:t>
      </w:r>
    </w:p>
    <w:p w14:paraId="2060EAFE" w14:textId="39053830"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Porozitatea                                                         n = 45,2%</w:t>
      </w:r>
    </w:p>
    <w:p w14:paraId="4123DC3A" w14:textId="18495BC9"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Modulul de deformație endometric                 </w:t>
      </w:r>
      <w:r w:rsidR="00E07B20">
        <w:rPr>
          <w:rFonts w:ascii="Times New Roman" w:eastAsia="Calibri" w:hAnsi="Times New Roman" w:cs="Times New Roman"/>
          <w:sz w:val="24"/>
          <w:szCs w:val="24"/>
          <w:lang w:val="ro-RO"/>
        </w:rPr>
        <w:t xml:space="preserve"> </w:t>
      </w:r>
      <w:r w:rsidRPr="00740D15">
        <w:rPr>
          <w:rFonts w:ascii="Times New Roman" w:eastAsia="Calibri" w:hAnsi="Times New Roman" w:cs="Times New Roman"/>
          <w:sz w:val="24"/>
          <w:szCs w:val="24"/>
          <w:lang w:val="ro-RO"/>
        </w:rPr>
        <w:t xml:space="preserve"> M2-3 = 16.410 kN/m</w:t>
      </w:r>
      <w:r w:rsidRPr="00740D15">
        <w:rPr>
          <w:rFonts w:ascii="Times New Roman" w:eastAsia="Calibri" w:hAnsi="Times New Roman" w:cs="Times New Roman"/>
          <w:sz w:val="24"/>
          <w:szCs w:val="24"/>
          <w:vertAlign w:val="superscript"/>
          <w:lang w:val="ro-RO"/>
        </w:rPr>
        <w:t>3</w:t>
      </w:r>
    </w:p>
    <w:p w14:paraId="17C481A0" w14:textId="17609EB0"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Unghiul de frecare interioara                       </w:t>
      </w:r>
      <w:r w:rsidR="00494134">
        <w:rPr>
          <w:rFonts w:ascii="Times New Roman" w:eastAsia="Calibri" w:hAnsi="Times New Roman" w:cs="Times New Roman"/>
          <w:sz w:val="24"/>
          <w:szCs w:val="24"/>
          <w:lang w:val="ro-RO"/>
        </w:rPr>
        <w:t xml:space="preserve"> </w:t>
      </w:r>
      <w:r w:rsidRPr="00740D15">
        <w:rPr>
          <w:rFonts w:ascii="Times New Roman" w:eastAsia="Calibri" w:hAnsi="Times New Roman" w:cs="Times New Roman"/>
          <w:sz w:val="24"/>
          <w:szCs w:val="24"/>
          <w:lang w:val="ro-RO"/>
        </w:rPr>
        <w:t xml:space="preserve">   </w:t>
      </w:r>
      <w:r w:rsidR="00E07B20">
        <w:rPr>
          <w:rFonts w:ascii="Times New Roman" w:eastAsia="Calibri" w:hAnsi="Times New Roman" w:cs="Times New Roman"/>
          <w:sz w:val="24"/>
          <w:szCs w:val="24"/>
          <w:lang w:val="ro-RO"/>
        </w:rPr>
        <w:t xml:space="preserve"> </w:t>
      </w:r>
      <w:r w:rsidRPr="00740D15">
        <w:rPr>
          <w:rFonts w:ascii="Times New Roman" w:eastAsia="Calibri" w:hAnsi="Times New Roman" w:cs="Times New Roman"/>
          <w:sz w:val="24"/>
          <w:szCs w:val="24"/>
          <w:lang w:val="ro-RO"/>
        </w:rPr>
        <w:t xml:space="preserve"> Φ = 30</w:t>
      </w:r>
      <w:r w:rsidRPr="00740D15">
        <w:rPr>
          <w:rFonts w:ascii="Times New Roman" w:eastAsia="Calibri" w:hAnsi="Times New Roman" w:cs="Times New Roman"/>
          <w:sz w:val="24"/>
          <w:szCs w:val="24"/>
          <w:vertAlign w:val="superscript"/>
          <w:lang w:val="ro-RO"/>
        </w:rPr>
        <w:t>o</w:t>
      </w:r>
    </w:p>
    <w:p w14:paraId="68ADA7D2" w14:textId="34F4334B" w:rsidR="00740D15" w:rsidRPr="00E07B20"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Coeziunea specifică                                          </w:t>
      </w:r>
      <w:r w:rsidR="00E07B20">
        <w:rPr>
          <w:rFonts w:ascii="Times New Roman" w:eastAsia="Calibri" w:hAnsi="Times New Roman" w:cs="Times New Roman"/>
          <w:sz w:val="24"/>
          <w:szCs w:val="24"/>
          <w:lang w:val="ro-RO"/>
        </w:rPr>
        <w:t xml:space="preserve"> </w:t>
      </w:r>
      <w:r w:rsidRPr="00740D15">
        <w:rPr>
          <w:rFonts w:ascii="Times New Roman" w:eastAsia="Calibri" w:hAnsi="Times New Roman" w:cs="Times New Roman"/>
          <w:sz w:val="24"/>
          <w:szCs w:val="24"/>
          <w:lang w:val="ro-RO"/>
        </w:rPr>
        <w:t>C = 0,0 kN/m</w:t>
      </w:r>
      <w:r w:rsidRPr="00740D15">
        <w:rPr>
          <w:rFonts w:ascii="Times New Roman" w:eastAsia="Calibri" w:hAnsi="Times New Roman" w:cs="Times New Roman"/>
          <w:sz w:val="24"/>
          <w:szCs w:val="24"/>
          <w:vertAlign w:val="superscript"/>
          <w:lang w:val="ro-RO"/>
        </w:rPr>
        <w:t>2</w:t>
      </w:r>
    </w:p>
    <w:p w14:paraId="51F4E9B3" w14:textId="77777777" w:rsidR="00E07B20" w:rsidRPr="00740D15" w:rsidRDefault="00E07B20" w:rsidP="00E07B20">
      <w:pPr>
        <w:spacing w:after="160" w:line="259" w:lineRule="auto"/>
        <w:ind w:left="720"/>
        <w:contextualSpacing/>
        <w:jc w:val="both"/>
        <w:rPr>
          <w:rFonts w:ascii="Times New Roman" w:eastAsia="Calibri" w:hAnsi="Times New Roman" w:cs="Times New Roman"/>
          <w:sz w:val="24"/>
          <w:szCs w:val="24"/>
          <w:lang w:val="ro-RO"/>
        </w:rPr>
      </w:pPr>
    </w:p>
    <w:p w14:paraId="690C152E"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La data executării forajului – 28.07.2020, apa subterană a fost interceptată la cota – 2,80 pe adâncimea forajului F1. Sunt posibile și infiltrații în partea superioară a terenului de fundare, în perioadele de precipitații abundente și de topire a zăpezilor. Se apreciază un nivel maxim absolut al apelor subterane NHmax = - 1,50m.</w:t>
      </w:r>
    </w:p>
    <w:p w14:paraId="0F956326"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Nivelul maxim absolut al apelor subterane poate fi stabilit cu exactitate numai în urma executării unor studii hidrogeologice complexe, realizate pe vaza unor observații asupra fluctuațiilor nivelului apelor subterane, de-a lungul unei perioade îndelungate de timp ( în funcție de anotimpuri, canditatea de precipitații etc.)</w:t>
      </w:r>
    </w:p>
    <w:p w14:paraId="71096FAF"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Pentru determinarea clasei de expunere a betoanelor folosite la infrastructura construcției s-a prelevat o probă de apa, recoltată din forajul F1 la cota – 3,00m. </w:t>
      </w:r>
    </w:p>
    <w:p w14:paraId="120E8656"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Conform buletinului de analizp chimică a apei eliberate de S.C. CONSTRUCT S.R.L. Timișoara, apa prezintă agresivitate chimică slabă SULFATICĂ asupra betoanelor. </w:t>
      </w:r>
    </w:p>
    <w:p w14:paraId="52444B29" w14:textId="77777777" w:rsidR="00740D15" w:rsidRPr="00740D15" w:rsidRDefault="00740D15" w:rsidP="00740D15">
      <w:pPr>
        <w:spacing w:after="160" w:line="259" w:lineRule="auto"/>
        <w:jc w:val="both"/>
        <w:rPr>
          <w:rFonts w:ascii="Times New Roman" w:eastAsia="Calibri" w:hAnsi="Times New Roman" w:cs="Times New Roman"/>
          <w:i/>
          <w:iCs/>
          <w:sz w:val="24"/>
          <w:szCs w:val="24"/>
          <w:lang w:val="ro-RO"/>
        </w:rPr>
      </w:pPr>
      <w:r w:rsidRPr="00740D15">
        <w:rPr>
          <w:rFonts w:ascii="Times New Roman" w:eastAsia="Calibri" w:hAnsi="Times New Roman" w:cs="Times New Roman"/>
          <w:sz w:val="24"/>
          <w:szCs w:val="24"/>
          <w:lang w:val="ro-RO"/>
        </w:rPr>
        <w:t>Conform codului de practică CP 12/1 – 2007 – Tabelul 2, cantitatea de sufați de 225,0 mg/l cuprinsă între 200 ... 600 mg/l rezultată din analiza chimică a apei, încadrează betoanele utilizate la realizarea elementelor de infrastructură în clasa de expunere XA 1 (agresivitate chimică sulfatică slabă), căreia îi corespunde o clasa de rezistențăa a betonului C25/30 cu un dozaj minim de ciment de 300 kg/m</w:t>
      </w:r>
      <w:r w:rsidRPr="00740D15">
        <w:rPr>
          <w:rFonts w:ascii="Times New Roman" w:eastAsia="Calibri" w:hAnsi="Times New Roman" w:cs="Times New Roman"/>
          <w:sz w:val="24"/>
          <w:szCs w:val="24"/>
          <w:vertAlign w:val="superscript"/>
          <w:lang w:val="ro-RO"/>
        </w:rPr>
        <w:t>3</w:t>
      </w:r>
      <w:r w:rsidRPr="00740D15">
        <w:rPr>
          <w:rFonts w:ascii="Times New Roman" w:eastAsia="Calibri" w:hAnsi="Times New Roman" w:cs="Times New Roman"/>
          <w:sz w:val="24"/>
          <w:szCs w:val="24"/>
          <w:lang w:val="ro-RO"/>
        </w:rPr>
        <w:t xml:space="preserve">, conform Tabelului F1.2 din codul de practică CP 012/1-2007 intitulat </w:t>
      </w:r>
      <w:r w:rsidRPr="00740D15">
        <w:rPr>
          <w:rFonts w:ascii="Times New Roman" w:eastAsia="Calibri" w:hAnsi="Times New Roman" w:cs="Times New Roman"/>
          <w:i/>
          <w:iCs/>
          <w:sz w:val="24"/>
          <w:szCs w:val="24"/>
          <w:lang w:val="ro-RO"/>
        </w:rPr>
        <w:t xml:space="preserve">Cod de practică pentru producerea betonului. </w:t>
      </w:r>
    </w:p>
    <w:p w14:paraId="21044D65" w14:textId="77777777" w:rsidR="00740D15" w:rsidRPr="00740D15" w:rsidRDefault="00740D15" w:rsidP="00740D15">
      <w:pPr>
        <w:spacing w:after="160" w:line="259" w:lineRule="auto"/>
        <w:jc w:val="both"/>
        <w:rPr>
          <w:rFonts w:ascii="Times New Roman" w:eastAsia="Calibri" w:hAnsi="Times New Roman" w:cs="Times New Roman"/>
          <w:i/>
          <w:iCs/>
          <w:sz w:val="24"/>
          <w:szCs w:val="24"/>
          <w:lang w:val="ro-RO"/>
        </w:rPr>
      </w:pPr>
      <w:r w:rsidRPr="00740D15">
        <w:rPr>
          <w:rFonts w:ascii="Times New Roman" w:eastAsia="Calibri" w:hAnsi="Times New Roman" w:cs="Times New Roman"/>
          <w:sz w:val="24"/>
          <w:szCs w:val="24"/>
          <w:lang w:val="ro-RO"/>
        </w:rPr>
        <w:t>Pentru platforme betonate și drumuri de acces.clasa de expunere este XF 3 (suprafețe orizontale ale betonului expuse la ploaie și îngheț), căreia îi corespunde o clasă de rezistență a betonului C25/30 cu un dozaj miim de ciment de 300 kg/m</w:t>
      </w:r>
      <w:r w:rsidRPr="00740D15">
        <w:rPr>
          <w:rFonts w:ascii="Times New Roman" w:eastAsia="Calibri" w:hAnsi="Times New Roman" w:cs="Times New Roman"/>
          <w:sz w:val="24"/>
          <w:szCs w:val="24"/>
          <w:vertAlign w:val="superscript"/>
          <w:lang w:val="ro-RO"/>
        </w:rPr>
        <w:t>3</w:t>
      </w:r>
      <w:r w:rsidRPr="00740D15">
        <w:rPr>
          <w:rFonts w:ascii="Times New Roman" w:eastAsia="Calibri" w:hAnsi="Times New Roman" w:cs="Times New Roman"/>
          <w:sz w:val="24"/>
          <w:szCs w:val="24"/>
          <w:lang w:val="ro-RO"/>
        </w:rPr>
        <w:t xml:space="preserve">, conform Tabelului F1.2 din codul de practică CP 012/1-2007 intitulat </w:t>
      </w:r>
      <w:r w:rsidRPr="00740D15">
        <w:rPr>
          <w:rFonts w:ascii="Times New Roman" w:eastAsia="Calibri" w:hAnsi="Times New Roman" w:cs="Times New Roman"/>
          <w:i/>
          <w:iCs/>
          <w:sz w:val="24"/>
          <w:szCs w:val="24"/>
          <w:lang w:val="ro-RO"/>
        </w:rPr>
        <w:t xml:space="preserve">Cod de practică pentru producerea betonului. </w:t>
      </w:r>
    </w:p>
    <w:p w14:paraId="33E2E78F" w14:textId="77777777"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lang w:val="ro-RO"/>
        </w:rPr>
      </w:pPr>
      <w:r w:rsidRPr="00194020">
        <w:rPr>
          <w:rFonts w:ascii="Times New Roman" w:eastAsia="Times New Roman" w:hAnsi="Times New Roman" w:cs="Times New Roman"/>
          <w:b/>
          <w:sz w:val="24"/>
          <w:szCs w:val="24"/>
          <w:u w:val="single"/>
          <w:lang w:val="ro-RO"/>
        </w:rPr>
        <w:t>2.5.3. Geologia si seismicitatea</w:t>
      </w:r>
    </w:p>
    <w:p w14:paraId="568542A3" w14:textId="21023259" w:rsidR="0004245F" w:rsidRPr="0004245F" w:rsidRDefault="0004245F" w:rsidP="0004245F">
      <w:pPr>
        <w:tabs>
          <w:tab w:val="left" w:pos="0"/>
        </w:tabs>
        <w:spacing w:after="0"/>
        <w:jc w:val="both"/>
        <w:rPr>
          <w:rFonts w:ascii="Times New Roman" w:eastAsia="Times New Roman" w:hAnsi="Times New Roman" w:cs="Times New Roman"/>
          <w:sz w:val="24"/>
          <w:szCs w:val="24"/>
          <w:lang w:val="ro-RO"/>
        </w:rPr>
      </w:pPr>
      <w:r w:rsidRPr="0004245F">
        <w:rPr>
          <w:rFonts w:ascii="Times New Roman" w:eastAsia="Times New Roman" w:hAnsi="Times New Roman" w:cs="Times New Roman"/>
          <w:sz w:val="24"/>
          <w:szCs w:val="24"/>
          <w:lang w:val="ro-RO"/>
        </w:rPr>
        <w:t>Din punct de vedere geomorfologic, Timişoara este aşezată în Câmpia</w:t>
      </w:r>
      <w:r>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Timişului, în zona de divagare a râurilor Timiş şi Bega, într-unul din puţinele locuri</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pe unde se puteau traversa</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întinsele mlaştini formate de apele celor două râuri, care</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 xml:space="preserve">până acum două secole şi jumătate </w:t>
      </w:r>
      <w:r w:rsidRPr="0004245F">
        <w:rPr>
          <w:rFonts w:ascii="Times New Roman" w:eastAsia="Times New Roman" w:hAnsi="Times New Roman" w:cs="Times New Roman"/>
          <w:sz w:val="24"/>
          <w:szCs w:val="24"/>
          <w:lang w:val="ro-RO"/>
        </w:rPr>
        <w:lastRenderedPageBreak/>
        <w:t>acopereau în fiecare primăvară suprafaţa câmpiei</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subsidente dintre Câmpia Buziaşului şi Câmpia Vingăi.</w:t>
      </w:r>
    </w:p>
    <w:p w14:paraId="2DB922E6" w14:textId="77777777" w:rsidR="00740D15" w:rsidRDefault="00740D15" w:rsidP="0004245F">
      <w:pPr>
        <w:tabs>
          <w:tab w:val="left" w:pos="0"/>
        </w:tabs>
        <w:spacing w:after="0"/>
        <w:jc w:val="both"/>
        <w:rPr>
          <w:rFonts w:ascii="Times New Roman" w:eastAsia="Times New Roman" w:hAnsi="Times New Roman" w:cs="Times New Roman"/>
          <w:sz w:val="24"/>
          <w:szCs w:val="24"/>
          <w:lang w:val="ro-RO"/>
        </w:rPr>
      </w:pPr>
    </w:p>
    <w:p w14:paraId="253D532A" w14:textId="5A06A10A" w:rsidR="0004245F" w:rsidRDefault="0004245F" w:rsidP="0004245F">
      <w:pPr>
        <w:tabs>
          <w:tab w:val="left" w:pos="0"/>
        </w:tabs>
        <w:spacing w:after="0"/>
        <w:jc w:val="both"/>
        <w:rPr>
          <w:rFonts w:ascii="Times New Roman" w:eastAsia="Times New Roman" w:hAnsi="Times New Roman" w:cs="Times New Roman"/>
          <w:sz w:val="24"/>
          <w:szCs w:val="24"/>
          <w:lang w:val="ro-RO"/>
        </w:rPr>
      </w:pPr>
      <w:r w:rsidRPr="0004245F">
        <w:rPr>
          <w:rFonts w:ascii="Times New Roman" w:eastAsia="Times New Roman" w:hAnsi="Times New Roman" w:cs="Times New Roman"/>
          <w:sz w:val="24"/>
          <w:szCs w:val="24"/>
          <w:lang w:val="ro-RO"/>
        </w:rPr>
        <w:t>Privit în ansamblu, relieful zonei Timişoara  este de o remarcabilă monotonie,</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netezimea suprafeţei de câmpie nefiind întreruptă decât de albia slab adâncită  a râului</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Bega (realizată artificial, prin canalizare). În detaliu însă, relieful oraşului şi al</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împrejurimilor sale prezintă o serie de particularităţi locale, exprimate altimetric prin</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denivelări, totuşi modeste, care nu depăşesc nicăieri 2-3 m.</w:t>
      </w:r>
    </w:p>
    <w:p w14:paraId="4B5CEF0C" w14:textId="77777777" w:rsidR="00740D15" w:rsidRPr="0004245F" w:rsidRDefault="00740D15" w:rsidP="0004245F">
      <w:pPr>
        <w:tabs>
          <w:tab w:val="left" w:pos="0"/>
        </w:tabs>
        <w:spacing w:after="0"/>
        <w:jc w:val="both"/>
        <w:rPr>
          <w:rFonts w:ascii="Times New Roman" w:eastAsia="Times New Roman" w:hAnsi="Times New Roman" w:cs="Times New Roman"/>
          <w:sz w:val="24"/>
          <w:szCs w:val="24"/>
          <w:lang w:val="ro-RO"/>
        </w:rPr>
      </w:pPr>
    </w:p>
    <w:p w14:paraId="368BE84D" w14:textId="378EF304" w:rsidR="0004245F" w:rsidRPr="0004245F" w:rsidRDefault="0004245F" w:rsidP="0004245F">
      <w:pPr>
        <w:tabs>
          <w:tab w:val="left" w:pos="0"/>
        </w:tabs>
        <w:spacing w:after="0"/>
        <w:jc w:val="both"/>
        <w:rPr>
          <w:rFonts w:ascii="Times New Roman" w:eastAsia="Times New Roman" w:hAnsi="Times New Roman" w:cs="Times New Roman"/>
          <w:sz w:val="24"/>
          <w:szCs w:val="24"/>
          <w:lang w:val="ro-RO"/>
        </w:rPr>
      </w:pPr>
      <w:r w:rsidRPr="0004245F">
        <w:rPr>
          <w:rFonts w:ascii="Times New Roman" w:eastAsia="Times New Roman" w:hAnsi="Times New Roman" w:cs="Times New Roman"/>
          <w:sz w:val="24"/>
          <w:szCs w:val="24"/>
          <w:lang w:val="ro-RO"/>
        </w:rPr>
        <w:t>Relieful teritoriului administrativ al oraşului şi al comunelor periurbane face</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parte din Câmpia Timişoarei şi cuprinde următoarele unităţi principale:</w:t>
      </w:r>
    </w:p>
    <w:p w14:paraId="305BA6CB" w14:textId="77777777" w:rsidR="0004245F" w:rsidRPr="0004245F" w:rsidRDefault="0004245F" w:rsidP="0004245F">
      <w:pPr>
        <w:tabs>
          <w:tab w:val="left" w:pos="0"/>
        </w:tabs>
        <w:spacing w:after="0"/>
        <w:jc w:val="both"/>
        <w:rPr>
          <w:rFonts w:ascii="Times New Roman" w:eastAsia="Times New Roman" w:hAnsi="Times New Roman" w:cs="Times New Roman"/>
          <w:sz w:val="24"/>
          <w:szCs w:val="24"/>
          <w:lang w:val="ro-RO"/>
        </w:rPr>
      </w:pPr>
    </w:p>
    <w:p w14:paraId="5F694C83" w14:textId="4A41E31D" w:rsidR="0004245F" w:rsidRPr="00740D15" w:rsidRDefault="0004245F" w:rsidP="009839DC">
      <w:pPr>
        <w:pStyle w:val="ListParagraph"/>
        <w:numPr>
          <w:ilvl w:val="0"/>
          <w:numId w:val="14"/>
        </w:numPr>
        <w:tabs>
          <w:tab w:val="left" w:pos="0"/>
        </w:tabs>
        <w:jc w:val="both"/>
        <w:rPr>
          <w:sz w:val="24"/>
          <w:szCs w:val="24"/>
          <w:lang w:val="ro-RO"/>
        </w:rPr>
      </w:pPr>
      <w:r w:rsidRPr="00740D15">
        <w:rPr>
          <w:sz w:val="24"/>
          <w:szCs w:val="24"/>
          <w:lang w:val="ro-RO"/>
        </w:rPr>
        <w:t>În partea de nord şi nord-est se află Câmpia înaltă Giarmata Vii -</w:t>
      </w:r>
      <w:r w:rsidR="00740D15" w:rsidRPr="00740D15">
        <w:rPr>
          <w:sz w:val="24"/>
          <w:szCs w:val="24"/>
          <w:lang w:val="ro-RO"/>
        </w:rPr>
        <w:t xml:space="preserve"> </w:t>
      </w:r>
      <w:r w:rsidRPr="00740D15">
        <w:rPr>
          <w:sz w:val="24"/>
          <w:szCs w:val="24"/>
          <w:lang w:val="ro-RO"/>
        </w:rPr>
        <w:t>Dumbrăviţa, cu înălţimea medie de 100 m.</w:t>
      </w:r>
    </w:p>
    <w:p w14:paraId="190341D7" w14:textId="4F743E63" w:rsidR="0004245F" w:rsidRPr="00740D15" w:rsidRDefault="0004245F" w:rsidP="009839DC">
      <w:pPr>
        <w:pStyle w:val="ListParagraph"/>
        <w:numPr>
          <w:ilvl w:val="0"/>
          <w:numId w:val="14"/>
        </w:numPr>
        <w:tabs>
          <w:tab w:val="left" w:pos="0"/>
        </w:tabs>
        <w:jc w:val="both"/>
        <w:rPr>
          <w:sz w:val="24"/>
          <w:szCs w:val="24"/>
          <w:lang w:val="ro-RO"/>
        </w:rPr>
      </w:pPr>
      <w:r w:rsidRPr="00740D15">
        <w:rPr>
          <w:sz w:val="24"/>
          <w:szCs w:val="24"/>
          <w:lang w:val="ro-RO"/>
        </w:rPr>
        <w:t>În partea de nord-vest se întinde Câmpia joasă a Torontalului, cu</w:t>
      </w:r>
      <w:r w:rsidR="00740D15" w:rsidRPr="00740D15">
        <w:rPr>
          <w:sz w:val="24"/>
          <w:szCs w:val="24"/>
          <w:lang w:val="ro-RO"/>
        </w:rPr>
        <w:t xml:space="preserve"> </w:t>
      </w:r>
      <w:r w:rsidRPr="00740D15">
        <w:rPr>
          <w:sz w:val="24"/>
          <w:szCs w:val="24"/>
          <w:lang w:val="ro-RO"/>
        </w:rPr>
        <w:t>înălţime medie de 88 m, care intră în contact cu vatra oraşului prin</w:t>
      </w:r>
      <w:r w:rsidR="00740D15" w:rsidRPr="00740D15">
        <w:rPr>
          <w:sz w:val="24"/>
          <w:szCs w:val="24"/>
          <w:lang w:val="ro-RO"/>
        </w:rPr>
        <w:t xml:space="preserve"> </w:t>
      </w:r>
      <w:r w:rsidRPr="00740D15">
        <w:rPr>
          <w:sz w:val="24"/>
          <w:szCs w:val="24"/>
          <w:lang w:val="ro-RO"/>
        </w:rPr>
        <w:t>câmpia de la Cioreni;</w:t>
      </w:r>
    </w:p>
    <w:p w14:paraId="3BA92DC8" w14:textId="2F13752A" w:rsidR="0004245F" w:rsidRPr="00740D15" w:rsidRDefault="0004245F" w:rsidP="009839DC">
      <w:pPr>
        <w:pStyle w:val="ListParagraph"/>
        <w:numPr>
          <w:ilvl w:val="0"/>
          <w:numId w:val="14"/>
        </w:numPr>
        <w:tabs>
          <w:tab w:val="left" w:pos="0"/>
        </w:tabs>
        <w:jc w:val="both"/>
        <w:rPr>
          <w:sz w:val="24"/>
          <w:szCs w:val="24"/>
          <w:lang w:val="ro-RO"/>
        </w:rPr>
      </w:pPr>
      <w:r w:rsidRPr="00740D15">
        <w:rPr>
          <w:sz w:val="24"/>
          <w:szCs w:val="24"/>
          <w:lang w:val="ro-RO"/>
        </w:rPr>
        <w:t>În partea de est se întinde Câmpia aluvionară a Begăi, cu altitudine</w:t>
      </w:r>
      <w:r w:rsidR="00740D15" w:rsidRPr="00740D15">
        <w:rPr>
          <w:sz w:val="24"/>
          <w:szCs w:val="24"/>
          <w:lang w:val="ro-RO"/>
        </w:rPr>
        <w:t xml:space="preserve"> </w:t>
      </w:r>
      <w:r w:rsidRPr="00740D15">
        <w:rPr>
          <w:sz w:val="24"/>
          <w:szCs w:val="24"/>
          <w:lang w:val="ro-RO"/>
        </w:rPr>
        <w:t>medie de 90-95 m şi soluri nisipoase şi  argilo-lutoase, afectate de</w:t>
      </w:r>
      <w:r w:rsidR="00740D15" w:rsidRPr="00740D15">
        <w:rPr>
          <w:sz w:val="24"/>
          <w:szCs w:val="24"/>
          <w:lang w:val="ro-RO"/>
        </w:rPr>
        <w:t xml:space="preserve"> </w:t>
      </w:r>
      <w:r w:rsidRPr="00740D15">
        <w:rPr>
          <w:sz w:val="24"/>
          <w:szCs w:val="24"/>
          <w:lang w:val="ro-RO"/>
        </w:rPr>
        <w:t>gleizare.</w:t>
      </w:r>
    </w:p>
    <w:p w14:paraId="2762E7BD" w14:textId="6328ACEC" w:rsidR="0004245F" w:rsidRPr="00740D15" w:rsidRDefault="0004245F" w:rsidP="009839DC">
      <w:pPr>
        <w:pStyle w:val="ListParagraph"/>
        <w:numPr>
          <w:ilvl w:val="0"/>
          <w:numId w:val="14"/>
        </w:numPr>
        <w:tabs>
          <w:tab w:val="left" w:pos="0"/>
        </w:tabs>
        <w:jc w:val="both"/>
        <w:rPr>
          <w:sz w:val="24"/>
          <w:szCs w:val="24"/>
          <w:lang w:val="ro-RO"/>
        </w:rPr>
      </w:pPr>
      <w:r w:rsidRPr="00740D15">
        <w:rPr>
          <w:sz w:val="24"/>
          <w:szCs w:val="24"/>
          <w:lang w:val="ro-RO"/>
        </w:rPr>
        <w:t>În partea de sud se află Câmpia Bega-Timiş, cu altitudini ce scad  pe</w:t>
      </w:r>
      <w:r w:rsidR="00740D15" w:rsidRPr="00740D15">
        <w:rPr>
          <w:sz w:val="24"/>
          <w:szCs w:val="24"/>
          <w:lang w:val="ro-RO"/>
        </w:rPr>
        <w:t xml:space="preserve"> </w:t>
      </w:r>
      <w:r w:rsidRPr="00740D15">
        <w:rPr>
          <w:sz w:val="24"/>
          <w:szCs w:val="24"/>
          <w:lang w:val="ro-RO"/>
        </w:rPr>
        <w:t>direcţie nord-est şi sud-vest, de la 96 m, la 91 m.</w:t>
      </w:r>
    </w:p>
    <w:p w14:paraId="74D50F9A" w14:textId="77777777" w:rsidR="00740D15" w:rsidRDefault="00740D15" w:rsidP="0004245F">
      <w:pPr>
        <w:tabs>
          <w:tab w:val="left" w:pos="0"/>
        </w:tabs>
        <w:spacing w:after="0"/>
        <w:jc w:val="both"/>
        <w:rPr>
          <w:rFonts w:ascii="Times New Roman" w:eastAsia="Times New Roman" w:hAnsi="Times New Roman" w:cs="Times New Roman"/>
          <w:sz w:val="24"/>
          <w:szCs w:val="24"/>
          <w:lang w:val="ro-RO"/>
        </w:rPr>
      </w:pPr>
    </w:p>
    <w:p w14:paraId="7E60D969" w14:textId="410AA131" w:rsidR="0004245F" w:rsidRDefault="0004245F" w:rsidP="0004245F">
      <w:pPr>
        <w:tabs>
          <w:tab w:val="left" w:pos="0"/>
        </w:tabs>
        <w:spacing w:after="0"/>
        <w:jc w:val="both"/>
        <w:rPr>
          <w:rFonts w:ascii="Times New Roman" w:eastAsia="Times New Roman" w:hAnsi="Times New Roman" w:cs="Times New Roman"/>
          <w:sz w:val="24"/>
          <w:szCs w:val="24"/>
          <w:lang w:val="ro-RO"/>
        </w:rPr>
      </w:pPr>
      <w:r w:rsidRPr="0004245F">
        <w:rPr>
          <w:rFonts w:ascii="Times New Roman" w:eastAsia="Times New Roman" w:hAnsi="Times New Roman" w:cs="Times New Roman"/>
          <w:sz w:val="24"/>
          <w:szCs w:val="24"/>
          <w:lang w:val="ro-RO"/>
        </w:rPr>
        <w:t>Din punct de vedere geologic, privind structurile geologice ale zonei, se găsesc</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depozitele cuaternare (depozite fluvio-lacustre: argile, nisipuri, pietrişuri) cu</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grosimi de cca 100 m, sub care se succed depozitele romanicene - până la cca 600 m</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adâncime - şi cele daciene în facies lacustru şi de mlaştină, care au favorizat formarea</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a numeroase straturi de lignit. Urmează formaţiunile ponţianului şi sarmaţianului,</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pentru ca de la 1740 m în jos să se extindă domeniul fundamentului cristalin.</w:t>
      </w:r>
    </w:p>
    <w:p w14:paraId="4FD6B47C" w14:textId="77777777" w:rsidR="00740D15" w:rsidRPr="0004245F" w:rsidRDefault="00740D15" w:rsidP="0004245F">
      <w:pPr>
        <w:tabs>
          <w:tab w:val="left" w:pos="0"/>
        </w:tabs>
        <w:spacing w:after="0"/>
        <w:jc w:val="both"/>
        <w:rPr>
          <w:rFonts w:ascii="Times New Roman" w:eastAsia="Times New Roman" w:hAnsi="Times New Roman" w:cs="Times New Roman"/>
          <w:sz w:val="24"/>
          <w:szCs w:val="24"/>
          <w:lang w:val="ro-RO"/>
        </w:rPr>
      </w:pPr>
    </w:p>
    <w:p w14:paraId="7E600911" w14:textId="693E8D84" w:rsidR="00194020" w:rsidRDefault="0004245F" w:rsidP="0004245F">
      <w:pPr>
        <w:tabs>
          <w:tab w:val="left" w:pos="0"/>
        </w:tabs>
        <w:spacing w:after="0"/>
        <w:jc w:val="both"/>
        <w:rPr>
          <w:rFonts w:ascii="Times New Roman" w:eastAsia="Times New Roman" w:hAnsi="Times New Roman" w:cs="Times New Roman"/>
          <w:sz w:val="24"/>
          <w:szCs w:val="24"/>
          <w:lang w:val="ro-RO"/>
        </w:rPr>
      </w:pPr>
      <w:r w:rsidRPr="0004245F">
        <w:rPr>
          <w:rFonts w:ascii="Times New Roman" w:eastAsia="Times New Roman" w:hAnsi="Times New Roman" w:cs="Times New Roman"/>
          <w:sz w:val="24"/>
          <w:szCs w:val="24"/>
          <w:lang w:val="ro-RO"/>
        </w:rPr>
        <w:t>Drept consecinţă a alcătuirii petrografice a formaţiunilor de suprafaţă, pe</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teritoriul Timişoarei se produc şi fenomene de tasare, datorate substratului argilo</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nisipos. Fenomenul se evidenţiază în cartierele Cetate şi Elisabetin, dar şi în alte părţi</w:t>
      </w:r>
      <w:r w:rsidR="00740D15">
        <w:rPr>
          <w:rFonts w:ascii="Times New Roman" w:eastAsia="Times New Roman" w:hAnsi="Times New Roman" w:cs="Times New Roman"/>
          <w:sz w:val="24"/>
          <w:szCs w:val="24"/>
          <w:lang w:val="ro-RO"/>
        </w:rPr>
        <w:t xml:space="preserve"> </w:t>
      </w:r>
      <w:r w:rsidRPr="0004245F">
        <w:rPr>
          <w:rFonts w:ascii="Times New Roman" w:eastAsia="Times New Roman" w:hAnsi="Times New Roman" w:cs="Times New Roman"/>
          <w:sz w:val="24"/>
          <w:szCs w:val="24"/>
          <w:lang w:val="ro-RO"/>
        </w:rPr>
        <w:t>unde s-au format crovuri (Ronaţ).</w:t>
      </w:r>
    </w:p>
    <w:p w14:paraId="1FC7E2A9" w14:textId="524F41D7" w:rsidR="00740D15" w:rsidRDefault="00740D15" w:rsidP="0004245F">
      <w:pPr>
        <w:tabs>
          <w:tab w:val="left" w:pos="0"/>
        </w:tabs>
        <w:spacing w:after="0"/>
        <w:jc w:val="both"/>
        <w:rPr>
          <w:rFonts w:ascii="Times New Roman" w:eastAsia="Times New Roman" w:hAnsi="Times New Roman" w:cs="Times New Roman"/>
          <w:sz w:val="24"/>
          <w:szCs w:val="24"/>
          <w:lang w:val="ro-RO"/>
        </w:rPr>
      </w:pPr>
    </w:p>
    <w:p w14:paraId="5A58FF93"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Conform COD DE PROIECTARE SEIMICĂ P 100 – 2013, accelerația terenului pentru proiectare la cutremure de pământ cu un interval minim de recurență IMR = 100 ani este a</w:t>
      </w:r>
      <w:r w:rsidRPr="00740D15">
        <w:rPr>
          <w:rFonts w:ascii="Times New Roman" w:eastAsia="Calibri" w:hAnsi="Times New Roman" w:cs="Times New Roman"/>
          <w:sz w:val="24"/>
          <w:szCs w:val="24"/>
          <w:vertAlign w:val="subscript"/>
          <w:lang w:val="ro-RO"/>
        </w:rPr>
        <w:t>g</w:t>
      </w:r>
      <w:r w:rsidRPr="00740D15">
        <w:rPr>
          <w:rFonts w:ascii="Times New Roman" w:eastAsia="Calibri" w:hAnsi="Times New Roman" w:cs="Times New Roman"/>
          <w:sz w:val="24"/>
          <w:szCs w:val="24"/>
          <w:lang w:val="ro-RO"/>
        </w:rPr>
        <w:t xml:space="preserve"> = 0,20g, iar perioada de colț este T</w:t>
      </w:r>
      <w:r w:rsidRPr="00740D15">
        <w:rPr>
          <w:rFonts w:ascii="Times New Roman" w:eastAsia="Calibri" w:hAnsi="Times New Roman" w:cs="Times New Roman"/>
          <w:sz w:val="24"/>
          <w:szCs w:val="24"/>
          <w:vertAlign w:val="subscript"/>
          <w:lang w:val="ro-RO"/>
        </w:rPr>
        <w:t>c</w:t>
      </w:r>
      <w:r w:rsidRPr="00740D15">
        <w:rPr>
          <w:rFonts w:ascii="Times New Roman" w:eastAsia="Calibri" w:hAnsi="Times New Roman" w:cs="Times New Roman"/>
          <w:sz w:val="24"/>
          <w:szCs w:val="24"/>
          <w:lang w:val="ro-RO"/>
        </w:rPr>
        <w:t xml:space="preserve"> = 0,70 sec.</w:t>
      </w:r>
    </w:p>
    <w:p w14:paraId="235194CD"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b/>
          <w:bCs/>
          <w:sz w:val="24"/>
          <w:szCs w:val="24"/>
          <w:lang w:val="ro-RO"/>
        </w:rPr>
        <w:t>Din punct de vedere tectonic</w:t>
      </w:r>
      <w:r w:rsidRPr="00740D15">
        <w:rPr>
          <w:rFonts w:ascii="Times New Roman" w:eastAsia="Calibri" w:hAnsi="Times New Roman" w:cs="Times New Roman"/>
          <w:sz w:val="24"/>
          <w:szCs w:val="24"/>
          <w:lang w:val="ro-RO"/>
        </w:rPr>
        <w:t xml:space="preserve">, orașul Timișoara este așezat într-o arie cu falii orientate est – vest, marcată de existența vulcanului stins de la Șanovița, precum și de apele mineralizate din subsolul Timișoarei, cele de la Calacea spre nord și Buziaș-Ivanda în sud. </w:t>
      </w:r>
    </w:p>
    <w:p w14:paraId="0BC6539E"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Din studiile seismologice efectuate îcepând cu ultimele decenii ale secolului al XIX-lea, și până în prezent, rezultă că Banatul este o regiune cu numeroase focare seismice, care se grupează în două areale: unul în partea de sud-est a regiunii, al doilea în imediata apropiere a orașului Timișoara. În apropiere de Timișoara se intersectează liniile seismice Periam – Variaș – Vinga în nord – vest și Radna – Parța – Șag în sud -est. Un focar secundar se află chiar sub vatra orașului Timișoara. </w:t>
      </w:r>
    </w:p>
    <w:p w14:paraId="52829164"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Timișoara este un centru seismic destul de activ, dar din numeroasele cutremure observate, puține au depășit magnitudinea de 6 pe scara Richter. Din informațiile istorice rezultă că înainte de 1901 au fost înregistrate 217 cutremure (cel mai puternic din Timișoara fiind cel din 1879); în perioada 1901 – 1950 au fost semnalate 129 pagube minore asupra clădirilor vechi. Cele mai </w:t>
      </w:r>
      <w:r w:rsidRPr="00740D15">
        <w:rPr>
          <w:rFonts w:ascii="Times New Roman" w:eastAsia="Calibri" w:hAnsi="Times New Roman" w:cs="Times New Roman"/>
          <w:sz w:val="24"/>
          <w:szCs w:val="24"/>
          <w:lang w:val="ro-RO"/>
        </w:rPr>
        <w:lastRenderedPageBreak/>
        <w:t>important mișcări seismice înregistrate au fost cele din 1991 ( 12 iulie M = 5,7 pe scara MSK; 18 iulie M = 5,6 pe scara MSK și 2 decembrie M = 5,5 pe scara MSK). Se pare că cel mai puternic cutremur din zona Banat a fost cel din 10 octombrie 1879 de la Moldova Nouă, cu o intensitate de 8 grade pe scara MSK și numeroase replici.</w:t>
      </w:r>
    </w:p>
    <w:p w14:paraId="76107D9F"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Cutremurele bănățene sunt caracterizate prin adâncimea mică a focarului (5-15 km), zonă redusă de influență în jurul epicentrului, mișcări orizontale și verticale de tip impuls cu durată scurtă, perioade lungi de revenire în aceeași zonă. La aceste tipuri de seisme sunt afectate mai mult structurile rigide (zidărie, diafragme, panouri mari) și mai puțin cele deformabile (cadre din beton armat sau metalice).</w:t>
      </w:r>
    </w:p>
    <w:p w14:paraId="459DA3C8" w14:textId="77777777" w:rsidR="00740D15" w:rsidRPr="00194020" w:rsidRDefault="00740D15" w:rsidP="0004245F">
      <w:pPr>
        <w:tabs>
          <w:tab w:val="left" w:pos="0"/>
        </w:tabs>
        <w:spacing w:after="0"/>
        <w:jc w:val="both"/>
        <w:rPr>
          <w:rFonts w:ascii="Times New Roman" w:eastAsia="Times New Roman" w:hAnsi="Times New Roman" w:cs="Times New Roman"/>
          <w:sz w:val="24"/>
          <w:szCs w:val="24"/>
          <w:lang w:val="ro-RO"/>
        </w:rPr>
      </w:pPr>
    </w:p>
    <w:p w14:paraId="4548C1CB" w14:textId="77777777"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lang w:val="ro-RO"/>
        </w:rPr>
        <w:t xml:space="preserve">2.5.4. </w:t>
      </w:r>
      <w:r w:rsidRPr="00194020">
        <w:rPr>
          <w:rFonts w:ascii="Times New Roman" w:eastAsia="Times New Roman" w:hAnsi="Times New Roman" w:cs="Times New Roman"/>
          <w:b/>
          <w:sz w:val="24"/>
          <w:szCs w:val="24"/>
          <w:u w:val="single"/>
        </w:rPr>
        <w:t>Clima si fenomenele naturale specifice zonei</w:t>
      </w:r>
    </w:p>
    <w:p w14:paraId="00199F6F"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b/>
          <w:bCs/>
          <w:sz w:val="24"/>
          <w:szCs w:val="24"/>
          <w:lang w:val="ro-RO"/>
        </w:rPr>
        <w:t>Din punct de vedere climatic</w:t>
      </w:r>
      <w:r w:rsidRPr="00740D15">
        <w:rPr>
          <w:rFonts w:ascii="Times New Roman" w:eastAsia="Calibri" w:hAnsi="Times New Roman" w:cs="Times New Roman"/>
          <w:sz w:val="24"/>
          <w:szCs w:val="24"/>
          <w:lang w:val="ro-RO"/>
        </w:rPr>
        <w:t>, Timișoara se încadrează în climatul temperat continental moderat, caracteristic părții de sud – est a Depresiunii Panonice, cu unele influențe submediteraneene și oceanice. Condițiile climatice din zona Timișoara se caracterizează prin următorii parametri:</w:t>
      </w:r>
    </w:p>
    <w:p w14:paraId="7206272F"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media lunară minimă                                    -1</w:t>
      </w:r>
      <w:r w:rsidRPr="00740D15">
        <w:rPr>
          <w:rFonts w:ascii="Times New Roman" w:eastAsia="Calibri" w:hAnsi="Times New Roman" w:cs="Times New Roman"/>
          <w:sz w:val="24"/>
          <w:szCs w:val="24"/>
          <w:vertAlign w:val="superscript"/>
          <w:lang w:val="ro-RO"/>
        </w:rPr>
        <w:t>o</w:t>
      </w:r>
      <w:r w:rsidRPr="00740D15">
        <w:rPr>
          <w:rFonts w:ascii="Times New Roman" w:eastAsia="Calibri" w:hAnsi="Times New Roman" w:cs="Times New Roman"/>
          <w:sz w:val="24"/>
          <w:szCs w:val="24"/>
          <w:lang w:val="ro-RO"/>
        </w:rPr>
        <w:t>C – Ianuarie</w:t>
      </w:r>
    </w:p>
    <w:p w14:paraId="711A2950" w14:textId="77777777"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media lunară maximă                                   +21,1</w:t>
      </w:r>
      <w:r w:rsidRPr="00740D15">
        <w:rPr>
          <w:rFonts w:ascii="Times New Roman" w:eastAsia="Calibri" w:hAnsi="Times New Roman" w:cs="Times New Roman"/>
          <w:sz w:val="24"/>
          <w:szCs w:val="24"/>
          <w:vertAlign w:val="superscript"/>
          <w:lang w:val="ro-RO"/>
        </w:rPr>
        <w:t>o</w:t>
      </w:r>
      <w:r w:rsidRPr="00740D15">
        <w:rPr>
          <w:rFonts w:ascii="Times New Roman" w:eastAsia="Calibri" w:hAnsi="Times New Roman" w:cs="Times New Roman"/>
          <w:sz w:val="24"/>
          <w:szCs w:val="24"/>
          <w:lang w:val="ro-RO"/>
        </w:rPr>
        <w:t>C – Iulie – August</w:t>
      </w:r>
    </w:p>
    <w:p w14:paraId="13AFD7A1" w14:textId="012EBB9B"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temperatura minimă absolută               </w:t>
      </w:r>
      <w:r w:rsidR="003F0E08">
        <w:rPr>
          <w:rFonts w:ascii="Times New Roman" w:eastAsia="Calibri" w:hAnsi="Times New Roman" w:cs="Times New Roman"/>
          <w:sz w:val="24"/>
          <w:szCs w:val="24"/>
          <w:lang w:val="ro-RO"/>
        </w:rPr>
        <w:t xml:space="preserve">   </w:t>
      </w:r>
      <w:r w:rsidRPr="00740D15">
        <w:rPr>
          <w:rFonts w:ascii="Times New Roman" w:eastAsia="Calibri" w:hAnsi="Times New Roman" w:cs="Times New Roman"/>
          <w:sz w:val="24"/>
          <w:szCs w:val="24"/>
          <w:lang w:val="ro-RO"/>
        </w:rPr>
        <w:t xml:space="preserve">     -35,3</w:t>
      </w:r>
      <w:r w:rsidRPr="00740D15">
        <w:rPr>
          <w:rFonts w:ascii="Times New Roman" w:eastAsia="Calibri" w:hAnsi="Times New Roman" w:cs="Times New Roman"/>
          <w:sz w:val="24"/>
          <w:szCs w:val="24"/>
          <w:vertAlign w:val="superscript"/>
          <w:lang w:val="ro-RO"/>
        </w:rPr>
        <w:t>o</w:t>
      </w:r>
      <w:r w:rsidRPr="00740D15">
        <w:rPr>
          <w:rFonts w:ascii="Times New Roman" w:eastAsia="Calibri" w:hAnsi="Times New Roman" w:cs="Times New Roman"/>
          <w:sz w:val="24"/>
          <w:szCs w:val="24"/>
          <w:lang w:val="ro-RO"/>
        </w:rPr>
        <w:t>C la data de 24.01.1963</w:t>
      </w:r>
    </w:p>
    <w:p w14:paraId="5BEFEED0" w14:textId="43E57DAB"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temperatura maximă absolută              </w:t>
      </w:r>
      <w:r w:rsidR="003F0E08">
        <w:rPr>
          <w:rFonts w:ascii="Times New Roman" w:eastAsia="Calibri" w:hAnsi="Times New Roman" w:cs="Times New Roman"/>
          <w:sz w:val="24"/>
          <w:szCs w:val="24"/>
          <w:lang w:val="ro-RO"/>
        </w:rPr>
        <w:t xml:space="preserve">   </w:t>
      </w:r>
      <w:r w:rsidRPr="00740D15">
        <w:rPr>
          <w:rFonts w:ascii="Times New Roman" w:eastAsia="Calibri" w:hAnsi="Times New Roman" w:cs="Times New Roman"/>
          <w:sz w:val="24"/>
          <w:szCs w:val="24"/>
          <w:lang w:val="ro-RO"/>
        </w:rPr>
        <w:t xml:space="preserve">     +40,0</w:t>
      </w:r>
      <w:r w:rsidRPr="00740D15">
        <w:rPr>
          <w:rFonts w:ascii="Times New Roman" w:eastAsia="Calibri" w:hAnsi="Times New Roman" w:cs="Times New Roman"/>
          <w:sz w:val="24"/>
          <w:szCs w:val="24"/>
          <w:vertAlign w:val="superscript"/>
          <w:lang w:val="ro-RO"/>
        </w:rPr>
        <w:t>o</w:t>
      </w:r>
      <w:r w:rsidRPr="00740D15">
        <w:rPr>
          <w:rFonts w:ascii="Times New Roman" w:eastAsia="Calibri" w:hAnsi="Times New Roman" w:cs="Times New Roman"/>
          <w:sz w:val="24"/>
          <w:szCs w:val="24"/>
          <w:lang w:val="ro-RO"/>
        </w:rPr>
        <w:t>C la data de 16.08.1952</w:t>
      </w:r>
    </w:p>
    <w:p w14:paraId="1EA98BAA" w14:textId="2F06D89E" w:rsidR="00740D15" w:rsidRPr="00740D15" w:rsidRDefault="00740D15" w:rsidP="009839DC">
      <w:pPr>
        <w:numPr>
          <w:ilvl w:val="0"/>
          <w:numId w:val="15"/>
        </w:numPr>
        <w:spacing w:after="160" w:line="259" w:lineRule="auto"/>
        <w:contextualSpacing/>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temperatura medie anuala                    </w:t>
      </w:r>
      <w:r w:rsidR="003F0E08">
        <w:rPr>
          <w:rFonts w:ascii="Times New Roman" w:eastAsia="Calibri" w:hAnsi="Times New Roman" w:cs="Times New Roman"/>
          <w:sz w:val="24"/>
          <w:szCs w:val="24"/>
          <w:lang w:val="ro-RO"/>
        </w:rPr>
        <w:t xml:space="preserve">  </w:t>
      </w:r>
      <w:r w:rsidRPr="00740D15">
        <w:rPr>
          <w:rFonts w:ascii="Times New Roman" w:eastAsia="Calibri" w:hAnsi="Times New Roman" w:cs="Times New Roman"/>
          <w:sz w:val="24"/>
          <w:szCs w:val="24"/>
          <w:lang w:val="ro-RO"/>
        </w:rPr>
        <w:t xml:space="preserve">      +10,6</w:t>
      </w:r>
      <w:r w:rsidRPr="00740D15">
        <w:rPr>
          <w:rFonts w:ascii="Times New Roman" w:eastAsia="Calibri" w:hAnsi="Times New Roman" w:cs="Times New Roman"/>
          <w:sz w:val="24"/>
          <w:szCs w:val="24"/>
          <w:vertAlign w:val="superscript"/>
          <w:lang w:val="ro-RO"/>
        </w:rPr>
        <w:t>o</w:t>
      </w:r>
      <w:r w:rsidRPr="00740D15">
        <w:rPr>
          <w:rFonts w:ascii="Times New Roman" w:eastAsia="Calibri" w:hAnsi="Times New Roman" w:cs="Times New Roman"/>
          <w:sz w:val="24"/>
          <w:szCs w:val="24"/>
          <w:lang w:val="ro-RO"/>
        </w:rPr>
        <w:t>C</w:t>
      </w:r>
    </w:p>
    <w:p w14:paraId="695FB406"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Aflându-se predominant sub influența maselor de aer maritim dinspre nord – vest, Timișoara primește o cantitate de precipitații mai mare decât orașele din Câmpia Română. Media anuală a precipitațiilor, de 592 mm, apropiată de media țării, este realizată îndeosebi ca urmare a precipitațiilor bogate din lunile mai, iunie, iulie (34,4% din totalul anual) și a celor diin lunile noiembrie și decembrie, când se înregistrează un maxim secundar, reflex al influențelor climatice submediteraneene. </w:t>
      </w:r>
    </w:p>
    <w:p w14:paraId="178A3E06"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Regimul precipitațiilor are înă un caracter neregulat, cu ani mult mai umezi decât media și ani cu precipitații foarte puține. </w:t>
      </w:r>
    </w:p>
    <w:p w14:paraId="2D7A189D"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Din punct de vedere al căilor de comunicație din zonă, STAS 1709/1 – 90, amplasamentul se situează în zona de tip climateric I, cu valoarea indicelui de umiditate Im = -20...0.</w:t>
      </w:r>
    </w:p>
    <w:p w14:paraId="400F0DDC"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b/>
          <w:bCs/>
          <w:sz w:val="24"/>
          <w:szCs w:val="24"/>
          <w:lang w:val="ro-RO"/>
        </w:rPr>
        <w:t>Din punct de vedere al regimului eolian</w:t>
      </w:r>
      <w:r w:rsidRPr="00740D15">
        <w:rPr>
          <w:rFonts w:ascii="Times New Roman" w:eastAsia="Calibri" w:hAnsi="Times New Roman" w:cs="Times New Roman"/>
          <w:sz w:val="24"/>
          <w:szCs w:val="24"/>
          <w:lang w:val="ro-RO"/>
        </w:rPr>
        <w:t xml:space="preserve">, masele de aer dominante, în timpul primăverii și verii, sunt cele temperate, de proveniență oceanică, care aduc precipitații semnificative. În mod frecvent, chiar în timpul iernii, sosesc dinspre Atlantic mase de aer umed, aducând ploi și zăpezi însemnate, mai rar valuri de frig. </w:t>
      </w:r>
    </w:p>
    <w:p w14:paraId="1C938E0F"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Din septembrie până în februarie se manifestă frecvente pătrunderi ale maselor de aer polar continental, venind dinspre est. Cu toate acestea, în Banat se resimte puternic și influența ciclonilor și maselor de aer cald dinspre Marea Adriatică și Marea Mediterană, care iarna generează dezgheeț complet, iar vara impun perioade de căldură înăbușitoare.</w:t>
      </w:r>
    </w:p>
    <w:p w14:paraId="63BDA6D2"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Ca urmare a poziției sale în câmp deschiss, dar situat la distanțe nu prea mari de masivele carpatice și de principalele culoare de vale care le separă în această parte de țară (culoarul Timiș – Cerna, valea Mureșului etc.), Timișoara suportă, din direcția nord – vest și vest, o mișcare a maselor de aer puțin diferită de circulația generală a aerului deasupra părții de vest a României. Canalizările locale ale circulației aerului și echilibrele instabile dintre centrii barici impun o mare variabilitate a frecvenței vânturilor pe pincipalele direcții. </w:t>
      </w:r>
    </w:p>
    <w:p w14:paraId="7DB5AA2A"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Cele mai frecvente sunt vânturile de nord – vest (13%) și cele de veste (9,8%), reflex al activității anticiclonului Azorelor, cu extensiune maximă în lunile de vară, cu precipitații </w:t>
      </w:r>
      <w:r w:rsidRPr="00740D15">
        <w:rPr>
          <w:rFonts w:ascii="Times New Roman" w:eastAsia="Calibri" w:hAnsi="Times New Roman" w:cs="Times New Roman"/>
          <w:sz w:val="24"/>
          <w:szCs w:val="24"/>
          <w:lang w:val="ro-RO"/>
        </w:rPr>
        <w:lastRenderedPageBreak/>
        <w:t>bogate și viteze medii ale acestora de 3m/s ... 4m/s. În aprilie – mai, o frecvențămare o au vânturile de sud (8,4% din total). Celelalte direcții înregistrează frecvențe reduse.</w:t>
      </w:r>
    </w:p>
    <w:p w14:paraId="3D4E1255" w14:textId="77777777" w:rsidR="00740D15" w:rsidRPr="00740D15" w:rsidRDefault="00740D15" w:rsidP="00740D15">
      <w:pPr>
        <w:spacing w:after="160" w:line="259" w:lineRule="auto"/>
        <w:jc w:val="both"/>
        <w:rPr>
          <w:rFonts w:ascii="Times New Roman" w:eastAsia="Calibri" w:hAnsi="Times New Roman" w:cs="Times New Roman"/>
          <w:sz w:val="24"/>
          <w:szCs w:val="24"/>
          <w:lang w:val="ro-RO"/>
        </w:rPr>
      </w:pPr>
      <w:r w:rsidRPr="00740D15">
        <w:rPr>
          <w:rFonts w:ascii="Times New Roman" w:eastAsia="Calibri" w:hAnsi="Times New Roman" w:cs="Times New Roman"/>
          <w:sz w:val="24"/>
          <w:szCs w:val="24"/>
          <w:lang w:val="ro-RO"/>
        </w:rPr>
        <w:t xml:space="preserve">Ca intensitate, vânturile ating uneori gradul 10 (scara Beaufort), furtunile cu caracter ciclonal venind dintodeauna dinspre vest, sud – vest (1929, 1942, 1960, 1969, 1994). Distribuția vânturilor dominante afectează, într-o anumită măsură, calitatea aerului orașului Timișoara, ca urmare a faptului că cunt antrenați poluanții emanați de unitățile industriale de pe platformele din vestul și sudul localității, stagnarea acestora deasupra fiind facilitată atât de morfologia de ansamblu a vetrei,, cu aspect de cuvetă, cât și ponderea mare a calmului atmosferic (45,9%). </w:t>
      </w:r>
    </w:p>
    <w:p w14:paraId="55D65598" w14:textId="77777777" w:rsidR="00194020" w:rsidRPr="00194020" w:rsidRDefault="00194020" w:rsidP="001019E8">
      <w:pPr>
        <w:tabs>
          <w:tab w:val="left" w:pos="0"/>
        </w:tabs>
        <w:spacing w:after="0"/>
        <w:rPr>
          <w:rFonts w:ascii="Times New Roman" w:eastAsia="Times New Roman" w:hAnsi="Times New Roman" w:cs="Times New Roman"/>
          <w:b/>
          <w:sz w:val="24"/>
          <w:szCs w:val="24"/>
          <w:u w:val="single"/>
        </w:rPr>
      </w:pPr>
      <w:r w:rsidRPr="00BB41F9">
        <w:rPr>
          <w:rFonts w:ascii="Times New Roman" w:eastAsia="Times New Roman" w:hAnsi="Times New Roman" w:cs="Times New Roman"/>
          <w:b/>
          <w:sz w:val="24"/>
          <w:szCs w:val="24"/>
          <w:u w:val="single"/>
        </w:rPr>
        <w:t>2.6. Sursele de apa, energie electrica, gaze, telefon etc. pentru lucrari definitive si provizorii</w:t>
      </w:r>
    </w:p>
    <w:p w14:paraId="15C6DBBC" w14:textId="6CDA5DAA" w:rsidR="00A731C5" w:rsidRPr="006521C3" w:rsidRDefault="00194020" w:rsidP="006521C3">
      <w:pPr>
        <w:tabs>
          <w:tab w:val="left" w:pos="2127"/>
        </w:tabs>
        <w:spacing w:after="0" w:line="240" w:lineRule="auto"/>
        <w:ind w:left="2127" w:hanging="2127"/>
        <w:jc w:val="both"/>
        <w:rPr>
          <w:rFonts w:ascii="Times New Roman" w:eastAsia="Times New Roman" w:hAnsi="Times New Roman" w:cs="Times New Roman"/>
          <w:sz w:val="24"/>
          <w:szCs w:val="24"/>
          <w:lang w:val="ro-RO"/>
        </w:rPr>
      </w:pPr>
      <w:r w:rsidRPr="00D465BC">
        <w:rPr>
          <w:rFonts w:ascii="Times New Roman" w:eastAsia="Times New Roman" w:hAnsi="Times New Roman" w:cs="Times New Roman"/>
          <w:sz w:val="24"/>
          <w:szCs w:val="24"/>
        </w:rPr>
        <w:t>Apa potabila -</w:t>
      </w:r>
      <w:r w:rsidRPr="00194020">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ab/>
      </w:r>
      <w:r w:rsidR="00625F29">
        <w:rPr>
          <w:rFonts w:ascii="Times New Roman" w:eastAsia="Times New Roman" w:hAnsi="Times New Roman" w:cs="Times New Roman"/>
          <w:sz w:val="24"/>
          <w:szCs w:val="24"/>
        </w:rPr>
        <w:t xml:space="preserve">este asigurată prin racordarea clădirii la rețelele publice existente în </w:t>
      </w:r>
      <w:proofErr w:type="gramStart"/>
      <w:r w:rsidR="00625F29">
        <w:rPr>
          <w:rFonts w:ascii="Times New Roman" w:eastAsia="Times New Roman" w:hAnsi="Times New Roman" w:cs="Times New Roman"/>
          <w:sz w:val="24"/>
          <w:szCs w:val="24"/>
        </w:rPr>
        <w:t>zon</w:t>
      </w:r>
      <w:r w:rsidR="00625F29">
        <w:rPr>
          <w:rFonts w:ascii="Times New Roman" w:eastAsia="Times New Roman" w:hAnsi="Times New Roman" w:cs="Times New Roman"/>
          <w:sz w:val="24"/>
          <w:szCs w:val="24"/>
          <w:lang w:val="ro-RO"/>
        </w:rPr>
        <w:t>ă</w:t>
      </w:r>
      <w:r w:rsidR="00D465BC">
        <w:rPr>
          <w:rFonts w:ascii="Times New Roman" w:eastAsia="Times New Roman" w:hAnsi="Times New Roman" w:cs="Times New Roman"/>
          <w:sz w:val="24"/>
          <w:szCs w:val="24"/>
          <w:lang w:val="ro-RO"/>
        </w:rPr>
        <w:t xml:space="preserve"> ,</w:t>
      </w:r>
      <w:proofErr w:type="gramEnd"/>
      <w:r w:rsidR="00D465BC">
        <w:rPr>
          <w:rFonts w:ascii="Times New Roman" w:eastAsia="Times New Roman" w:hAnsi="Times New Roman" w:cs="Times New Roman"/>
          <w:sz w:val="24"/>
          <w:szCs w:val="24"/>
          <w:lang w:val="ro-RO"/>
        </w:rPr>
        <w:t xml:space="preserve"> printr-un bransament de OL 100mm</w:t>
      </w:r>
      <w:r w:rsidR="00625F29">
        <w:rPr>
          <w:rFonts w:ascii="Times New Roman" w:eastAsia="Times New Roman" w:hAnsi="Times New Roman" w:cs="Times New Roman"/>
          <w:sz w:val="24"/>
          <w:szCs w:val="24"/>
          <w:lang w:val="ro-RO"/>
        </w:rPr>
        <w:t>.</w:t>
      </w:r>
      <w:r w:rsidR="00A731C5">
        <w:rPr>
          <w:rFonts w:ascii="Times New Roman" w:eastAsia="Times New Roman" w:hAnsi="Times New Roman" w:cs="Times New Roman"/>
          <w:sz w:val="24"/>
          <w:szCs w:val="24"/>
          <w:lang w:val="ro-RO"/>
        </w:rPr>
        <w:t xml:space="preserve"> </w:t>
      </w:r>
      <w:r w:rsidRPr="00194020">
        <w:rPr>
          <w:rFonts w:ascii="Times New Roman" w:eastAsia="Times New Roman" w:hAnsi="Times New Roman" w:cs="Times New Roman"/>
          <w:sz w:val="24"/>
          <w:szCs w:val="24"/>
          <w:lang w:val="ro-RO"/>
        </w:rPr>
        <w:t xml:space="preserve"> </w:t>
      </w:r>
    </w:p>
    <w:p w14:paraId="44B393A4" w14:textId="7B48358D" w:rsidR="00194020" w:rsidRPr="00194020" w:rsidRDefault="00194020" w:rsidP="006521C3">
      <w:pPr>
        <w:tabs>
          <w:tab w:val="left" w:pos="2127"/>
        </w:tabs>
        <w:spacing w:after="0" w:line="240" w:lineRule="auto"/>
        <w:ind w:left="2127" w:hanging="2127"/>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Canalizare - </w:t>
      </w:r>
      <w:r w:rsidRPr="00194020">
        <w:rPr>
          <w:rFonts w:ascii="Times New Roman" w:eastAsia="Times New Roman" w:hAnsi="Times New Roman" w:cs="Times New Roman"/>
          <w:sz w:val="24"/>
          <w:szCs w:val="24"/>
        </w:rPr>
        <w:tab/>
        <w:t xml:space="preserve">Apele menajere vor fi dirijate </w:t>
      </w:r>
      <w:r w:rsidR="00D465BC">
        <w:rPr>
          <w:rFonts w:ascii="Times New Roman" w:eastAsia="Times New Roman" w:hAnsi="Times New Roman" w:cs="Times New Roman"/>
          <w:sz w:val="24"/>
          <w:szCs w:val="24"/>
        </w:rPr>
        <w:t xml:space="preserve">gravitational </w:t>
      </w:r>
      <w:r w:rsidRPr="00194020">
        <w:rPr>
          <w:rFonts w:ascii="Times New Roman" w:eastAsia="Times New Roman" w:hAnsi="Times New Roman" w:cs="Times New Roman"/>
          <w:sz w:val="24"/>
          <w:szCs w:val="24"/>
        </w:rPr>
        <w:t xml:space="preserve">catre </w:t>
      </w:r>
      <w:r w:rsidR="00D465BC">
        <w:rPr>
          <w:rFonts w:ascii="Times New Roman" w:eastAsia="Times New Roman" w:hAnsi="Times New Roman" w:cs="Times New Roman"/>
          <w:sz w:val="24"/>
          <w:szCs w:val="24"/>
        </w:rPr>
        <w:t>canalizarea minicipiului.</w:t>
      </w:r>
    </w:p>
    <w:p w14:paraId="360CB22E" w14:textId="7DA67E1D" w:rsidR="00194020" w:rsidRPr="00194020" w:rsidRDefault="00194020" w:rsidP="006521C3">
      <w:pPr>
        <w:tabs>
          <w:tab w:val="left" w:pos="0"/>
        </w:tabs>
        <w:spacing w:after="0" w:line="240" w:lineRule="auto"/>
        <w:ind w:left="2127" w:hanging="2127"/>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Energie electrica -</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lang w:val="ro-RO"/>
        </w:rPr>
        <w:t xml:space="preserve">Alimentarea cu energie electrica </w:t>
      </w:r>
      <w:proofErr w:type="gramStart"/>
      <w:r w:rsidRPr="00194020">
        <w:rPr>
          <w:rFonts w:ascii="Times New Roman" w:eastAsia="Times New Roman" w:hAnsi="Times New Roman" w:cs="Times New Roman"/>
          <w:sz w:val="24"/>
          <w:szCs w:val="24"/>
          <w:lang w:val="ro-RO"/>
        </w:rPr>
        <w:t>a</w:t>
      </w:r>
      <w:proofErr w:type="gramEnd"/>
      <w:r w:rsidRPr="00194020">
        <w:rPr>
          <w:rFonts w:ascii="Times New Roman" w:eastAsia="Times New Roman" w:hAnsi="Times New Roman" w:cs="Times New Roman"/>
          <w:sz w:val="24"/>
          <w:szCs w:val="24"/>
          <w:lang w:val="ro-RO"/>
        </w:rPr>
        <w:t xml:space="preserve"> obiectivului </w:t>
      </w:r>
      <w:r w:rsidR="00841403">
        <w:rPr>
          <w:rFonts w:ascii="Times New Roman" w:eastAsia="Times New Roman" w:hAnsi="Times New Roman" w:cs="Times New Roman"/>
          <w:sz w:val="24"/>
          <w:szCs w:val="24"/>
          <w:lang w:val="ro-RO"/>
        </w:rPr>
        <w:t>este</w:t>
      </w:r>
      <w:r w:rsidRPr="00194020">
        <w:rPr>
          <w:rFonts w:ascii="Times New Roman" w:eastAsia="Times New Roman" w:hAnsi="Times New Roman" w:cs="Times New Roman"/>
          <w:sz w:val="24"/>
          <w:szCs w:val="24"/>
          <w:lang w:val="ro-RO"/>
        </w:rPr>
        <w:t xml:space="preserve"> realizata conform HG. 90/23.01.2008, de la reteaua de distributie publica a operatorului de retea care detine contract de concesiune a serviciului public de distributie a energiei electrice în zonă</w:t>
      </w:r>
      <w:r w:rsidR="006521C3">
        <w:rPr>
          <w:rFonts w:ascii="Times New Roman" w:eastAsia="Times New Roman" w:hAnsi="Times New Roman" w:cs="Times New Roman"/>
          <w:sz w:val="24"/>
          <w:szCs w:val="24"/>
        </w:rPr>
        <w:t>.</w:t>
      </w:r>
    </w:p>
    <w:p w14:paraId="201C65EE" w14:textId="27567540" w:rsidR="00194020" w:rsidRDefault="00194020" w:rsidP="006521C3">
      <w:pPr>
        <w:tabs>
          <w:tab w:val="left" w:pos="0"/>
        </w:tabs>
        <w:spacing w:after="0" w:line="240" w:lineRule="auto"/>
        <w:ind w:left="2127" w:hanging="2127"/>
        <w:jc w:val="both"/>
        <w:rPr>
          <w:rFonts w:ascii="Times New Roman" w:eastAsia="Times New Roman" w:hAnsi="Times New Roman" w:cs="Times New Roman"/>
          <w:sz w:val="24"/>
          <w:szCs w:val="24"/>
        </w:rPr>
      </w:pPr>
      <w:r w:rsidRPr="00D465BC">
        <w:rPr>
          <w:rFonts w:ascii="Times New Roman" w:eastAsia="Times New Roman" w:hAnsi="Times New Roman" w:cs="Times New Roman"/>
          <w:sz w:val="24"/>
          <w:szCs w:val="24"/>
        </w:rPr>
        <w:t xml:space="preserve">Gaze naturale - </w:t>
      </w:r>
      <w:r w:rsidRPr="00D465BC">
        <w:rPr>
          <w:rFonts w:ascii="Times New Roman" w:eastAsia="Times New Roman" w:hAnsi="Times New Roman" w:cs="Times New Roman"/>
          <w:sz w:val="24"/>
          <w:szCs w:val="24"/>
        </w:rPr>
        <w:tab/>
      </w:r>
      <w:r w:rsidR="00D465BC" w:rsidRPr="00D465BC">
        <w:rPr>
          <w:rFonts w:ascii="Times New Roman" w:eastAsia="Times New Roman" w:hAnsi="Times New Roman" w:cs="Times New Roman"/>
          <w:sz w:val="24"/>
          <w:szCs w:val="24"/>
        </w:rPr>
        <w:t xml:space="preserve">Obiectivul este racordat la reteaua </w:t>
      </w:r>
      <w:r w:rsidRPr="00D465BC">
        <w:rPr>
          <w:rFonts w:ascii="Times New Roman" w:eastAsia="Times New Roman" w:hAnsi="Times New Roman" w:cs="Times New Roman"/>
          <w:sz w:val="24"/>
          <w:szCs w:val="24"/>
        </w:rPr>
        <w:t>de gaze naturale in zona</w:t>
      </w:r>
      <w:proofErr w:type="gramStart"/>
      <w:r w:rsidRPr="00D465BC">
        <w:rPr>
          <w:rFonts w:ascii="Times New Roman" w:eastAsia="Times New Roman" w:hAnsi="Times New Roman" w:cs="Times New Roman"/>
          <w:sz w:val="24"/>
          <w:szCs w:val="24"/>
        </w:rPr>
        <w:t>.</w:t>
      </w:r>
      <w:r w:rsidR="00D465BC" w:rsidRPr="00D465BC">
        <w:rPr>
          <w:rFonts w:ascii="Times New Roman" w:eastAsia="Times New Roman" w:hAnsi="Times New Roman" w:cs="Times New Roman"/>
          <w:sz w:val="24"/>
          <w:szCs w:val="24"/>
        </w:rPr>
        <w:t>(</w:t>
      </w:r>
      <w:proofErr w:type="gramEnd"/>
      <w:r w:rsidR="00D465BC" w:rsidRPr="00D465BC">
        <w:rPr>
          <w:rFonts w:ascii="Times New Roman" w:eastAsia="Times New Roman" w:hAnsi="Times New Roman" w:cs="Times New Roman"/>
          <w:sz w:val="24"/>
          <w:szCs w:val="24"/>
        </w:rPr>
        <w:t>aceasta este in conservare)</w:t>
      </w:r>
      <w:r w:rsidRPr="00194020">
        <w:rPr>
          <w:rFonts w:ascii="Times New Roman" w:eastAsia="Times New Roman" w:hAnsi="Times New Roman" w:cs="Times New Roman"/>
          <w:sz w:val="24"/>
          <w:szCs w:val="24"/>
        </w:rPr>
        <w:t xml:space="preserve">  </w:t>
      </w:r>
    </w:p>
    <w:p w14:paraId="33E54269" w14:textId="77777777"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2.7. Caile de acces permanente, caile de comunicatie etc</w:t>
      </w:r>
    </w:p>
    <w:p w14:paraId="47D7F9BF" w14:textId="47E8E672" w:rsidR="00194020" w:rsidRPr="00625F29" w:rsidRDefault="00625F29" w:rsidP="00625F29">
      <w:pPr>
        <w:spacing w:after="160" w:line="259" w:lineRule="auto"/>
        <w:jc w:val="both"/>
        <w:rPr>
          <w:rFonts w:ascii="Times New Roman" w:eastAsia="Calibri" w:hAnsi="Times New Roman" w:cs="Times New Roman"/>
          <w:sz w:val="24"/>
          <w:szCs w:val="24"/>
          <w:lang w:val="ro-RO"/>
        </w:rPr>
      </w:pPr>
      <w:bookmarkStart w:id="12" w:name="_Hlk51405426"/>
      <w:r w:rsidRPr="00625F29">
        <w:rPr>
          <w:rFonts w:ascii="Times New Roman" w:eastAsia="Calibri" w:hAnsi="Times New Roman" w:cs="Times New Roman"/>
          <w:sz w:val="24"/>
          <w:szCs w:val="24"/>
          <w:lang w:val="ro-RO"/>
        </w:rPr>
        <w:t xml:space="preserve">Accesul pietonal principal, destinat spectatorilor, se realizează de pe Aleea F.C.Ripenia. Pe lângă acesta, exsită un acces pietonal secundar, destinat personalului, de pe Bulevardul Eroilor de la Tisa. Accesul auto, pentru personal, echipe sportive, artiști sau spectari, este asigurat de pe ambele străzi menționate anterior. </w:t>
      </w:r>
    </w:p>
    <w:p w14:paraId="4394E8D5" w14:textId="77777777" w:rsidR="00194020" w:rsidRPr="00194020" w:rsidRDefault="00194020" w:rsidP="001019E8">
      <w:pPr>
        <w:suppressAutoHyphens/>
        <w:spacing w:after="0"/>
        <w:jc w:val="both"/>
        <w:rPr>
          <w:rFonts w:ascii="Times New Roman" w:eastAsia="Times New Roman" w:hAnsi="Times New Roman" w:cs="Times New Roman"/>
          <w:sz w:val="24"/>
          <w:szCs w:val="24"/>
          <w:lang w:val="en-AU" w:eastAsia="ar-SA"/>
        </w:rPr>
      </w:pPr>
      <w:r w:rsidRPr="00194020">
        <w:rPr>
          <w:rFonts w:ascii="Times New Roman" w:eastAsia="Times New Roman" w:hAnsi="Times New Roman" w:cs="Times New Roman"/>
          <w:sz w:val="24"/>
          <w:szCs w:val="24"/>
          <w:lang w:val="en-AU" w:eastAsia="ar-SA"/>
        </w:rPr>
        <w:t>Distanțe minime față de limitele proprietății ale construcțiilor existente și propuse:</w:t>
      </w:r>
    </w:p>
    <w:p w14:paraId="053669FD" w14:textId="77777777" w:rsidR="00625F29" w:rsidRPr="00625F29" w:rsidRDefault="00625F29" w:rsidP="009839DC">
      <w:pPr>
        <w:numPr>
          <w:ilvl w:val="0"/>
          <w:numId w:val="16"/>
        </w:numPr>
        <w:spacing w:after="0" w:line="259" w:lineRule="auto"/>
        <w:jc w:val="both"/>
        <w:rPr>
          <w:rFonts w:ascii="Times New Roman" w:eastAsia="Calibri" w:hAnsi="Times New Roman" w:cs="Times New Roman"/>
          <w:sz w:val="24"/>
          <w:szCs w:val="24"/>
          <w:lang w:val="ro-RO"/>
        </w:rPr>
      </w:pPr>
      <w:r w:rsidRPr="00625F29">
        <w:rPr>
          <w:rFonts w:ascii="Times New Roman" w:eastAsia="Calibri" w:hAnsi="Times New Roman" w:cs="Times New Roman"/>
          <w:sz w:val="24"/>
          <w:szCs w:val="24"/>
          <w:lang w:val="ro-RO"/>
        </w:rPr>
        <w:t>Nord – 9.71 m fata de cladire administrativa sala polivalentă si 25 m limita proprietate;</w:t>
      </w:r>
    </w:p>
    <w:p w14:paraId="138CBEA4" w14:textId="77777777" w:rsidR="00625F29" w:rsidRPr="00625F29" w:rsidRDefault="00625F29" w:rsidP="009839DC">
      <w:pPr>
        <w:numPr>
          <w:ilvl w:val="0"/>
          <w:numId w:val="16"/>
        </w:numPr>
        <w:spacing w:after="0" w:line="259" w:lineRule="auto"/>
        <w:jc w:val="both"/>
        <w:rPr>
          <w:rFonts w:ascii="Times New Roman" w:eastAsia="Calibri" w:hAnsi="Times New Roman" w:cs="Times New Roman"/>
          <w:sz w:val="24"/>
          <w:szCs w:val="24"/>
          <w:lang w:val="ro-RO"/>
        </w:rPr>
      </w:pPr>
      <w:r w:rsidRPr="00625F29">
        <w:rPr>
          <w:rFonts w:ascii="Times New Roman" w:eastAsia="Calibri" w:hAnsi="Times New Roman" w:cs="Times New Roman"/>
          <w:sz w:val="24"/>
          <w:szCs w:val="24"/>
          <w:lang w:val="ro-RO"/>
        </w:rPr>
        <w:t>Sud – 23.01 m fata de limitei de proprietate trotuar si B-dul Aleea Ripensia;</w:t>
      </w:r>
    </w:p>
    <w:p w14:paraId="197A681B" w14:textId="77777777" w:rsidR="00625F29" w:rsidRPr="00625F29" w:rsidRDefault="00625F29" w:rsidP="009839DC">
      <w:pPr>
        <w:numPr>
          <w:ilvl w:val="0"/>
          <w:numId w:val="16"/>
        </w:numPr>
        <w:spacing w:after="0" w:line="259" w:lineRule="auto"/>
        <w:jc w:val="both"/>
        <w:rPr>
          <w:rFonts w:ascii="Times New Roman" w:eastAsia="Calibri" w:hAnsi="Times New Roman" w:cs="Times New Roman"/>
          <w:sz w:val="24"/>
          <w:szCs w:val="24"/>
          <w:lang w:val="ro-RO"/>
        </w:rPr>
      </w:pPr>
      <w:r w:rsidRPr="00625F29">
        <w:rPr>
          <w:rFonts w:ascii="Times New Roman" w:eastAsia="Calibri" w:hAnsi="Times New Roman" w:cs="Times New Roman"/>
          <w:sz w:val="24"/>
          <w:szCs w:val="24"/>
          <w:lang w:val="ro-RO"/>
        </w:rPr>
        <w:t>Est  – 5.00m fata de limita de proprietate si 20m  fata de terasa hotel  Hotel Boavista;</w:t>
      </w:r>
    </w:p>
    <w:p w14:paraId="07F89513" w14:textId="77777777" w:rsidR="00625F29" w:rsidRPr="00625F29" w:rsidRDefault="00625F29" w:rsidP="009839DC">
      <w:pPr>
        <w:numPr>
          <w:ilvl w:val="0"/>
          <w:numId w:val="16"/>
        </w:numPr>
        <w:spacing w:after="0" w:line="259" w:lineRule="auto"/>
        <w:contextualSpacing/>
        <w:jc w:val="both"/>
        <w:rPr>
          <w:rFonts w:ascii="Times New Roman" w:eastAsia="Calibri" w:hAnsi="Times New Roman" w:cs="Times New Roman"/>
          <w:sz w:val="24"/>
          <w:szCs w:val="24"/>
          <w:lang w:val="ro-RO"/>
        </w:rPr>
      </w:pPr>
      <w:r w:rsidRPr="00625F29">
        <w:rPr>
          <w:rFonts w:ascii="Times New Roman" w:eastAsia="Calibri" w:hAnsi="Times New Roman" w:cs="Times New Roman"/>
          <w:sz w:val="24"/>
          <w:szCs w:val="24"/>
          <w:lang w:val="ro-RO"/>
        </w:rPr>
        <w:t>Vest – 5.00 m fat de limita de proprietate si fata de Statia peco LUKOIL la distanta de 14.29m</w:t>
      </w:r>
    </w:p>
    <w:p w14:paraId="15BEE576" w14:textId="2D923572" w:rsidR="00194020" w:rsidRPr="00194020" w:rsidRDefault="00625F29" w:rsidP="00975EC0">
      <w:pPr>
        <w:spacing w:after="0"/>
        <w:jc w:val="both"/>
        <w:rPr>
          <w:rFonts w:ascii="Times New Roman" w:eastAsia="Times New Roman" w:hAnsi="Times New Roman" w:cs="Times New Roman"/>
          <w:sz w:val="24"/>
          <w:szCs w:val="24"/>
        </w:rPr>
      </w:pPr>
      <w:r>
        <w:rPr>
          <w:rFonts w:ascii="Times New Roman" w:eastAsia="Calibri" w:hAnsi="Times New Roman" w:cs="Times New Roman"/>
          <w:sz w:val="24"/>
          <w:szCs w:val="24"/>
          <w:lang w:val="en-AU" w:eastAsia="ar-SA"/>
        </w:rPr>
        <w:t>Intervențiile propuse nu presupun modificări majore asupra clădirii, plastica arhitecturală și funcționalul fiind păstrate în totalitate. Singura modificare adusă arhitecturii vizează crearea unei căi de evacuare suplimentare, pe fațada laterală dreapta. Astfel, se va monta o ușă cu dimensiunea de 2</w:t>
      </w:r>
      <w:proofErr w:type="gramStart"/>
      <w:r>
        <w:rPr>
          <w:rFonts w:ascii="Times New Roman" w:eastAsia="Calibri" w:hAnsi="Times New Roman" w:cs="Times New Roman"/>
          <w:sz w:val="24"/>
          <w:szCs w:val="24"/>
          <w:lang w:val="en-AU" w:eastAsia="ar-SA"/>
        </w:rPr>
        <w:t>,20</w:t>
      </w:r>
      <w:proofErr w:type="gramEnd"/>
      <w:r>
        <w:rPr>
          <w:rFonts w:ascii="Times New Roman" w:eastAsia="Calibri" w:hAnsi="Times New Roman" w:cs="Times New Roman"/>
          <w:sz w:val="24"/>
          <w:szCs w:val="24"/>
          <w:lang w:val="en-AU" w:eastAsia="ar-SA"/>
        </w:rPr>
        <w:t xml:space="preserve"> x 2,10m, cu bare de siguranță, ceea ce presupune și realizarea unei alei pavate cu beton. Accesele existente și natura lor se păstrează intacte, conform celor menționate anterior. </w:t>
      </w:r>
      <w:bookmarkEnd w:id="12"/>
    </w:p>
    <w:p w14:paraId="577594C4" w14:textId="77777777" w:rsidR="00194020" w:rsidRPr="00194020" w:rsidRDefault="00194020" w:rsidP="001019E8">
      <w:pPr>
        <w:tabs>
          <w:tab w:val="left" w:pos="0"/>
        </w:tabs>
        <w:spacing w:after="0"/>
        <w:jc w:val="both"/>
        <w:rPr>
          <w:rFonts w:ascii="Times New Roman" w:eastAsia="Times New Roman" w:hAnsi="Times New Roman" w:cs="Times New Roman"/>
          <w:b/>
          <w:strike/>
          <w:sz w:val="24"/>
          <w:szCs w:val="24"/>
          <w:u w:val="single"/>
        </w:rPr>
      </w:pPr>
      <w:r w:rsidRPr="00194020">
        <w:rPr>
          <w:rFonts w:ascii="Times New Roman" w:eastAsia="Times New Roman" w:hAnsi="Times New Roman" w:cs="Times New Roman"/>
          <w:b/>
          <w:sz w:val="24"/>
          <w:szCs w:val="24"/>
          <w:u w:val="single"/>
        </w:rPr>
        <w:t>2.8. Trasarea lucrarilor</w:t>
      </w:r>
    </w:p>
    <w:p w14:paraId="2A89FD8E" w14:textId="3917CFB0" w:rsidR="00194020" w:rsidRPr="00194020" w:rsidRDefault="00194020" w:rsidP="001019E8">
      <w:pPr>
        <w:tabs>
          <w:tab w:val="left" w:pos="0"/>
        </w:tabs>
        <w:spacing w:after="0"/>
        <w:jc w:val="both"/>
        <w:rPr>
          <w:rFonts w:ascii="Times New Roman" w:eastAsia="Times New Roman" w:hAnsi="Times New Roman" w:cs="Times New Roman"/>
          <w:sz w:val="24"/>
          <w:szCs w:val="24"/>
          <w:lang w:val="fr-FR"/>
        </w:rPr>
      </w:pPr>
      <w:r w:rsidRPr="00194020">
        <w:rPr>
          <w:rFonts w:ascii="Times New Roman" w:eastAsia="Times New Roman" w:hAnsi="Times New Roman" w:cs="Times New Roman"/>
          <w:sz w:val="24"/>
          <w:szCs w:val="24"/>
          <w:lang w:val="fr-FR"/>
        </w:rPr>
        <w:t>Trasarea lucrarilor se va realiza in conformitate cu planul de situatie. (</w:t>
      </w:r>
      <w:proofErr w:type="gramStart"/>
      <w:r w:rsidRPr="00194020">
        <w:rPr>
          <w:rFonts w:ascii="Times New Roman" w:eastAsia="Times New Roman" w:hAnsi="Times New Roman" w:cs="Times New Roman"/>
          <w:sz w:val="24"/>
          <w:szCs w:val="24"/>
          <w:lang w:val="fr-FR"/>
        </w:rPr>
        <w:t>plan</w:t>
      </w:r>
      <w:r w:rsidR="00347931">
        <w:rPr>
          <w:rFonts w:ascii="Times New Roman" w:eastAsia="Times New Roman" w:hAnsi="Times New Roman" w:cs="Times New Roman"/>
          <w:sz w:val="24"/>
          <w:szCs w:val="24"/>
          <w:lang w:val="fr-FR"/>
        </w:rPr>
        <w:t>ș</w:t>
      </w:r>
      <w:r w:rsidRPr="00194020">
        <w:rPr>
          <w:rFonts w:ascii="Times New Roman" w:eastAsia="Times New Roman" w:hAnsi="Times New Roman" w:cs="Times New Roman"/>
          <w:sz w:val="24"/>
          <w:szCs w:val="24"/>
          <w:lang w:val="fr-FR"/>
        </w:rPr>
        <w:t>a</w:t>
      </w:r>
      <w:proofErr w:type="gramEnd"/>
      <w:r w:rsidRPr="00194020">
        <w:rPr>
          <w:rFonts w:ascii="Times New Roman" w:eastAsia="Times New Roman" w:hAnsi="Times New Roman" w:cs="Times New Roman"/>
          <w:sz w:val="24"/>
          <w:szCs w:val="24"/>
          <w:lang w:val="fr-FR"/>
        </w:rPr>
        <w:t xml:space="preserve"> A-0</w:t>
      </w:r>
      <w:r w:rsidR="00625F29">
        <w:rPr>
          <w:rFonts w:ascii="Times New Roman" w:eastAsia="Times New Roman" w:hAnsi="Times New Roman" w:cs="Times New Roman"/>
          <w:sz w:val="24"/>
          <w:szCs w:val="24"/>
          <w:lang w:val="fr-FR"/>
        </w:rPr>
        <w:t>1</w:t>
      </w:r>
      <w:r w:rsidRPr="00194020">
        <w:rPr>
          <w:rFonts w:ascii="Times New Roman" w:eastAsia="Times New Roman" w:hAnsi="Times New Roman" w:cs="Times New Roman"/>
          <w:sz w:val="24"/>
          <w:szCs w:val="24"/>
          <w:lang w:val="fr-FR"/>
        </w:rPr>
        <w:t>)</w:t>
      </w:r>
    </w:p>
    <w:p w14:paraId="2537412A" w14:textId="5D191FC4" w:rsidR="00194020" w:rsidRDefault="00194020" w:rsidP="001019E8">
      <w:pPr>
        <w:tabs>
          <w:tab w:val="left" w:pos="0"/>
        </w:tabs>
        <w:spacing w:after="0"/>
        <w:jc w:val="both"/>
        <w:rPr>
          <w:rFonts w:ascii="Times New Roman" w:eastAsia="Times New Roman" w:hAnsi="Times New Roman" w:cs="Times New Roman"/>
          <w:sz w:val="24"/>
          <w:szCs w:val="24"/>
          <w:lang w:val="fr-FR"/>
        </w:rPr>
      </w:pPr>
    </w:p>
    <w:p w14:paraId="27E49BBD" w14:textId="77777777" w:rsidR="00975EC0" w:rsidRPr="00194020" w:rsidRDefault="00975EC0" w:rsidP="001019E8">
      <w:pPr>
        <w:tabs>
          <w:tab w:val="left" w:pos="0"/>
        </w:tabs>
        <w:spacing w:after="0"/>
        <w:jc w:val="both"/>
        <w:rPr>
          <w:rFonts w:ascii="Times New Roman" w:eastAsia="Times New Roman" w:hAnsi="Times New Roman" w:cs="Times New Roman"/>
          <w:sz w:val="24"/>
          <w:szCs w:val="24"/>
          <w:lang w:val="fr-FR"/>
        </w:rPr>
      </w:pPr>
    </w:p>
    <w:p w14:paraId="2B7DDF9D" w14:textId="7F2C8750" w:rsidR="007C36EE" w:rsidRDefault="00194020" w:rsidP="001019E8">
      <w:pPr>
        <w:spacing w:after="0"/>
        <w:jc w:val="both"/>
        <w:rPr>
          <w:rFonts w:ascii="Times New Roman" w:eastAsia="Times New Roman" w:hAnsi="Times New Roman" w:cs="Times New Roman"/>
          <w:sz w:val="24"/>
          <w:szCs w:val="24"/>
        </w:rPr>
      </w:pPr>
      <w:r w:rsidRPr="00347931">
        <w:rPr>
          <w:rFonts w:ascii="Times New Roman" w:eastAsia="Times New Roman" w:hAnsi="Times New Roman" w:cs="Times New Roman"/>
          <w:b/>
          <w:bCs/>
          <w:sz w:val="24"/>
          <w:szCs w:val="24"/>
        </w:rPr>
        <w:t>SEF PROIECT,</w:t>
      </w:r>
      <w:r w:rsidRPr="00347931">
        <w:rPr>
          <w:rFonts w:ascii="Times New Roman" w:eastAsia="Times New Roman" w:hAnsi="Times New Roman" w:cs="Times New Roman"/>
          <w:b/>
          <w:bCs/>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007C36EE">
        <w:rPr>
          <w:rFonts w:ascii="Times New Roman" w:eastAsia="Times New Roman" w:hAnsi="Times New Roman" w:cs="Times New Roman"/>
          <w:sz w:val="24"/>
          <w:szCs w:val="24"/>
        </w:rPr>
        <w:t xml:space="preserve">           </w:t>
      </w:r>
      <w:r w:rsidR="007C36EE" w:rsidRPr="00347931">
        <w:rPr>
          <w:rFonts w:ascii="Times New Roman" w:eastAsia="Times New Roman" w:hAnsi="Times New Roman" w:cs="Times New Roman"/>
          <w:b/>
          <w:bCs/>
          <w:sz w:val="24"/>
          <w:szCs w:val="24"/>
        </w:rPr>
        <w:t xml:space="preserve"> </w:t>
      </w:r>
      <w:r w:rsidRPr="00347931">
        <w:rPr>
          <w:rFonts w:ascii="Times New Roman" w:eastAsia="Times New Roman" w:hAnsi="Times New Roman" w:cs="Times New Roman"/>
          <w:b/>
          <w:bCs/>
          <w:sz w:val="24"/>
          <w:szCs w:val="24"/>
        </w:rPr>
        <w:t>INTOCMIT,</w:t>
      </w:r>
    </w:p>
    <w:p w14:paraId="4A1BB3AD" w14:textId="60E262DC" w:rsidR="00194020" w:rsidRPr="00194020" w:rsidRDefault="00194020" w:rsidP="001019E8">
      <w:pPr>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arh. Mihalache Butnaru Viorel</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007C36EE">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xml:space="preserve">  </w:t>
      </w:r>
      <w:r w:rsidRPr="00243415">
        <w:rPr>
          <w:rFonts w:ascii="Times New Roman" w:eastAsia="Times New Roman" w:hAnsi="Times New Roman" w:cs="Times New Roman"/>
          <w:sz w:val="24"/>
          <w:szCs w:val="24"/>
        </w:rPr>
        <w:t xml:space="preserve">Ing. </w:t>
      </w:r>
      <w:r w:rsidR="00B61420" w:rsidRPr="00243415">
        <w:rPr>
          <w:rFonts w:ascii="Times New Roman" w:eastAsia="Times New Roman" w:hAnsi="Times New Roman" w:cs="Times New Roman"/>
          <w:sz w:val="24"/>
          <w:szCs w:val="24"/>
        </w:rPr>
        <w:t>Radu Andreea</w:t>
      </w:r>
    </w:p>
    <w:p w14:paraId="24FDCCDA" w14:textId="77777777" w:rsidR="006521C3" w:rsidRDefault="00194020" w:rsidP="00841403">
      <w:pPr>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                                    </w:t>
      </w:r>
    </w:p>
    <w:p w14:paraId="0718BA67" w14:textId="5000719A" w:rsidR="006521C3" w:rsidRDefault="006521C3" w:rsidP="00841403">
      <w:pPr>
        <w:spacing w:after="0"/>
        <w:jc w:val="both"/>
        <w:rPr>
          <w:rFonts w:ascii="Times New Roman" w:eastAsia="Times New Roman" w:hAnsi="Times New Roman" w:cs="Times New Roman"/>
          <w:sz w:val="24"/>
          <w:szCs w:val="24"/>
        </w:rPr>
      </w:pPr>
    </w:p>
    <w:p w14:paraId="3C130234" w14:textId="47F98417" w:rsidR="00243415" w:rsidRDefault="00243415" w:rsidP="00841403">
      <w:pPr>
        <w:spacing w:after="0"/>
        <w:jc w:val="both"/>
        <w:rPr>
          <w:rFonts w:ascii="Times New Roman" w:eastAsia="Times New Roman" w:hAnsi="Times New Roman" w:cs="Times New Roman"/>
          <w:sz w:val="24"/>
          <w:szCs w:val="24"/>
        </w:rPr>
      </w:pPr>
    </w:p>
    <w:p w14:paraId="4A4D3541" w14:textId="58862992" w:rsidR="00243415" w:rsidRDefault="00243415" w:rsidP="00841403">
      <w:pPr>
        <w:spacing w:after="0"/>
        <w:jc w:val="both"/>
        <w:rPr>
          <w:rFonts w:ascii="Times New Roman" w:eastAsia="Times New Roman" w:hAnsi="Times New Roman" w:cs="Times New Roman"/>
          <w:sz w:val="24"/>
          <w:szCs w:val="24"/>
        </w:rPr>
      </w:pPr>
    </w:p>
    <w:p w14:paraId="2DF5A2A7" w14:textId="77777777" w:rsidR="00243415" w:rsidRDefault="00243415" w:rsidP="00841403">
      <w:pPr>
        <w:spacing w:after="0"/>
        <w:jc w:val="both"/>
        <w:rPr>
          <w:rFonts w:ascii="Times New Roman" w:eastAsia="Times New Roman" w:hAnsi="Times New Roman" w:cs="Times New Roman"/>
          <w:sz w:val="24"/>
          <w:szCs w:val="24"/>
        </w:rPr>
      </w:pPr>
    </w:p>
    <w:p w14:paraId="1111ECD2" w14:textId="77777777" w:rsidR="006521C3" w:rsidRDefault="006521C3" w:rsidP="00841403">
      <w:pPr>
        <w:spacing w:after="0"/>
        <w:jc w:val="both"/>
        <w:rPr>
          <w:rFonts w:ascii="Times New Roman" w:eastAsia="Times New Roman" w:hAnsi="Times New Roman" w:cs="Times New Roman"/>
          <w:sz w:val="24"/>
          <w:szCs w:val="24"/>
        </w:rPr>
      </w:pPr>
    </w:p>
    <w:p w14:paraId="1E6B0C68" w14:textId="77777777" w:rsidR="006521C3" w:rsidRDefault="006521C3" w:rsidP="00841403">
      <w:pPr>
        <w:spacing w:after="0"/>
        <w:jc w:val="both"/>
        <w:rPr>
          <w:rFonts w:ascii="Times New Roman" w:eastAsia="Times New Roman" w:hAnsi="Times New Roman" w:cs="Times New Roman"/>
          <w:sz w:val="24"/>
          <w:szCs w:val="24"/>
        </w:rPr>
      </w:pPr>
    </w:p>
    <w:p w14:paraId="71B464AF" w14:textId="15D81A06" w:rsidR="00194020" w:rsidRPr="006521C3" w:rsidRDefault="00194020" w:rsidP="006521C3">
      <w:pPr>
        <w:spacing w:after="0"/>
        <w:jc w:val="center"/>
        <w:rPr>
          <w:rFonts w:ascii="Times New Roman" w:eastAsia="Times New Roman" w:hAnsi="Times New Roman" w:cs="Times New Roman"/>
          <w:sz w:val="28"/>
          <w:szCs w:val="28"/>
        </w:rPr>
      </w:pPr>
      <w:r w:rsidRPr="006521C3">
        <w:rPr>
          <w:rFonts w:ascii="Times New Roman" w:eastAsia="Times New Roman" w:hAnsi="Times New Roman" w:cs="Times New Roman"/>
          <w:b/>
          <w:sz w:val="28"/>
          <w:szCs w:val="28"/>
        </w:rPr>
        <w:t xml:space="preserve">3. MEMORIU TEHNIC </w:t>
      </w:r>
      <w:r w:rsidR="00347931" w:rsidRPr="006521C3">
        <w:rPr>
          <w:rFonts w:ascii="Times New Roman" w:eastAsia="Times New Roman" w:hAnsi="Times New Roman" w:cs="Times New Roman"/>
          <w:b/>
          <w:sz w:val="28"/>
          <w:szCs w:val="28"/>
        </w:rPr>
        <w:t xml:space="preserve">DE </w:t>
      </w:r>
      <w:r w:rsidRPr="006521C3">
        <w:rPr>
          <w:rFonts w:ascii="Times New Roman" w:eastAsia="Times New Roman" w:hAnsi="Times New Roman" w:cs="Times New Roman"/>
          <w:b/>
          <w:sz w:val="28"/>
          <w:szCs w:val="28"/>
        </w:rPr>
        <w:t>ARHITECTUR</w:t>
      </w:r>
      <w:r w:rsidR="00347931" w:rsidRPr="006521C3">
        <w:rPr>
          <w:rFonts w:ascii="Times New Roman" w:eastAsia="Times New Roman" w:hAnsi="Times New Roman" w:cs="Times New Roman"/>
          <w:b/>
          <w:sz w:val="28"/>
          <w:szCs w:val="28"/>
        </w:rPr>
        <w:t>Ă</w:t>
      </w:r>
    </w:p>
    <w:p w14:paraId="4321F3FB" w14:textId="77777777" w:rsidR="00347931" w:rsidRPr="00194020" w:rsidRDefault="00347931" w:rsidP="001019E8">
      <w:pPr>
        <w:tabs>
          <w:tab w:val="left" w:pos="0"/>
        </w:tabs>
        <w:spacing w:after="0"/>
        <w:jc w:val="center"/>
        <w:rPr>
          <w:rFonts w:ascii="Times New Roman" w:eastAsia="Times New Roman" w:hAnsi="Times New Roman" w:cs="Times New Roman"/>
          <w:b/>
          <w:sz w:val="24"/>
          <w:szCs w:val="24"/>
        </w:rPr>
      </w:pPr>
    </w:p>
    <w:p w14:paraId="3087945F" w14:textId="77777777" w:rsidR="00194020" w:rsidRPr="00194020" w:rsidRDefault="00194020" w:rsidP="001019E8">
      <w:pPr>
        <w:tabs>
          <w:tab w:val="left" w:pos="0"/>
        </w:tabs>
        <w:spacing w:after="0"/>
        <w:jc w:val="both"/>
        <w:rPr>
          <w:rFonts w:ascii="Times New Roman" w:eastAsia="Times New Roman" w:hAnsi="Times New Roman" w:cs="Times New Roman"/>
          <w:sz w:val="24"/>
          <w:szCs w:val="24"/>
          <w:u w:val="single"/>
        </w:rPr>
      </w:pPr>
    </w:p>
    <w:p w14:paraId="4A435B69" w14:textId="07C2D991" w:rsidR="00A607B5" w:rsidRPr="00A607B5" w:rsidRDefault="00A607B5" w:rsidP="00A607B5">
      <w:pPr>
        <w:pStyle w:val="ListParagraph"/>
        <w:numPr>
          <w:ilvl w:val="1"/>
          <w:numId w:val="18"/>
        </w:numPr>
        <w:autoSpaceDE w:val="0"/>
        <w:autoSpaceDN w:val="0"/>
        <w:adjustRightInd w:val="0"/>
        <w:jc w:val="both"/>
        <w:rPr>
          <w:b/>
          <w:bCs/>
          <w:color w:val="000000"/>
          <w:sz w:val="24"/>
          <w:szCs w:val="24"/>
        </w:rPr>
      </w:pPr>
      <w:r w:rsidRPr="00A607B5">
        <w:rPr>
          <w:b/>
          <w:bCs/>
          <w:color w:val="000000"/>
          <w:sz w:val="24"/>
          <w:szCs w:val="24"/>
        </w:rPr>
        <w:t>TITULARUL INVESTITIEI</w:t>
      </w:r>
    </w:p>
    <w:p w14:paraId="1516B22D" w14:textId="77777777" w:rsidR="00A607B5" w:rsidRDefault="00A607B5" w:rsidP="00A607B5">
      <w:pPr>
        <w:pStyle w:val="ListParagraph"/>
        <w:autoSpaceDE w:val="0"/>
        <w:autoSpaceDN w:val="0"/>
        <w:adjustRightInd w:val="0"/>
        <w:ind w:left="426"/>
        <w:jc w:val="both"/>
        <w:rPr>
          <w:rFonts w:eastAsia="Calibri"/>
          <w:b/>
          <w:bCs/>
          <w:sz w:val="24"/>
          <w:szCs w:val="24"/>
          <w:lang w:val="ro-RO"/>
        </w:rPr>
      </w:pPr>
      <w:r w:rsidRPr="00C21833">
        <w:rPr>
          <w:rFonts w:eastAsia="Calibri"/>
          <w:b/>
          <w:bCs/>
          <w:sz w:val="24"/>
          <w:szCs w:val="24"/>
          <w:lang w:val="ro-RO"/>
        </w:rPr>
        <w:t>Primăria Municipilui Timișoara</w:t>
      </w:r>
    </w:p>
    <w:p w14:paraId="22BE1276" w14:textId="77777777" w:rsidR="00A607B5" w:rsidRDefault="00A607B5" w:rsidP="00A607B5">
      <w:pPr>
        <w:pStyle w:val="ListParagraph"/>
        <w:autoSpaceDE w:val="0"/>
        <w:autoSpaceDN w:val="0"/>
        <w:adjustRightInd w:val="0"/>
        <w:ind w:left="426"/>
        <w:jc w:val="both"/>
        <w:rPr>
          <w:rFonts w:eastAsia="Calibri"/>
          <w:bCs/>
          <w:i/>
          <w:color w:val="000000"/>
          <w:sz w:val="24"/>
          <w:szCs w:val="24"/>
          <w:lang w:val="ro-RO"/>
        </w:rPr>
      </w:pPr>
      <w:r w:rsidRPr="00C21833">
        <w:rPr>
          <w:rFonts w:eastAsia="Calibri"/>
          <w:color w:val="000000"/>
          <w:sz w:val="24"/>
          <w:szCs w:val="24"/>
          <w:lang w:val="ro-RO"/>
        </w:rPr>
        <w:t xml:space="preserve">Amplasamentul se află în </w:t>
      </w:r>
      <w:r w:rsidRPr="00C21833">
        <w:rPr>
          <w:rFonts w:eastAsia="Calibri"/>
          <w:bCs/>
          <w:i/>
          <w:color w:val="000000"/>
          <w:sz w:val="24"/>
          <w:szCs w:val="24"/>
          <w:lang w:val="ro-RO"/>
        </w:rPr>
        <w:t>Jud. Timiș, municipiul Timișoara, strada Aleea F.C. Ripensia, nr. 11, nr. cad. 416905.</w:t>
      </w:r>
    </w:p>
    <w:p w14:paraId="70D6EF7D" w14:textId="77777777" w:rsidR="00A607B5" w:rsidRPr="00C21833" w:rsidRDefault="00A607B5" w:rsidP="00A607B5">
      <w:pPr>
        <w:pStyle w:val="ListParagraph"/>
        <w:autoSpaceDE w:val="0"/>
        <w:autoSpaceDN w:val="0"/>
        <w:adjustRightInd w:val="0"/>
        <w:ind w:left="426"/>
        <w:jc w:val="both"/>
        <w:rPr>
          <w:b/>
          <w:bCs/>
          <w:color w:val="000000"/>
          <w:sz w:val="24"/>
          <w:szCs w:val="24"/>
        </w:rPr>
      </w:pPr>
    </w:p>
    <w:p w14:paraId="00AE7837" w14:textId="40042FB4" w:rsidR="00A607B5" w:rsidRPr="00A607B5" w:rsidRDefault="00A607B5" w:rsidP="00A607B5">
      <w:pPr>
        <w:pStyle w:val="ListParagraph"/>
        <w:numPr>
          <w:ilvl w:val="1"/>
          <w:numId w:val="19"/>
        </w:numPr>
        <w:autoSpaceDE w:val="0"/>
        <w:autoSpaceDN w:val="0"/>
        <w:adjustRightInd w:val="0"/>
        <w:jc w:val="both"/>
        <w:rPr>
          <w:b/>
          <w:bCs/>
          <w:color w:val="000000"/>
          <w:sz w:val="24"/>
          <w:szCs w:val="24"/>
        </w:rPr>
      </w:pPr>
      <w:r w:rsidRPr="00A607B5">
        <w:rPr>
          <w:b/>
          <w:bCs/>
          <w:color w:val="000000"/>
          <w:sz w:val="24"/>
          <w:szCs w:val="24"/>
        </w:rPr>
        <w:t>ELABORATORUL PROIECTULUI</w:t>
      </w:r>
    </w:p>
    <w:p w14:paraId="40467560" w14:textId="77777777" w:rsidR="00A607B5" w:rsidRPr="00194020" w:rsidRDefault="00A607B5" w:rsidP="00A607B5">
      <w:pPr>
        <w:autoSpaceDE w:val="0"/>
        <w:autoSpaceDN w:val="0"/>
        <w:adjustRightInd w:val="0"/>
        <w:spacing w:after="0"/>
        <w:ind w:firstLine="426"/>
        <w:jc w:val="both"/>
        <w:rPr>
          <w:rFonts w:ascii="Times New Roman" w:eastAsia="Calibri" w:hAnsi="Times New Roman" w:cs="Times New Roman"/>
          <w:b/>
          <w:sz w:val="24"/>
          <w:szCs w:val="24"/>
          <w:lang w:val="en-AU"/>
        </w:rPr>
      </w:pPr>
      <w:r w:rsidRPr="00194020">
        <w:rPr>
          <w:rFonts w:ascii="Times New Roman" w:eastAsia="Calibri" w:hAnsi="Times New Roman" w:cs="Times New Roman"/>
          <w:sz w:val="24"/>
          <w:szCs w:val="24"/>
          <w:lang w:val="en-AU"/>
        </w:rPr>
        <w:t>S.C.</w:t>
      </w:r>
      <w:r>
        <w:rPr>
          <w:rFonts w:ascii="Times New Roman" w:eastAsia="Calibri" w:hAnsi="Times New Roman" w:cs="Times New Roman"/>
          <w:sz w:val="24"/>
          <w:szCs w:val="24"/>
          <w:lang w:val="en-AU"/>
        </w:rPr>
        <w:t xml:space="preserve"> </w:t>
      </w:r>
      <w:r w:rsidRPr="00194020">
        <w:rPr>
          <w:rFonts w:ascii="Times New Roman" w:eastAsia="Calibri" w:hAnsi="Times New Roman" w:cs="Times New Roman"/>
          <w:sz w:val="24"/>
          <w:szCs w:val="24"/>
          <w:lang w:val="en-AU"/>
        </w:rPr>
        <w:t>PAUL CONS</w:t>
      </w:r>
      <w:r w:rsidRPr="00194020">
        <w:rPr>
          <w:rFonts w:ascii="Times New Roman" w:eastAsia="Calibri" w:hAnsi="Times New Roman" w:cs="Times New Roman"/>
          <w:sz w:val="24"/>
          <w:szCs w:val="24"/>
          <w:lang w:val="ro-RO"/>
        </w:rPr>
        <w:t>U</w:t>
      </w:r>
      <w:r w:rsidRPr="00194020">
        <w:rPr>
          <w:rFonts w:ascii="Times New Roman" w:eastAsia="Calibri" w:hAnsi="Times New Roman" w:cs="Times New Roman"/>
          <w:sz w:val="24"/>
          <w:szCs w:val="24"/>
          <w:lang w:val="en-AU"/>
        </w:rPr>
        <w:t>LTING SSM-SU SR</w:t>
      </w:r>
      <w:r>
        <w:rPr>
          <w:rFonts w:ascii="Times New Roman" w:eastAsia="Calibri" w:hAnsi="Times New Roman" w:cs="Times New Roman"/>
          <w:sz w:val="24"/>
          <w:szCs w:val="24"/>
          <w:lang w:val="en-AU"/>
        </w:rPr>
        <w:t>L</w:t>
      </w:r>
    </w:p>
    <w:p w14:paraId="6A11C1D6" w14:textId="77777777" w:rsidR="00A607B5" w:rsidRPr="00C9354B" w:rsidRDefault="00A607B5" w:rsidP="00A607B5">
      <w:pPr>
        <w:ind w:firstLine="426"/>
        <w:contextualSpacing/>
        <w:jc w:val="both"/>
        <w:rPr>
          <w:rFonts w:ascii="Times New Roman" w:eastAsia="Calibri" w:hAnsi="Times New Roman" w:cs="Times New Roman"/>
          <w:bCs/>
          <w:sz w:val="24"/>
          <w:szCs w:val="24"/>
          <w:lang w:val="en-AU"/>
        </w:rPr>
      </w:pPr>
      <w:r w:rsidRPr="00C9354B">
        <w:rPr>
          <w:rFonts w:ascii="Times New Roman" w:eastAsia="Calibri" w:hAnsi="Times New Roman" w:cs="Times New Roman"/>
          <w:bCs/>
          <w:sz w:val="24"/>
          <w:szCs w:val="24"/>
          <w:lang w:val="en-AU"/>
        </w:rPr>
        <w:t xml:space="preserve">Nr. Înregistrare la Registrul Comerţului: J22/2569/06.12.2016 </w:t>
      </w:r>
    </w:p>
    <w:p w14:paraId="46460B81" w14:textId="77777777" w:rsidR="00A607B5" w:rsidRPr="00C9354B" w:rsidRDefault="00A607B5" w:rsidP="00A607B5">
      <w:pPr>
        <w:ind w:firstLine="426"/>
        <w:contextualSpacing/>
        <w:jc w:val="both"/>
        <w:rPr>
          <w:rFonts w:ascii="Times New Roman" w:eastAsia="Calibri" w:hAnsi="Times New Roman" w:cs="Times New Roman"/>
          <w:bCs/>
          <w:sz w:val="24"/>
          <w:szCs w:val="24"/>
          <w:lang w:val="en-AU"/>
        </w:rPr>
      </w:pPr>
      <w:r w:rsidRPr="00C9354B">
        <w:rPr>
          <w:rFonts w:ascii="Times New Roman" w:eastAsia="Calibri" w:hAnsi="Times New Roman" w:cs="Times New Roman"/>
          <w:bCs/>
          <w:sz w:val="24"/>
          <w:szCs w:val="24"/>
          <w:lang w:val="en-AU"/>
        </w:rPr>
        <w:t>Cod fiscal: RO 36807495</w:t>
      </w:r>
    </w:p>
    <w:p w14:paraId="083428C3" w14:textId="77777777" w:rsidR="00A607B5" w:rsidRPr="00194020" w:rsidRDefault="00A607B5" w:rsidP="00A607B5">
      <w:pPr>
        <w:contextualSpacing/>
        <w:jc w:val="both"/>
        <w:rPr>
          <w:rFonts w:ascii="Times New Roman" w:eastAsia="Calibri" w:hAnsi="Times New Roman" w:cs="Times New Roman"/>
          <w:b/>
          <w:sz w:val="24"/>
          <w:szCs w:val="24"/>
          <w:lang w:val="en-AU"/>
        </w:rPr>
      </w:pPr>
    </w:p>
    <w:p w14:paraId="540C6C99" w14:textId="77777777" w:rsidR="00A607B5" w:rsidRPr="00665211" w:rsidRDefault="00A607B5" w:rsidP="00A607B5">
      <w:pPr>
        <w:autoSpaceDE w:val="0"/>
        <w:autoSpaceDN w:val="0"/>
        <w:adjustRightInd w:val="0"/>
        <w:spacing w:after="0"/>
        <w:jc w:val="both"/>
        <w:rPr>
          <w:rFonts w:ascii="Times New Roman" w:eastAsia="Calibri" w:hAnsi="Times New Roman" w:cs="Times New Roman"/>
          <w:b/>
          <w:bCs/>
          <w:color w:val="000000"/>
          <w:sz w:val="24"/>
          <w:szCs w:val="24"/>
          <w:lang w:val="ro-RO"/>
        </w:rPr>
      </w:pPr>
      <w:r w:rsidRPr="00665211">
        <w:rPr>
          <w:rFonts w:ascii="Times New Roman" w:eastAsia="Calibri" w:hAnsi="Times New Roman" w:cs="Times New Roman"/>
          <w:color w:val="000000"/>
          <w:sz w:val="24"/>
          <w:szCs w:val="24"/>
          <w:lang w:val="ro-RO"/>
        </w:rPr>
        <w:t xml:space="preserve">     </w:t>
      </w:r>
      <w:r w:rsidRPr="00665211">
        <w:rPr>
          <w:rFonts w:ascii="Times New Roman" w:eastAsia="Calibri" w:hAnsi="Times New Roman" w:cs="Times New Roman"/>
          <w:b/>
          <w:bCs/>
          <w:color w:val="000000"/>
          <w:sz w:val="24"/>
          <w:szCs w:val="24"/>
          <w:lang w:val="ro-RO"/>
        </w:rPr>
        <w:t xml:space="preserve">   Arh.Mihalache Butnaru Viorel</w:t>
      </w:r>
    </w:p>
    <w:p w14:paraId="7BAF066A" w14:textId="4E9EEFA5" w:rsidR="00A607B5" w:rsidRPr="00665211" w:rsidRDefault="00A607B5" w:rsidP="00A607B5">
      <w:pPr>
        <w:autoSpaceDE w:val="0"/>
        <w:autoSpaceDN w:val="0"/>
        <w:adjustRightInd w:val="0"/>
        <w:spacing w:after="0"/>
        <w:jc w:val="both"/>
        <w:rPr>
          <w:rFonts w:ascii="Times New Roman" w:eastAsia="Times New Roman" w:hAnsi="Times New Roman" w:cs="Times New Roman"/>
          <w:iCs/>
          <w:color w:val="000000"/>
          <w:sz w:val="24"/>
          <w:szCs w:val="24"/>
        </w:rPr>
      </w:pPr>
      <w:r w:rsidRPr="00665211">
        <w:rPr>
          <w:rFonts w:ascii="Times New Roman" w:eastAsia="Calibri" w:hAnsi="Times New Roman" w:cs="Times New Roman"/>
          <w:b/>
          <w:bCs/>
          <w:color w:val="000000"/>
          <w:sz w:val="24"/>
          <w:szCs w:val="24"/>
          <w:lang w:val="ro-RO"/>
        </w:rPr>
        <w:t xml:space="preserve">        </w:t>
      </w:r>
      <w:r w:rsidR="00A06417" w:rsidRPr="00243415">
        <w:rPr>
          <w:rFonts w:ascii="Times New Roman" w:eastAsia="Calibri" w:hAnsi="Times New Roman" w:cs="Times New Roman"/>
          <w:b/>
          <w:bCs/>
          <w:color w:val="000000"/>
          <w:sz w:val="24"/>
          <w:szCs w:val="24"/>
          <w:lang w:val="ro-RO"/>
        </w:rPr>
        <w:t>Arh. Radu Andreea</w:t>
      </w:r>
    </w:p>
    <w:p w14:paraId="049612BD" w14:textId="77777777" w:rsidR="00A607B5" w:rsidRDefault="00A607B5" w:rsidP="00A607B5">
      <w:pPr>
        <w:autoSpaceDE w:val="0"/>
        <w:autoSpaceDN w:val="0"/>
        <w:adjustRightInd w:val="0"/>
        <w:spacing w:after="0"/>
        <w:jc w:val="both"/>
        <w:rPr>
          <w:rFonts w:ascii="Times New Roman" w:eastAsia="Calibri" w:hAnsi="Times New Roman" w:cs="Times New Roman"/>
          <w:b/>
          <w:bCs/>
          <w:color w:val="000000"/>
          <w:sz w:val="28"/>
          <w:szCs w:val="28"/>
          <w:lang w:val="ro-RO"/>
        </w:rPr>
      </w:pPr>
    </w:p>
    <w:p w14:paraId="0C598473" w14:textId="77777777" w:rsidR="00A607B5" w:rsidRPr="00194020" w:rsidRDefault="00A607B5" w:rsidP="00A607B5">
      <w:pPr>
        <w:autoSpaceDE w:val="0"/>
        <w:autoSpaceDN w:val="0"/>
        <w:adjustRightInd w:val="0"/>
        <w:spacing w:after="0"/>
        <w:jc w:val="both"/>
        <w:rPr>
          <w:rFonts w:ascii="Times New Roman" w:eastAsia="Times New Roman" w:hAnsi="Times New Roman" w:cs="Times New Roman"/>
          <w:iCs/>
          <w:color w:val="000000"/>
          <w:sz w:val="24"/>
          <w:szCs w:val="24"/>
        </w:rPr>
      </w:pPr>
    </w:p>
    <w:p w14:paraId="613AF48F" w14:textId="21C2FADA" w:rsidR="00A607B5" w:rsidRPr="00A607B5" w:rsidRDefault="00A607B5" w:rsidP="00A607B5">
      <w:pPr>
        <w:pStyle w:val="ListParagraph"/>
        <w:numPr>
          <w:ilvl w:val="1"/>
          <w:numId w:val="19"/>
        </w:numPr>
        <w:autoSpaceDE w:val="0"/>
        <w:autoSpaceDN w:val="0"/>
        <w:adjustRightInd w:val="0"/>
        <w:ind w:left="0" w:firstLine="0"/>
        <w:jc w:val="both"/>
        <w:rPr>
          <w:b/>
          <w:bCs/>
          <w:color w:val="000000"/>
          <w:sz w:val="24"/>
          <w:szCs w:val="24"/>
        </w:rPr>
      </w:pPr>
      <w:r w:rsidRPr="00A607B5">
        <w:rPr>
          <w:b/>
          <w:bCs/>
          <w:color w:val="000000"/>
          <w:sz w:val="24"/>
          <w:szCs w:val="24"/>
        </w:rPr>
        <w:t xml:space="preserve"> FAZA DE PROIECTARE D</w:t>
      </w:r>
      <w:r w:rsidR="000548FB">
        <w:rPr>
          <w:b/>
          <w:bCs/>
          <w:color w:val="000000"/>
          <w:sz w:val="24"/>
          <w:szCs w:val="24"/>
        </w:rPr>
        <w:t>.A.L.I.</w:t>
      </w:r>
    </w:p>
    <w:p w14:paraId="0B76F30B" w14:textId="355D3A11" w:rsidR="00194020" w:rsidRPr="00A607B5" w:rsidRDefault="00A607B5" w:rsidP="00A607B5">
      <w:pPr>
        <w:pStyle w:val="ListParagraph"/>
        <w:numPr>
          <w:ilvl w:val="1"/>
          <w:numId w:val="19"/>
        </w:numPr>
        <w:ind w:left="426" w:hanging="426"/>
        <w:jc w:val="both"/>
        <w:rPr>
          <w:b/>
          <w:sz w:val="24"/>
          <w:szCs w:val="24"/>
        </w:rPr>
      </w:pPr>
      <w:r w:rsidRPr="00A607B5">
        <w:rPr>
          <w:b/>
          <w:bCs/>
          <w:iCs/>
          <w:color w:val="000000"/>
          <w:sz w:val="24"/>
          <w:szCs w:val="24"/>
        </w:rPr>
        <w:t>PROIECT NR. 11 / 2020</w:t>
      </w:r>
      <w:r w:rsidRPr="00A607B5">
        <w:rPr>
          <w:b/>
          <w:bCs/>
          <w:iCs/>
          <w:color w:val="FFFFFF"/>
          <w:sz w:val="24"/>
          <w:szCs w:val="24"/>
        </w:rPr>
        <w:t>IST</w:t>
      </w:r>
    </w:p>
    <w:p w14:paraId="6D5697A1" w14:textId="77777777" w:rsidR="00194020" w:rsidRPr="00194020" w:rsidRDefault="00194020" w:rsidP="001019E8">
      <w:pPr>
        <w:tabs>
          <w:tab w:val="left" w:pos="0"/>
        </w:tabs>
        <w:spacing w:after="0"/>
        <w:jc w:val="both"/>
        <w:rPr>
          <w:rFonts w:ascii="Times New Roman" w:eastAsia="Times New Roman" w:hAnsi="Times New Roman" w:cs="Times New Roman"/>
          <w:sz w:val="24"/>
          <w:szCs w:val="24"/>
          <w:u w:val="single"/>
        </w:rPr>
      </w:pPr>
    </w:p>
    <w:p w14:paraId="2E03E2E4" w14:textId="77777777"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3.5. Amplasament</w:t>
      </w:r>
    </w:p>
    <w:p w14:paraId="662411C7" w14:textId="77777777" w:rsidR="00194020" w:rsidRPr="00194020" w:rsidRDefault="00194020" w:rsidP="001019E8">
      <w:pPr>
        <w:numPr>
          <w:ilvl w:val="0"/>
          <w:numId w:val="1"/>
        </w:numPr>
        <w:tabs>
          <w:tab w:val="left" w:pos="0"/>
        </w:tabs>
        <w:spacing w:after="0"/>
        <w:jc w:val="both"/>
        <w:rPr>
          <w:rFonts w:ascii="Times New Roman" w:eastAsia="Times New Roman" w:hAnsi="Times New Roman" w:cs="Times New Roman"/>
          <w:b/>
          <w:sz w:val="24"/>
          <w:szCs w:val="24"/>
          <w:lang w:val="ro-RO"/>
        </w:rPr>
      </w:pPr>
      <w:r w:rsidRPr="00194020">
        <w:rPr>
          <w:rFonts w:ascii="Times New Roman" w:eastAsia="Times New Roman" w:hAnsi="Times New Roman" w:cs="Times New Roman"/>
          <w:b/>
          <w:sz w:val="24"/>
          <w:szCs w:val="24"/>
        </w:rPr>
        <w:tab/>
      </w:r>
      <w:r w:rsidRPr="00194020">
        <w:rPr>
          <w:rFonts w:ascii="Times New Roman" w:eastAsia="Times New Roman" w:hAnsi="Times New Roman" w:cs="Times New Roman"/>
          <w:b/>
          <w:sz w:val="24"/>
          <w:szCs w:val="24"/>
          <w:u w:val="single"/>
        </w:rPr>
        <w:t>3.5.1. Adresa</w:t>
      </w:r>
      <w:r w:rsidRPr="00194020">
        <w:rPr>
          <w:rFonts w:ascii="Times New Roman" w:eastAsia="Times New Roman" w:hAnsi="Times New Roman" w:cs="Times New Roman"/>
          <w:b/>
          <w:sz w:val="24"/>
          <w:szCs w:val="24"/>
        </w:rPr>
        <w:tab/>
      </w:r>
    </w:p>
    <w:p w14:paraId="04A56C7C" w14:textId="38D71DE8" w:rsidR="00347931" w:rsidRDefault="00A607B5" w:rsidP="001019E8">
      <w:pPr>
        <w:tabs>
          <w:tab w:val="left" w:pos="0"/>
        </w:tabs>
        <w:spacing w:after="0"/>
        <w:jc w:val="both"/>
        <w:rPr>
          <w:rFonts w:ascii="Times New Roman" w:eastAsia="Calibri" w:hAnsi="Times New Roman" w:cs="Times New Roman"/>
          <w:color w:val="000000"/>
          <w:sz w:val="24"/>
          <w:szCs w:val="24"/>
          <w:lang w:val="ro-RO"/>
        </w:rPr>
      </w:pPr>
      <w:r w:rsidRPr="00A607B5">
        <w:rPr>
          <w:rFonts w:ascii="Times New Roman" w:eastAsia="Calibri" w:hAnsi="Times New Roman" w:cs="Times New Roman"/>
          <w:color w:val="000000"/>
          <w:sz w:val="24"/>
          <w:szCs w:val="24"/>
          <w:lang w:val="ro-RO"/>
        </w:rPr>
        <w:t>Amplasamentul se află în Jud. Timiș, municipiul Timișoara, strada Aleea F.C. Ripensia, nr. 11, nr. cad. 416905.</w:t>
      </w:r>
    </w:p>
    <w:p w14:paraId="2FA32E04" w14:textId="77777777" w:rsidR="00A607B5" w:rsidRDefault="00A607B5" w:rsidP="001019E8">
      <w:pPr>
        <w:tabs>
          <w:tab w:val="left" w:pos="0"/>
        </w:tabs>
        <w:spacing w:after="0"/>
        <w:jc w:val="both"/>
        <w:rPr>
          <w:rFonts w:ascii="Times New Roman" w:eastAsia="Times New Roman" w:hAnsi="Times New Roman" w:cs="Times New Roman"/>
          <w:sz w:val="24"/>
          <w:szCs w:val="24"/>
        </w:rPr>
      </w:pPr>
    </w:p>
    <w:p w14:paraId="4AF771D6" w14:textId="0A589DAB"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3.5.2. Caracteristicile amplasamentului</w:t>
      </w:r>
    </w:p>
    <w:p w14:paraId="0F40804C" w14:textId="2229160A" w:rsidR="00A607B5" w:rsidRPr="00A607B5" w:rsidRDefault="00A607B5" w:rsidP="00A607B5">
      <w:pPr>
        <w:spacing w:after="160" w:line="259" w:lineRule="auto"/>
        <w:jc w:val="both"/>
        <w:rPr>
          <w:rFonts w:ascii="Times New Roman" w:eastAsia="Calibri" w:hAnsi="Times New Roman" w:cs="Times New Roman"/>
          <w:sz w:val="24"/>
          <w:szCs w:val="24"/>
          <w:lang w:val="ro-RO"/>
        </w:rPr>
      </w:pPr>
      <w:r w:rsidRPr="00A607B5">
        <w:rPr>
          <w:rFonts w:ascii="Times New Roman" w:eastAsia="Calibri" w:hAnsi="Times New Roman" w:cs="Times New Roman"/>
          <w:sz w:val="24"/>
          <w:szCs w:val="24"/>
          <w:lang w:val="ro-RO"/>
        </w:rPr>
        <w:t>Conform extrasului CF Nr. 104889 din 12.06.2020, imobilul este înscris în CF nr. 416905 Timișoara cu nr. cad. 416905-C1, suprafața construită din acte 2938 m2, suprafața construită măsurată 3114 m2, categoria de folosință clădire civilă (publică). Terenul este situat în intravilan, se află în domeniul public al județului Timiș, cu notarea dreptului de administrare în favoarea Primăriei Municipiului Timișoara.</w:t>
      </w:r>
    </w:p>
    <w:p w14:paraId="38868F25" w14:textId="77777777" w:rsidR="00A607B5" w:rsidRPr="00A607B5" w:rsidRDefault="00A607B5" w:rsidP="00A607B5">
      <w:pPr>
        <w:spacing w:after="160" w:line="259" w:lineRule="auto"/>
        <w:jc w:val="both"/>
        <w:rPr>
          <w:rFonts w:ascii="Times New Roman" w:eastAsia="Calibri" w:hAnsi="Times New Roman" w:cs="Times New Roman"/>
          <w:sz w:val="24"/>
          <w:szCs w:val="24"/>
          <w:lang w:val="ro-RO"/>
        </w:rPr>
      </w:pPr>
      <w:r w:rsidRPr="00A607B5">
        <w:rPr>
          <w:rFonts w:ascii="Times New Roman" w:eastAsia="Calibri" w:hAnsi="Times New Roman" w:cs="Times New Roman"/>
          <w:sz w:val="24"/>
          <w:szCs w:val="24"/>
          <w:lang w:val="ro-RO"/>
        </w:rPr>
        <w:t>Vecinătăți:</w:t>
      </w:r>
    </w:p>
    <w:p w14:paraId="24B08428" w14:textId="77777777" w:rsidR="003F0E08" w:rsidRPr="00A607B5" w:rsidRDefault="003F0E08" w:rsidP="003F0E08">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Nord – cladire administrativa sala polivalentă</w:t>
      </w:r>
      <w:r>
        <w:rPr>
          <w:rFonts w:ascii="Times New Roman" w:eastAsia="Calibri" w:hAnsi="Times New Roman" w:cs="Times New Roman"/>
          <w:sz w:val="24"/>
          <w:szCs w:val="24"/>
          <w:lang w:val="ro-RO" w:eastAsia="ar-SA"/>
        </w:rPr>
        <w:t>, regim de înălțime P</w:t>
      </w:r>
      <w:r w:rsidRPr="00A607B5">
        <w:rPr>
          <w:rFonts w:ascii="Times New Roman" w:eastAsia="Calibri" w:hAnsi="Times New Roman" w:cs="Times New Roman"/>
          <w:sz w:val="24"/>
          <w:szCs w:val="24"/>
          <w:lang w:val="ro-RO" w:eastAsia="ar-SA"/>
        </w:rPr>
        <w:t>;</w:t>
      </w:r>
    </w:p>
    <w:p w14:paraId="22CAC973" w14:textId="77777777" w:rsidR="003F0E08" w:rsidRPr="00A607B5" w:rsidRDefault="003F0E08" w:rsidP="003F0E08">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 xml:space="preserve">Sud – </w:t>
      </w:r>
      <w:r>
        <w:rPr>
          <w:rFonts w:ascii="Times New Roman" w:eastAsia="Calibri" w:hAnsi="Times New Roman" w:cs="Times New Roman"/>
          <w:sz w:val="24"/>
          <w:szCs w:val="24"/>
          <w:lang w:val="ro-RO" w:eastAsia="ar-SA"/>
        </w:rPr>
        <w:t>Centrul regional de afaceri, regim de înălțime P+1</w:t>
      </w:r>
      <w:r w:rsidRPr="00A607B5">
        <w:rPr>
          <w:rFonts w:ascii="Times New Roman" w:eastAsia="Calibri" w:hAnsi="Times New Roman" w:cs="Times New Roman"/>
          <w:sz w:val="24"/>
          <w:szCs w:val="24"/>
          <w:lang w:val="ro-RO" w:eastAsia="ar-SA"/>
        </w:rPr>
        <w:t>;</w:t>
      </w:r>
    </w:p>
    <w:p w14:paraId="589F0F3A" w14:textId="77777777" w:rsidR="003F0E08" w:rsidRPr="00A607B5" w:rsidRDefault="003F0E08" w:rsidP="003F0E08">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Est  –</w:t>
      </w:r>
      <w:r>
        <w:rPr>
          <w:rFonts w:ascii="Times New Roman" w:eastAsia="Calibri" w:hAnsi="Times New Roman" w:cs="Times New Roman"/>
          <w:sz w:val="24"/>
          <w:szCs w:val="24"/>
          <w:lang w:val="ro-RO" w:eastAsia="ar-SA"/>
        </w:rPr>
        <w:t xml:space="preserve">  </w:t>
      </w:r>
      <w:r w:rsidRPr="00A607B5">
        <w:rPr>
          <w:rFonts w:ascii="Times New Roman" w:eastAsia="Calibri" w:hAnsi="Times New Roman" w:cs="Times New Roman"/>
          <w:sz w:val="24"/>
          <w:szCs w:val="24"/>
          <w:lang w:val="ro-RO" w:eastAsia="ar-SA"/>
        </w:rPr>
        <w:t>Hotel Boavista</w:t>
      </w:r>
      <w:r>
        <w:rPr>
          <w:rFonts w:ascii="Times New Roman" w:eastAsia="Calibri" w:hAnsi="Times New Roman" w:cs="Times New Roman"/>
          <w:sz w:val="24"/>
          <w:szCs w:val="24"/>
          <w:lang w:val="ro-RO" w:eastAsia="ar-SA"/>
        </w:rPr>
        <w:t>, regim de înălțime P+4+M</w:t>
      </w:r>
      <w:r w:rsidRPr="00A607B5">
        <w:rPr>
          <w:rFonts w:ascii="Times New Roman" w:eastAsia="Calibri" w:hAnsi="Times New Roman" w:cs="Times New Roman"/>
          <w:sz w:val="24"/>
          <w:szCs w:val="24"/>
          <w:lang w:val="ro-RO" w:eastAsia="ar-SA"/>
        </w:rPr>
        <w:t>;</w:t>
      </w:r>
    </w:p>
    <w:p w14:paraId="691804BA" w14:textId="77777777" w:rsidR="003F0E08" w:rsidRPr="003F0E08" w:rsidRDefault="003F0E08" w:rsidP="003F0E08">
      <w:pPr>
        <w:numPr>
          <w:ilvl w:val="0"/>
          <w:numId w:val="16"/>
        </w:numPr>
        <w:suppressAutoHyphens/>
        <w:spacing w:after="0"/>
        <w:jc w:val="both"/>
        <w:rPr>
          <w:rFonts w:ascii="Times New Roman" w:eastAsia="Times New Roman" w:hAnsi="Times New Roman" w:cs="Times New Roman"/>
          <w:sz w:val="24"/>
          <w:szCs w:val="24"/>
        </w:rPr>
      </w:pPr>
      <w:r w:rsidRPr="00A607B5">
        <w:rPr>
          <w:rFonts w:ascii="Times New Roman" w:eastAsia="Calibri" w:hAnsi="Times New Roman" w:cs="Times New Roman"/>
          <w:sz w:val="24"/>
          <w:szCs w:val="24"/>
          <w:lang w:val="ro-RO" w:eastAsia="ar-SA"/>
        </w:rPr>
        <w:t>Vest –</w:t>
      </w:r>
      <w:r>
        <w:rPr>
          <w:rFonts w:ascii="Times New Roman" w:eastAsia="Calibri" w:hAnsi="Times New Roman" w:cs="Times New Roman"/>
          <w:sz w:val="24"/>
          <w:szCs w:val="24"/>
          <w:lang w:val="ro-RO" w:eastAsia="ar-SA"/>
        </w:rPr>
        <w:t xml:space="preserve"> </w:t>
      </w:r>
      <w:r w:rsidRPr="00A607B5">
        <w:rPr>
          <w:rFonts w:ascii="Times New Roman" w:eastAsia="Calibri" w:hAnsi="Times New Roman" w:cs="Times New Roman"/>
          <w:sz w:val="24"/>
          <w:szCs w:val="24"/>
          <w:lang w:val="ro-RO" w:eastAsia="ar-SA"/>
        </w:rPr>
        <w:t>Statia peco LUKOIL</w:t>
      </w:r>
      <w:r>
        <w:rPr>
          <w:rFonts w:ascii="Times New Roman" w:eastAsia="Calibri" w:hAnsi="Times New Roman" w:cs="Times New Roman"/>
          <w:sz w:val="24"/>
          <w:szCs w:val="24"/>
          <w:lang w:val="ro-RO" w:eastAsia="ar-SA"/>
        </w:rPr>
        <w:t>, regim de înălțime P.</w:t>
      </w:r>
    </w:p>
    <w:p w14:paraId="71175507" w14:textId="77777777" w:rsidR="0040211B" w:rsidRPr="0040211B" w:rsidRDefault="0040211B" w:rsidP="0040211B">
      <w:pPr>
        <w:tabs>
          <w:tab w:val="left" w:pos="0"/>
        </w:tabs>
        <w:spacing w:after="0"/>
        <w:jc w:val="both"/>
        <w:rPr>
          <w:rFonts w:ascii="Times New Roman" w:eastAsia="Times New Roman" w:hAnsi="Times New Roman" w:cs="Times New Roman"/>
          <w:sz w:val="24"/>
          <w:szCs w:val="24"/>
          <w:lang w:val="ro-RO"/>
        </w:rPr>
      </w:pPr>
    </w:p>
    <w:p w14:paraId="2725DCAA" w14:textId="77777777" w:rsidR="0040211B" w:rsidRDefault="0040211B" w:rsidP="0040211B">
      <w:pPr>
        <w:numPr>
          <w:ilvl w:val="0"/>
          <w:numId w:val="1"/>
        </w:numPr>
        <w:tabs>
          <w:tab w:val="left" w:pos="0"/>
        </w:tabs>
        <w:spacing w:after="0"/>
        <w:jc w:val="both"/>
        <w:rPr>
          <w:rFonts w:ascii="Times New Roman" w:eastAsia="Times New Roman" w:hAnsi="Times New Roman" w:cs="Times New Roman"/>
          <w:sz w:val="24"/>
          <w:szCs w:val="24"/>
          <w:lang w:val="ro-RO"/>
        </w:rPr>
      </w:pPr>
      <w:r w:rsidRPr="00194020">
        <w:rPr>
          <w:rFonts w:ascii="Times New Roman" w:eastAsia="Times New Roman" w:hAnsi="Times New Roman" w:cs="Times New Roman"/>
          <w:sz w:val="24"/>
          <w:szCs w:val="24"/>
          <w:lang w:val="ro-RO"/>
        </w:rPr>
        <w:t>Imobilul existent beneficiaz</w:t>
      </w:r>
      <w:r>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de toate utilitatile din retele publice existente in zona -  ap</w:t>
      </w:r>
      <w:r>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canalizare, electricitate, </w:t>
      </w:r>
      <w:r>
        <w:rPr>
          <w:rFonts w:ascii="Times New Roman" w:eastAsia="Times New Roman" w:hAnsi="Times New Roman" w:cs="Times New Roman"/>
          <w:sz w:val="24"/>
          <w:szCs w:val="24"/>
          <w:lang w:val="ro-RO"/>
        </w:rPr>
        <w:t>î</w:t>
      </w:r>
      <w:r w:rsidRPr="00194020">
        <w:rPr>
          <w:rFonts w:ascii="Times New Roman" w:eastAsia="Times New Roman" w:hAnsi="Times New Roman" w:cs="Times New Roman"/>
          <w:sz w:val="24"/>
          <w:szCs w:val="24"/>
          <w:lang w:val="ro-RO"/>
        </w:rPr>
        <w:t>ncalzire central</w:t>
      </w:r>
      <w:r>
        <w:rPr>
          <w:rFonts w:ascii="Times New Roman" w:eastAsia="Times New Roman" w:hAnsi="Times New Roman" w:cs="Times New Roman"/>
          <w:sz w:val="24"/>
          <w:szCs w:val="24"/>
          <w:lang w:val="ro-RO"/>
        </w:rPr>
        <w:t xml:space="preserve">ă, </w:t>
      </w:r>
      <w:r w:rsidRPr="00194020">
        <w:rPr>
          <w:rFonts w:ascii="Times New Roman" w:eastAsia="Times New Roman" w:hAnsi="Times New Roman" w:cs="Times New Roman"/>
          <w:sz w:val="24"/>
          <w:szCs w:val="24"/>
          <w:lang w:val="ro-RO"/>
        </w:rPr>
        <w:t>telefonie. Nu exist</w:t>
      </w:r>
      <w:r>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re</w:t>
      </w:r>
      <w:r>
        <w:rPr>
          <w:rFonts w:ascii="Times New Roman" w:eastAsia="Times New Roman" w:hAnsi="Times New Roman" w:cs="Times New Roman"/>
          <w:sz w:val="24"/>
          <w:szCs w:val="24"/>
          <w:lang w:val="ro-RO"/>
        </w:rPr>
        <w:t>ț</w:t>
      </w:r>
      <w:r w:rsidRPr="00194020">
        <w:rPr>
          <w:rFonts w:ascii="Times New Roman" w:eastAsia="Times New Roman" w:hAnsi="Times New Roman" w:cs="Times New Roman"/>
          <w:sz w:val="24"/>
          <w:szCs w:val="24"/>
          <w:lang w:val="ro-RO"/>
        </w:rPr>
        <w:t>ele edilitare care s</w:t>
      </w:r>
      <w:r>
        <w:rPr>
          <w:rFonts w:ascii="Times New Roman" w:eastAsia="Times New Roman" w:hAnsi="Times New Roman" w:cs="Times New Roman"/>
          <w:sz w:val="24"/>
          <w:szCs w:val="24"/>
          <w:lang w:val="ro-RO"/>
        </w:rPr>
        <w:t>ă</w:t>
      </w:r>
      <w:r w:rsidRPr="00194020">
        <w:rPr>
          <w:rFonts w:ascii="Times New Roman" w:eastAsia="Times New Roman" w:hAnsi="Times New Roman" w:cs="Times New Roman"/>
          <w:sz w:val="24"/>
          <w:szCs w:val="24"/>
          <w:lang w:val="ro-RO"/>
        </w:rPr>
        <w:t xml:space="preserve"> traverseze terenul </w:t>
      </w:r>
      <w:r>
        <w:rPr>
          <w:rFonts w:ascii="Times New Roman" w:eastAsia="Times New Roman" w:hAnsi="Times New Roman" w:cs="Times New Roman"/>
          <w:sz w:val="24"/>
          <w:szCs w:val="24"/>
          <w:lang w:val="ro-RO"/>
        </w:rPr>
        <w:t>ș</w:t>
      </w:r>
      <w:r w:rsidRPr="00194020">
        <w:rPr>
          <w:rFonts w:ascii="Times New Roman" w:eastAsia="Times New Roman" w:hAnsi="Times New Roman" w:cs="Times New Roman"/>
          <w:sz w:val="24"/>
          <w:szCs w:val="24"/>
          <w:lang w:val="ro-RO"/>
        </w:rPr>
        <w:t>i nici distan</w:t>
      </w:r>
      <w:r>
        <w:rPr>
          <w:rFonts w:ascii="Times New Roman" w:eastAsia="Times New Roman" w:hAnsi="Times New Roman" w:cs="Times New Roman"/>
          <w:sz w:val="24"/>
          <w:szCs w:val="24"/>
          <w:lang w:val="ro-RO"/>
        </w:rPr>
        <w:t>ț</w:t>
      </w:r>
      <w:r w:rsidRPr="00194020">
        <w:rPr>
          <w:rFonts w:ascii="Times New Roman" w:eastAsia="Times New Roman" w:hAnsi="Times New Roman" w:cs="Times New Roman"/>
          <w:sz w:val="24"/>
          <w:szCs w:val="24"/>
          <w:lang w:val="ro-RO"/>
        </w:rPr>
        <w:t>e de protec</w:t>
      </w:r>
      <w:r>
        <w:rPr>
          <w:rFonts w:ascii="Times New Roman" w:eastAsia="Times New Roman" w:hAnsi="Times New Roman" w:cs="Times New Roman"/>
          <w:sz w:val="24"/>
          <w:szCs w:val="24"/>
          <w:lang w:val="ro-RO"/>
        </w:rPr>
        <w:t>ț</w:t>
      </w:r>
      <w:r w:rsidRPr="00194020">
        <w:rPr>
          <w:rFonts w:ascii="Times New Roman" w:eastAsia="Times New Roman" w:hAnsi="Times New Roman" w:cs="Times New Roman"/>
          <w:sz w:val="24"/>
          <w:szCs w:val="24"/>
          <w:lang w:val="ro-RO"/>
        </w:rPr>
        <w:t xml:space="preserve">ie impuse. </w:t>
      </w:r>
    </w:p>
    <w:p w14:paraId="728F279E" w14:textId="77777777" w:rsidR="0040211B" w:rsidRPr="00194020" w:rsidRDefault="0040211B" w:rsidP="0040211B">
      <w:pPr>
        <w:numPr>
          <w:ilvl w:val="0"/>
          <w:numId w:val="1"/>
        </w:numPr>
        <w:tabs>
          <w:tab w:val="left" w:pos="0"/>
        </w:tabs>
        <w:spacing w:after="0"/>
        <w:jc w:val="both"/>
        <w:rPr>
          <w:rFonts w:ascii="Times New Roman" w:eastAsia="Times New Roman" w:hAnsi="Times New Roman" w:cs="Times New Roman"/>
          <w:sz w:val="24"/>
          <w:szCs w:val="24"/>
          <w:lang w:val="ro-RO"/>
        </w:rPr>
      </w:pPr>
    </w:p>
    <w:p w14:paraId="0DA5BC9E" w14:textId="77777777" w:rsidR="00A607B5" w:rsidRPr="00A607B5" w:rsidRDefault="00A607B5" w:rsidP="00A607B5">
      <w:pPr>
        <w:numPr>
          <w:ilvl w:val="0"/>
          <w:numId w:val="1"/>
        </w:numPr>
        <w:tabs>
          <w:tab w:val="left" w:pos="0"/>
        </w:tabs>
        <w:spacing w:after="0"/>
        <w:jc w:val="both"/>
        <w:rPr>
          <w:rFonts w:ascii="Times New Roman" w:eastAsia="Times New Roman" w:hAnsi="Times New Roman" w:cs="Times New Roman"/>
          <w:b/>
          <w:sz w:val="24"/>
          <w:szCs w:val="24"/>
          <w:lang w:val="ro-RO"/>
        </w:rPr>
      </w:pPr>
      <w:r w:rsidRPr="00A607B5">
        <w:rPr>
          <w:rFonts w:ascii="Times New Roman" w:eastAsia="Times New Roman" w:hAnsi="Times New Roman" w:cs="Times New Roman"/>
          <w:sz w:val="24"/>
          <w:szCs w:val="24"/>
          <w:lang w:val="ro-RO"/>
        </w:rPr>
        <w:t xml:space="preserve">Conform Regulamentului aprobat prin H.G.R. nr. 766/1997, Anexa 3, Cap. II, art. 6 şi a metodologiei specifice elaborate de M.L.P.A.T., clădirea se încadrează în </w:t>
      </w:r>
      <w:r w:rsidRPr="00A607B5">
        <w:rPr>
          <w:rFonts w:ascii="Times New Roman" w:eastAsia="Times New Roman" w:hAnsi="Times New Roman" w:cs="Times New Roman"/>
          <w:b/>
          <w:sz w:val="24"/>
          <w:szCs w:val="24"/>
          <w:lang w:val="ro-RO"/>
        </w:rPr>
        <w:t>categoria de importanţă „B” – construcţii deosebite.</w:t>
      </w:r>
    </w:p>
    <w:p w14:paraId="2A41B2DF" w14:textId="77777777" w:rsidR="00A607B5" w:rsidRPr="00A607B5" w:rsidRDefault="00A607B5" w:rsidP="00A607B5">
      <w:pPr>
        <w:numPr>
          <w:ilvl w:val="0"/>
          <w:numId w:val="1"/>
        </w:numPr>
        <w:tabs>
          <w:tab w:val="left" w:pos="0"/>
        </w:tabs>
        <w:spacing w:after="0"/>
        <w:jc w:val="both"/>
        <w:rPr>
          <w:rFonts w:ascii="Times New Roman" w:eastAsia="Times New Roman" w:hAnsi="Times New Roman" w:cs="Times New Roman"/>
          <w:b/>
          <w:sz w:val="24"/>
          <w:szCs w:val="24"/>
          <w:lang w:val="ro-RO"/>
        </w:rPr>
      </w:pPr>
    </w:p>
    <w:p w14:paraId="3577D4B4" w14:textId="77777777" w:rsidR="00A607B5" w:rsidRPr="00A607B5" w:rsidRDefault="00A607B5" w:rsidP="00A607B5">
      <w:pPr>
        <w:numPr>
          <w:ilvl w:val="0"/>
          <w:numId w:val="1"/>
        </w:numPr>
        <w:tabs>
          <w:tab w:val="left" w:pos="0"/>
        </w:tabs>
        <w:spacing w:after="0"/>
        <w:jc w:val="both"/>
        <w:rPr>
          <w:rFonts w:ascii="Times New Roman" w:eastAsia="Times New Roman" w:hAnsi="Times New Roman" w:cs="Times New Roman"/>
          <w:b/>
          <w:sz w:val="24"/>
          <w:szCs w:val="24"/>
          <w:lang w:val="ro-RO"/>
        </w:rPr>
      </w:pPr>
      <w:r w:rsidRPr="00A607B5">
        <w:rPr>
          <w:rFonts w:ascii="Times New Roman" w:eastAsia="Times New Roman" w:hAnsi="Times New Roman" w:cs="Times New Roman"/>
          <w:sz w:val="24"/>
          <w:szCs w:val="24"/>
          <w:lang w:val="ro-RO"/>
        </w:rPr>
        <w:lastRenderedPageBreak/>
        <w:t xml:space="preserve">Conform prevederilor "Codului de proiectare seismic P 100-1/2013", Cap. 4, art. 4.4.5., alin. (4), tab. 4.2., aprobat prin Ordinul ministrului dezvoltării regionale și administrației publice nr. 2465/2013, clădirea se încadrează în </w:t>
      </w:r>
      <w:r w:rsidRPr="00A607B5">
        <w:rPr>
          <w:rFonts w:ascii="Times New Roman" w:eastAsia="Times New Roman" w:hAnsi="Times New Roman" w:cs="Times New Roman"/>
          <w:b/>
          <w:sz w:val="24"/>
          <w:szCs w:val="24"/>
          <w:lang w:val="ro-RO"/>
        </w:rPr>
        <w:t>clasa de importanţă II.</w:t>
      </w:r>
    </w:p>
    <w:p w14:paraId="5127C000" w14:textId="77777777" w:rsidR="00A607B5" w:rsidRPr="00A607B5" w:rsidRDefault="00A607B5" w:rsidP="00A607B5">
      <w:pPr>
        <w:numPr>
          <w:ilvl w:val="0"/>
          <w:numId w:val="1"/>
        </w:numPr>
        <w:tabs>
          <w:tab w:val="left" w:pos="0"/>
        </w:tabs>
        <w:spacing w:after="0"/>
        <w:jc w:val="both"/>
        <w:rPr>
          <w:rFonts w:ascii="Times New Roman" w:eastAsia="Times New Roman" w:hAnsi="Times New Roman" w:cs="Times New Roman"/>
          <w:sz w:val="24"/>
          <w:szCs w:val="24"/>
          <w:lang w:val="ro-RO"/>
        </w:rPr>
      </w:pPr>
      <w:r w:rsidRPr="00A607B5">
        <w:rPr>
          <w:rFonts w:ascii="Times New Roman" w:eastAsia="Times New Roman" w:hAnsi="Times New Roman" w:cs="Times New Roman"/>
          <w:sz w:val="24"/>
          <w:szCs w:val="24"/>
          <w:lang w:val="ro-RO"/>
        </w:rPr>
        <w:t>Conform art. 1.2.12. din Normativul P 118-99, construcția care face obiectul prezentei documentaţii se încadrează în categoria: clădire civilă. Clădirea  cuprinde săli aglomerate și încăperi cu aglomerări de persoane.</w:t>
      </w:r>
    </w:p>
    <w:p w14:paraId="4AB54A6E" w14:textId="77777777" w:rsidR="00194020" w:rsidRPr="00194020" w:rsidRDefault="00194020" w:rsidP="001019E8">
      <w:pPr>
        <w:numPr>
          <w:ilvl w:val="0"/>
          <w:numId w:val="1"/>
        </w:numPr>
        <w:tabs>
          <w:tab w:val="left" w:pos="0"/>
        </w:tabs>
        <w:spacing w:after="0"/>
        <w:jc w:val="both"/>
        <w:rPr>
          <w:rFonts w:ascii="Times New Roman" w:eastAsia="Times New Roman" w:hAnsi="Times New Roman" w:cs="Times New Roman"/>
          <w:sz w:val="24"/>
          <w:szCs w:val="24"/>
          <w:lang w:val="ro-RO"/>
        </w:rPr>
      </w:pPr>
    </w:p>
    <w:p w14:paraId="27F54AD5" w14:textId="593F8FD6"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3.5.3. Suprafata teren</w:t>
      </w:r>
    </w:p>
    <w:p w14:paraId="4C5FC60F" w14:textId="6F47F599" w:rsidR="00194020" w:rsidRPr="00194020" w:rsidRDefault="00194020" w:rsidP="0040211B">
      <w:pPr>
        <w:spacing w:after="0"/>
        <w:jc w:val="both"/>
        <w:rPr>
          <w:rFonts w:ascii="Times New Roman" w:eastAsia="Times New Roman" w:hAnsi="Times New Roman" w:cs="Times New Roman"/>
          <w:sz w:val="24"/>
          <w:szCs w:val="24"/>
          <w:lang w:val="ro-RO"/>
        </w:rPr>
      </w:pPr>
      <w:r w:rsidRPr="00194020">
        <w:rPr>
          <w:rFonts w:ascii="Times New Roman" w:eastAsia="Times New Roman" w:hAnsi="Times New Roman" w:cs="Times New Roman"/>
          <w:sz w:val="24"/>
          <w:szCs w:val="24"/>
        </w:rPr>
        <w:t xml:space="preserve">Terenul aflat </w:t>
      </w:r>
      <w:r w:rsidR="00A607B5">
        <w:rPr>
          <w:rFonts w:ascii="Times New Roman" w:eastAsia="Times New Roman" w:hAnsi="Times New Roman" w:cs="Times New Roman"/>
          <w:sz w:val="24"/>
          <w:szCs w:val="24"/>
        </w:rPr>
        <w:t>î</w:t>
      </w:r>
      <w:r w:rsidRPr="00194020">
        <w:rPr>
          <w:rFonts w:ascii="Times New Roman" w:eastAsia="Times New Roman" w:hAnsi="Times New Roman" w:cs="Times New Roman"/>
          <w:sz w:val="24"/>
          <w:szCs w:val="24"/>
        </w:rPr>
        <w:t xml:space="preserve">n posesia </w:t>
      </w:r>
      <w:r w:rsidR="00A607B5">
        <w:rPr>
          <w:rFonts w:ascii="Times New Roman" w:eastAsia="Times New Roman" w:hAnsi="Times New Roman" w:cs="Times New Roman"/>
          <w:sz w:val="24"/>
          <w:szCs w:val="24"/>
          <w:lang w:val="ro-RO"/>
        </w:rPr>
        <w:t>Primăriei Municipiului Timișoara</w:t>
      </w:r>
      <w:r w:rsidRPr="00194020">
        <w:rPr>
          <w:rFonts w:ascii="Times New Roman" w:eastAsia="Times New Roman" w:hAnsi="Times New Roman" w:cs="Times New Roman"/>
          <w:sz w:val="24"/>
          <w:szCs w:val="24"/>
          <w:lang w:val="ro-RO"/>
        </w:rPr>
        <w:t xml:space="preserve">, </w:t>
      </w:r>
      <w:r w:rsidRPr="00194020">
        <w:rPr>
          <w:rFonts w:ascii="Times New Roman" w:eastAsia="Times New Roman" w:hAnsi="Times New Roman" w:cs="Times New Roman"/>
          <w:sz w:val="24"/>
          <w:szCs w:val="24"/>
        </w:rPr>
        <w:t xml:space="preserve">are o suprafata de </w:t>
      </w:r>
      <w:r w:rsidR="0040211B">
        <w:rPr>
          <w:rFonts w:ascii="Times New Roman" w:eastAsia="Times New Roman" w:hAnsi="Times New Roman" w:cs="Times New Roman"/>
          <w:sz w:val="24"/>
          <w:szCs w:val="24"/>
          <w:lang w:val="ro-RO"/>
        </w:rPr>
        <w:t>7</w:t>
      </w:r>
      <w:r w:rsidR="00A607B5">
        <w:rPr>
          <w:rFonts w:ascii="Times New Roman" w:eastAsia="Times New Roman" w:hAnsi="Times New Roman" w:cs="Times New Roman"/>
          <w:sz w:val="24"/>
          <w:szCs w:val="24"/>
          <w:lang w:val="ro-RO"/>
        </w:rPr>
        <w:t>952</w:t>
      </w:r>
      <w:r w:rsidRPr="00194020">
        <w:rPr>
          <w:rFonts w:ascii="Times New Roman" w:eastAsia="Times New Roman" w:hAnsi="Times New Roman" w:cs="Times New Roman"/>
          <w:sz w:val="24"/>
          <w:szCs w:val="24"/>
          <w:lang w:val="ro-RO"/>
        </w:rPr>
        <w:t xml:space="preserve"> mp  </w:t>
      </w:r>
      <w:r w:rsidRPr="00194020">
        <w:rPr>
          <w:rFonts w:ascii="Times New Roman" w:eastAsia="Times New Roman" w:hAnsi="Times New Roman" w:cs="Times New Roman"/>
          <w:sz w:val="24"/>
          <w:szCs w:val="24"/>
        </w:rPr>
        <w:t xml:space="preserve"> din acte conform </w:t>
      </w:r>
      <w:r w:rsidR="00A607B5">
        <w:rPr>
          <w:rFonts w:ascii="Times New Roman" w:eastAsia="Times New Roman" w:hAnsi="Times New Roman" w:cs="Times New Roman"/>
          <w:sz w:val="24"/>
          <w:szCs w:val="24"/>
        </w:rPr>
        <w:t>extras CF anexat</w:t>
      </w:r>
      <w:r w:rsidRPr="00194020">
        <w:rPr>
          <w:rFonts w:ascii="Times New Roman" w:eastAsia="Times New Roman" w:hAnsi="Times New Roman" w:cs="Times New Roman"/>
          <w:color w:val="000000"/>
          <w:sz w:val="24"/>
          <w:szCs w:val="24"/>
        </w:rPr>
        <w:t xml:space="preserve"> </w:t>
      </w:r>
      <w:r w:rsidRPr="00194020">
        <w:rPr>
          <w:rFonts w:ascii="Times New Roman" w:eastAsia="Times New Roman" w:hAnsi="Times New Roman" w:cs="Times New Roman"/>
          <w:sz w:val="24"/>
          <w:szCs w:val="24"/>
        </w:rPr>
        <w:t xml:space="preserve">si Certificatului de urbanism nr. </w:t>
      </w:r>
      <w:r w:rsidR="00A607B5">
        <w:rPr>
          <w:rFonts w:ascii="Times New Roman" w:eastAsia="Times New Roman" w:hAnsi="Times New Roman" w:cs="Times New Roman"/>
          <w:sz w:val="24"/>
          <w:szCs w:val="24"/>
        </w:rPr>
        <w:t xml:space="preserve">2307 </w:t>
      </w:r>
      <w:r w:rsidRPr="00194020">
        <w:rPr>
          <w:rFonts w:ascii="Times New Roman" w:eastAsia="Times New Roman" w:hAnsi="Times New Roman" w:cs="Times New Roman"/>
          <w:sz w:val="24"/>
          <w:szCs w:val="24"/>
        </w:rPr>
        <w:t xml:space="preserve">din </w:t>
      </w:r>
      <w:r w:rsidR="00A607B5">
        <w:rPr>
          <w:rFonts w:ascii="Times New Roman" w:eastAsia="Times New Roman" w:hAnsi="Times New Roman" w:cs="Times New Roman"/>
          <w:sz w:val="24"/>
          <w:szCs w:val="24"/>
        </w:rPr>
        <w:t>1</w:t>
      </w:r>
      <w:r w:rsidR="0040211B">
        <w:rPr>
          <w:rFonts w:ascii="Times New Roman" w:eastAsia="Times New Roman" w:hAnsi="Times New Roman" w:cs="Times New Roman"/>
          <w:sz w:val="24"/>
          <w:szCs w:val="24"/>
        </w:rPr>
        <w:t xml:space="preserve">.07.2020. </w:t>
      </w:r>
      <w:r w:rsidRPr="00194020">
        <w:rPr>
          <w:rFonts w:ascii="Times New Roman" w:eastAsia="Times New Roman" w:hAnsi="Times New Roman" w:cs="Times New Roman"/>
          <w:sz w:val="24"/>
          <w:szCs w:val="24"/>
        </w:rPr>
        <w:t xml:space="preserve"> </w:t>
      </w:r>
    </w:p>
    <w:p w14:paraId="68A647A6" w14:textId="77777777" w:rsidR="0040211B" w:rsidRDefault="0040211B" w:rsidP="001019E8">
      <w:pPr>
        <w:tabs>
          <w:tab w:val="left" w:pos="0"/>
        </w:tabs>
        <w:spacing w:after="0"/>
        <w:jc w:val="both"/>
        <w:rPr>
          <w:rFonts w:ascii="Times New Roman" w:eastAsia="Times New Roman" w:hAnsi="Times New Roman" w:cs="Times New Roman"/>
          <w:sz w:val="24"/>
          <w:szCs w:val="24"/>
        </w:rPr>
      </w:pPr>
    </w:p>
    <w:p w14:paraId="14B007CA" w14:textId="4E9C98FF" w:rsidR="00194020" w:rsidRPr="00194020" w:rsidRDefault="00194020" w:rsidP="001019E8">
      <w:pPr>
        <w:tabs>
          <w:tab w:val="left" w:pos="0"/>
        </w:tabs>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Terenul este relativ plat.</w:t>
      </w:r>
    </w:p>
    <w:p w14:paraId="40278C07" w14:textId="77777777" w:rsidR="00194020" w:rsidRPr="00194020" w:rsidRDefault="00194020" w:rsidP="001019E8">
      <w:pPr>
        <w:tabs>
          <w:tab w:val="left" w:pos="0"/>
        </w:tabs>
        <w:spacing w:after="0"/>
        <w:jc w:val="both"/>
        <w:rPr>
          <w:rFonts w:ascii="Times New Roman" w:eastAsia="Times New Roman" w:hAnsi="Times New Roman" w:cs="Times New Roman"/>
          <w:sz w:val="24"/>
          <w:szCs w:val="24"/>
          <w:u w:val="single"/>
        </w:rPr>
      </w:pPr>
    </w:p>
    <w:p w14:paraId="4833B27F" w14:textId="767DE6D2"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3.5.4. Vecinatati</w:t>
      </w:r>
    </w:p>
    <w:p w14:paraId="5BC8D4FF" w14:textId="77777777" w:rsidR="00194020" w:rsidRPr="00194020" w:rsidRDefault="00194020" w:rsidP="001019E8">
      <w:pPr>
        <w:tabs>
          <w:tab w:val="left" w:pos="0"/>
        </w:tabs>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Terenul are urmatoarele vecinatati:</w:t>
      </w:r>
    </w:p>
    <w:p w14:paraId="665D8DC6" w14:textId="462AD3D0" w:rsidR="00A607B5" w:rsidRPr="00A607B5" w:rsidRDefault="00A607B5" w:rsidP="00A607B5">
      <w:pPr>
        <w:numPr>
          <w:ilvl w:val="0"/>
          <w:numId w:val="16"/>
        </w:numPr>
        <w:suppressAutoHyphens/>
        <w:spacing w:after="0"/>
        <w:jc w:val="both"/>
        <w:rPr>
          <w:rFonts w:ascii="Times New Roman" w:eastAsia="Calibri" w:hAnsi="Times New Roman" w:cs="Times New Roman"/>
          <w:sz w:val="24"/>
          <w:szCs w:val="24"/>
          <w:lang w:val="ro-RO" w:eastAsia="ar-SA"/>
        </w:rPr>
      </w:pPr>
      <w:bookmarkStart w:id="13" w:name="_Hlk51399387"/>
      <w:bookmarkStart w:id="14" w:name="_Hlk51399935"/>
      <w:r w:rsidRPr="00A607B5">
        <w:rPr>
          <w:rFonts w:ascii="Times New Roman" w:eastAsia="Calibri" w:hAnsi="Times New Roman" w:cs="Times New Roman"/>
          <w:sz w:val="24"/>
          <w:szCs w:val="24"/>
          <w:lang w:val="ro-RO" w:eastAsia="ar-SA"/>
        </w:rPr>
        <w:t>Nord – cladire administrativa sala polivalentă</w:t>
      </w:r>
      <w:r w:rsidR="003F0E08">
        <w:rPr>
          <w:rFonts w:ascii="Times New Roman" w:eastAsia="Calibri" w:hAnsi="Times New Roman" w:cs="Times New Roman"/>
          <w:sz w:val="24"/>
          <w:szCs w:val="24"/>
          <w:lang w:val="ro-RO" w:eastAsia="ar-SA"/>
        </w:rPr>
        <w:t>, regim de înălțime P</w:t>
      </w:r>
      <w:r w:rsidRPr="00A607B5">
        <w:rPr>
          <w:rFonts w:ascii="Times New Roman" w:eastAsia="Calibri" w:hAnsi="Times New Roman" w:cs="Times New Roman"/>
          <w:sz w:val="24"/>
          <w:szCs w:val="24"/>
          <w:lang w:val="ro-RO" w:eastAsia="ar-SA"/>
        </w:rPr>
        <w:t>;</w:t>
      </w:r>
    </w:p>
    <w:p w14:paraId="2E14C118" w14:textId="23917341" w:rsidR="00A607B5" w:rsidRPr="00A607B5" w:rsidRDefault="00A607B5" w:rsidP="00A607B5">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 xml:space="preserve">Sud – </w:t>
      </w:r>
      <w:r w:rsidR="003F0E08">
        <w:rPr>
          <w:rFonts w:ascii="Times New Roman" w:eastAsia="Calibri" w:hAnsi="Times New Roman" w:cs="Times New Roman"/>
          <w:sz w:val="24"/>
          <w:szCs w:val="24"/>
          <w:lang w:val="ro-RO" w:eastAsia="ar-SA"/>
        </w:rPr>
        <w:t>Centrul regional de afaceri, regim de înălțime P+1</w:t>
      </w:r>
      <w:r w:rsidRPr="00A607B5">
        <w:rPr>
          <w:rFonts w:ascii="Times New Roman" w:eastAsia="Calibri" w:hAnsi="Times New Roman" w:cs="Times New Roman"/>
          <w:sz w:val="24"/>
          <w:szCs w:val="24"/>
          <w:lang w:val="ro-RO" w:eastAsia="ar-SA"/>
        </w:rPr>
        <w:t>;</w:t>
      </w:r>
    </w:p>
    <w:p w14:paraId="6D40793A" w14:textId="17E3A64A" w:rsidR="00A607B5" w:rsidRPr="00A607B5" w:rsidRDefault="00A607B5" w:rsidP="00A607B5">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Est  –</w:t>
      </w:r>
      <w:r w:rsidR="003F0E08">
        <w:rPr>
          <w:rFonts w:ascii="Times New Roman" w:eastAsia="Calibri" w:hAnsi="Times New Roman" w:cs="Times New Roman"/>
          <w:sz w:val="24"/>
          <w:szCs w:val="24"/>
          <w:lang w:val="ro-RO" w:eastAsia="ar-SA"/>
        </w:rPr>
        <w:t xml:space="preserve">  </w:t>
      </w:r>
      <w:r w:rsidRPr="00A607B5">
        <w:rPr>
          <w:rFonts w:ascii="Times New Roman" w:eastAsia="Calibri" w:hAnsi="Times New Roman" w:cs="Times New Roman"/>
          <w:sz w:val="24"/>
          <w:szCs w:val="24"/>
          <w:lang w:val="ro-RO" w:eastAsia="ar-SA"/>
        </w:rPr>
        <w:t>Hotel Boavista</w:t>
      </w:r>
      <w:r w:rsidR="003F0E08">
        <w:rPr>
          <w:rFonts w:ascii="Times New Roman" w:eastAsia="Calibri" w:hAnsi="Times New Roman" w:cs="Times New Roman"/>
          <w:sz w:val="24"/>
          <w:szCs w:val="24"/>
          <w:lang w:val="ro-RO" w:eastAsia="ar-SA"/>
        </w:rPr>
        <w:t>, regim de înălțime P+4+M</w:t>
      </w:r>
      <w:r w:rsidRPr="00A607B5">
        <w:rPr>
          <w:rFonts w:ascii="Times New Roman" w:eastAsia="Calibri" w:hAnsi="Times New Roman" w:cs="Times New Roman"/>
          <w:sz w:val="24"/>
          <w:szCs w:val="24"/>
          <w:lang w:val="ro-RO" w:eastAsia="ar-SA"/>
        </w:rPr>
        <w:t>;</w:t>
      </w:r>
    </w:p>
    <w:p w14:paraId="7B9C423B" w14:textId="0ED103FA" w:rsidR="003F0E08" w:rsidRPr="003F0E08" w:rsidRDefault="00A607B5" w:rsidP="003F0E08">
      <w:pPr>
        <w:numPr>
          <w:ilvl w:val="0"/>
          <w:numId w:val="16"/>
        </w:numPr>
        <w:suppressAutoHyphens/>
        <w:spacing w:after="0"/>
        <w:jc w:val="both"/>
        <w:rPr>
          <w:rFonts w:ascii="Times New Roman" w:eastAsia="Times New Roman" w:hAnsi="Times New Roman" w:cs="Times New Roman"/>
          <w:sz w:val="24"/>
          <w:szCs w:val="24"/>
        </w:rPr>
      </w:pPr>
      <w:r w:rsidRPr="00A607B5">
        <w:rPr>
          <w:rFonts w:ascii="Times New Roman" w:eastAsia="Calibri" w:hAnsi="Times New Roman" w:cs="Times New Roman"/>
          <w:sz w:val="24"/>
          <w:szCs w:val="24"/>
          <w:lang w:val="ro-RO" w:eastAsia="ar-SA"/>
        </w:rPr>
        <w:t>Vest –</w:t>
      </w:r>
      <w:r w:rsidR="003F0E08">
        <w:rPr>
          <w:rFonts w:ascii="Times New Roman" w:eastAsia="Calibri" w:hAnsi="Times New Roman" w:cs="Times New Roman"/>
          <w:sz w:val="24"/>
          <w:szCs w:val="24"/>
          <w:lang w:val="ro-RO" w:eastAsia="ar-SA"/>
        </w:rPr>
        <w:t xml:space="preserve"> </w:t>
      </w:r>
      <w:r w:rsidRPr="00A607B5">
        <w:rPr>
          <w:rFonts w:ascii="Times New Roman" w:eastAsia="Calibri" w:hAnsi="Times New Roman" w:cs="Times New Roman"/>
          <w:sz w:val="24"/>
          <w:szCs w:val="24"/>
          <w:lang w:val="ro-RO" w:eastAsia="ar-SA"/>
        </w:rPr>
        <w:t>Statia peco LUKOIL</w:t>
      </w:r>
      <w:bookmarkEnd w:id="13"/>
      <w:r w:rsidR="003F0E08">
        <w:rPr>
          <w:rFonts w:ascii="Times New Roman" w:eastAsia="Calibri" w:hAnsi="Times New Roman" w:cs="Times New Roman"/>
          <w:sz w:val="24"/>
          <w:szCs w:val="24"/>
          <w:lang w:val="ro-RO" w:eastAsia="ar-SA"/>
        </w:rPr>
        <w:t>, regim de înălțime P.</w:t>
      </w:r>
    </w:p>
    <w:bookmarkEnd w:id="14"/>
    <w:p w14:paraId="4121562B" w14:textId="0BD4BE7C" w:rsidR="00AB4E7D" w:rsidRDefault="00194020" w:rsidP="003F0E08">
      <w:pPr>
        <w:suppressAutoHyphens/>
        <w:spacing w:after="0"/>
        <w:ind w:left="72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p>
    <w:p w14:paraId="36F384E4" w14:textId="570CFD93" w:rsidR="00194020" w:rsidRPr="00194020" w:rsidRDefault="00194020" w:rsidP="001019E8">
      <w:pPr>
        <w:tabs>
          <w:tab w:val="left" w:pos="0"/>
          <w:tab w:val="left" w:pos="708"/>
          <w:tab w:val="left" w:pos="1416"/>
          <w:tab w:val="left" w:pos="2124"/>
          <w:tab w:val="left" w:pos="2832"/>
          <w:tab w:val="left" w:pos="3540"/>
          <w:tab w:val="left" w:pos="4248"/>
          <w:tab w:val="left" w:pos="4956"/>
          <w:tab w:val="left" w:pos="5542"/>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3.5.5. Particularitati geotehnice</w:t>
      </w:r>
    </w:p>
    <w:p w14:paraId="5DCA5D31" w14:textId="2EEC02E0" w:rsidR="00194020" w:rsidRPr="00194020" w:rsidRDefault="00194020" w:rsidP="001019E8">
      <w:pPr>
        <w:tabs>
          <w:tab w:val="left" w:pos="0"/>
        </w:tabs>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Adancimea de inghet in judetul Iasi conform STAS 6054/77 este in intervalul </w:t>
      </w:r>
      <w:r w:rsidR="00A607B5">
        <w:rPr>
          <w:rFonts w:ascii="Times New Roman" w:eastAsia="Times New Roman" w:hAnsi="Times New Roman" w:cs="Times New Roman"/>
          <w:sz w:val="24"/>
          <w:szCs w:val="24"/>
        </w:rPr>
        <w:t>6</w:t>
      </w:r>
      <w:r w:rsidRPr="00194020">
        <w:rPr>
          <w:rFonts w:ascii="Times New Roman" w:eastAsia="Times New Roman" w:hAnsi="Times New Roman" w:cs="Times New Roman"/>
          <w:sz w:val="24"/>
          <w:szCs w:val="24"/>
        </w:rPr>
        <w:t>0-</w:t>
      </w:r>
      <w:r w:rsidR="00A607B5">
        <w:rPr>
          <w:rFonts w:ascii="Times New Roman" w:eastAsia="Times New Roman" w:hAnsi="Times New Roman" w:cs="Times New Roman"/>
          <w:sz w:val="24"/>
          <w:szCs w:val="24"/>
        </w:rPr>
        <w:t>7</w:t>
      </w:r>
      <w:r w:rsidRPr="00194020">
        <w:rPr>
          <w:rFonts w:ascii="Times New Roman" w:eastAsia="Times New Roman" w:hAnsi="Times New Roman" w:cs="Times New Roman"/>
          <w:sz w:val="24"/>
          <w:szCs w:val="24"/>
        </w:rPr>
        <w:t>0 cm.</w:t>
      </w:r>
    </w:p>
    <w:p w14:paraId="3765FE89" w14:textId="77777777" w:rsidR="00194020" w:rsidRPr="00194020" w:rsidRDefault="00194020" w:rsidP="001019E8">
      <w:pPr>
        <w:tabs>
          <w:tab w:val="left" w:pos="0"/>
        </w:tabs>
        <w:spacing w:after="0"/>
        <w:jc w:val="both"/>
        <w:rPr>
          <w:rFonts w:ascii="Times New Roman" w:eastAsia="Times New Roman" w:hAnsi="Times New Roman" w:cs="Times New Roman"/>
          <w:sz w:val="24"/>
          <w:szCs w:val="24"/>
        </w:rPr>
      </w:pPr>
    </w:p>
    <w:p w14:paraId="5EE2B086" w14:textId="2868D0D6"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3.5.6. Incadrare in zona seismica</w:t>
      </w:r>
    </w:p>
    <w:p w14:paraId="07A78B5A" w14:textId="60AA2175" w:rsidR="00194020" w:rsidRPr="00194020" w:rsidRDefault="00194020" w:rsidP="001019E8">
      <w:pPr>
        <w:tabs>
          <w:tab w:val="left" w:pos="0"/>
        </w:tabs>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Acceleratia terenului pentru proiectare; </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a</w:t>
      </w:r>
      <w:r w:rsidRPr="00194020">
        <w:rPr>
          <w:rFonts w:ascii="Times New Roman" w:eastAsia="Times New Roman" w:hAnsi="Times New Roman" w:cs="Times New Roman"/>
          <w:sz w:val="24"/>
          <w:szCs w:val="24"/>
          <w:vertAlign w:val="subscript"/>
        </w:rPr>
        <w:t>g</w:t>
      </w:r>
      <w:r w:rsidRPr="00194020">
        <w:rPr>
          <w:rFonts w:ascii="Times New Roman" w:eastAsia="Times New Roman" w:hAnsi="Times New Roman" w:cs="Times New Roman"/>
          <w:sz w:val="24"/>
          <w:szCs w:val="24"/>
        </w:rPr>
        <w:t>=0,2</w:t>
      </w:r>
      <w:r w:rsidR="00A607B5">
        <w:rPr>
          <w:rFonts w:ascii="Times New Roman" w:eastAsia="Times New Roman" w:hAnsi="Times New Roman" w:cs="Times New Roman"/>
          <w:sz w:val="24"/>
          <w:szCs w:val="24"/>
        </w:rPr>
        <w:t>0</w:t>
      </w:r>
      <w:r w:rsidRPr="00194020">
        <w:rPr>
          <w:rFonts w:ascii="Times New Roman" w:eastAsia="Times New Roman" w:hAnsi="Times New Roman" w:cs="Times New Roman"/>
          <w:sz w:val="24"/>
          <w:szCs w:val="24"/>
        </w:rPr>
        <w:t xml:space="preserve"> g</w:t>
      </w:r>
    </w:p>
    <w:p w14:paraId="4199A9C7" w14:textId="77777777" w:rsidR="00194020" w:rsidRPr="00194020" w:rsidRDefault="00194020" w:rsidP="001019E8">
      <w:pPr>
        <w:tabs>
          <w:tab w:val="left" w:pos="0"/>
        </w:tabs>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Perioada de control (colt): </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T</w:t>
      </w:r>
      <w:r w:rsidRPr="00194020">
        <w:rPr>
          <w:rFonts w:ascii="Times New Roman" w:eastAsia="Times New Roman" w:hAnsi="Times New Roman" w:cs="Times New Roman"/>
          <w:sz w:val="24"/>
          <w:szCs w:val="24"/>
          <w:vertAlign w:val="subscript"/>
        </w:rPr>
        <w:t>c</w:t>
      </w:r>
      <w:r w:rsidRPr="00194020">
        <w:rPr>
          <w:rFonts w:ascii="Times New Roman" w:eastAsia="Times New Roman" w:hAnsi="Times New Roman" w:cs="Times New Roman"/>
          <w:sz w:val="24"/>
          <w:szCs w:val="24"/>
        </w:rPr>
        <w:t>=0,7 s</w:t>
      </w:r>
    </w:p>
    <w:p w14:paraId="3F1305F8" w14:textId="79D25E11" w:rsidR="00194020" w:rsidRPr="00194020" w:rsidRDefault="00194020" w:rsidP="001019E8">
      <w:pPr>
        <w:tabs>
          <w:tab w:val="left" w:pos="0"/>
        </w:tabs>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lang w:val="ro-RO"/>
        </w:rPr>
        <w:t>Conform „Codului de proiectare seismica –</w:t>
      </w:r>
      <w:r w:rsidR="00A607B5">
        <w:rPr>
          <w:rFonts w:ascii="Times New Roman" w:eastAsia="Times New Roman" w:hAnsi="Times New Roman" w:cs="Times New Roman"/>
          <w:sz w:val="24"/>
          <w:szCs w:val="24"/>
          <w:lang w:val="ro-RO"/>
        </w:rPr>
        <w:t xml:space="preserve"> </w:t>
      </w:r>
      <w:r w:rsidRPr="00194020">
        <w:rPr>
          <w:rFonts w:ascii="Times New Roman" w:eastAsia="Times New Roman" w:hAnsi="Times New Roman" w:cs="Times New Roman"/>
          <w:sz w:val="24"/>
          <w:szCs w:val="24"/>
          <w:lang w:val="ro-RO"/>
        </w:rPr>
        <w:t>Partea I- Prevederi de proiectare pentru cladiri”-indicativ P100-1/2013.</w:t>
      </w:r>
    </w:p>
    <w:p w14:paraId="57D8CA4B" w14:textId="77777777" w:rsidR="00194020" w:rsidRPr="00194020" w:rsidRDefault="00194020" w:rsidP="001019E8">
      <w:pPr>
        <w:tabs>
          <w:tab w:val="left" w:pos="0"/>
        </w:tabs>
        <w:spacing w:after="0"/>
        <w:ind w:left="1451"/>
        <w:jc w:val="both"/>
        <w:rPr>
          <w:rFonts w:ascii="Times New Roman" w:eastAsia="Times New Roman" w:hAnsi="Times New Roman" w:cs="Times New Roman"/>
          <w:sz w:val="24"/>
          <w:szCs w:val="24"/>
        </w:rPr>
      </w:pPr>
    </w:p>
    <w:p w14:paraId="32D578DD" w14:textId="71CCE00D" w:rsidR="00194020" w:rsidRPr="00194020" w:rsidRDefault="00194020" w:rsidP="001019E8">
      <w:pPr>
        <w:tabs>
          <w:tab w:val="left" w:pos="0"/>
        </w:tabs>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3.6. Conditii de amplasare si realizare a constructiei</w:t>
      </w:r>
    </w:p>
    <w:p w14:paraId="546C9F79" w14:textId="7A970C61" w:rsidR="00194020" w:rsidRPr="00F13F27" w:rsidRDefault="00194020" w:rsidP="001019E8">
      <w:pPr>
        <w:tabs>
          <w:tab w:val="left" w:pos="0"/>
        </w:tabs>
        <w:spacing w:after="0"/>
        <w:jc w:val="both"/>
        <w:rPr>
          <w:rFonts w:ascii="Times New Roman" w:eastAsia="Times New Roman" w:hAnsi="Times New Roman" w:cs="Times New Roman"/>
          <w:b/>
          <w:bCs/>
          <w:sz w:val="24"/>
          <w:szCs w:val="24"/>
          <w:u w:val="single"/>
        </w:rPr>
      </w:pPr>
      <w:r w:rsidRPr="00194020">
        <w:rPr>
          <w:rFonts w:ascii="Times New Roman" w:eastAsia="Times New Roman" w:hAnsi="Times New Roman" w:cs="Times New Roman"/>
          <w:sz w:val="24"/>
          <w:szCs w:val="24"/>
        </w:rPr>
        <w:tab/>
      </w:r>
      <w:r w:rsidRPr="00F13F27">
        <w:rPr>
          <w:rFonts w:ascii="Times New Roman" w:eastAsia="Times New Roman" w:hAnsi="Times New Roman" w:cs="Times New Roman"/>
          <w:b/>
          <w:bCs/>
          <w:sz w:val="24"/>
          <w:szCs w:val="24"/>
          <w:u w:val="single"/>
        </w:rPr>
        <w:t>3.6.1. P.O.T., C.U.T., aliniamente, retrageri etc.</w:t>
      </w:r>
    </w:p>
    <w:p w14:paraId="2E317D8E" w14:textId="7EC4A19F" w:rsidR="00194020" w:rsidRPr="00194020" w:rsidRDefault="00AB15C8" w:rsidP="001019E8">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4020" w:rsidRPr="00194020">
        <w:rPr>
          <w:rFonts w:ascii="Times New Roman" w:eastAsia="Times New Roman" w:hAnsi="Times New Roman" w:cs="Times New Roman"/>
          <w:sz w:val="24"/>
          <w:szCs w:val="24"/>
        </w:rPr>
        <w:t>P.O.T. =</w:t>
      </w:r>
      <w:r w:rsidR="003F0E08">
        <w:rPr>
          <w:rFonts w:ascii="Times New Roman" w:eastAsia="Times New Roman" w:hAnsi="Times New Roman" w:cs="Times New Roman"/>
          <w:sz w:val="24"/>
          <w:szCs w:val="24"/>
        </w:rPr>
        <w:t>39,1</w:t>
      </w:r>
      <w:r w:rsidR="00194020" w:rsidRPr="00194020">
        <w:rPr>
          <w:rFonts w:ascii="Times New Roman" w:eastAsia="Times New Roman" w:hAnsi="Times New Roman" w:cs="Times New Roman"/>
          <w:sz w:val="24"/>
          <w:szCs w:val="24"/>
        </w:rPr>
        <w:t xml:space="preserve">% </w:t>
      </w:r>
      <w:r w:rsidR="00CA559A">
        <w:rPr>
          <w:rFonts w:ascii="Times New Roman" w:eastAsia="Times New Roman" w:hAnsi="Times New Roman" w:cs="Times New Roman"/>
          <w:sz w:val="24"/>
          <w:szCs w:val="24"/>
        </w:rPr>
        <w:t>(</w:t>
      </w:r>
      <w:r w:rsidR="00194020" w:rsidRPr="00194020">
        <w:rPr>
          <w:rFonts w:ascii="Times New Roman" w:eastAsia="Times New Roman" w:hAnsi="Times New Roman" w:cs="Times New Roman"/>
          <w:sz w:val="24"/>
          <w:szCs w:val="24"/>
        </w:rPr>
        <w:t>mpAc/mpTeren</w:t>
      </w:r>
      <w:r w:rsidR="00CA559A">
        <w:rPr>
          <w:rFonts w:ascii="Times New Roman" w:eastAsia="Times New Roman" w:hAnsi="Times New Roman" w:cs="Times New Roman"/>
          <w:sz w:val="24"/>
          <w:szCs w:val="24"/>
        </w:rPr>
        <w:t>)</w:t>
      </w:r>
    </w:p>
    <w:p w14:paraId="3BAA6DA7" w14:textId="7062EC66" w:rsidR="00194020" w:rsidRDefault="00AB15C8" w:rsidP="001019E8">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4020" w:rsidRPr="00194020">
        <w:rPr>
          <w:rFonts w:ascii="Times New Roman" w:eastAsia="Times New Roman" w:hAnsi="Times New Roman" w:cs="Times New Roman"/>
          <w:sz w:val="24"/>
          <w:szCs w:val="24"/>
        </w:rPr>
        <w:t>C.U.T. =</w:t>
      </w:r>
      <w:r w:rsidR="00CA559A">
        <w:rPr>
          <w:rFonts w:ascii="Times New Roman" w:eastAsia="Times New Roman" w:hAnsi="Times New Roman" w:cs="Times New Roman"/>
          <w:sz w:val="24"/>
          <w:szCs w:val="24"/>
        </w:rPr>
        <w:t>0,44 (</w:t>
      </w:r>
      <w:r w:rsidR="00194020" w:rsidRPr="00194020">
        <w:rPr>
          <w:rFonts w:ascii="Times New Roman" w:eastAsia="Times New Roman" w:hAnsi="Times New Roman" w:cs="Times New Roman"/>
          <w:sz w:val="24"/>
          <w:szCs w:val="24"/>
        </w:rPr>
        <w:t>mpAdc/mpTeren</w:t>
      </w:r>
      <w:r w:rsidR="00CA559A">
        <w:rPr>
          <w:rFonts w:ascii="Times New Roman" w:eastAsia="Times New Roman" w:hAnsi="Times New Roman" w:cs="Times New Roman"/>
          <w:sz w:val="24"/>
          <w:szCs w:val="24"/>
        </w:rPr>
        <w:t>)</w:t>
      </w:r>
    </w:p>
    <w:p w14:paraId="40A1C94E" w14:textId="6301BA2A" w:rsidR="00AB15C8" w:rsidRDefault="00AB15C8" w:rsidP="001019E8">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Hmax = </w:t>
      </w:r>
      <w:r w:rsidR="00CA559A">
        <w:rPr>
          <w:rFonts w:ascii="Times New Roman" w:eastAsia="Times New Roman" w:hAnsi="Times New Roman" w:cs="Times New Roman"/>
          <w:sz w:val="24"/>
          <w:szCs w:val="24"/>
        </w:rPr>
        <w:t xml:space="preserve">21.50 </w:t>
      </w:r>
      <w:r>
        <w:rPr>
          <w:rFonts w:ascii="Times New Roman" w:eastAsia="Times New Roman" w:hAnsi="Times New Roman" w:cs="Times New Roman"/>
          <w:sz w:val="24"/>
          <w:szCs w:val="24"/>
        </w:rPr>
        <w:t>m</w:t>
      </w:r>
    </w:p>
    <w:p w14:paraId="544FB7C5" w14:textId="7A25F53B" w:rsidR="00CA559A" w:rsidRPr="00194020" w:rsidRDefault="00CA559A" w:rsidP="001019E8">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Hmin = 8.50 m</w:t>
      </w:r>
    </w:p>
    <w:p w14:paraId="143D7AEF" w14:textId="77777777" w:rsidR="00194020" w:rsidRPr="00194020" w:rsidRDefault="00194020" w:rsidP="001019E8">
      <w:pPr>
        <w:spacing w:after="0"/>
        <w:jc w:val="both"/>
        <w:rPr>
          <w:rFonts w:ascii="Times New Roman" w:eastAsia="Times New Roman" w:hAnsi="Times New Roman" w:cs="Times New Roman"/>
          <w:i/>
          <w:sz w:val="24"/>
          <w:szCs w:val="24"/>
        </w:rPr>
      </w:pPr>
    </w:p>
    <w:p w14:paraId="73E0D173" w14:textId="49B7158B" w:rsidR="00194020" w:rsidRPr="00194020" w:rsidRDefault="00194020" w:rsidP="001019E8">
      <w:pPr>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b/>
          <w:sz w:val="24"/>
          <w:szCs w:val="24"/>
          <w:u w:val="single"/>
        </w:rPr>
        <w:t>3.6.2. Relatii cu constructii vecine</w:t>
      </w:r>
    </w:p>
    <w:p w14:paraId="53FDD6BE" w14:textId="77777777" w:rsidR="00194020" w:rsidRPr="00194020" w:rsidRDefault="00194020" w:rsidP="0070333B">
      <w:pPr>
        <w:spacing w:after="0"/>
        <w:ind w:firstLine="72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Distante de la obiectivul propus pana la constructiile invecinate:</w:t>
      </w:r>
    </w:p>
    <w:p w14:paraId="3ED98045" w14:textId="77777777" w:rsidR="00A607B5" w:rsidRPr="00A607B5" w:rsidRDefault="00A607B5" w:rsidP="00A607B5">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Nord – 9.71 m fata de cladire administrativa sala polivalentă si 25 m limita proprietate;</w:t>
      </w:r>
    </w:p>
    <w:p w14:paraId="391AB387" w14:textId="77777777" w:rsidR="00A607B5" w:rsidRPr="00A607B5" w:rsidRDefault="00A607B5" w:rsidP="00A607B5">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Sud – 23.01 m fata de limitei de proprietate trotuar si B-dul Aleea Ripensia;</w:t>
      </w:r>
    </w:p>
    <w:p w14:paraId="5066216D" w14:textId="77777777" w:rsidR="00A607B5" w:rsidRPr="00A607B5" w:rsidRDefault="00A607B5" w:rsidP="00A607B5">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Est  – 5.00m fata de limita de proprietate si 20m  fata de terasa hotel  Hotel Boavista;</w:t>
      </w:r>
    </w:p>
    <w:p w14:paraId="791D3533" w14:textId="77777777" w:rsidR="00A607B5" w:rsidRPr="00A607B5" w:rsidRDefault="00A607B5" w:rsidP="00A607B5">
      <w:pPr>
        <w:numPr>
          <w:ilvl w:val="0"/>
          <w:numId w:val="16"/>
        </w:numPr>
        <w:suppressAutoHyphens/>
        <w:spacing w:after="0"/>
        <w:jc w:val="both"/>
        <w:rPr>
          <w:rFonts w:ascii="Times New Roman" w:eastAsia="Calibri" w:hAnsi="Times New Roman" w:cs="Times New Roman"/>
          <w:sz w:val="24"/>
          <w:szCs w:val="24"/>
          <w:lang w:val="ro-RO" w:eastAsia="ar-SA"/>
        </w:rPr>
      </w:pPr>
      <w:r w:rsidRPr="00A607B5">
        <w:rPr>
          <w:rFonts w:ascii="Times New Roman" w:eastAsia="Calibri" w:hAnsi="Times New Roman" w:cs="Times New Roman"/>
          <w:sz w:val="24"/>
          <w:szCs w:val="24"/>
          <w:lang w:val="ro-RO" w:eastAsia="ar-SA"/>
        </w:rPr>
        <w:t>Vest – 5.00 m fat de limita de proprietate si fata de Statia peco LUKOIL la distanta de 14.29m</w:t>
      </w:r>
    </w:p>
    <w:p w14:paraId="22147884" w14:textId="77777777" w:rsidR="00194020" w:rsidRPr="00194020" w:rsidRDefault="00194020" w:rsidP="001019E8">
      <w:pPr>
        <w:spacing w:after="0"/>
        <w:jc w:val="both"/>
        <w:rPr>
          <w:rFonts w:ascii="Times New Roman" w:eastAsia="Times New Roman" w:hAnsi="Times New Roman" w:cs="Times New Roman"/>
          <w:sz w:val="24"/>
          <w:szCs w:val="24"/>
        </w:rPr>
      </w:pPr>
    </w:p>
    <w:p w14:paraId="06601C0D" w14:textId="77777777" w:rsidR="00194020" w:rsidRPr="00194020" w:rsidRDefault="00194020" w:rsidP="001019E8">
      <w:pPr>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3.7. Caracteristicile constructiei propuse</w:t>
      </w:r>
    </w:p>
    <w:p w14:paraId="3020C5C3" w14:textId="77777777" w:rsidR="00194020" w:rsidRPr="00194020" w:rsidRDefault="00194020" w:rsidP="001019E8">
      <w:pPr>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rPr>
        <w:tab/>
      </w:r>
      <w:r w:rsidRPr="00194020">
        <w:rPr>
          <w:rFonts w:ascii="Times New Roman" w:eastAsia="Times New Roman" w:hAnsi="Times New Roman" w:cs="Times New Roman"/>
          <w:b/>
          <w:sz w:val="24"/>
          <w:szCs w:val="24"/>
          <w:u w:val="single"/>
        </w:rPr>
        <w:t>3.7.1. Functiune</w:t>
      </w:r>
    </w:p>
    <w:p w14:paraId="248FC87C" w14:textId="3B0AF206" w:rsidR="00A07989" w:rsidRPr="00A07989" w:rsidRDefault="00194020" w:rsidP="00A07989">
      <w:pPr>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rPr>
        <w:tab/>
      </w:r>
      <w:r w:rsidRPr="00194020">
        <w:rPr>
          <w:rFonts w:ascii="Times New Roman" w:eastAsia="Times New Roman" w:hAnsi="Times New Roman" w:cs="Times New Roman"/>
          <w:b/>
          <w:sz w:val="24"/>
          <w:szCs w:val="24"/>
          <w:u w:val="single"/>
        </w:rPr>
        <w:t>3.7.1.1. Functiunea de baza</w:t>
      </w:r>
    </w:p>
    <w:p w14:paraId="53BD09CA" w14:textId="5507F5E7" w:rsidR="00194020" w:rsidRDefault="00CA559A" w:rsidP="00CA559A">
      <w:pPr>
        <w:spacing w:after="0"/>
        <w:ind w:left="708"/>
        <w:jc w:val="both"/>
        <w:rPr>
          <w:rFonts w:ascii="Times New Roman" w:eastAsia="Calibri" w:hAnsi="Times New Roman" w:cs="Times New Roman"/>
          <w:sz w:val="24"/>
          <w:szCs w:val="24"/>
          <w:lang w:val="ro-RO"/>
        </w:rPr>
      </w:pPr>
      <w:r w:rsidRPr="00CA559A">
        <w:rPr>
          <w:rFonts w:ascii="Times New Roman" w:eastAsia="Calibri" w:hAnsi="Times New Roman" w:cs="Times New Roman"/>
          <w:sz w:val="24"/>
          <w:szCs w:val="24"/>
          <w:lang w:val="ro-RO"/>
        </w:rPr>
        <w:lastRenderedPageBreak/>
        <w:t>Sala Polivalentă „Constantin Jude” se înscrie în categoria clădirilor civile (publice), destinate programului sportiv, reprezentat de spațiul principal al sălii de sport. Aceasta nu se adresează doar activităților sportive, ci poate fi utizilat și ca sală de evenimente și spectacole culturale, artistice sau comerciale. De asemenea, se pot realiza manifestări politice, meetinguri, campanii electorale, expoziții sau concursuri. Pe lângă funcțiunile secundare prezentare anterior, sunt prezente și o serie de funcțiuni conexe, și anume spații de birouri, spații pentru utilități (grupuri sanitare, vestiare), holuri de circulații comune, o sală de fitness și spații tehnice.</w:t>
      </w:r>
    </w:p>
    <w:p w14:paraId="086D3D44" w14:textId="77777777" w:rsidR="00FD22DD" w:rsidRPr="00FD22DD" w:rsidRDefault="00FD22DD" w:rsidP="00385634">
      <w:pPr>
        <w:spacing w:after="0"/>
        <w:jc w:val="both"/>
        <w:rPr>
          <w:rFonts w:ascii="Times New Roman" w:eastAsia="Calibri" w:hAnsi="Times New Roman" w:cs="Times New Roman"/>
          <w:sz w:val="24"/>
          <w:szCs w:val="24"/>
          <w:lang w:val="ro-RO"/>
        </w:rPr>
      </w:pPr>
    </w:p>
    <w:p w14:paraId="031503FA" w14:textId="61D3FCB1" w:rsidR="00FD22DD" w:rsidRDefault="00FD22DD" w:rsidP="00FD22DD">
      <w:pPr>
        <w:spacing w:after="0"/>
        <w:ind w:left="708"/>
        <w:jc w:val="both"/>
        <w:rPr>
          <w:rFonts w:ascii="Times New Roman" w:eastAsia="Calibri" w:hAnsi="Times New Roman" w:cs="Times New Roman"/>
          <w:sz w:val="24"/>
          <w:szCs w:val="24"/>
          <w:lang w:val="ro-RO"/>
        </w:rPr>
      </w:pPr>
      <w:bookmarkStart w:id="15" w:name="_Hlk51658996"/>
      <w:r w:rsidRPr="00FD22DD">
        <w:rPr>
          <w:rFonts w:ascii="Times New Roman" w:eastAsia="Calibri" w:hAnsi="Times New Roman" w:cs="Times New Roman"/>
          <w:sz w:val="24"/>
          <w:szCs w:val="24"/>
          <w:lang w:val="ro-RO"/>
        </w:rPr>
        <w:t xml:space="preserve">Obiectivul general al proiectului îl constituie creșterea calității condițiilor pentru organizarea evenimentelor sportive și socio-culturale pentru a se asigura dezvoltarea echilibrată și creșterea atractivității judetului. Potenţialul unei infrastructuri de promovare a activităților sportive și implicit a modului sănătos de viață, reprezintă o premisă a dezvoltării durabile a judeţului. De aceea se impune un interes considerabil în dezvoltarea infrastructurii sportive pentru asigurarea unui nivel adecvat de comfort și siguranță pentru sportivi si publicul spectator. </w:t>
      </w:r>
    </w:p>
    <w:p w14:paraId="1C920BD6" w14:textId="77777777" w:rsidR="00FD22DD" w:rsidRPr="00FD22DD" w:rsidRDefault="00FD22DD" w:rsidP="00FD22DD">
      <w:pPr>
        <w:spacing w:after="0"/>
        <w:ind w:left="708"/>
        <w:jc w:val="both"/>
        <w:rPr>
          <w:rFonts w:ascii="Times New Roman" w:eastAsia="Calibri" w:hAnsi="Times New Roman" w:cs="Times New Roman"/>
          <w:sz w:val="24"/>
          <w:szCs w:val="24"/>
          <w:lang w:val="ro-RO"/>
        </w:rPr>
      </w:pPr>
    </w:p>
    <w:p w14:paraId="58464724" w14:textId="29DCDC0C" w:rsidR="00FD22DD" w:rsidRDefault="00FD22DD" w:rsidP="00FD22DD">
      <w:pPr>
        <w:spacing w:after="0"/>
        <w:ind w:left="708"/>
        <w:jc w:val="both"/>
        <w:rPr>
          <w:rFonts w:ascii="Times New Roman" w:eastAsia="Calibri" w:hAnsi="Times New Roman" w:cs="Times New Roman"/>
          <w:sz w:val="24"/>
          <w:szCs w:val="24"/>
          <w:lang w:val="ro-RO"/>
        </w:rPr>
      </w:pPr>
      <w:r w:rsidRPr="00FD22DD">
        <w:rPr>
          <w:rFonts w:ascii="Times New Roman" w:eastAsia="Calibri" w:hAnsi="Times New Roman" w:cs="Times New Roman"/>
          <w:sz w:val="24"/>
          <w:szCs w:val="24"/>
          <w:lang w:val="ro-RO"/>
        </w:rPr>
        <w:t>Primăria Timișoara și conducerea Sălii Polivalente și-au manifestat interesul față de infrastructura sportiva a județului și au recurs la demararea acţiunilor de reabilitare si modernizare a spațiului.</w:t>
      </w:r>
    </w:p>
    <w:p w14:paraId="18F280E5" w14:textId="77777777" w:rsidR="00FD22DD" w:rsidRPr="00FD22DD" w:rsidRDefault="00FD22DD" w:rsidP="00FD22DD">
      <w:pPr>
        <w:spacing w:after="0"/>
        <w:ind w:left="708"/>
        <w:jc w:val="both"/>
        <w:rPr>
          <w:rFonts w:ascii="Times New Roman" w:eastAsia="Calibri" w:hAnsi="Times New Roman" w:cs="Times New Roman"/>
          <w:sz w:val="24"/>
          <w:szCs w:val="24"/>
          <w:lang w:val="ro-RO"/>
        </w:rPr>
      </w:pPr>
    </w:p>
    <w:p w14:paraId="1B240833" w14:textId="77777777" w:rsidR="00FD22DD" w:rsidRPr="00FD22DD" w:rsidRDefault="00FD22DD" w:rsidP="00FD22DD">
      <w:pPr>
        <w:spacing w:after="0"/>
        <w:ind w:left="708"/>
        <w:jc w:val="both"/>
        <w:rPr>
          <w:rFonts w:ascii="Times New Roman" w:eastAsia="Calibri" w:hAnsi="Times New Roman" w:cs="Times New Roman"/>
          <w:sz w:val="24"/>
          <w:szCs w:val="24"/>
          <w:lang w:val="ro-RO"/>
        </w:rPr>
      </w:pPr>
      <w:r w:rsidRPr="00FD22DD">
        <w:rPr>
          <w:rFonts w:ascii="Times New Roman" w:eastAsia="Calibri" w:hAnsi="Times New Roman" w:cs="Times New Roman"/>
          <w:sz w:val="24"/>
          <w:szCs w:val="24"/>
          <w:lang w:val="ro-RO"/>
        </w:rPr>
        <w:t>În plus, obiectivul general al proiectului contribuie atât la o creştere a nivelului calitativ al serviciilor oferite de infrastructura sportiva, cât și la creșterea gradului de satisfactie al sportivilor si al publicului spectator. Obiectivul specific al proiectului constă în obținerea autorizației la incendiu, prin realizarea următoarelor intervenții:</w:t>
      </w:r>
    </w:p>
    <w:p w14:paraId="505B4805"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Închiderea geamurilor din zona postului de transformare;</w:t>
      </w:r>
    </w:p>
    <w:p w14:paraId="58E6CA32"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Scoaterea glazvantului geamurilor din spațiile destinate profesorilor;</w:t>
      </w:r>
    </w:p>
    <w:p w14:paraId="28E7CCF6"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Adăugarea unei căi de acces pentru asigurarea posibilității de evacuare de pe fațada laterală dreapta;</w:t>
      </w:r>
    </w:p>
    <w:p w14:paraId="5FAEC950"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Schimbarea ușilor existente cu uși cu bară de siguranță, corespunzătoare situațiilor de urgență;</w:t>
      </w:r>
    </w:p>
    <w:p w14:paraId="4F6DFAFF"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 xml:space="preserve">Termoprotecție aplicată structurii metalice de susținere a acoperișului pentru rezistență de 45’.  </w:t>
      </w:r>
    </w:p>
    <w:p w14:paraId="7124BC0D" w14:textId="77777777" w:rsidR="00243415" w:rsidRPr="00243415" w:rsidRDefault="00243415" w:rsidP="00243415">
      <w:pPr>
        <w:numPr>
          <w:ilvl w:val="0"/>
          <w:numId w:val="15"/>
        </w:numPr>
        <w:spacing w:after="0"/>
        <w:jc w:val="both"/>
        <w:rPr>
          <w:rFonts w:ascii="Times New Roman" w:eastAsia="Calibri" w:hAnsi="Times New Roman" w:cs="Times New Roman"/>
          <w:i/>
          <w:sz w:val="24"/>
          <w:szCs w:val="24"/>
          <w:lang w:val="ro-RO"/>
        </w:rPr>
      </w:pPr>
      <w:r w:rsidRPr="00243415">
        <w:rPr>
          <w:rFonts w:ascii="Times New Roman" w:eastAsia="Calibri" w:hAnsi="Times New Roman" w:cs="Times New Roman"/>
          <w:i/>
          <w:sz w:val="24"/>
          <w:szCs w:val="24"/>
          <w:lang w:val="ro-RO"/>
        </w:rPr>
        <w:t>Adăugarea a două rampe betonate și unei platforme elevatoare pentru persoane cu dizabilități, pentru respectarea condițiilor normativului privind adaptarea clădirilor civile și spațiului urban la nevoile individuale ale persoanelor cu handicap, spațiului NP – 051/2000. Rampele din beton armat  vor avea dimensiunea de 2.00 si  3,35 x 1,3 m (lungime x lățime), pentru a avea o înclinare de pana la  4.62%. , Platforma elevatoare va avea dimensiuni de  1000x 800 mm</w:t>
      </w:r>
    </w:p>
    <w:p w14:paraId="0DF4FBCD" w14:textId="53667648" w:rsidR="00294BDD" w:rsidRDefault="00294BDD" w:rsidP="00FD22DD">
      <w:pPr>
        <w:numPr>
          <w:ilvl w:val="0"/>
          <w:numId w:val="15"/>
        </w:numPr>
        <w:spacing w:after="0"/>
        <w:jc w:val="both"/>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Integrarea unui grup sanitar pentru persoane cu dizabilități, conform normativului N</w:t>
      </w:r>
      <w:r w:rsidR="00CB0AE8">
        <w:rPr>
          <w:rFonts w:ascii="Times New Roman" w:eastAsia="Calibri" w:hAnsi="Times New Roman" w:cs="Times New Roman"/>
          <w:i/>
          <w:sz w:val="24"/>
          <w:szCs w:val="24"/>
          <w:lang w:val="ro-RO"/>
        </w:rPr>
        <w:t>P</w:t>
      </w:r>
      <w:r>
        <w:rPr>
          <w:rFonts w:ascii="Times New Roman" w:eastAsia="Calibri" w:hAnsi="Times New Roman" w:cs="Times New Roman"/>
          <w:i/>
          <w:sz w:val="24"/>
          <w:szCs w:val="24"/>
          <w:lang w:val="ro-RO"/>
        </w:rPr>
        <w:t xml:space="preserve"> </w:t>
      </w:r>
      <w:r w:rsidR="00CB0AE8">
        <w:rPr>
          <w:rFonts w:ascii="Times New Roman" w:eastAsia="Calibri" w:hAnsi="Times New Roman" w:cs="Times New Roman"/>
          <w:i/>
          <w:sz w:val="24"/>
          <w:szCs w:val="24"/>
          <w:lang w:val="ro-RO"/>
        </w:rPr>
        <w:t>–</w:t>
      </w:r>
      <w:r>
        <w:rPr>
          <w:rFonts w:ascii="Times New Roman" w:eastAsia="Calibri" w:hAnsi="Times New Roman" w:cs="Times New Roman"/>
          <w:i/>
          <w:sz w:val="24"/>
          <w:szCs w:val="24"/>
          <w:lang w:val="ro-RO"/>
        </w:rPr>
        <w:t xml:space="preserve"> </w:t>
      </w:r>
      <w:r w:rsidR="00CB0AE8">
        <w:rPr>
          <w:rFonts w:ascii="Times New Roman" w:eastAsia="Calibri" w:hAnsi="Times New Roman" w:cs="Times New Roman"/>
          <w:i/>
          <w:sz w:val="24"/>
          <w:szCs w:val="24"/>
          <w:lang w:val="ro-RO"/>
        </w:rPr>
        <w:t>051/2000;</w:t>
      </w:r>
      <w:r w:rsidR="00F74BA8">
        <w:rPr>
          <w:rFonts w:ascii="Times New Roman" w:eastAsia="Calibri" w:hAnsi="Times New Roman" w:cs="Times New Roman"/>
          <w:i/>
          <w:sz w:val="24"/>
          <w:szCs w:val="24"/>
          <w:lang w:val="ro-RO"/>
        </w:rPr>
        <w:t xml:space="preserve"> Grupul sanitar va ave dimensiuni interioare de 2,70 x 2,20 m și va fi prevăzut cu o ușă de dimensiunea 1,10 x 2,10 m. </w:t>
      </w:r>
    </w:p>
    <w:p w14:paraId="3156A3D5" w14:textId="76F83E4D" w:rsidR="00CB0AE8" w:rsidRDefault="00CB0AE8" w:rsidP="00FD22DD">
      <w:pPr>
        <w:numPr>
          <w:ilvl w:val="0"/>
          <w:numId w:val="15"/>
        </w:numPr>
        <w:spacing w:after="0"/>
        <w:jc w:val="both"/>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Realizarea camerei IDSAI din pereți REI 60’;</w:t>
      </w:r>
    </w:p>
    <w:p w14:paraId="3A22B0B2" w14:textId="77777777" w:rsidR="00CB0AE8" w:rsidRPr="00CB0AE8" w:rsidRDefault="00CB0AE8" w:rsidP="00CB0AE8">
      <w:pPr>
        <w:pStyle w:val="ListParagraph"/>
        <w:numPr>
          <w:ilvl w:val="0"/>
          <w:numId w:val="15"/>
        </w:numPr>
        <w:rPr>
          <w:rFonts w:eastAsia="Calibri"/>
          <w:i/>
          <w:sz w:val="24"/>
          <w:szCs w:val="24"/>
          <w:lang w:val="ro-RO"/>
        </w:rPr>
      </w:pPr>
      <w:r w:rsidRPr="00CB0AE8">
        <w:rPr>
          <w:rFonts w:eastAsia="Calibri"/>
          <w:i/>
          <w:sz w:val="24"/>
          <w:szCs w:val="24"/>
          <w:lang w:val="ro-RO"/>
        </w:rPr>
        <w:t>Realizarea unui perete de cărămidă REI 180’, cu grosime de 25 cm pentru separarea camerei tehnice comenzi electrice, P 48 de biroul de presă, P 47,C0(CA1)/A1, RF 90’;</w:t>
      </w:r>
    </w:p>
    <w:p w14:paraId="2C7AF906" w14:textId="2D0CA68D" w:rsidR="00CB0AE8" w:rsidRPr="00FD22DD" w:rsidRDefault="00C2365B" w:rsidP="00FD22DD">
      <w:pPr>
        <w:numPr>
          <w:ilvl w:val="0"/>
          <w:numId w:val="15"/>
        </w:numPr>
        <w:spacing w:after="0"/>
        <w:jc w:val="both"/>
        <w:rPr>
          <w:rFonts w:ascii="Times New Roman" w:eastAsia="Calibri" w:hAnsi="Times New Roman" w:cs="Times New Roman"/>
          <w:i/>
          <w:sz w:val="24"/>
          <w:szCs w:val="24"/>
          <w:lang w:val="ro-RO"/>
        </w:rPr>
      </w:pPr>
      <w:r w:rsidRPr="00C2365B">
        <w:rPr>
          <w:rFonts w:ascii="Times New Roman" w:eastAsia="Calibri" w:hAnsi="Times New Roman" w:cs="Times New Roman"/>
          <w:i/>
          <w:sz w:val="24"/>
          <w:szCs w:val="24"/>
          <w:lang w:val="ro-RO"/>
        </w:rPr>
        <w:t>Latura scurtă a biroului de presă, va fi realizată din cărămidă cu grosimea de 25 cm, C0(CA1)/A1, RF 90’</w:t>
      </w:r>
      <w:r>
        <w:rPr>
          <w:rFonts w:ascii="Times New Roman" w:eastAsia="Calibri" w:hAnsi="Times New Roman" w:cs="Times New Roman"/>
          <w:i/>
          <w:sz w:val="24"/>
          <w:szCs w:val="24"/>
          <w:lang w:val="ro-RO"/>
        </w:rPr>
        <w:t>;</w:t>
      </w:r>
    </w:p>
    <w:p w14:paraId="26EE68DF"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lastRenderedPageBreak/>
        <w:t>Dispunerea numărului necesar de hidranți interiori cu două jeturi simultane pentru acoperirea suprafeței totale a spațiului;</w:t>
      </w:r>
    </w:p>
    <w:p w14:paraId="233A0343" w14:textId="778F7D78"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Asigurarea debitului de apă necesar hidranților prin propunerea unui grup de pompare prevăzut cu un rezervor de ap</w:t>
      </w:r>
      <w:r w:rsidR="00FD07EB">
        <w:rPr>
          <w:rFonts w:ascii="Times New Roman" w:eastAsia="Calibri" w:hAnsi="Times New Roman" w:cs="Times New Roman"/>
          <w:i/>
          <w:sz w:val="24"/>
          <w:szCs w:val="24"/>
          <w:lang w:val="ro-RO"/>
        </w:rPr>
        <w:t>ă</w:t>
      </w:r>
      <w:r w:rsidRPr="00FD22DD">
        <w:rPr>
          <w:rFonts w:ascii="Times New Roman" w:eastAsia="Calibri" w:hAnsi="Times New Roman" w:cs="Times New Roman"/>
          <w:i/>
          <w:sz w:val="24"/>
          <w:szCs w:val="24"/>
          <w:lang w:val="ro-RO"/>
        </w:rPr>
        <w:t xml:space="preserve"> de 20 mc;</w:t>
      </w:r>
    </w:p>
    <w:p w14:paraId="039BE96D"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Dispunerea instalației de detecție cu acoperire totală, cu bariere liniare și detectoare;</w:t>
      </w:r>
    </w:p>
    <w:p w14:paraId="0F56A409" w14:textId="7C66C383" w:rsidR="00FD22DD" w:rsidRPr="00243415" w:rsidRDefault="00FD22DD" w:rsidP="00FD22DD">
      <w:pPr>
        <w:numPr>
          <w:ilvl w:val="0"/>
          <w:numId w:val="15"/>
        </w:numPr>
        <w:spacing w:after="0"/>
        <w:jc w:val="both"/>
        <w:rPr>
          <w:rFonts w:ascii="Times New Roman" w:eastAsia="Calibri" w:hAnsi="Times New Roman" w:cs="Times New Roman"/>
          <w:i/>
          <w:sz w:val="24"/>
          <w:szCs w:val="24"/>
          <w:lang w:val="ro-RO"/>
        </w:rPr>
      </w:pPr>
      <w:r w:rsidRPr="00243415">
        <w:rPr>
          <w:rFonts w:ascii="Times New Roman" w:eastAsia="Calibri" w:hAnsi="Times New Roman" w:cs="Times New Roman"/>
          <w:i/>
          <w:sz w:val="24"/>
          <w:szCs w:val="24"/>
          <w:lang w:val="ro-RO"/>
        </w:rPr>
        <w:t>Includerea ochiurilor mobile pentru desfumare la supantă și a unui</w:t>
      </w:r>
      <w:r w:rsidR="007B56E9" w:rsidRPr="00243415">
        <w:rPr>
          <w:rFonts w:ascii="Times New Roman" w:eastAsia="Calibri" w:hAnsi="Times New Roman" w:cs="Times New Roman"/>
          <w:i/>
          <w:sz w:val="24"/>
          <w:szCs w:val="24"/>
          <w:lang w:val="ro-RO"/>
        </w:rPr>
        <w:t xml:space="preserve"> număr de 6 </w:t>
      </w:r>
      <w:r w:rsidRPr="00243415">
        <w:rPr>
          <w:rFonts w:ascii="Times New Roman" w:eastAsia="Calibri" w:hAnsi="Times New Roman" w:cs="Times New Roman"/>
          <w:i/>
          <w:sz w:val="24"/>
          <w:szCs w:val="24"/>
          <w:lang w:val="ro-RO"/>
        </w:rPr>
        <w:t xml:space="preserve"> ventilato</w:t>
      </w:r>
      <w:r w:rsidR="007B56E9" w:rsidRPr="00243415">
        <w:rPr>
          <w:rFonts w:ascii="Times New Roman" w:eastAsia="Calibri" w:hAnsi="Times New Roman" w:cs="Times New Roman"/>
          <w:i/>
          <w:sz w:val="24"/>
          <w:szCs w:val="24"/>
          <w:lang w:val="ro-RO"/>
        </w:rPr>
        <w:t>a</w:t>
      </w:r>
      <w:r w:rsidRPr="00243415">
        <w:rPr>
          <w:rFonts w:ascii="Times New Roman" w:eastAsia="Calibri" w:hAnsi="Times New Roman" w:cs="Times New Roman"/>
          <w:i/>
          <w:sz w:val="24"/>
          <w:szCs w:val="24"/>
          <w:lang w:val="ro-RO"/>
        </w:rPr>
        <w:t>r</w:t>
      </w:r>
      <w:r w:rsidR="007B56E9" w:rsidRPr="00243415">
        <w:rPr>
          <w:rFonts w:ascii="Times New Roman" w:eastAsia="Calibri" w:hAnsi="Times New Roman" w:cs="Times New Roman"/>
          <w:i/>
          <w:sz w:val="24"/>
          <w:szCs w:val="24"/>
          <w:lang w:val="ro-RO"/>
        </w:rPr>
        <w:t>e</w:t>
      </w:r>
      <w:r w:rsidRPr="00243415">
        <w:rPr>
          <w:rFonts w:ascii="Times New Roman" w:eastAsia="Calibri" w:hAnsi="Times New Roman" w:cs="Times New Roman"/>
          <w:i/>
          <w:sz w:val="24"/>
          <w:szCs w:val="24"/>
          <w:lang w:val="ro-RO"/>
        </w:rPr>
        <w:t xml:space="preserve"> centrifugal</w:t>
      </w:r>
      <w:r w:rsidR="007B56E9" w:rsidRPr="00243415">
        <w:rPr>
          <w:rFonts w:ascii="Times New Roman" w:eastAsia="Calibri" w:hAnsi="Times New Roman" w:cs="Times New Roman"/>
          <w:i/>
          <w:sz w:val="24"/>
          <w:szCs w:val="24"/>
          <w:lang w:val="ro-RO"/>
        </w:rPr>
        <w:t>e</w:t>
      </w:r>
      <w:r w:rsidR="000E05DA" w:rsidRPr="00243415">
        <w:rPr>
          <w:rFonts w:ascii="Times New Roman" w:eastAsia="Calibri" w:hAnsi="Times New Roman" w:cs="Times New Roman"/>
          <w:i/>
          <w:sz w:val="24"/>
          <w:szCs w:val="24"/>
          <w:lang w:val="ro-RO"/>
        </w:rPr>
        <w:t xml:space="preserve"> (debit 12800 mc/h/bucat</w:t>
      </w:r>
      <w:r w:rsidR="004B0A13" w:rsidRPr="00243415">
        <w:rPr>
          <w:rFonts w:ascii="Times New Roman" w:eastAsia="Calibri" w:hAnsi="Times New Roman" w:cs="Times New Roman"/>
          <w:i/>
          <w:sz w:val="24"/>
          <w:szCs w:val="24"/>
          <w:lang w:val="ro-RO"/>
        </w:rPr>
        <w:t>ă</w:t>
      </w:r>
      <w:r w:rsidR="00901F73" w:rsidRPr="00243415">
        <w:rPr>
          <w:rFonts w:ascii="Times New Roman" w:eastAsia="Calibri" w:hAnsi="Times New Roman" w:cs="Times New Roman"/>
          <w:i/>
          <w:sz w:val="24"/>
          <w:szCs w:val="24"/>
          <w:lang w:val="ro-RO"/>
        </w:rPr>
        <w:t>)</w:t>
      </w:r>
      <w:r w:rsidRPr="00243415">
        <w:rPr>
          <w:rFonts w:ascii="Times New Roman" w:eastAsia="Calibri" w:hAnsi="Times New Roman" w:cs="Times New Roman"/>
          <w:i/>
          <w:sz w:val="24"/>
          <w:szCs w:val="24"/>
          <w:lang w:val="ro-RO"/>
        </w:rPr>
        <w:t xml:space="preserve"> cu rezistență la foc</w:t>
      </w:r>
      <w:r w:rsidR="00AB0FE5" w:rsidRPr="00243415">
        <w:rPr>
          <w:rFonts w:ascii="Times New Roman" w:eastAsia="Calibri" w:hAnsi="Times New Roman" w:cs="Times New Roman"/>
          <w:i/>
          <w:sz w:val="24"/>
          <w:szCs w:val="24"/>
          <w:lang w:val="ro-RO"/>
        </w:rPr>
        <w:t xml:space="preserve"> de minim 2 ore la  400</w:t>
      </w:r>
      <w:r w:rsidR="00AB0FE5" w:rsidRPr="00243415">
        <w:rPr>
          <w:rFonts w:ascii="Times New Roman" w:eastAsia="Calibri" w:hAnsi="Times New Roman" w:cs="Times New Roman"/>
          <w:i/>
          <w:sz w:val="24"/>
          <w:szCs w:val="24"/>
          <w:vertAlign w:val="superscript"/>
          <w:lang w:val="ro-RO"/>
        </w:rPr>
        <w:t>o</w:t>
      </w:r>
      <w:r w:rsidR="00AB0FE5" w:rsidRPr="00243415">
        <w:rPr>
          <w:rFonts w:ascii="Times New Roman" w:eastAsia="Calibri" w:hAnsi="Times New Roman" w:cs="Times New Roman"/>
          <w:i/>
          <w:sz w:val="24"/>
          <w:szCs w:val="24"/>
          <w:lang w:val="ro-RO"/>
        </w:rPr>
        <w:t>C</w:t>
      </w:r>
      <w:r w:rsidRPr="00243415">
        <w:rPr>
          <w:rFonts w:ascii="Times New Roman" w:eastAsia="Calibri" w:hAnsi="Times New Roman" w:cs="Times New Roman"/>
          <w:i/>
          <w:sz w:val="24"/>
          <w:szCs w:val="24"/>
          <w:lang w:val="ro-RO"/>
        </w:rPr>
        <w:t>;</w:t>
      </w:r>
    </w:p>
    <w:p w14:paraId="09DFB1E8"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Scoaterea grilelor de la intrare pentru realizarea defluirii și dispunerea turnecheților și a gardurilor mobile;</w:t>
      </w:r>
    </w:p>
    <w:p w14:paraId="65B8D371" w14:textId="77777777" w:rsidR="00FD22DD" w:rsidRPr="00FD22DD" w:rsidRDefault="00FD22DD" w:rsidP="00FD22DD">
      <w:pPr>
        <w:numPr>
          <w:ilvl w:val="0"/>
          <w:numId w:val="15"/>
        </w:numPr>
        <w:spacing w:after="0"/>
        <w:jc w:val="both"/>
        <w:rPr>
          <w:rFonts w:ascii="Times New Roman" w:eastAsia="Calibri" w:hAnsi="Times New Roman" w:cs="Times New Roman"/>
          <w:i/>
          <w:sz w:val="24"/>
          <w:szCs w:val="24"/>
          <w:lang w:val="ro-RO"/>
        </w:rPr>
      </w:pPr>
      <w:r w:rsidRPr="00FD22DD">
        <w:rPr>
          <w:rFonts w:ascii="Times New Roman" w:eastAsia="Calibri" w:hAnsi="Times New Roman" w:cs="Times New Roman"/>
          <w:i/>
          <w:sz w:val="24"/>
          <w:szCs w:val="24"/>
          <w:lang w:val="ro-RO"/>
        </w:rPr>
        <w:t xml:space="preserve">Suplimentarea corpurilor pentru iluminatul de siguranță (corpuri pentru evacuare, continuarea lucrului, intervenție și panică) și înlocuirea corpurilor de iluminat neconforme din sala de sport. </w:t>
      </w:r>
    </w:p>
    <w:bookmarkEnd w:id="15"/>
    <w:p w14:paraId="1C033A93" w14:textId="77777777" w:rsidR="00CA559A" w:rsidRPr="00194020" w:rsidRDefault="00CA559A" w:rsidP="001708CF">
      <w:pPr>
        <w:spacing w:after="0"/>
        <w:jc w:val="both"/>
        <w:rPr>
          <w:rFonts w:ascii="Times New Roman" w:eastAsia="Times New Roman" w:hAnsi="Times New Roman" w:cs="Times New Roman"/>
          <w:sz w:val="24"/>
          <w:szCs w:val="24"/>
        </w:rPr>
      </w:pPr>
    </w:p>
    <w:p w14:paraId="162D759C" w14:textId="77777777" w:rsidR="00194020" w:rsidRPr="00194020" w:rsidRDefault="00194020" w:rsidP="0070333B">
      <w:pPr>
        <w:spacing w:after="0"/>
        <w:ind w:firstLine="708"/>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3.7.1.2. Descrierea functionala/ lista spatiilor interioare, circulatii, accese</w:t>
      </w:r>
    </w:p>
    <w:p w14:paraId="15CD4944" w14:textId="646C6BAD" w:rsidR="00194020" w:rsidRPr="00194020" w:rsidRDefault="00A07989" w:rsidP="00A07989">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Clădirea </w:t>
      </w:r>
      <w:r w:rsidR="00CA559A">
        <w:rPr>
          <w:rFonts w:ascii="Times New Roman" w:eastAsia="Times New Roman" w:hAnsi="Times New Roman" w:cs="Times New Roman"/>
          <w:sz w:val="24"/>
          <w:szCs w:val="24"/>
        </w:rPr>
        <w:t xml:space="preserve">își va menține funcțiunea actuală, intervențiile arhitecturale neafectând dispunerea și destinația spațiilor interioare.  </w:t>
      </w:r>
    </w:p>
    <w:p w14:paraId="7C193DD6" w14:textId="5BBC534C" w:rsidR="00194020" w:rsidRPr="00A07989" w:rsidRDefault="00194020" w:rsidP="001019E8">
      <w:pPr>
        <w:spacing w:after="0"/>
        <w:ind w:left="709" w:hanging="709"/>
        <w:jc w:val="both"/>
        <w:rPr>
          <w:rFonts w:ascii="Times New Roman" w:eastAsia="Times New Roman" w:hAnsi="Times New Roman" w:cs="Times New Roman"/>
          <w:b/>
          <w:bCs/>
          <w:sz w:val="24"/>
          <w:szCs w:val="24"/>
          <w:u w:val="single"/>
        </w:rPr>
      </w:pPr>
      <w:r w:rsidRPr="00A07989">
        <w:rPr>
          <w:rFonts w:ascii="Times New Roman" w:eastAsia="Times New Roman" w:hAnsi="Times New Roman" w:cs="Times New Roman"/>
          <w:b/>
          <w:bCs/>
          <w:sz w:val="24"/>
          <w:szCs w:val="24"/>
          <w:u w:val="single"/>
        </w:rPr>
        <w:t>3.7.2. Suprafata construita, suprafata construita desfasurata, suprafata utila; regim de inaltime, H la atic; inaltimi libere interioare</w:t>
      </w:r>
    </w:p>
    <w:p w14:paraId="6F663C24" w14:textId="77777777" w:rsidR="00194020" w:rsidRPr="00194020" w:rsidRDefault="00194020" w:rsidP="001019E8">
      <w:pPr>
        <w:spacing w:after="0"/>
        <w:jc w:val="both"/>
        <w:rPr>
          <w:rFonts w:ascii="Times New Roman" w:eastAsia="Times New Roman" w:hAnsi="Times New Roman" w:cs="Times New Roman"/>
          <w:sz w:val="24"/>
          <w:szCs w:val="24"/>
        </w:rPr>
      </w:pPr>
    </w:p>
    <w:p w14:paraId="3D8ADB54" w14:textId="28610CDA" w:rsidR="00BF2BFE" w:rsidRDefault="00316D7C" w:rsidP="00316D7C">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4020" w:rsidRPr="00194020">
        <w:rPr>
          <w:rFonts w:ascii="Times New Roman" w:eastAsia="Times New Roman" w:hAnsi="Times New Roman" w:cs="Times New Roman"/>
          <w:sz w:val="24"/>
          <w:szCs w:val="24"/>
        </w:rPr>
        <w:t>SUPRAFATA TEREN</w:t>
      </w:r>
      <w:r w:rsidR="00194020" w:rsidRPr="00194020">
        <w:rPr>
          <w:rFonts w:ascii="Times New Roman" w:eastAsia="Times New Roman" w:hAnsi="Times New Roman" w:cs="Times New Roman"/>
          <w:sz w:val="24"/>
          <w:szCs w:val="24"/>
          <w:u w:val="single"/>
        </w:rPr>
        <w:tab/>
      </w:r>
      <w:r w:rsidR="00194020" w:rsidRPr="00194020">
        <w:rPr>
          <w:rFonts w:ascii="Times New Roman" w:eastAsia="Times New Roman" w:hAnsi="Times New Roman" w:cs="Times New Roman"/>
          <w:sz w:val="24"/>
          <w:szCs w:val="24"/>
          <w:u w:val="single"/>
        </w:rPr>
        <w:tab/>
      </w:r>
      <w:r w:rsidR="00194020" w:rsidRPr="00194020">
        <w:rPr>
          <w:rFonts w:ascii="Times New Roman" w:eastAsia="Times New Roman" w:hAnsi="Times New Roman" w:cs="Times New Roman"/>
          <w:sz w:val="24"/>
          <w:szCs w:val="24"/>
          <w:u w:val="single"/>
        </w:rPr>
        <w:tab/>
      </w:r>
      <w:r w:rsidR="00194020" w:rsidRPr="00194020">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 xml:space="preserve">  </w:t>
      </w:r>
      <w:r w:rsidR="00194020" w:rsidRPr="00194020">
        <w:rPr>
          <w:rFonts w:ascii="Times New Roman" w:eastAsia="Times New Roman" w:hAnsi="Times New Roman" w:cs="Times New Roman"/>
          <w:sz w:val="24"/>
          <w:szCs w:val="24"/>
          <w:u w:val="single"/>
        </w:rPr>
        <w:t xml:space="preserve">         </w:t>
      </w:r>
      <w:r w:rsidR="00194020" w:rsidRPr="00194020">
        <w:rPr>
          <w:rFonts w:ascii="Times New Roman" w:eastAsia="Times New Roman" w:hAnsi="Times New Roman" w:cs="Times New Roman"/>
          <w:sz w:val="24"/>
          <w:szCs w:val="24"/>
        </w:rPr>
        <w:t>St=</w:t>
      </w:r>
      <w:r>
        <w:rPr>
          <w:rFonts w:ascii="Times New Roman" w:eastAsia="Times New Roman" w:hAnsi="Times New Roman" w:cs="Times New Roman"/>
          <w:sz w:val="24"/>
          <w:szCs w:val="24"/>
        </w:rPr>
        <w:t xml:space="preserve"> 7</w:t>
      </w:r>
      <w:r w:rsidR="00CA559A">
        <w:rPr>
          <w:rFonts w:ascii="Times New Roman" w:eastAsia="Times New Roman" w:hAnsi="Times New Roman" w:cs="Times New Roman"/>
          <w:sz w:val="24"/>
          <w:szCs w:val="24"/>
        </w:rPr>
        <w:t>952</w:t>
      </w:r>
      <w:r w:rsidR="00194020" w:rsidRPr="00194020">
        <w:rPr>
          <w:rFonts w:ascii="Times New Roman" w:eastAsia="Times New Roman" w:hAnsi="Times New Roman" w:cs="Times New Roman"/>
          <w:sz w:val="24"/>
          <w:szCs w:val="24"/>
        </w:rPr>
        <w:t xml:space="preserve"> mp cf. acte </w:t>
      </w:r>
    </w:p>
    <w:p w14:paraId="401E2598" w14:textId="7CC21ACB" w:rsidR="00194020" w:rsidRDefault="00194020" w:rsidP="00316D7C">
      <w:pPr>
        <w:tabs>
          <w:tab w:val="left" w:pos="0"/>
        </w:tabs>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 </w:t>
      </w:r>
    </w:p>
    <w:p w14:paraId="23B89BF1" w14:textId="5D9ADD50" w:rsidR="00316D7C" w:rsidRDefault="00316D7C" w:rsidP="00316D7C">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ARIE CONSTRUITĂ ___________</w:t>
      </w:r>
      <w:r w:rsidR="00CA559A">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______________________</w:t>
      </w:r>
      <w:r w:rsidR="00823E63">
        <w:rPr>
          <w:rFonts w:ascii="Times New Roman" w:eastAsia="Times New Roman" w:hAnsi="Times New Roman" w:cs="Times New Roman"/>
          <w:sz w:val="24"/>
          <w:szCs w:val="24"/>
        </w:rPr>
        <w:t>__</w:t>
      </w:r>
      <w:r>
        <w:rPr>
          <w:rFonts w:ascii="Times New Roman" w:eastAsia="Times New Roman" w:hAnsi="Times New Roman" w:cs="Times New Roman"/>
          <w:sz w:val="24"/>
          <w:szCs w:val="24"/>
        </w:rPr>
        <w:t>__   Ac</w:t>
      </w:r>
      <w:r>
        <w:rPr>
          <w:rFonts w:ascii="Times New Roman" w:eastAsia="Times New Roman" w:hAnsi="Times New Roman" w:cs="Times New Roman"/>
          <w:sz w:val="24"/>
          <w:szCs w:val="24"/>
          <w:vertAlign w:val="subscript"/>
        </w:rPr>
        <w:t xml:space="preserve"> = </w:t>
      </w:r>
      <w:r w:rsidR="00CA559A">
        <w:rPr>
          <w:rFonts w:ascii="Times New Roman" w:eastAsia="Times New Roman" w:hAnsi="Times New Roman" w:cs="Times New Roman"/>
          <w:sz w:val="24"/>
          <w:szCs w:val="24"/>
        </w:rPr>
        <w:t>3114</w:t>
      </w:r>
      <w:r>
        <w:rPr>
          <w:rFonts w:ascii="Times New Roman" w:eastAsia="Times New Roman" w:hAnsi="Times New Roman" w:cs="Times New Roman"/>
          <w:sz w:val="24"/>
          <w:szCs w:val="24"/>
        </w:rPr>
        <w:t xml:space="preserve"> mp</w:t>
      </w:r>
    </w:p>
    <w:p w14:paraId="19292F44" w14:textId="110D0223" w:rsidR="00823E63" w:rsidRDefault="00823E63" w:rsidP="00316D7C">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ARIE CONSTRUITĂ SUPANTE ______________________________ Acs = 448 mp</w:t>
      </w:r>
    </w:p>
    <w:p w14:paraId="7EF8B3E3" w14:textId="0C35D353" w:rsidR="00316D7C" w:rsidRDefault="00316D7C" w:rsidP="00316D7C">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ARIE DESFĂȘURATĂ</w:t>
      </w:r>
      <w:r w:rsidR="00CA559A">
        <w:rPr>
          <w:rFonts w:ascii="Times New Roman" w:eastAsia="Times New Roman" w:hAnsi="Times New Roman" w:cs="Times New Roman"/>
          <w:sz w:val="24"/>
          <w:szCs w:val="24"/>
        </w:rPr>
        <w:t xml:space="preserve"> ___</w:t>
      </w:r>
      <w:r>
        <w:rPr>
          <w:rFonts w:ascii="Times New Roman" w:eastAsia="Times New Roman" w:hAnsi="Times New Roman" w:cs="Times New Roman"/>
          <w:sz w:val="24"/>
          <w:szCs w:val="24"/>
        </w:rPr>
        <w:t>__________________________________ A</w:t>
      </w:r>
      <w:r w:rsidRPr="00316D7C">
        <w:rPr>
          <w:rFonts w:ascii="Times New Roman" w:eastAsia="Times New Roman" w:hAnsi="Times New Roman" w:cs="Times New Roman"/>
          <w:sz w:val="24"/>
          <w:szCs w:val="24"/>
          <w:vertAlign w:val="subscript"/>
        </w:rPr>
        <w:t>D</w:t>
      </w:r>
      <w:r>
        <w:rPr>
          <w:rFonts w:ascii="Times New Roman" w:eastAsia="Times New Roman" w:hAnsi="Times New Roman" w:cs="Times New Roman"/>
          <w:sz w:val="24"/>
          <w:szCs w:val="24"/>
        </w:rPr>
        <w:t xml:space="preserve"> = </w:t>
      </w:r>
      <w:r w:rsidR="00823E63">
        <w:rPr>
          <w:rFonts w:ascii="Times New Roman" w:eastAsia="Times New Roman" w:hAnsi="Times New Roman" w:cs="Times New Roman"/>
          <w:sz w:val="24"/>
          <w:szCs w:val="24"/>
        </w:rPr>
        <w:t>4484</w:t>
      </w:r>
      <w:r>
        <w:rPr>
          <w:rFonts w:ascii="Times New Roman" w:eastAsia="Times New Roman" w:hAnsi="Times New Roman" w:cs="Times New Roman"/>
          <w:sz w:val="24"/>
          <w:szCs w:val="24"/>
        </w:rPr>
        <w:t xml:space="preserve"> mp</w:t>
      </w:r>
    </w:p>
    <w:p w14:paraId="6F853E15" w14:textId="367D2C4E" w:rsidR="00316D7C" w:rsidRDefault="00316D7C" w:rsidP="00316D7C">
      <w:p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ARIE UTILĂ ____</w:t>
      </w:r>
      <w:r w:rsidR="00823E63">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____________________________________ A</w:t>
      </w:r>
      <w:r w:rsidRPr="00316D7C">
        <w:rPr>
          <w:rFonts w:ascii="Times New Roman" w:eastAsia="Times New Roman" w:hAnsi="Times New Roman" w:cs="Times New Roman"/>
          <w:sz w:val="24"/>
          <w:szCs w:val="24"/>
          <w:vertAlign w:val="subscript"/>
        </w:rPr>
        <w:t>U</w:t>
      </w:r>
      <w:r>
        <w:rPr>
          <w:rFonts w:ascii="Times New Roman" w:eastAsia="Times New Roman" w:hAnsi="Times New Roman" w:cs="Times New Roman"/>
          <w:sz w:val="24"/>
          <w:szCs w:val="24"/>
        </w:rPr>
        <w:t xml:space="preserve"> = </w:t>
      </w:r>
      <w:r w:rsidR="00823E63">
        <w:rPr>
          <w:rFonts w:ascii="Times New Roman" w:eastAsia="Times New Roman" w:hAnsi="Times New Roman" w:cs="Times New Roman"/>
          <w:sz w:val="24"/>
          <w:szCs w:val="24"/>
        </w:rPr>
        <w:t>3562</w:t>
      </w:r>
      <w:r w:rsidR="00DC0F26">
        <w:rPr>
          <w:rFonts w:ascii="Times New Roman" w:eastAsia="Times New Roman" w:hAnsi="Times New Roman" w:cs="Times New Roman"/>
          <w:sz w:val="24"/>
          <w:szCs w:val="24"/>
        </w:rPr>
        <w:t xml:space="preserve"> mp</w:t>
      </w:r>
    </w:p>
    <w:p w14:paraId="782EDD34" w14:textId="324AF790" w:rsidR="00316D7C" w:rsidRDefault="00316D7C" w:rsidP="00316D7C">
      <w:pPr>
        <w:tabs>
          <w:tab w:val="left" w:pos="0"/>
        </w:tabs>
        <w:spacing w:after="0"/>
        <w:jc w:val="both"/>
        <w:rPr>
          <w:rFonts w:ascii="Times New Roman" w:eastAsia="Calibri" w:hAnsi="Times New Roman" w:cs="Times New Roman"/>
          <w:sz w:val="24"/>
          <w:szCs w:val="24"/>
          <w:lang w:val="en-AU" w:eastAsia="ar-SA"/>
        </w:rPr>
      </w:pPr>
      <w:r>
        <w:rPr>
          <w:rFonts w:ascii="Times New Roman" w:eastAsia="Times New Roman" w:hAnsi="Times New Roman" w:cs="Times New Roman"/>
          <w:sz w:val="24"/>
          <w:szCs w:val="24"/>
        </w:rPr>
        <w:tab/>
        <w:t xml:space="preserve">VOLUM </w:t>
      </w:r>
      <w:r w:rsidR="00823E63">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______________________________________________ V = </w:t>
      </w:r>
      <w:r w:rsidR="00823E63">
        <w:rPr>
          <w:rFonts w:ascii="Times New Roman" w:eastAsia="Calibri" w:hAnsi="Times New Roman" w:cs="Times New Roman"/>
          <w:sz w:val="24"/>
          <w:szCs w:val="24"/>
          <w:lang w:val="en-AU" w:eastAsia="ar-SA"/>
        </w:rPr>
        <w:t>49 450</w:t>
      </w:r>
      <w:r>
        <w:rPr>
          <w:rFonts w:ascii="Times New Roman" w:eastAsia="Calibri" w:hAnsi="Times New Roman" w:cs="Times New Roman"/>
          <w:sz w:val="24"/>
          <w:szCs w:val="24"/>
          <w:lang w:val="en-AU" w:eastAsia="ar-SA"/>
        </w:rPr>
        <w:t xml:space="preserve"> mc</w:t>
      </w:r>
    </w:p>
    <w:p w14:paraId="32A378D1" w14:textId="7E976437" w:rsidR="00316D7C" w:rsidRDefault="00316D7C" w:rsidP="00316D7C">
      <w:pPr>
        <w:tabs>
          <w:tab w:val="left" w:pos="0"/>
        </w:tabs>
        <w:spacing w:after="0"/>
        <w:jc w:val="both"/>
        <w:rPr>
          <w:rFonts w:ascii="Times New Roman" w:eastAsia="Calibri" w:hAnsi="Times New Roman" w:cs="Times New Roman"/>
          <w:sz w:val="24"/>
          <w:szCs w:val="24"/>
          <w:lang w:val="en-AU" w:eastAsia="ar-SA"/>
        </w:rPr>
      </w:pPr>
      <w:r>
        <w:rPr>
          <w:rFonts w:ascii="Times New Roman" w:eastAsia="Calibri" w:hAnsi="Times New Roman" w:cs="Times New Roman"/>
          <w:sz w:val="24"/>
          <w:szCs w:val="24"/>
          <w:lang w:val="en-AU" w:eastAsia="ar-SA"/>
        </w:rPr>
        <w:tab/>
        <w:t>REGIM DE ÎNĂLȚIME __________</w:t>
      </w:r>
      <w:r w:rsidR="00823E63">
        <w:rPr>
          <w:rFonts w:ascii="Times New Roman" w:eastAsia="Calibri" w:hAnsi="Times New Roman" w:cs="Times New Roman"/>
          <w:sz w:val="24"/>
          <w:szCs w:val="24"/>
          <w:lang w:val="en-AU" w:eastAsia="ar-SA"/>
        </w:rPr>
        <w:t>_</w:t>
      </w:r>
      <w:r>
        <w:rPr>
          <w:rFonts w:ascii="Times New Roman" w:eastAsia="Calibri" w:hAnsi="Times New Roman" w:cs="Times New Roman"/>
          <w:sz w:val="24"/>
          <w:szCs w:val="24"/>
          <w:lang w:val="en-AU" w:eastAsia="ar-SA"/>
        </w:rPr>
        <w:t>__________________ P</w:t>
      </w:r>
      <w:r w:rsidR="00DC0F26">
        <w:rPr>
          <w:rFonts w:ascii="Times New Roman" w:eastAsia="Calibri" w:hAnsi="Times New Roman" w:cs="Times New Roman"/>
          <w:sz w:val="24"/>
          <w:szCs w:val="24"/>
          <w:lang w:val="en-AU" w:eastAsia="ar-SA"/>
        </w:rPr>
        <w:t>arter</w:t>
      </w:r>
      <w:r w:rsidR="00823E63">
        <w:rPr>
          <w:rFonts w:ascii="Times New Roman" w:eastAsia="Calibri" w:hAnsi="Times New Roman" w:cs="Times New Roman"/>
          <w:sz w:val="24"/>
          <w:szCs w:val="24"/>
          <w:lang w:val="en-AU" w:eastAsia="ar-SA"/>
        </w:rPr>
        <w:t xml:space="preserve"> + supante (parțial)</w:t>
      </w:r>
    </w:p>
    <w:p w14:paraId="5D622D38" w14:textId="003A7908" w:rsidR="00316D7C" w:rsidRDefault="00316D7C" w:rsidP="00316D7C">
      <w:pPr>
        <w:tabs>
          <w:tab w:val="left" w:pos="0"/>
        </w:tabs>
        <w:spacing w:after="0"/>
        <w:jc w:val="both"/>
        <w:rPr>
          <w:rFonts w:ascii="Times New Roman" w:eastAsia="Calibri" w:hAnsi="Times New Roman" w:cs="Times New Roman"/>
          <w:sz w:val="24"/>
          <w:szCs w:val="24"/>
          <w:lang w:val="en-AU" w:eastAsia="ar-SA"/>
        </w:rPr>
      </w:pPr>
      <w:r>
        <w:rPr>
          <w:rFonts w:ascii="Times New Roman" w:eastAsia="Calibri" w:hAnsi="Times New Roman" w:cs="Times New Roman"/>
          <w:sz w:val="24"/>
          <w:szCs w:val="24"/>
          <w:lang w:val="en-AU" w:eastAsia="ar-SA"/>
        </w:rPr>
        <w:tab/>
        <w:t xml:space="preserve">ÎNĂLȚIME </w:t>
      </w:r>
      <w:r w:rsidR="00823E63">
        <w:rPr>
          <w:rFonts w:ascii="Times New Roman" w:eastAsia="Calibri" w:hAnsi="Times New Roman" w:cs="Times New Roman"/>
          <w:sz w:val="24"/>
          <w:szCs w:val="24"/>
          <w:lang w:val="en-AU" w:eastAsia="ar-SA"/>
        </w:rPr>
        <w:t>MAXIMĂ __</w:t>
      </w:r>
      <w:r>
        <w:rPr>
          <w:rFonts w:ascii="Times New Roman" w:eastAsia="Calibri" w:hAnsi="Times New Roman" w:cs="Times New Roman"/>
          <w:sz w:val="24"/>
          <w:szCs w:val="24"/>
          <w:lang w:val="en-AU" w:eastAsia="ar-SA"/>
        </w:rPr>
        <w:t>_________________________________ H</w:t>
      </w:r>
      <w:r w:rsidR="00823E63">
        <w:rPr>
          <w:rFonts w:ascii="Times New Roman" w:eastAsia="Calibri" w:hAnsi="Times New Roman" w:cs="Times New Roman"/>
          <w:sz w:val="24"/>
          <w:szCs w:val="24"/>
          <w:lang w:val="en-AU" w:eastAsia="ar-SA"/>
        </w:rPr>
        <w:t>max</w:t>
      </w:r>
      <w:r>
        <w:rPr>
          <w:rFonts w:ascii="Times New Roman" w:eastAsia="Calibri" w:hAnsi="Times New Roman" w:cs="Times New Roman"/>
          <w:sz w:val="24"/>
          <w:szCs w:val="24"/>
          <w:lang w:val="en-AU" w:eastAsia="ar-SA"/>
        </w:rPr>
        <w:t xml:space="preserve"> = +</w:t>
      </w:r>
      <w:r w:rsidR="00823E63">
        <w:rPr>
          <w:rFonts w:ascii="Times New Roman" w:eastAsia="Calibri" w:hAnsi="Times New Roman" w:cs="Times New Roman"/>
          <w:sz w:val="24"/>
          <w:szCs w:val="24"/>
          <w:lang w:val="en-AU" w:eastAsia="ar-SA"/>
        </w:rPr>
        <w:t>21.50</w:t>
      </w:r>
      <w:r>
        <w:rPr>
          <w:rFonts w:ascii="Times New Roman" w:eastAsia="Calibri" w:hAnsi="Times New Roman" w:cs="Times New Roman"/>
          <w:sz w:val="24"/>
          <w:szCs w:val="24"/>
          <w:lang w:val="en-AU" w:eastAsia="ar-SA"/>
        </w:rPr>
        <w:t xml:space="preserve"> m</w:t>
      </w:r>
    </w:p>
    <w:p w14:paraId="4AE99DD0" w14:textId="5860DE40" w:rsidR="00316D7C" w:rsidRDefault="00316D7C" w:rsidP="00823E63">
      <w:pPr>
        <w:tabs>
          <w:tab w:val="left" w:pos="0"/>
        </w:tabs>
        <w:spacing w:after="0"/>
        <w:jc w:val="both"/>
        <w:rPr>
          <w:rFonts w:ascii="Times New Roman" w:eastAsia="Calibri" w:hAnsi="Times New Roman" w:cs="Times New Roman"/>
          <w:sz w:val="24"/>
          <w:szCs w:val="24"/>
          <w:lang w:val="en-AU" w:eastAsia="ar-SA"/>
        </w:rPr>
      </w:pPr>
      <w:r>
        <w:rPr>
          <w:rFonts w:ascii="Times New Roman" w:eastAsia="Calibri" w:hAnsi="Times New Roman" w:cs="Times New Roman"/>
          <w:sz w:val="24"/>
          <w:szCs w:val="24"/>
          <w:lang w:val="en-AU" w:eastAsia="ar-SA"/>
        </w:rPr>
        <w:tab/>
        <w:t xml:space="preserve">ÎNĂLȚIME </w:t>
      </w:r>
      <w:r w:rsidR="00823E63">
        <w:rPr>
          <w:rFonts w:ascii="Times New Roman" w:eastAsia="Calibri" w:hAnsi="Times New Roman" w:cs="Times New Roman"/>
          <w:sz w:val="24"/>
          <w:szCs w:val="24"/>
          <w:lang w:val="en-AU" w:eastAsia="ar-SA"/>
        </w:rPr>
        <w:t xml:space="preserve">MINIMĂ </w:t>
      </w:r>
      <w:r>
        <w:rPr>
          <w:rFonts w:ascii="Times New Roman" w:eastAsia="Calibri" w:hAnsi="Times New Roman" w:cs="Times New Roman"/>
          <w:sz w:val="24"/>
          <w:szCs w:val="24"/>
          <w:lang w:val="en-AU" w:eastAsia="ar-SA"/>
        </w:rPr>
        <w:t>________________________</w:t>
      </w:r>
      <w:r w:rsidR="00823E63">
        <w:rPr>
          <w:rFonts w:ascii="Times New Roman" w:eastAsia="Calibri" w:hAnsi="Times New Roman" w:cs="Times New Roman"/>
          <w:sz w:val="24"/>
          <w:szCs w:val="24"/>
          <w:lang w:val="en-AU" w:eastAsia="ar-SA"/>
        </w:rPr>
        <w:t>_____</w:t>
      </w:r>
      <w:r>
        <w:rPr>
          <w:rFonts w:ascii="Times New Roman" w:eastAsia="Calibri" w:hAnsi="Times New Roman" w:cs="Times New Roman"/>
          <w:sz w:val="24"/>
          <w:szCs w:val="24"/>
          <w:lang w:val="en-AU" w:eastAsia="ar-SA"/>
        </w:rPr>
        <w:t>________ H</w:t>
      </w:r>
      <w:r w:rsidR="00823E63">
        <w:rPr>
          <w:rFonts w:ascii="Times New Roman" w:eastAsia="Calibri" w:hAnsi="Times New Roman" w:cs="Times New Roman"/>
          <w:sz w:val="24"/>
          <w:szCs w:val="24"/>
          <w:lang w:val="en-AU" w:eastAsia="ar-SA"/>
        </w:rPr>
        <w:t>min</w:t>
      </w:r>
      <w:r>
        <w:rPr>
          <w:rFonts w:ascii="Times New Roman" w:eastAsia="Calibri" w:hAnsi="Times New Roman" w:cs="Times New Roman"/>
          <w:sz w:val="24"/>
          <w:szCs w:val="24"/>
          <w:lang w:val="en-AU" w:eastAsia="ar-SA"/>
        </w:rPr>
        <w:t xml:space="preserve"> = + </w:t>
      </w:r>
      <w:r w:rsidR="00823E63">
        <w:rPr>
          <w:rFonts w:ascii="Times New Roman" w:eastAsia="Calibri" w:hAnsi="Times New Roman" w:cs="Times New Roman"/>
          <w:sz w:val="24"/>
          <w:szCs w:val="24"/>
          <w:lang w:val="en-AU" w:eastAsia="ar-SA"/>
        </w:rPr>
        <w:t>8.50</w:t>
      </w:r>
      <w:r>
        <w:rPr>
          <w:rFonts w:ascii="Times New Roman" w:eastAsia="Calibri" w:hAnsi="Times New Roman" w:cs="Times New Roman"/>
          <w:sz w:val="24"/>
          <w:szCs w:val="24"/>
          <w:lang w:val="en-AU" w:eastAsia="ar-SA"/>
        </w:rPr>
        <w:t xml:space="preserve"> m</w:t>
      </w:r>
    </w:p>
    <w:p w14:paraId="6E89A9F8" w14:textId="77777777" w:rsidR="00316D7C" w:rsidRPr="00316D7C" w:rsidRDefault="00316D7C" w:rsidP="00316D7C">
      <w:pPr>
        <w:tabs>
          <w:tab w:val="left" w:pos="0"/>
        </w:tabs>
        <w:spacing w:after="0"/>
        <w:jc w:val="both"/>
        <w:rPr>
          <w:rFonts w:ascii="Times New Roman" w:eastAsia="Times New Roman" w:hAnsi="Times New Roman" w:cs="Times New Roman"/>
          <w:sz w:val="24"/>
          <w:szCs w:val="24"/>
        </w:rPr>
      </w:pPr>
    </w:p>
    <w:p w14:paraId="67617308" w14:textId="7F56487B" w:rsidR="00194020" w:rsidRPr="00F138FC" w:rsidRDefault="00194020" w:rsidP="00F138FC">
      <w:pPr>
        <w:spacing w:after="0"/>
        <w:ind w:left="4253" w:hanging="3533"/>
        <w:rPr>
          <w:rFonts w:ascii="Times New Roman" w:eastAsia="Calibri" w:hAnsi="Times New Roman" w:cs="Times New Roman"/>
          <w:bCs/>
          <w:color w:val="000000"/>
          <w:sz w:val="24"/>
          <w:szCs w:val="24"/>
          <w:lang w:val="ro-RO"/>
        </w:rPr>
      </w:pPr>
      <w:r w:rsidRPr="00194020">
        <w:rPr>
          <w:rFonts w:ascii="Times New Roman" w:eastAsia="Calibri" w:hAnsi="Times New Roman" w:cs="Times New Roman"/>
          <w:color w:val="000000"/>
          <w:sz w:val="24"/>
          <w:szCs w:val="24"/>
          <w:lang w:val="ro-RO"/>
        </w:rPr>
        <w:t>ARIA CIRCULAȚII AUTO(SI PLATFORME BETONATE)</w:t>
      </w:r>
      <w:r w:rsidR="00F138FC">
        <w:rPr>
          <w:rFonts w:ascii="Times New Roman" w:eastAsia="Calibri" w:hAnsi="Times New Roman" w:cs="Times New Roman"/>
          <w:color w:val="000000"/>
          <w:sz w:val="24"/>
          <w:szCs w:val="24"/>
          <w:lang w:val="ro-RO"/>
        </w:rPr>
        <w:t xml:space="preserve"> </w:t>
      </w:r>
      <w:r w:rsidRPr="00194020">
        <w:rPr>
          <w:rFonts w:ascii="Times New Roman" w:eastAsia="Calibri" w:hAnsi="Times New Roman" w:cs="Times New Roman"/>
          <w:color w:val="000000"/>
          <w:sz w:val="24"/>
          <w:szCs w:val="24"/>
          <w:u w:val="single"/>
          <w:lang w:val="ro-RO"/>
        </w:rPr>
        <w:tab/>
      </w:r>
      <w:r w:rsidR="00F138FC">
        <w:rPr>
          <w:rFonts w:ascii="Times New Roman" w:eastAsia="Calibri" w:hAnsi="Times New Roman" w:cs="Times New Roman"/>
          <w:color w:val="000000"/>
          <w:sz w:val="24"/>
          <w:szCs w:val="24"/>
          <w:u w:val="single"/>
          <w:lang w:val="ro-RO"/>
        </w:rPr>
        <w:t xml:space="preserve">           </w:t>
      </w:r>
      <w:r w:rsidRPr="0049174F">
        <w:rPr>
          <w:rFonts w:ascii="Times New Roman" w:eastAsia="Calibri" w:hAnsi="Times New Roman" w:cs="Times New Roman"/>
          <w:bCs/>
          <w:color w:val="000000"/>
          <w:sz w:val="24"/>
          <w:szCs w:val="24"/>
          <w:lang w:val="ro-RO"/>
        </w:rPr>
        <w:t>A=</w:t>
      </w:r>
      <w:r w:rsidR="0049174F" w:rsidRPr="0049174F">
        <w:rPr>
          <w:rFonts w:ascii="Times New Roman" w:eastAsia="Calibri" w:hAnsi="Times New Roman" w:cs="Times New Roman"/>
          <w:bCs/>
          <w:color w:val="000000"/>
          <w:sz w:val="24"/>
          <w:szCs w:val="24"/>
          <w:lang w:val="ro-RO"/>
        </w:rPr>
        <w:t>1</w:t>
      </w:r>
      <w:r w:rsidR="00BA7DC3">
        <w:rPr>
          <w:rFonts w:ascii="Times New Roman" w:eastAsia="Calibri" w:hAnsi="Times New Roman" w:cs="Times New Roman"/>
          <w:bCs/>
          <w:color w:val="000000"/>
          <w:sz w:val="24"/>
          <w:szCs w:val="24"/>
          <w:lang w:val="ro-RO"/>
        </w:rPr>
        <w:t>575</w:t>
      </w:r>
      <w:r w:rsidRPr="0049174F">
        <w:rPr>
          <w:rFonts w:ascii="Times New Roman" w:eastAsia="Calibri" w:hAnsi="Times New Roman" w:cs="Times New Roman"/>
          <w:bCs/>
          <w:color w:val="000000"/>
          <w:sz w:val="24"/>
          <w:szCs w:val="24"/>
          <w:lang w:val="ro-RO"/>
        </w:rPr>
        <w:t xml:space="preserve"> m</w:t>
      </w:r>
      <w:r w:rsidR="00F138FC" w:rsidRPr="0049174F">
        <w:rPr>
          <w:rFonts w:ascii="Times New Roman" w:eastAsia="Calibri" w:hAnsi="Times New Roman" w:cs="Times New Roman"/>
          <w:bCs/>
          <w:color w:val="000000"/>
          <w:sz w:val="24"/>
          <w:szCs w:val="24"/>
          <w:lang w:val="ro-RO"/>
        </w:rPr>
        <w:t>p</w:t>
      </w:r>
    </w:p>
    <w:p w14:paraId="2CC4BB61" w14:textId="3649E067" w:rsidR="0008681B" w:rsidRPr="00837B78" w:rsidRDefault="00194020" w:rsidP="00837B78">
      <w:pPr>
        <w:spacing w:after="0"/>
        <w:ind w:left="4253" w:hanging="3544"/>
        <w:rPr>
          <w:rFonts w:ascii="Times New Roman" w:eastAsia="Calibri" w:hAnsi="Times New Roman" w:cs="Times New Roman"/>
          <w:bCs/>
          <w:color w:val="000000"/>
          <w:sz w:val="24"/>
          <w:szCs w:val="24"/>
          <w:lang w:val="ro-RO"/>
        </w:rPr>
      </w:pPr>
      <w:r w:rsidRPr="00194020">
        <w:rPr>
          <w:rFonts w:ascii="Times New Roman" w:eastAsia="Calibri" w:hAnsi="Times New Roman" w:cs="Times New Roman"/>
          <w:color w:val="000000"/>
          <w:sz w:val="24"/>
          <w:szCs w:val="24"/>
          <w:lang w:val="ro-RO"/>
        </w:rPr>
        <w:t>ARIA CIRCULAȚII PIETONALE</w:t>
      </w:r>
      <w:r w:rsidRPr="00194020">
        <w:rPr>
          <w:rFonts w:ascii="Times New Roman" w:eastAsia="Calibri" w:hAnsi="Times New Roman" w:cs="Times New Roman"/>
          <w:color w:val="000000"/>
          <w:sz w:val="24"/>
          <w:szCs w:val="24"/>
          <w:u w:val="single"/>
          <w:lang w:val="ro-RO"/>
        </w:rPr>
        <w:tab/>
      </w:r>
      <w:r w:rsidRPr="00194020">
        <w:rPr>
          <w:rFonts w:ascii="Times New Roman" w:eastAsia="Calibri" w:hAnsi="Times New Roman" w:cs="Times New Roman"/>
          <w:color w:val="000000"/>
          <w:sz w:val="24"/>
          <w:szCs w:val="24"/>
          <w:u w:val="single"/>
          <w:lang w:val="ro-RO"/>
        </w:rPr>
        <w:tab/>
      </w:r>
      <w:r w:rsidRPr="00194020">
        <w:rPr>
          <w:rFonts w:ascii="Times New Roman" w:eastAsia="Calibri" w:hAnsi="Times New Roman" w:cs="Times New Roman"/>
          <w:color w:val="000000"/>
          <w:sz w:val="24"/>
          <w:szCs w:val="24"/>
          <w:u w:val="single"/>
          <w:lang w:val="ro-RO"/>
        </w:rPr>
        <w:tab/>
        <w:t xml:space="preserve">            </w:t>
      </w:r>
      <w:r>
        <w:rPr>
          <w:rFonts w:ascii="Times New Roman" w:eastAsia="Calibri" w:hAnsi="Times New Roman" w:cs="Times New Roman"/>
          <w:color w:val="000000"/>
          <w:sz w:val="24"/>
          <w:szCs w:val="24"/>
          <w:u w:val="single"/>
          <w:lang w:val="ro-RO"/>
        </w:rPr>
        <w:t xml:space="preserve"> </w:t>
      </w:r>
      <w:r w:rsidR="00F138FC">
        <w:rPr>
          <w:rFonts w:ascii="Times New Roman" w:eastAsia="Calibri" w:hAnsi="Times New Roman" w:cs="Times New Roman"/>
          <w:color w:val="000000"/>
          <w:sz w:val="24"/>
          <w:szCs w:val="24"/>
          <w:u w:val="single"/>
          <w:lang w:val="ro-RO"/>
        </w:rPr>
        <w:t xml:space="preserve">                 </w:t>
      </w:r>
      <w:r w:rsidR="0049174F">
        <w:rPr>
          <w:rFonts w:ascii="Times New Roman" w:eastAsia="Calibri" w:hAnsi="Times New Roman" w:cs="Times New Roman"/>
          <w:color w:val="000000"/>
          <w:sz w:val="24"/>
          <w:szCs w:val="24"/>
          <w:u w:val="single"/>
          <w:lang w:val="ro-RO"/>
        </w:rPr>
        <w:t xml:space="preserve">     </w:t>
      </w:r>
      <w:r w:rsidR="00F138FC">
        <w:rPr>
          <w:rFonts w:ascii="Times New Roman" w:eastAsia="Calibri" w:hAnsi="Times New Roman" w:cs="Times New Roman"/>
          <w:color w:val="000000"/>
          <w:sz w:val="24"/>
          <w:szCs w:val="24"/>
          <w:u w:val="single"/>
          <w:lang w:val="ro-RO"/>
        </w:rPr>
        <w:t xml:space="preserve">  </w:t>
      </w:r>
      <w:r>
        <w:rPr>
          <w:rFonts w:ascii="Times New Roman" w:eastAsia="Calibri" w:hAnsi="Times New Roman" w:cs="Times New Roman"/>
          <w:color w:val="000000"/>
          <w:sz w:val="24"/>
          <w:szCs w:val="24"/>
          <w:u w:val="single"/>
          <w:lang w:val="ro-RO"/>
        </w:rPr>
        <w:t xml:space="preserve">           </w:t>
      </w:r>
      <w:r w:rsidRPr="0049174F">
        <w:rPr>
          <w:rFonts w:ascii="Times New Roman" w:eastAsia="Calibri" w:hAnsi="Times New Roman" w:cs="Times New Roman"/>
          <w:bCs/>
          <w:color w:val="000000"/>
          <w:sz w:val="24"/>
          <w:szCs w:val="24"/>
          <w:lang w:val="ro-RO"/>
        </w:rPr>
        <w:t xml:space="preserve">A= </w:t>
      </w:r>
      <w:r w:rsidR="00BA7DC3">
        <w:rPr>
          <w:rFonts w:ascii="Times New Roman" w:eastAsia="Calibri" w:hAnsi="Times New Roman" w:cs="Times New Roman"/>
          <w:bCs/>
          <w:color w:val="000000"/>
          <w:sz w:val="24"/>
          <w:szCs w:val="24"/>
          <w:lang w:val="ro-RO"/>
        </w:rPr>
        <w:t>323</w:t>
      </w:r>
      <w:r w:rsidRPr="0049174F">
        <w:rPr>
          <w:rFonts w:ascii="Times New Roman" w:eastAsia="Calibri" w:hAnsi="Times New Roman" w:cs="Times New Roman"/>
          <w:bCs/>
          <w:color w:val="000000"/>
          <w:sz w:val="24"/>
          <w:szCs w:val="24"/>
          <w:lang w:val="ro-RO"/>
        </w:rPr>
        <w:t xml:space="preserve"> m</w:t>
      </w:r>
      <w:r w:rsidR="00F138FC" w:rsidRPr="0049174F">
        <w:rPr>
          <w:rFonts w:ascii="Times New Roman" w:eastAsia="Calibri" w:hAnsi="Times New Roman" w:cs="Times New Roman"/>
          <w:bCs/>
          <w:color w:val="000000"/>
          <w:sz w:val="24"/>
          <w:szCs w:val="24"/>
          <w:lang w:val="ro-RO"/>
        </w:rPr>
        <w:t>p</w:t>
      </w:r>
      <w:r w:rsidRPr="00194020">
        <w:rPr>
          <w:rFonts w:ascii="Times New Roman" w:eastAsia="Calibri" w:hAnsi="Times New Roman" w:cs="Times New Roman"/>
          <w:bCs/>
          <w:color w:val="000000"/>
          <w:sz w:val="24"/>
          <w:szCs w:val="24"/>
          <w:lang w:val="ro-RO"/>
        </w:rPr>
        <w:t xml:space="preserve"> </w:t>
      </w:r>
    </w:p>
    <w:p w14:paraId="69A5CFB3" w14:textId="77777777" w:rsidR="0008681B" w:rsidRDefault="0008681B" w:rsidP="001019E8">
      <w:pPr>
        <w:spacing w:after="0"/>
        <w:ind w:right="-614" w:firstLine="709"/>
        <w:jc w:val="both"/>
        <w:rPr>
          <w:rFonts w:ascii="Times New Roman" w:eastAsia="Times New Roman" w:hAnsi="Times New Roman" w:cs="Times New Roman"/>
          <w:b/>
          <w:iCs/>
          <w:sz w:val="24"/>
          <w:szCs w:val="24"/>
          <w:lang w:val="ro-RO"/>
        </w:rPr>
      </w:pPr>
    </w:p>
    <w:p w14:paraId="76E183FF" w14:textId="12553382" w:rsidR="00194020" w:rsidRPr="00194020" w:rsidRDefault="00194020" w:rsidP="001019E8">
      <w:pPr>
        <w:spacing w:after="0"/>
        <w:ind w:right="-614" w:firstLine="709"/>
        <w:jc w:val="both"/>
        <w:rPr>
          <w:rFonts w:ascii="Times New Roman" w:eastAsia="Times New Roman" w:hAnsi="Times New Roman" w:cs="Times New Roman"/>
          <w:b/>
          <w:iCs/>
          <w:sz w:val="24"/>
          <w:szCs w:val="24"/>
          <w:lang w:val="ro-RO"/>
        </w:rPr>
      </w:pPr>
      <w:r w:rsidRPr="00194020">
        <w:rPr>
          <w:rFonts w:ascii="Times New Roman" w:eastAsia="Times New Roman" w:hAnsi="Times New Roman" w:cs="Times New Roman"/>
          <w:b/>
          <w:iCs/>
          <w:sz w:val="24"/>
          <w:szCs w:val="24"/>
          <w:lang w:val="ro-RO"/>
        </w:rPr>
        <w:t>Situatie propusa</w:t>
      </w:r>
    </w:p>
    <w:p w14:paraId="4C8A1C49" w14:textId="77777777" w:rsidR="00823E63" w:rsidRPr="006F0A37" w:rsidRDefault="00823E63" w:rsidP="00823E63">
      <w:pPr>
        <w:spacing w:after="0"/>
        <w:rPr>
          <w:rFonts w:ascii="Times New Roman" w:hAnsi="Times New Roman" w:cs="Times New Roman"/>
          <w:sz w:val="24"/>
          <w:szCs w:val="24"/>
        </w:rPr>
      </w:pPr>
      <w:r w:rsidRPr="006F0A37">
        <w:rPr>
          <w:rFonts w:ascii="Times New Roman" w:hAnsi="Times New Roman" w:cs="Times New Roman"/>
          <w:b/>
          <w:sz w:val="24"/>
          <w:szCs w:val="24"/>
        </w:rPr>
        <w:t>PARTER</w:t>
      </w:r>
    </w:p>
    <w:tbl>
      <w:tblPr>
        <w:tblW w:w="8972" w:type="dxa"/>
        <w:tblInd w:w="113" w:type="dxa"/>
        <w:tblLook w:val="04A0" w:firstRow="1" w:lastRow="0" w:firstColumn="1" w:lastColumn="0" w:noHBand="0" w:noVBand="1"/>
      </w:tblPr>
      <w:tblGrid>
        <w:gridCol w:w="2942"/>
        <w:gridCol w:w="2970"/>
        <w:gridCol w:w="3060"/>
      </w:tblGrid>
      <w:tr w:rsidR="00823E63" w:rsidRPr="006F0A37" w14:paraId="0048EE07" w14:textId="77777777" w:rsidTr="004345D5">
        <w:trPr>
          <w:trHeight w:val="345"/>
        </w:trPr>
        <w:tc>
          <w:tcPr>
            <w:tcW w:w="5912" w:type="dxa"/>
            <w:gridSpan w:val="2"/>
            <w:tcBorders>
              <w:top w:val="single" w:sz="4" w:space="0" w:color="auto"/>
              <w:left w:val="single" w:sz="4" w:space="0" w:color="auto"/>
              <w:bottom w:val="single" w:sz="4" w:space="0" w:color="auto"/>
              <w:right w:val="single" w:sz="4" w:space="0" w:color="auto"/>
            </w:tcBorders>
            <w:noWrap/>
            <w:vAlign w:val="bottom"/>
            <w:hideMark/>
          </w:tcPr>
          <w:p w14:paraId="696C0A4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DESTINATIE</w:t>
            </w:r>
          </w:p>
        </w:tc>
        <w:tc>
          <w:tcPr>
            <w:tcW w:w="3060" w:type="dxa"/>
            <w:tcBorders>
              <w:top w:val="single" w:sz="4" w:space="0" w:color="auto"/>
              <w:left w:val="nil"/>
              <w:bottom w:val="single" w:sz="4" w:space="0" w:color="auto"/>
              <w:right w:val="single" w:sz="4" w:space="0" w:color="auto"/>
            </w:tcBorders>
            <w:noWrap/>
            <w:vAlign w:val="bottom"/>
            <w:hideMark/>
          </w:tcPr>
          <w:p w14:paraId="70D396B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SUPRAFATA   PARTER m</w:t>
            </w:r>
            <w:r w:rsidRPr="006F0A37">
              <w:rPr>
                <w:rFonts w:ascii="Times New Roman" w:hAnsi="Times New Roman" w:cs="Times New Roman"/>
                <w:sz w:val="24"/>
                <w:szCs w:val="24"/>
                <w:vertAlign w:val="superscript"/>
              </w:rPr>
              <w:t>2</w:t>
            </w:r>
          </w:p>
        </w:tc>
      </w:tr>
      <w:tr w:rsidR="00823E63" w:rsidRPr="006F0A37" w14:paraId="66585BB6"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8E0416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w:t>
            </w:r>
          </w:p>
        </w:tc>
        <w:tc>
          <w:tcPr>
            <w:tcW w:w="2970" w:type="dxa"/>
            <w:tcBorders>
              <w:top w:val="nil"/>
              <w:left w:val="nil"/>
              <w:bottom w:val="single" w:sz="4" w:space="0" w:color="auto"/>
              <w:right w:val="single" w:sz="4" w:space="0" w:color="auto"/>
            </w:tcBorders>
            <w:noWrap/>
            <w:vAlign w:val="bottom"/>
            <w:hideMark/>
          </w:tcPr>
          <w:p w14:paraId="1E3A1BD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Teren de joc</w:t>
            </w:r>
          </w:p>
        </w:tc>
        <w:tc>
          <w:tcPr>
            <w:tcW w:w="3060" w:type="dxa"/>
            <w:tcBorders>
              <w:top w:val="nil"/>
              <w:left w:val="nil"/>
              <w:bottom w:val="single" w:sz="4" w:space="0" w:color="auto"/>
              <w:right w:val="single" w:sz="4" w:space="0" w:color="auto"/>
            </w:tcBorders>
            <w:noWrap/>
            <w:vAlign w:val="bottom"/>
            <w:hideMark/>
          </w:tcPr>
          <w:p w14:paraId="364A958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1174.20</w:t>
            </w:r>
          </w:p>
        </w:tc>
      </w:tr>
      <w:tr w:rsidR="00823E63" w:rsidRPr="006F0A37" w14:paraId="6BEE7BD2"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6C345A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w:t>
            </w:r>
          </w:p>
        </w:tc>
        <w:tc>
          <w:tcPr>
            <w:tcW w:w="2970" w:type="dxa"/>
            <w:tcBorders>
              <w:top w:val="nil"/>
              <w:left w:val="nil"/>
              <w:bottom w:val="single" w:sz="4" w:space="0" w:color="auto"/>
              <w:right w:val="single" w:sz="4" w:space="0" w:color="auto"/>
            </w:tcBorders>
            <w:noWrap/>
            <w:vAlign w:val="bottom"/>
            <w:hideMark/>
          </w:tcPr>
          <w:p w14:paraId="6C54377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r>
              <w:rPr>
                <w:rFonts w:ascii="Times New Roman" w:hAnsi="Times New Roman" w:cs="Times New Roman"/>
                <w:sz w:val="24"/>
                <w:szCs w:val="24"/>
              </w:rPr>
              <w:t xml:space="preserve"> </w:t>
            </w:r>
            <w:r w:rsidRPr="006F0A37">
              <w:rPr>
                <w:rFonts w:ascii="Times New Roman" w:hAnsi="Times New Roman" w:cs="Times New Roman"/>
                <w:sz w:val="24"/>
                <w:szCs w:val="24"/>
              </w:rPr>
              <w:t>acces</w:t>
            </w:r>
            <w:r>
              <w:rPr>
                <w:rFonts w:ascii="Times New Roman" w:hAnsi="Times New Roman" w:cs="Times New Roman"/>
                <w:sz w:val="24"/>
                <w:szCs w:val="24"/>
              </w:rPr>
              <w:t xml:space="preserve"> </w:t>
            </w:r>
            <w:r w:rsidRPr="006F0A37">
              <w:rPr>
                <w:rFonts w:ascii="Times New Roman" w:hAnsi="Times New Roman" w:cs="Times New Roman"/>
                <w:sz w:val="24"/>
                <w:szCs w:val="24"/>
              </w:rPr>
              <w:t>secundar</w:t>
            </w:r>
          </w:p>
        </w:tc>
        <w:tc>
          <w:tcPr>
            <w:tcW w:w="3060" w:type="dxa"/>
            <w:tcBorders>
              <w:top w:val="nil"/>
              <w:left w:val="nil"/>
              <w:bottom w:val="single" w:sz="4" w:space="0" w:color="auto"/>
              <w:right w:val="single" w:sz="4" w:space="0" w:color="auto"/>
            </w:tcBorders>
            <w:noWrap/>
            <w:vAlign w:val="bottom"/>
            <w:hideMark/>
          </w:tcPr>
          <w:p w14:paraId="75E1A11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101.40</w:t>
            </w:r>
          </w:p>
        </w:tc>
      </w:tr>
      <w:tr w:rsidR="00823E63" w:rsidRPr="006F0A37" w14:paraId="0411084D"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711209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w:t>
            </w:r>
          </w:p>
        </w:tc>
        <w:tc>
          <w:tcPr>
            <w:tcW w:w="2970" w:type="dxa"/>
            <w:tcBorders>
              <w:top w:val="nil"/>
              <w:left w:val="nil"/>
              <w:bottom w:val="single" w:sz="4" w:space="0" w:color="auto"/>
              <w:right w:val="single" w:sz="4" w:space="0" w:color="auto"/>
            </w:tcBorders>
            <w:noWrap/>
            <w:vAlign w:val="bottom"/>
            <w:hideMark/>
          </w:tcPr>
          <w:p w14:paraId="271C6A6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082B66B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19.60</w:t>
            </w:r>
          </w:p>
        </w:tc>
      </w:tr>
      <w:tr w:rsidR="00823E63" w:rsidRPr="006F0A37" w14:paraId="17FAE7F9"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1C7828D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w:t>
            </w:r>
          </w:p>
        </w:tc>
        <w:tc>
          <w:tcPr>
            <w:tcW w:w="2970" w:type="dxa"/>
            <w:tcBorders>
              <w:top w:val="nil"/>
              <w:left w:val="nil"/>
              <w:bottom w:val="single" w:sz="4" w:space="0" w:color="auto"/>
              <w:right w:val="single" w:sz="4" w:space="0" w:color="auto"/>
            </w:tcBorders>
            <w:noWrap/>
            <w:vAlign w:val="bottom"/>
            <w:hideMark/>
          </w:tcPr>
          <w:p w14:paraId="48C2D8A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75FD783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4.60</w:t>
            </w:r>
          </w:p>
        </w:tc>
      </w:tr>
      <w:tr w:rsidR="00823E63" w:rsidRPr="006F0A37" w14:paraId="1CE77296"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FA2024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w:t>
            </w:r>
          </w:p>
        </w:tc>
        <w:tc>
          <w:tcPr>
            <w:tcW w:w="2970" w:type="dxa"/>
            <w:tcBorders>
              <w:top w:val="nil"/>
              <w:left w:val="nil"/>
              <w:bottom w:val="single" w:sz="4" w:space="0" w:color="auto"/>
              <w:right w:val="single" w:sz="4" w:space="0" w:color="auto"/>
            </w:tcBorders>
            <w:noWrap/>
            <w:vAlign w:val="bottom"/>
            <w:hideMark/>
          </w:tcPr>
          <w:p w14:paraId="553DB72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Cabinet medical</w:t>
            </w:r>
          </w:p>
        </w:tc>
        <w:tc>
          <w:tcPr>
            <w:tcW w:w="3060" w:type="dxa"/>
            <w:tcBorders>
              <w:top w:val="nil"/>
              <w:left w:val="nil"/>
              <w:bottom w:val="single" w:sz="4" w:space="0" w:color="auto"/>
              <w:right w:val="single" w:sz="4" w:space="0" w:color="auto"/>
            </w:tcBorders>
            <w:noWrap/>
            <w:vAlign w:val="bottom"/>
            <w:hideMark/>
          </w:tcPr>
          <w:p w14:paraId="3BA7515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11.10</w:t>
            </w:r>
          </w:p>
        </w:tc>
      </w:tr>
      <w:tr w:rsidR="00823E63" w:rsidRPr="006F0A37" w14:paraId="7F40CE2B"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623960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w:t>
            </w:r>
          </w:p>
        </w:tc>
        <w:tc>
          <w:tcPr>
            <w:tcW w:w="2970" w:type="dxa"/>
            <w:tcBorders>
              <w:top w:val="nil"/>
              <w:left w:val="nil"/>
              <w:bottom w:val="single" w:sz="4" w:space="0" w:color="auto"/>
              <w:right w:val="single" w:sz="4" w:space="0" w:color="auto"/>
            </w:tcBorders>
            <w:noWrap/>
            <w:vAlign w:val="bottom"/>
            <w:hideMark/>
          </w:tcPr>
          <w:p w14:paraId="4E3F1A2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Birou</w:t>
            </w:r>
          </w:p>
        </w:tc>
        <w:tc>
          <w:tcPr>
            <w:tcW w:w="3060" w:type="dxa"/>
            <w:tcBorders>
              <w:top w:val="nil"/>
              <w:left w:val="nil"/>
              <w:bottom w:val="single" w:sz="4" w:space="0" w:color="auto"/>
              <w:right w:val="single" w:sz="4" w:space="0" w:color="auto"/>
            </w:tcBorders>
            <w:noWrap/>
            <w:vAlign w:val="bottom"/>
            <w:hideMark/>
          </w:tcPr>
          <w:p w14:paraId="65DA356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8.40</w:t>
            </w:r>
          </w:p>
        </w:tc>
      </w:tr>
      <w:tr w:rsidR="00823E63" w:rsidRPr="006F0A37" w14:paraId="0972E684" w14:textId="77777777" w:rsidTr="004345D5">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7432489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P7</w:t>
            </w:r>
          </w:p>
        </w:tc>
        <w:tc>
          <w:tcPr>
            <w:tcW w:w="2970" w:type="dxa"/>
            <w:tcBorders>
              <w:top w:val="single" w:sz="4" w:space="0" w:color="auto"/>
              <w:left w:val="nil"/>
              <w:bottom w:val="single" w:sz="4" w:space="0" w:color="auto"/>
              <w:right w:val="single" w:sz="4" w:space="0" w:color="auto"/>
            </w:tcBorders>
            <w:noWrap/>
            <w:vAlign w:val="bottom"/>
            <w:hideMark/>
          </w:tcPr>
          <w:p w14:paraId="4816FA1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Birou</w:t>
            </w:r>
          </w:p>
        </w:tc>
        <w:tc>
          <w:tcPr>
            <w:tcW w:w="3060" w:type="dxa"/>
            <w:tcBorders>
              <w:top w:val="single" w:sz="4" w:space="0" w:color="auto"/>
              <w:left w:val="nil"/>
              <w:bottom w:val="single" w:sz="4" w:space="0" w:color="auto"/>
              <w:right w:val="single" w:sz="4" w:space="0" w:color="auto"/>
            </w:tcBorders>
            <w:noWrap/>
            <w:vAlign w:val="bottom"/>
            <w:hideMark/>
          </w:tcPr>
          <w:p w14:paraId="3485BB6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8.10</w:t>
            </w:r>
          </w:p>
        </w:tc>
      </w:tr>
      <w:tr w:rsidR="00823E63" w:rsidRPr="006F0A37" w14:paraId="4CD1F302" w14:textId="77777777" w:rsidTr="004345D5">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1801FAB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P8</w:t>
            </w:r>
          </w:p>
        </w:tc>
        <w:tc>
          <w:tcPr>
            <w:tcW w:w="2970" w:type="dxa"/>
            <w:tcBorders>
              <w:top w:val="single" w:sz="4" w:space="0" w:color="auto"/>
              <w:left w:val="nil"/>
              <w:bottom w:val="single" w:sz="4" w:space="0" w:color="auto"/>
              <w:right w:val="single" w:sz="4" w:space="0" w:color="auto"/>
            </w:tcBorders>
            <w:noWrap/>
            <w:vAlign w:val="bottom"/>
            <w:hideMark/>
          </w:tcPr>
          <w:p w14:paraId="1EFD2BF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Birou</w:t>
            </w:r>
          </w:p>
        </w:tc>
        <w:tc>
          <w:tcPr>
            <w:tcW w:w="3060" w:type="dxa"/>
            <w:tcBorders>
              <w:top w:val="single" w:sz="4" w:space="0" w:color="auto"/>
              <w:left w:val="nil"/>
              <w:bottom w:val="single" w:sz="4" w:space="0" w:color="auto"/>
              <w:right w:val="single" w:sz="4" w:space="0" w:color="auto"/>
            </w:tcBorders>
            <w:noWrap/>
            <w:vAlign w:val="bottom"/>
            <w:hideMark/>
          </w:tcPr>
          <w:p w14:paraId="718D17A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12.80</w:t>
            </w:r>
          </w:p>
        </w:tc>
      </w:tr>
      <w:tr w:rsidR="00823E63" w:rsidRPr="006F0A37" w14:paraId="50038093" w14:textId="77777777" w:rsidTr="004345D5">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2D645F2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P9</w:t>
            </w:r>
          </w:p>
        </w:tc>
        <w:tc>
          <w:tcPr>
            <w:tcW w:w="2970" w:type="dxa"/>
            <w:tcBorders>
              <w:top w:val="single" w:sz="4" w:space="0" w:color="auto"/>
              <w:left w:val="nil"/>
              <w:bottom w:val="single" w:sz="4" w:space="0" w:color="auto"/>
              <w:right w:val="single" w:sz="4" w:space="0" w:color="auto"/>
            </w:tcBorders>
            <w:noWrap/>
            <w:vAlign w:val="bottom"/>
            <w:hideMark/>
          </w:tcPr>
          <w:p w14:paraId="7EA43E2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Vestiar</w:t>
            </w:r>
          </w:p>
        </w:tc>
        <w:tc>
          <w:tcPr>
            <w:tcW w:w="3060" w:type="dxa"/>
            <w:tcBorders>
              <w:top w:val="single" w:sz="4" w:space="0" w:color="auto"/>
              <w:left w:val="nil"/>
              <w:bottom w:val="single" w:sz="4" w:space="0" w:color="auto"/>
              <w:right w:val="single" w:sz="4" w:space="0" w:color="auto"/>
            </w:tcBorders>
            <w:noWrap/>
            <w:vAlign w:val="bottom"/>
            <w:hideMark/>
          </w:tcPr>
          <w:p w14:paraId="7DF235B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9.85</w:t>
            </w:r>
          </w:p>
        </w:tc>
      </w:tr>
      <w:tr w:rsidR="00823E63" w:rsidRPr="006F0A37" w14:paraId="50A85FA3"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168722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P10</w:t>
            </w:r>
          </w:p>
        </w:tc>
        <w:tc>
          <w:tcPr>
            <w:tcW w:w="2970" w:type="dxa"/>
            <w:tcBorders>
              <w:top w:val="nil"/>
              <w:left w:val="nil"/>
              <w:bottom w:val="single" w:sz="4" w:space="0" w:color="auto"/>
              <w:right w:val="single" w:sz="4" w:space="0" w:color="auto"/>
            </w:tcBorders>
            <w:noWrap/>
            <w:vAlign w:val="bottom"/>
            <w:hideMark/>
          </w:tcPr>
          <w:p w14:paraId="0EF0FBF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4DFF27D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5.30</w:t>
            </w:r>
          </w:p>
        </w:tc>
      </w:tr>
      <w:tr w:rsidR="00823E63" w:rsidRPr="006F0A37" w14:paraId="6E58F21D"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669C5B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lastRenderedPageBreak/>
              <w:t>P11</w:t>
            </w:r>
          </w:p>
        </w:tc>
        <w:tc>
          <w:tcPr>
            <w:tcW w:w="2970" w:type="dxa"/>
            <w:tcBorders>
              <w:top w:val="nil"/>
              <w:left w:val="nil"/>
              <w:bottom w:val="single" w:sz="4" w:space="0" w:color="auto"/>
              <w:right w:val="single" w:sz="4" w:space="0" w:color="auto"/>
            </w:tcBorders>
            <w:noWrap/>
            <w:vAlign w:val="bottom"/>
            <w:hideMark/>
          </w:tcPr>
          <w:p w14:paraId="02D2944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638E8A3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4.50</w:t>
            </w:r>
          </w:p>
        </w:tc>
      </w:tr>
      <w:tr w:rsidR="00823E63" w:rsidRPr="006F0A37" w14:paraId="1DEF1344"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54D31B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P12</w:t>
            </w:r>
          </w:p>
        </w:tc>
        <w:tc>
          <w:tcPr>
            <w:tcW w:w="2970" w:type="dxa"/>
            <w:tcBorders>
              <w:top w:val="nil"/>
              <w:left w:val="nil"/>
              <w:bottom w:val="single" w:sz="4" w:space="0" w:color="auto"/>
              <w:right w:val="single" w:sz="4" w:space="0" w:color="auto"/>
            </w:tcBorders>
            <w:noWrap/>
            <w:vAlign w:val="bottom"/>
            <w:hideMark/>
          </w:tcPr>
          <w:p w14:paraId="5D799BB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1D56971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9.00</w:t>
            </w:r>
          </w:p>
        </w:tc>
      </w:tr>
      <w:tr w:rsidR="00823E63" w:rsidRPr="006F0A37" w14:paraId="157B843D"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7C2DD3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P13</w:t>
            </w:r>
          </w:p>
        </w:tc>
        <w:tc>
          <w:tcPr>
            <w:tcW w:w="2970" w:type="dxa"/>
            <w:tcBorders>
              <w:top w:val="nil"/>
              <w:left w:val="nil"/>
              <w:bottom w:val="single" w:sz="4" w:space="0" w:color="auto"/>
              <w:right w:val="single" w:sz="4" w:space="0" w:color="auto"/>
            </w:tcBorders>
            <w:noWrap/>
            <w:vAlign w:val="bottom"/>
            <w:hideMark/>
          </w:tcPr>
          <w:p w14:paraId="09AE363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 PERS DIZABILITATI</w:t>
            </w:r>
          </w:p>
        </w:tc>
        <w:tc>
          <w:tcPr>
            <w:tcW w:w="3060" w:type="dxa"/>
            <w:tcBorders>
              <w:top w:val="nil"/>
              <w:left w:val="nil"/>
              <w:bottom w:val="single" w:sz="4" w:space="0" w:color="auto"/>
              <w:right w:val="single" w:sz="4" w:space="0" w:color="auto"/>
            </w:tcBorders>
            <w:noWrap/>
            <w:vAlign w:val="bottom"/>
            <w:hideMark/>
          </w:tcPr>
          <w:p w14:paraId="7B62B9B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5.40</w:t>
            </w:r>
          </w:p>
        </w:tc>
      </w:tr>
      <w:tr w:rsidR="00823E63" w:rsidRPr="006F0A37" w14:paraId="375EB7F6"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E8CDB3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P14</w:t>
            </w:r>
          </w:p>
        </w:tc>
        <w:tc>
          <w:tcPr>
            <w:tcW w:w="2970" w:type="dxa"/>
            <w:tcBorders>
              <w:top w:val="nil"/>
              <w:left w:val="nil"/>
              <w:bottom w:val="single" w:sz="4" w:space="0" w:color="auto"/>
              <w:right w:val="single" w:sz="4" w:space="0" w:color="auto"/>
            </w:tcBorders>
            <w:noWrap/>
            <w:vAlign w:val="bottom"/>
            <w:hideMark/>
          </w:tcPr>
          <w:p w14:paraId="3CC2E2F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1B8AD01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12.70</w:t>
            </w:r>
          </w:p>
        </w:tc>
      </w:tr>
      <w:tr w:rsidR="00823E63" w:rsidRPr="006F0A37" w14:paraId="5790AEC8"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7C4208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P15</w:t>
            </w:r>
          </w:p>
        </w:tc>
        <w:tc>
          <w:tcPr>
            <w:tcW w:w="2970" w:type="dxa"/>
            <w:tcBorders>
              <w:top w:val="nil"/>
              <w:left w:val="nil"/>
              <w:bottom w:val="single" w:sz="4" w:space="0" w:color="auto"/>
              <w:right w:val="single" w:sz="4" w:space="0" w:color="auto"/>
            </w:tcBorders>
            <w:noWrap/>
            <w:vAlign w:val="bottom"/>
            <w:hideMark/>
          </w:tcPr>
          <w:p w14:paraId="4A208B7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nil"/>
              <w:left w:val="nil"/>
              <w:bottom w:val="single" w:sz="4" w:space="0" w:color="auto"/>
              <w:right w:val="single" w:sz="4" w:space="0" w:color="auto"/>
            </w:tcBorders>
            <w:noWrap/>
            <w:vAlign w:val="bottom"/>
            <w:hideMark/>
          </w:tcPr>
          <w:p w14:paraId="5D927B4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2.50</w:t>
            </w:r>
          </w:p>
        </w:tc>
      </w:tr>
      <w:tr w:rsidR="00823E63" w:rsidRPr="006F0A37" w14:paraId="2D933CE7"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48E13E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P16</w:t>
            </w:r>
          </w:p>
        </w:tc>
        <w:tc>
          <w:tcPr>
            <w:tcW w:w="2970" w:type="dxa"/>
            <w:tcBorders>
              <w:top w:val="nil"/>
              <w:left w:val="nil"/>
              <w:bottom w:val="single" w:sz="4" w:space="0" w:color="auto"/>
              <w:right w:val="single" w:sz="4" w:space="0" w:color="auto"/>
            </w:tcBorders>
            <w:noWrap/>
            <w:vAlign w:val="bottom"/>
            <w:hideMark/>
          </w:tcPr>
          <w:p w14:paraId="399DAE2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712EDAF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10.60</w:t>
            </w:r>
          </w:p>
        </w:tc>
      </w:tr>
      <w:tr w:rsidR="00823E63" w:rsidRPr="006F0A37" w14:paraId="1604BD23"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494377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P17</w:t>
            </w:r>
          </w:p>
        </w:tc>
        <w:tc>
          <w:tcPr>
            <w:tcW w:w="2970" w:type="dxa"/>
            <w:tcBorders>
              <w:top w:val="nil"/>
              <w:left w:val="nil"/>
              <w:bottom w:val="single" w:sz="4" w:space="0" w:color="auto"/>
              <w:right w:val="single" w:sz="4" w:space="0" w:color="auto"/>
            </w:tcBorders>
            <w:noWrap/>
            <w:vAlign w:val="bottom"/>
            <w:hideMark/>
          </w:tcPr>
          <w:p w14:paraId="4520D05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nil"/>
              <w:left w:val="nil"/>
              <w:bottom w:val="single" w:sz="4" w:space="0" w:color="auto"/>
              <w:right w:val="single" w:sz="4" w:space="0" w:color="auto"/>
            </w:tcBorders>
            <w:noWrap/>
            <w:vAlign w:val="bottom"/>
            <w:hideMark/>
          </w:tcPr>
          <w:p w14:paraId="16E6242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6.40</w:t>
            </w:r>
          </w:p>
        </w:tc>
      </w:tr>
      <w:tr w:rsidR="00823E63" w:rsidRPr="006F0A37" w14:paraId="57F7D2EE" w14:textId="77777777" w:rsidTr="00FE729F">
        <w:trPr>
          <w:trHeight w:val="300"/>
        </w:trPr>
        <w:tc>
          <w:tcPr>
            <w:tcW w:w="2942" w:type="dxa"/>
            <w:tcBorders>
              <w:top w:val="nil"/>
              <w:left w:val="single" w:sz="4" w:space="0" w:color="auto"/>
              <w:bottom w:val="single" w:sz="4" w:space="0" w:color="auto"/>
              <w:right w:val="single" w:sz="4" w:space="0" w:color="auto"/>
            </w:tcBorders>
            <w:noWrap/>
            <w:vAlign w:val="bottom"/>
            <w:hideMark/>
          </w:tcPr>
          <w:p w14:paraId="4ED8B59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P18</w:t>
            </w:r>
          </w:p>
        </w:tc>
        <w:tc>
          <w:tcPr>
            <w:tcW w:w="2970" w:type="dxa"/>
            <w:tcBorders>
              <w:top w:val="nil"/>
              <w:left w:val="nil"/>
              <w:bottom w:val="single" w:sz="4" w:space="0" w:color="auto"/>
              <w:right w:val="single" w:sz="4" w:space="0" w:color="auto"/>
            </w:tcBorders>
            <w:noWrap/>
            <w:vAlign w:val="bottom"/>
            <w:hideMark/>
          </w:tcPr>
          <w:p w14:paraId="6ABA4AF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07DA2CD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16.80</w:t>
            </w:r>
          </w:p>
        </w:tc>
      </w:tr>
      <w:tr w:rsidR="00823E63" w:rsidRPr="006F0A37" w14:paraId="50A6CC5B" w14:textId="77777777" w:rsidTr="00FE729F">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5963DA9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P19</w:t>
            </w:r>
          </w:p>
        </w:tc>
        <w:tc>
          <w:tcPr>
            <w:tcW w:w="2970" w:type="dxa"/>
            <w:tcBorders>
              <w:top w:val="single" w:sz="4" w:space="0" w:color="auto"/>
              <w:left w:val="nil"/>
              <w:bottom w:val="single" w:sz="4" w:space="0" w:color="auto"/>
              <w:right w:val="single" w:sz="4" w:space="0" w:color="auto"/>
            </w:tcBorders>
            <w:noWrap/>
            <w:vAlign w:val="bottom"/>
            <w:hideMark/>
          </w:tcPr>
          <w:p w14:paraId="66C59C6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single" w:sz="4" w:space="0" w:color="auto"/>
              <w:left w:val="nil"/>
              <w:bottom w:val="single" w:sz="4" w:space="0" w:color="auto"/>
              <w:right w:val="single" w:sz="4" w:space="0" w:color="auto"/>
            </w:tcBorders>
            <w:noWrap/>
            <w:vAlign w:val="bottom"/>
            <w:hideMark/>
          </w:tcPr>
          <w:p w14:paraId="460F366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3.50</w:t>
            </w:r>
          </w:p>
        </w:tc>
      </w:tr>
      <w:tr w:rsidR="00823E63" w:rsidRPr="006F0A37" w14:paraId="0D54A41D" w14:textId="77777777" w:rsidTr="00FE729F">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29FAAF1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P20</w:t>
            </w:r>
          </w:p>
        </w:tc>
        <w:tc>
          <w:tcPr>
            <w:tcW w:w="2970" w:type="dxa"/>
            <w:tcBorders>
              <w:top w:val="single" w:sz="4" w:space="0" w:color="auto"/>
              <w:left w:val="nil"/>
              <w:bottom w:val="single" w:sz="4" w:space="0" w:color="auto"/>
              <w:right w:val="single" w:sz="4" w:space="0" w:color="auto"/>
            </w:tcBorders>
            <w:noWrap/>
            <w:vAlign w:val="bottom"/>
            <w:hideMark/>
          </w:tcPr>
          <w:p w14:paraId="111B5AF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single" w:sz="4" w:space="0" w:color="auto"/>
              <w:left w:val="nil"/>
              <w:bottom w:val="single" w:sz="4" w:space="0" w:color="auto"/>
              <w:right w:val="single" w:sz="4" w:space="0" w:color="auto"/>
            </w:tcBorders>
            <w:noWrap/>
            <w:vAlign w:val="bottom"/>
            <w:hideMark/>
          </w:tcPr>
          <w:p w14:paraId="617CD71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3.70</w:t>
            </w:r>
          </w:p>
        </w:tc>
      </w:tr>
      <w:tr w:rsidR="00823E63" w:rsidRPr="006F0A37" w14:paraId="33CDBA84"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328B1B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P21</w:t>
            </w:r>
          </w:p>
        </w:tc>
        <w:tc>
          <w:tcPr>
            <w:tcW w:w="2970" w:type="dxa"/>
            <w:tcBorders>
              <w:top w:val="nil"/>
              <w:left w:val="nil"/>
              <w:bottom w:val="single" w:sz="4" w:space="0" w:color="auto"/>
              <w:right w:val="single" w:sz="4" w:space="0" w:color="auto"/>
            </w:tcBorders>
            <w:noWrap/>
            <w:vAlign w:val="bottom"/>
            <w:hideMark/>
          </w:tcPr>
          <w:p w14:paraId="4B35C63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6903046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12.45</w:t>
            </w:r>
          </w:p>
        </w:tc>
      </w:tr>
      <w:tr w:rsidR="00823E63" w:rsidRPr="006F0A37" w14:paraId="477ECAA8"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679298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P22</w:t>
            </w:r>
          </w:p>
        </w:tc>
        <w:tc>
          <w:tcPr>
            <w:tcW w:w="2970" w:type="dxa"/>
            <w:tcBorders>
              <w:top w:val="nil"/>
              <w:left w:val="nil"/>
              <w:bottom w:val="single" w:sz="4" w:space="0" w:color="auto"/>
              <w:right w:val="single" w:sz="4" w:space="0" w:color="auto"/>
            </w:tcBorders>
            <w:noWrap/>
            <w:vAlign w:val="bottom"/>
            <w:hideMark/>
          </w:tcPr>
          <w:p w14:paraId="213AF62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Sala Fitness</w:t>
            </w:r>
          </w:p>
        </w:tc>
        <w:tc>
          <w:tcPr>
            <w:tcW w:w="3060" w:type="dxa"/>
            <w:tcBorders>
              <w:top w:val="nil"/>
              <w:left w:val="nil"/>
              <w:bottom w:val="single" w:sz="4" w:space="0" w:color="auto"/>
              <w:right w:val="single" w:sz="4" w:space="0" w:color="auto"/>
            </w:tcBorders>
            <w:noWrap/>
            <w:vAlign w:val="bottom"/>
            <w:hideMark/>
          </w:tcPr>
          <w:p w14:paraId="6E016B5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365.38</w:t>
            </w:r>
          </w:p>
        </w:tc>
      </w:tr>
      <w:tr w:rsidR="00823E63" w:rsidRPr="006F0A37" w14:paraId="7E5FCA7F"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6316CC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P23</w:t>
            </w:r>
          </w:p>
        </w:tc>
        <w:tc>
          <w:tcPr>
            <w:tcW w:w="2970" w:type="dxa"/>
            <w:tcBorders>
              <w:top w:val="nil"/>
              <w:left w:val="nil"/>
              <w:bottom w:val="single" w:sz="4" w:space="0" w:color="auto"/>
              <w:right w:val="single" w:sz="4" w:space="0" w:color="auto"/>
            </w:tcBorders>
            <w:noWrap/>
            <w:vAlign w:val="bottom"/>
            <w:hideMark/>
          </w:tcPr>
          <w:p w14:paraId="11267DF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Supanta</w:t>
            </w:r>
          </w:p>
        </w:tc>
        <w:tc>
          <w:tcPr>
            <w:tcW w:w="3060" w:type="dxa"/>
            <w:tcBorders>
              <w:top w:val="nil"/>
              <w:left w:val="nil"/>
              <w:bottom w:val="single" w:sz="4" w:space="0" w:color="auto"/>
              <w:right w:val="single" w:sz="4" w:space="0" w:color="auto"/>
            </w:tcBorders>
            <w:noWrap/>
            <w:vAlign w:val="bottom"/>
            <w:hideMark/>
          </w:tcPr>
          <w:p w14:paraId="0CBB094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177.50</w:t>
            </w:r>
          </w:p>
        </w:tc>
      </w:tr>
      <w:tr w:rsidR="00823E63" w:rsidRPr="006F0A37" w14:paraId="4F502297"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BE864F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P24</w:t>
            </w:r>
          </w:p>
        </w:tc>
        <w:tc>
          <w:tcPr>
            <w:tcW w:w="2970" w:type="dxa"/>
            <w:tcBorders>
              <w:top w:val="nil"/>
              <w:left w:val="nil"/>
              <w:bottom w:val="single" w:sz="4" w:space="0" w:color="auto"/>
              <w:right w:val="single" w:sz="4" w:space="0" w:color="auto"/>
            </w:tcBorders>
            <w:noWrap/>
            <w:vAlign w:val="bottom"/>
            <w:hideMark/>
          </w:tcPr>
          <w:p w14:paraId="5D7566A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 principal spectatori</w:t>
            </w:r>
          </w:p>
        </w:tc>
        <w:tc>
          <w:tcPr>
            <w:tcW w:w="3060" w:type="dxa"/>
            <w:tcBorders>
              <w:top w:val="nil"/>
              <w:left w:val="nil"/>
              <w:bottom w:val="single" w:sz="4" w:space="0" w:color="auto"/>
              <w:right w:val="single" w:sz="4" w:space="0" w:color="auto"/>
            </w:tcBorders>
            <w:noWrap/>
            <w:vAlign w:val="bottom"/>
            <w:hideMark/>
          </w:tcPr>
          <w:p w14:paraId="7BF05DE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273.12</w:t>
            </w:r>
          </w:p>
        </w:tc>
      </w:tr>
      <w:tr w:rsidR="00823E63" w:rsidRPr="006F0A37" w14:paraId="794A2D6F"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504BDE6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P25</w:t>
            </w:r>
          </w:p>
        </w:tc>
        <w:tc>
          <w:tcPr>
            <w:tcW w:w="2970" w:type="dxa"/>
            <w:tcBorders>
              <w:top w:val="nil"/>
              <w:left w:val="nil"/>
              <w:bottom w:val="single" w:sz="4" w:space="0" w:color="auto"/>
              <w:right w:val="single" w:sz="4" w:space="0" w:color="auto"/>
            </w:tcBorders>
            <w:noWrap/>
            <w:vAlign w:val="bottom"/>
            <w:hideMark/>
          </w:tcPr>
          <w:p w14:paraId="09A1318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Holacces</w:t>
            </w:r>
          </w:p>
        </w:tc>
        <w:tc>
          <w:tcPr>
            <w:tcW w:w="3060" w:type="dxa"/>
            <w:tcBorders>
              <w:top w:val="nil"/>
              <w:left w:val="nil"/>
              <w:bottom w:val="single" w:sz="4" w:space="0" w:color="auto"/>
              <w:right w:val="single" w:sz="4" w:space="0" w:color="auto"/>
            </w:tcBorders>
            <w:noWrap/>
            <w:vAlign w:val="bottom"/>
            <w:hideMark/>
          </w:tcPr>
          <w:p w14:paraId="07F5BC6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33.20</w:t>
            </w:r>
          </w:p>
        </w:tc>
      </w:tr>
      <w:tr w:rsidR="00823E63" w:rsidRPr="006F0A37" w14:paraId="3E07C7E7"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DBDEFF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P26</w:t>
            </w:r>
          </w:p>
        </w:tc>
        <w:tc>
          <w:tcPr>
            <w:tcW w:w="2970" w:type="dxa"/>
            <w:tcBorders>
              <w:top w:val="nil"/>
              <w:left w:val="nil"/>
              <w:bottom w:val="single" w:sz="4" w:space="0" w:color="auto"/>
              <w:right w:val="single" w:sz="4" w:space="0" w:color="auto"/>
            </w:tcBorders>
            <w:noWrap/>
            <w:vAlign w:val="bottom"/>
            <w:hideMark/>
          </w:tcPr>
          <w:p w14:paraId="6AAC8FB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HolAcces</w:t>
            </w:r>
          </w:p>
        </w:tc>
        <w:tc>
          <w:tcPr>
            <w:tcW w:w="3060" w:type="dxa"/>
            <w:tcBorders>
              <w:top w:val="nil"/>
              <w:left w:val="nil"/>
              <w:bottom w:val="single" w:sz="4" w:space="0" w:color="auto"/>
              <w:right w:val="single" w:sz="4" w:space="0" w:color="auto"/>
            </w:tcBorders>
            <w:noWrap/>
            <w:vAlign w:val="bottom"/>
            <w:hideMark/>
          </w:tcPr>
          <w:p w14:paraId="7911E19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16.60</w:t>
            </w:r>
          </w:p>
        </w:tc>
      </w:tr>
      <w:tr w:rsidR="00823E63" w:rsidRPr="006F0A37" w14:paraId="749782C0"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B8CBA5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P27</w:t>
            </w:r>
          </w:p>
        </w:tc>
        <w:tc>
          <w:tcPr>
            <w:tcW w:w="2970" w:type="dxa"/>
            <w:tcBorders>
              <w:top w:val="nil"/>
              <w:left w:val="nil"/>
              <w:bottom w:val="single" w:sz="4" w:space="0" w:color="auto"/>
              <w:right w:val="single" w:sz="4" w:space="0" w:color="auto"/>
            </w:tcBorders>
            <w:noWrap/>
            <w:vAlign w:val="bottom"/>
            <w:hideMark/>
          </w:tcPr>
          <w:p w14:paraId="70D66CA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Depozitare</w:t>
            </w:r>
          </w:p>
        </w:tc>
        <w:tc>
          <w:tcPr>
            <w:tcW w:w="3060" w:type="dxa"/>
            <w:tcBorders>
              <w:top w:val="nil"/>
              <w:left w:val="nil"/>
              <w:bottom w:val="single" w:sz="4" w:space="0" w:color="auto"/>
              <w:right w:val="single" w:sz="4" w:space="0" w:color="auto"/>
            </w:tcBorders>
            <w:noWrap/>
            <w:vAlign w:val="bottom"/>
            <w:hideMark/>
          </w:tcPr>
          <w:p w14:paraId="6D125D7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3.80</w:t>
            </w:r>
          </w:p>
        </w:tc>
      </w:tr>
      <w:tr w:rsidR="00823E63" w:rsidRPr="006F0A37" w14:paraId="10F0CF45"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38003B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P28</w:t>
            </w:r>
          </w:p>
        </w:tc>
        <w:tc>
          <w:tcPr>
            <w:tcW w:w="2970" w:type="dxa"/>
            <w:tcBorders>
              <w:top w:val="nil"/>
              <w:left w:val="nil"/>
              <w:bottom w:val="single" w:sz="4" w:space="0" w:color="auto"/>
              <w:right w:val="single" w:sz="4" w:space="0" w:color="auto"/>
            </w:tcBorders>
            <w:noWrap/>
            <w:vAlign w:val="bottom"/>
            <w:hideMark/>
          </w:tcPr>
          <w:p w14:paraId="111ABEE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4A1B35E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5.80</w:t>
            </w:r>
          </w:p>
        </w:tc>
      </w:tr>
      <w:tr w:rsidR="00823E63" w:rsidRPr="006F0A37" w14:paraId="4DF74D1A"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14C3B7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P29</w:t>
            </w:r>
          </w:p>
        </w:tc>
        <w:tc>
          <w:tcPr>
            <w:tcW w:w="2970" w:type="dxa"/>
            <w:tcBorders>
              <w:top w:val="nil"/>
              <w:left w:val="nil"/>
              <w:bottom w:val="single" w:sz="4" w:space="0" w:color="auto"/>
              <w:right w:val="single" w:sz="4" w:space="0" w:color="auto"/>
            </w:tcBorders>
            <w:noWrap/>
            <w:vAlign w:val="bottom"/>
            <w:hideMark/>
          </w:tcPr>
          <w:p w14:paraId="649152C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Vestiar</w:t>
            </w:r>
            <w:r>
              <w:rPr>
                <w:rFonts w:ascii="Times New Roman" w:hAnsi="Times New Roman" w:cs="Times New Roman"/>
                <w:sz w:val="24"/>
                <w:szCs w:val="24"/>
              </w:rPr>
              <w:t xml:space="preserve"> </w:t>
            </w:r>
            <w:r w:rsidRPr="006F0A37">
              <w:rPr>
                <w:rFonts w:ascii="Times New Roman" w:hAnsi="Times New Roman" w:cs="Times New Roman"/>
                <w:sz w:val="24"/>
                <w:szCs w:val="24"/>
              </w:rPr>
              <w:t>femei</w:t>
            </w:r>
          </w:p>
        </w:tc>
        <w:tc>
          <w:tcPr>
            <w:tcW w:w="3060" w:type="dxa"/>
            <w:tcBorders>
              <w:top w:val="nil"/>
              <w:left w:val="nil"/>
              <w:bottom w:val="single" w:sz="4" w:space="0" w:color="auto"/>
              <w:right w:val="single" w:sz="4" w:space="0" w:color="auto"/>
            </w:tcBorders>
            <w:noWrap/>
            <w:vAlign w:val="bottom"/>
            <w:hideMark/>
          </w:tcPr>
          <w:p w14:paraId="3621E91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13.48</w:t>
            </w:r>
          </w:p>
        </w:tc>
      </w:tr>
      <w:tr w:rsidR="00823E63" w:rsidRPr="006F0A37" w14:paraId="4518EC6B"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355B81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P30</w:t>
            </w:r>
          </w:p>
        </w:tc>
        <w:tc>
          <w:tcPr>
            <w:tcW w:w="2970" w:type="dxa"/>
            <w:tcBorders>
              <w:top w:val="nil"/>
              <w:left w:val="nil"/>
              <w:bottom w:val="single" w:sz="4" w:space="0" w:color="auto"/>
              <w:right w:val="single" w:sz="4" w:space="0" w:color="auto"/>
            </w:tcBorders>
            <w:noWrap/>
            <w:vAlign w:val="bottom"/>
            <w:hideMark/>
          </w:tcPr>
          <w:p w14:paraId="2A82FA9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Sauna 3</w:t>
            </w:r>
          </w:p>
        </w:tc>
        <w:tc>
          <w:tcPr>
            <w:tcW w:w="3060" w:type="dxa"/>
            <w:tcBorders>
              <w:top w:val="nil"/>
              <w:left w:val="nil"/>
              <w:bottom w:val="single" w:sz="4" w:space="0" w:color="auto"/>
              <w:right w:val="single" w:sz="4" w:space="0" w:color="auto"/>
            </w:tcBorders>
            <w:noWrap/>
            <w:vAlign w:val="bottom"/>
            <w:hideMark/>
          </w:tcPr>
          <w:p w14:paraId="7DD3E58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4.05</w:t>
            </w:r>
          </w:p>
        </w:tc>
      </w:tr>
      <w:tr w:rsidR="00823E63" w:rsidRPr="006F0A37" w14:paraId="2B741BE7"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8329B4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P31</w:t>
            </w:r>
          </w:p>
        </w:tc>
        <w:tc>
          <w:tcPr>
            <w:tcW w:w="2970" w:type="dxa"/>
            <w:tcBorders>
              <w:top w:val="nil"/>
              <w:left w:val="nil"/>
              <w:bottom w:val="single" w:sz="4" w:space="0" w:color="auto"/>
              <w:right w:val="single" w:sz="4" w:space="0" w:color="auto"/>
            </w:tcBorders>
            <w:noWrap/>
            <w:vAlign w:val="bottom"/>
            <w:hideMark/>
          </w:tcPr>
          <w:p w14:paraId="787B43B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2BE280C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6.10</w:t>
            </w:r>
          </w:p>
        </w:tc>
      </w:tr>
      <w:tr w:rsidR="00823E63" w:rsidRPr="006F0A37" w14:paraId="0FE1213F"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05F482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P32</w:t>
            </w:r>
          </w:p>
        </w:tc>
        <w:tc>
          <w:tcPr>
            <w:tcW w:w="2970" w:type="dxa"/>
            <w:tcBorders>
              <w:top w:val="nil"/>
              <w:left w:val="nil"/>
              <w:bottom w:val="single" w:sz="4" w:space="0" w:color="auto"/>
              <w:right w:val="single" w:sz="4" w:space="0" w:color="auto"/>
            </w:tcBorders>
            <w:noWrap/>
            <w:vAlign w:val="bottom"/>
            <w:hideMark/>
          </w:tcPr>
          <w:p w14:paraId="0260EFB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Vestiar</w:t>
            </w:r>
            <w:r>
              <w:rPr>
                <w:rFonts w:ascii="Times New Roman" w:hAnsi="Times New Roman" w:cs="Times New Roman"/>
                <w:sz w:val="24"/>
                <w:szCs w:val="24"/>
              </w:rPr>
              <w:t xml:space="preserve"> </w:t>
            </w:r>
            <w:r w:rsidRPr="006F0A37">
              <w:rPr>
                <w:rFonts w:ascii="Times New Roman" w:hAnsi="Times New Roman" w:cs="Times New Roman"/>
                <w:sz w:val="24"/>
                <w:szCs w:val="24"/>
              </w:rPr>
              <w:t>barbati</w:t>
            </w:r>
          </w:p>
        </w:tc>
        <w:tc>
          <w:tcPr>
            <w:tcW w:w="3060" w:type="dxa"/>
            <w:tcBorders>
              <w:top w:val="nil"/>
              <w:left w:val="nil"/>
              <w:bottom w:val="single" w:sz="4" w:space="0" w:color="auto"/>
              <w:right w:val="single" w:sz="4" w:space="0" w:color="auto"/>
            </w:tcBorders>
            <w:noWrap/>
            <w:vAlign w:val="bottom"/>
            <w:hideMark/>
          </w:tcPr>
          <w:p w14:paraId="5BD8311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15.42</w:t>
            </w:r>
          </w:p>
        </w:tc>
      </w:tr>
      <w:tr w:rsidR="00823E63" w:rsidRPr="006F0A37" w14:paraId="6244DD1B"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AC5341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P33</w:t>
            </w:r>
          </w:p>
        </w:tc>
        <w:tc>
          <w:tcPr>
            <w:tcW w:w="2970" w:type="dxa"/>
            <w:tcBorders>
              <w:top w:val="nil"/>
              <w:left w:val="nil"/>
              <w:bottom w:val="single" w:sz="4" w:space="0" w:color="auto"/>
              <w:right w:val="single" w:sz="4" w:space="0" w:color="auto"/>
            </w:tcBorders>
            <w:noWrap/>
            <w:vAlign w:val="bottom"/>
            <w:hideMark/>
          </w:tcPr>
          <w:p w14:paraId="0A6C5E2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7A63D08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3.25</w:t>
            </w:r>
          </w:p>
        </w:tc>
      </w:tr>
      <w:tr w:rsidR="00823E63" w:rsidRPr="006F0A37" w14:paraId="38CF1C38"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6E3490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P34</w:t>
            </w:r>
          </w:p>
        </w:tc>
        <w:tc>
          <w:tcPr>
            <w:tcW w:w="2970" w:type="dxa"/>
            <w:tcBorders>
              <w:top w:val="nil"/>
              <w:left w:val="nil"/>
              <w:bottom w:val="single" w:sz="4" w:space="0" w:color="auto"/>
              <w:right w:val="single" w:sz="4" w:space="0" w:color="auto"/>
            </w:tcBorders>
            <w:noWrap/>
            <w:vAlign w:val="bottom"/>
            <w:hideMark/>
          </w:tcPr>
          <w:p w14:paraId="58753A7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245054B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4.40</w:t>
            </w:r>
          </w:p>
        </w:tc>
      </w:tr>
      <w:tr w:rsidR="00823E63" w:rsidRPr="006F0A37" w14:paraId="248BBFC6"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C7A501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P35</w:t>
            </w:r>
          </w:p>
        </w:tc>
        <w:tc>
          <w:tcPr>
            <w:tcW w:w="2970" w:type="dxa"/>
            <w:tcBorders>
              <w:top w:val="nil"/>
              <w:left w:val="nil"/>
              <w:bottom w:val="single" w:sz="4" w:space="0" w:color="auto"/>
              <w:right w:val="single" w:sz="4" w:space="0" w:color="auto"/>
            </w:tcBorders>
            <w:noWrap/>
            <w:vAlign w:val="bottom"/>
            <w:hideMark/>
          </w:tcPr>
          <w:p w14:paraId="7B600BC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Sauna 1</w:t>
            </w:r>
          </w:p>
        </w:tc>
        <w:tc>
          <w:tcPr>
            <w:tcW w:w="3060" w:type="dxa"/>
            <w:tcBorders>
              <w:top w:val="nil"/>
              <w:left w:val="nil"/>
              <w:bottom w:val="single" w:sz="4" w:space="0" w:color="auto"/>
              <w:right w:val="single" w:sz="4" w:space="0" w:color="auto"/>
            </w:tcBorders>
            <w:noWrap/>
            <w:vAlign w:val="bottom"/>
            <w:hideMark/>
          </w:tcPr>
          <w:p w14:paraId="2EAFACF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4.15</w:t>
            </w:r>
          </w:p>
        </w:tc>
      </w:tr>
      <w:tr w:rsidR="00823E63" w:rsidRPr="006F0A37" w14:paraId="035DB035"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048D75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P36</w:t>
            </w:r>
          </w:p>
        </w:tc>
        <w:tc>
          <w:tcPr>
            <w:tcW w:w="2970" w:type="dxa"/>
            <w:tcBorders>
              <w:top w:val="nil"/>
              <w:left w:val="nil"/>
              <w:bottom w:val="single" w:sz="4" w:space="0" w:color="auto"/>
              <w:right w:val="single" w:sz="4" w:space="0" w:color="auto"/>
            </w:tcBorders>
            <w:noWrap/>
            <w:vAlign w:val="bottom"/>
            <w:hideMark/>
          </w:tcPr>
          <w:p w14:paraId="2578DD6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Dusuri</w:t>
            </w:r>
          </w:p>
        </w:tc>
        <w:tc>
          <w:tcPr>
            <w:tcW w:w="3060" w:type="dxa"/>
            <w:tcBorders>
              <w:top w:val="nil"/>
              <w:left w:val="nil"/>
              <w:bottom w:val="single" w:sz="4" w:space="0" w:color="auto"/>
              <w:right w:val="single" w:sz="4" w:space="0" w:color="auto"/>
            </w:tcBorders>
            <w:noWrap/>
            <w:vAlign w:val="bottom"/>
            <w:hideMark/>
          </w:tcPr>
          <w:p w14:paraId="28D1600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10.40</w:t>
            </w:r>
          </w:p>
        </w:tc>
      </w:tr>
      <w:tr w:rsidR="00823E63" w:rsidRPr="006F0A37" w14:paraId="1DFBAD7C"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C3D958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P37</w:t>
            </w:r>
          </w:p>
        </w:tc>
        <w:tc>
          <w:tcPr>
            <w:tcW w:w="2970" w:type="dxa"/>
            <w:tcBorders>
              <w:top w:val="nil"/>
              <w:left w:val="nil"/>
              <w:bottom w:val="single" w:sz="4" w:space="0" w:color="auto"/>
              <w:right w:val="single" w:sz="4" w:space="0" w:color="auto"/>
            </w:tcBorders>
            <w:noWrap/>
            <w:vAlign w:val="bottom"/>
            <w:hideMark/>
          </w:tcPr>
          <w:p w14:paraId="219F3A2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Sauna 2</w:t>
            </w:r>
          </w:p>
        </w:tc>
        <w:tc>
          <w:tcPr>
            <w:tcW w:w="3060" w:type="dxa"/>
            <w:tcBorders>
              <w:top w:val="nil"/>
              <w:left w:val="nil"/>
              <w:bottom w:val="single" w:sz="4" w:space="0" w:color="auto"/>
              <w:right w:val="single" w:sz="4" w:space="0" w:color="auto"/>
            </w:tcBorders>
            <w:noWrap/>
            <w:vAlign w:val="bottom"/>
            <w:hideMark/>
          </w:tcPr>
          <w:p w14:paraId="7487EF7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7.56</w:t>
            </w:r>
          </w:p>
        </w:tc>
      </w:tr>
      <w:tr w:rsidR="00823E63" w:rsidRPr="006F0A37" w14:paraId="595BD41A"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5B3B398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P38</w:t>
            </w:r>
          </w:p>
        </w:tc>
        <w:tc>
          <w:tcPr>
            <w:tcW w:w="2970" w:type="dxa"/>
            <w:tcBorders>
              <w:top w:val="nil"/>
              <w:left w:val="nil"/>
              <w:bottom w:val="single" w:sz="4" w:space="0" w:color="auto"/>
              <w:right w:val="single" w:sz="4" w:space="0" w:color="auto"/>
            </w:tcBorders>
            <w:noWrap/>
            <w:vAlign w:val="bottom"/>
            <w:hideMark/>
          </w:tcPr>
          <w:p w14:paraId="0A19B9F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18002A1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2.25</w:t>
            </w:r>
          </w:p>
        </w:tc>
      </w:tr>
      <w:tr w:rsidR="00823E63" w:rsidRPr="006F0A37" w14:paraId="21BA6ECB"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2E4CD2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P39</w:t>
            </w:r>
          </w:p>
        </w:tc>
        <w:tc>
          <w:tcPr>
            <w:tcW w:w="2970" w:type="dxa"/>
            <w:tcBorders>
              <w:top w:val="nil"/>
              <w:left w:val="nil"/>
              <w:bottom w:val="single" w:sz="4" w:space="0" w:color="auto"/>
              <w:right w:val="single" w:sz="4" w:space="0" w:color="auto"/>
            </w:tcBorders>
            <w:noWrap/>
            <w:vAlign w:val="bottom"/>
            <w:hideMark/>
          </w:tcPr>
          <w:p w14:paraId="0EA0082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2C645FC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2.25</w:t>
            </w:r>
          </w:p>
        </w:tc>
      </w:tr>
      <w:tr w:rsidR="00823E63" w:rsidRPr="006F0A37" w14:paraId="288CE33F"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839290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P40</w:t>
            </w:r>
          </w:p>
        </w:tc>
        <w:tc>
          <w:tcPr>
            <w:tcW w:w="2970" w:type="dxa"/>
            <w:tcBorders>
              <w:top w:val="nil"/>
              <w:left w:val="nil"/>
              <w:bottom w:val="single" w:sz="4" w:space="0" w:color="auto"/>
              <w:right w:val="single" w:sz="4" w:space="0" w:color="auto"/>
            </w:tcBorders>
            <w:noWrap/>
            <w:vAlign w:val="bottom"/>
            <w:hideMark/>
          </w:tcPr>
          <w:p w14:paraId="13E6DB3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nil"/>
              <w:left w:val="nil"/>
              <w:bottom w:val="single" w:sz="4" w:space="0" w:color="auto"/>
              <w:right w:val="single" w:sz="4" w:space="0" w:color="auto"/>
            </w:tcBorders>
            <w:noWrap/>
            <w:vAlign w:val="bottom"/>
            <w:hideMark/>
          </w:tcPr>
          <w:p w14:paraId="1A757EC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11.70</w:t>
            </w:r>
          </w:p>
        </w:tc>
      </w:tr>
      <w:tr w:rsidR="00823E63" w:rsidRPr="006F0A37" w14:paraId="49D5D5DB"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FF6AAA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P41</w:t>
            </w:r>
          </w:p>
        </w:tc>
        <w:tc>
          <w:tcPr>
            <w:tcW w:w="2970" w:type="dxa"/>
            <w:tcBorders>
              <w:top w:val="nil"/>
              <w:left w:val="nil"/>
              <w:bottom w:val="single" w:sz="4" w:space="0" w:color="auto"/>
              <w:right w:val="single" w:sz="4" w:space="0" w:color="auto"/>
            </w:tcBorders>
            <w:noWrap/>
            <w:vAlign w:val="bottom"/>
            <w:hideMark/>
          </w:tcPr>
          <w:p w14:paraId="74FD761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nil"/>
              <w:left w:val="nil"/>
              <w:bottom w:val="single" w:sz="4" w:space="0" w:color="auto"/>
              <w:right w:val="single" w:sz="4" w:space="0" w:color="auto"/>
            </w:tcBorders>
            <w:noWrap/>
            <w:vAlign w:val="bottom"/>
            <w:hideMark/>
          </w:tcPr>
          <w:p w14:paraId="3AA7939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7.20</w:t>
            </w:r>
          </w:p>
        </w:tc>
      </w:tr>
      <w:tr w:rsidR="00823E63" w:rsidRPr="006F0A37" w14:paraId="1DBB42B8"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B7A0FC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P42</w:t>
            </w:r>
          </w:p>
        </w:tc>
        <w:tc>
          <w:tcPr>
            <w:tcW w:w="2970" w:type="dxa"/>
            <w:tcBorders>
              <w:top w:val="nil"/>
              <w:left w:val="nil"/>
              <w:bottom w:val="single" w:sz="4" w:space="0" w:color="auto"/>
              <w:right w:val="single" w:sz="4" w:space="0" w:color="auto"/>
            </w:tcBorders>
            <w:noWrap/>
            <w:vAlign w:val="bottom"/>
            <w:hideMark/>
          </w:tcPr>
          <w:p w14:paraId="04BBD0E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nil"/>
              <w:left w:val="nil"/>
              <w:bottom w:val="single" w:sz="4" w:space="0" w:color="auto"/>
              <w:right w:val="single" w:sz="4" w:space="0" w:color="auto"/>
            </w:tcBorders>
            <w:noWrap/>
            <w:vAlign w:val="bottom"/>
            <w:hideMark/>
          </w:tcPr>
          <w:p w14:paraId="344A340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4.95</w:t>
            </w:r>
          </w:p>
        </w:tc>
      </w:tr>
      <w:tr w:rsidR="00823E63" w:rsidRPr="006F0A37" w14:paraId="4F881150"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3FB539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P43</w:t>
            </w:r>
          </w:p>
        </w:tc>
        <w:tc>
          <w:tcPr>
            <w:tcW w:w="2970" w:type="dxa"/>
            <w:tcBorders>
              <w:top w:val="nil"/>
              <w:left w:val="nil"/>
              <w:bottom w:val="single" w:sz="4" w:space="0" w:color="auto"/>
              <w:right w:val="single" w:sz="4" w:space="0" w:color="auto"/>
            </w:tcBorders>
            <w:noWrap/>
            <w:vAlign w:val="bottom"/>
            <w:hideMark/>
          </w:tcPr>
          <w:p w14:paraId="4BC21A3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7074E52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18.70</w:t>
            </w:r>
          </w:p>
        </w:tc>
      </w:tr>
      <w:tr w:rsidR="00823E63" w:rsidRPr="006F0A37" w14:paraId="4F6EAB92"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20D058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P44</w:t>
            </w:r>
          </w:p>
        </w:tc>
        <w:tc>
          <w:tcPr>
            <w:tcW w:w="2970" w:type="dxa"/>
            <w:tcBorders>
              <w:top w:val="nil"/>
              <w:left w:val="nil"/>
              <w:bottom w:val="single" w:sz="4" w:space="0" w:color="auto"/>
              <w:right w:val="single" w:sz="4" w:space="0" w:color="auto"/>
            </w:tcBorders>
            <w:noWrap/>
            <w:vAlign w:val="bottom"/>
            <w:hideMark/>
          </w:tcPr>
          <w:p w14:paraId="389AC3B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Sala masaj</w:t>
            </w:r>
          </w:p>
        </w:tc>
        <w:tc>
          <w:tcPr>
            <w:tcW w:w="3060" w:type="dxa"/>
            <w:tcBorders>
              <w:top w:val="nil"/>
              <w:left w:val="nil"/>
              <w:bottom w:val="single" w:sz="4" w:space="0" w:color="auto"/>
              <w:right w:val="single" w:sz="4" w:space="0" w:color="auto"/>
            </w:tcBorders>
            <w:noWrap/>
            <w:vAlign w:val="bottom"/>
            <w:hideMark/>
          </w:tcPr>
          <w:p w14:paraId="245441D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10.00</w:t>
            </w:r>
          </w:p>
        </w:tc>
      </w:tr>
      <w:tr w:rsidR="00823E63" w:rsidRPr="006F0A37" w14:paraId="5F0EA4A9"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3B8F16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P45</w:t>
            </w:r>
          </w:p>
        </w:tc>
        <w:tc>
          <w:tcPr>
            <w:tcW w:w="2970" w:type="dxa"/>
            <w:tcBorders>
              <w:top w:val="nil"/>
              <w:left w:val="nil"/>
              <w:bottom w:val="single" w:sz="4" w:space="0" w:color="auto"/>
              <w:right w:val="single" w:sz="4" w:space="0" w:color="auto"/>
            </w:tcBorders>
            <w:noWrap/>
            <w:vAlign w:val="bottom"/>
            <w:hideMark/>
          </w:tcPr>
          <w:p w14:paraId="4911F5C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Bazin</w:t>
            </w:r>
          </w:p>
        </w:tc>
        <w:tc>
          <w:tcPr>
            <w:tcW w:w="3060" w:type="dxa"/>
            <w:tcBorders>
              <w:top w:val="nil"/>
              <w:left w:val="nil"/>
              <w:bottom w:val="single" w:sz="4" w:space="0" w:color="auto"/>
              <w:right w:val="single" w:sz="4" w:space="0" w:color="auto"/>
            </w:tcBorders>
            <w:noWrap/>
            <w:vAlign w:val="bottom"/>
            <w:hideMark/>
          </w:tcPr>
          <w:p w14:paraId="510F9D3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12.20</w:t>
            </w:r>
          </w:p>
        </w:tc>
      </w:tr>
      <w:tr w:rsidR="00823E63" w:rsidRPr="006F0A37" w14:paraId="1E1095CB"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FCFE04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P46</w:t>
            </w:r>
          </w:p>
        </w:tc>
        <w:tc>
          <w:tcPr>
            <w:tcW w:w="2970" w:type="dxa"/>
            <w:tcBorders>
              <w:top w:val="nil"/>
              <w:left w:val="nil"/>
              <w:bottom w:val="single" w:sz="4" w:space="0" w:color="auto"/>
              <w:right w:val="single" w:sz="4" w:space="0" w:color="auto"/>
            </w:tcBorders>
            <w:noWrap/>
            <w:vAlign w:val="bottom"/>
            <w:hideMark/>
          </w:tcPr>
          <w:p w14:paraId="74DAF6E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0F3FCFB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18.40</w:t>
            </w:r>
          </w:p>
        </w:tc>
      </w:tr>
      <w:tr w:rsidR="00823E63" w:rsidRPr="006F0A37" w14:paraId="2699E8BC"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D4F5F5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P47</w:t>
            </w:r>
          </w:p>
        </w:tc>
        <w:tc>
          <w:tcPr>
            <w:tcW w:w="2970" w:type="dxa"/>
            <w:tcBorders>
              <w:top w:val="nil"/>
              <w:left w:val="nil"/>
              <w:bottom w:val="single" w:sz="4" w:space="0" w:color="auto"/>
              <w:right w:val="single" w:sz="4" w:space="0" w:color="auto"/>
            </w:tcBorders>
            <w:noWrap/>
            <w:vAlign w:val="bottom"/>
            <w:hideMark/>
          </w:tcPr>
          <w:p w14:paraId="690886B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Birou presa</w:t>
            </w:r>
          </w:p>
        </w:tc>
        <w:tc>
          <w:tcPr>
            <w:tcW w:w="3060" w:type="dxa"/>
            <w:tcBorders>
              <w:top w:val="nil"/>
              <w:left w:val="nil"/>
              <w:bottom w:val="single" w:sz="4" w:space="0" w:color="auto"/>
              <w:right w:val="single" w:sz="4" w:space="0" w:color="auto"/>
            </w:tcBorders>
            <w:noWrap/>
            <w:vAlign w:val="bottom"/>
            <w:hideMark/>
          </w:tcPr>
          <w:p w14:paraId="0724B75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48.20</w:t>
            </w:r>
          </w:p>
        </w:tc>
      </w:tr>
      <w:tr w:rsidR="00823E63" w:rsidRPr="006F0A37" w14:paraId="4A975ED1"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982384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P48</w:t>
            </w:r>
          </w:p>
        </w:tc>
        <w:tc>
          <w:tcPr>
            <w:tcW w:w="2970" w:type="dxa"/>
            <w:tcBorders>
              <w:top w:val="nil"/>
              <w:left w:val="nil"/>
              <w:bottom w:val="single" w:sz="4" w:space="0" w:color="auto"/>
              <w:right w:val="single" w:sz="4" w:space="0" w:color="auto"/>
            </w:tcBorders>
            <w:noWrap/>
            <w:vAlign w:val="bottom"/>
            <w:hideMark/>
          </w:tcPr>
          <w:p w14:paraId="13B50C2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Camera tehnica</w:t>
            </w:r>
            <w:r>
              <w:rPr>
                <w:rFonts w:ascii="Times New Roman" w:hAnsi="Times New Roman" w:cs="Times New Roman"/>
                <w:sz w:val="24"/>
                <w:szCs w:val="24"/>
              </w:rPr>
              <w:t xml:space="preserve"> </w:t>
            </w:r>
            <w:r w:rsidRPr="006F0A37">
              <w:rPr>
                <w:rFonts w:ascii="Times New Roman" w:hAnsi="Times New Roman" w:cs="Times New Roman"/>
                <w:sz w:val="24"/>
                <w:szCs w:val="24"/>
              </w:rPr>
              <w:t>comenzi</w:t>
            </w:r>
            <w:r>
              <w:rPr>
                <w:rFonts w:ascii="Times New Roman" w:hAnsi="Times New Roman" w:cs="Times New Roman"/>
                <w:sz w:val="24"/>
                <w:szCs w:val="24"/>
              </w:rPr>
              <w:t xml:space="preserve"> </w:t>
            </w:r>
            <w:r w:rsidRPr="006F0A37">
              <w:rPr>
                <w:rFonts w:ascii="Times New Roman" w:hAnsi="Times New Roman" w:cs="Times New Roman"/>
                <w:sz w:val="24"/>
                <w:szCs w:val="24"/>
              </w:rPr>
              <w:t>electrice</w:t>
            </w:r>
          </w:p>
        </w:tc>
        <w:tc>
          <w:tcPr>
            <w:tcW w:w="3060" w:type="dxa"/>
            <w:tcBorders>
              <w:top w:val="nil"/>
              <w:left w:val="nil"/>
              <w:bottom w:val="single" w:sz="4" w:space="0" w:color="auto"/>
              <w:right w:val="single" w:sz="4" w:space="0" w:color="auto"/>
            </w:tcBorders>
            <w:noWrap/>
            <w:vAlign w:val="bottom"/>
            <w:hideMark/>
          </w:tcPr>
          <w:p w14:paraId="239FF56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32.30</w:t>
            </w:r>
          </w:p>
        </w:tc>
      </w:tr>
      <w:tr w:rsidR="00823E63" w:rsidRPr="006F0A37" w14:paraId="2728AB9F"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C1D5A4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P49</w:t>
            </w:r>
          </w:p>
        </w:tc>
        <w:tc>
          <w:tcPr>
            <w:tcW w:w="2970" w:type="dxa"/>
            <w:tcBorders>
              <w:top w:val="nil"/>
              <w:left w:val="nil"/>
              <w:bottom w:val="single" w:sz="4" w:space="0" w:color="auto"/>
              <w:right w:val="single" w:sz="4" w:space="0" w:color="auto"/>
            </w:tcBorders>
            <w:noWrap/>
            <w:vAlign w:val="bottom"/>
            <w:hideMark/>
          </w:tcPr>
          <w:p w14:paraId="7D1E4F2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Atelier</w:t>
            </w:r>
          </w:p>
        </w:tc>
        <w:tc>
          <w:tcPr>
            <w:tcW w:w="3060" w:type="dxa"/>
            <w:tcBorders>
              <w:top w:val="nil"/>
              <w:left w:val="nil"/>
              <w:bottom w:val="single" w:sz="4" w:space="0" w:color="auto"/>
              <w:right w:val="single" w:sz="4" w:space="0" w:color="auto"/>
            </w:tcBorders>
            <w:noWrap/>
            <w:vAlign w:val="bottom"/>
            <w:hideMark/>
          </w:tcPr>
          <w:p w14:paraId="0ECE9B4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14.05</w:t>
            </w:r>
          </w:p>
        </w:tc>
      </w:tr>
      <w:tr w:rsidR="00823E63" w:rsidRPr="006F0A37" w14:paraId="3E2F3716"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5E4CB3A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P50</w:t>
            </w:r>
          </w:p>
        </w:tc>
        <w:tc>
          <w:tcPr>
            <w:tcW w:w="2970" w:type="dxa"/>
            <w:tcBorders>
              <w:top w:val="nil"/>
              <w:left w:val="nil"/>
              <w:bottom w:val="single" w:sz="4" w:space="0" w:color="auto"/>
              <w:right w:val="single" w:sz="4" w:space="0" w:color="auto"/>
            </w:tcBorders>
            <w:noWrap/>
            <w:vAlign w:val="bottom"/>
            <w:hideMark/>
          </w:tcPr>
          <w:p w14:paraId="3F94CCA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Magazie</w:t>
            </w:r>
          </w:p>
        </w:tc>
        <w:tc>
          <w:tcPr>
            <w:tcW w:w="3060" w:type="dxa"/>
            <w:tcBorders>
              <w:top w:val="nil"/>
              <w:left w:val="nil"/>
              <w:bottom w:val="single" w:sz="4" w:space="0" w:color="auto"/>
              <w:right w:val="single" w:sz="4" w:space="0" w:color="auto"/>
            </w:tcBorders>
            <w:noWrap/>
            <w:vAlign w:val="bottom"/>
            <w:hideMark/>
          </w:tcPr>
          <w:p w14:paraId="4A7D263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13.30</w:t>
            </w:r>
          </w:p>
        </w:tc>
      </w:tr>
      <w:tr w:rsidR="00823E63" w:rsidRPr="006F0A37" w14:paraId="1CFC8CA6" w14:textId="77777777" w:rsidTr="004345D5">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3461288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P51</w:t>
            </w:r>
          </w:p>
        </w:tc>
        <w:tc>
          <w:tcPr>
            <w:tcW w:w="2970" w:type="dxa"/>
            <w:tcBorders>
              <w:top w:val="single" w:sz="4" w:space="0" w:color="auto"/>
              <w:left w:val="nil"/>
              <w:bottom w:val="single" w:sz="4" w:space="0" w:color="auto"/>
              <w:right w:val="single" w:sz="4" w:space="0" w:color="auto"/>
            </w:tcBorders>
            <w:noWrap/>
            <w:vAlign w:val="bottom"/>
            <w:hideMark/>
          </w:tcPr>
          <w:p w14:paraId="0E5D6FB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single" w:sz="4" w:space="0" w:color="auto"/>
              <w:left w:val="nil"/>
              <w:bottom w:val="single" w:sz="4" w:space="0" w:color="auto"/>
              <w:right w:val="single" w:sz="4" w:space="0" w:color="auto"/>
            </w:tcBorders>
            <w:noWrap/>
            <w:vAlign w:val="bottom"/>
            <w:hideMark/>
          </w:tcPr>
          <w:p w14:paraId="31942FD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22.10</w:t>
            </w:r>
          </w:p>
        </w:tc>
      </w:tr>
      <w:tr w:rsidR="00823E63" w:rsidRPr="006F0A37" w14:paraId="59D82CF5" w14:textId="77777777" w:rsidTr="004345D5">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1FAC769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P52</w:t>
            </w:r>
          </w:p>
        </w:tc>
        <w:tc>
          <w:tcPr>
            <w:tcW w:w="2970" w:type="dxa"/>
            <w:tcBorders>
              <w:top w:val="single" w:sz="4" w:space="0" w:color="auto"/>
              <w:left w:val="nil"/>
              <w:bottom w:val="single" w:sz="4" w:space="0" w:color="auto"/>
              <w:right w:val="single" w:sz="4" w:space="0" w:color="auto"/>
            </w:tcBorders>
            <w:noWrap/>
            <w:vAlign w:val="bottom"/>
            <w:hideMark/>
          </w:tcPr>
          <w:p w14:paraId="364EB18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PunctTrafo</w:t>
            </w:r>
          </w:p>
        </w:tc>
        <w:tc>
          <w:tcPr>
            <w:tcW w:w="3060" w:type="dxa"/>
            <w:tcBorders>
              <w:top w:val="single" w:sz="4" w:space="0" w:color="auto"/>
              <w:left w:val="nil"/>
              <w:bottom w:val="single" w:sz="4" w:space="0" w:color="auto"/>
              <w:right w:val="single" w:sz="4" w:space="0" w:color="auto"/>
            </w:tcBorders>
            <w:noWrap/>
            <w:vAlign w:val="bottom"/>
            <w:hideMark/>
          </w:tcPr>
          <w:p w14:paraId="03FE9CF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16.05</w:t>
            </w:r>
          </w:p>
        </w:tc>
      </w:tr>
      <w:tr w:rsidR="00823E63" w:rsidRPr="006F0A37" w14:paraId="442688D1"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5541978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P53</w:t>
            </w:r>
          </w:p>
        </w:tc>
        <w:tc>
          <w:tcPr>
            <w:tcW w:w="2970" w:type="dxa"/>
            <w:tcBorders>
              <w:top w:val="nil"/>
              <w:left w:val="nil"/>
              <w:bottom w:val="single" w:sz="4" w:space="0" w:color="auto"/>
              <w:right w:val="single" w:sz="4" w:space="0" w:color="auto"/>
            </w:tcBorders>
            <w:noWrap/>
            <w:vAlign w:val="bottom"/>
            <w:hideMark/>
          </w:tcPr>
          <w:p w14:paraId="506019A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PunctTrafo</w:t>
            </w:r>
          </w:p>
        </w:tc>
        <w:tc>
          <w:tcPr>
            <w:tcW w:w="3060" w:type="dxa"/>
            <w:tcBorders>
              <w:top w:val="nil"/>
              <w:left w:val="nil"/>
              <w:bottom w:val="single" w:sz="4" w:space="0" w:color="auto"/>
              <w:right w:val="single" w:sz="4" w:space="0" w:color="auto"/>
            </w:tcBorders>
            <w:noWrap/>
            <w:vAlign w:val="bottom"/>
            <w:hideMark/>
          </w:tcPr>
          <w:p w14:paraId="11C4C0D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9.60</w:t>
            </w:r>
          </w:p>
        </w:tc>
      </w:tr>
      <w:tr w:rsidR="00823E63" w:rsidRPr="006F0A37" w14:paraId="0488FB22"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155B80D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P54</w:t>
            </w:r>
          </w:p>
        </w:tc>
        <w:tc>
          <w:tcPr>
            <w:tcW w:w="2970" w:type="dxa"/>
            <w:tcBorders>
              <w:top w:val="nil"/>
              <w:left w:val="nil"/>
              <w:bottom w:val="single" w:sz="4" w:space="0" w:color="auto"/>
              <w:right w:val="single" w:sz="4" w:space="0" w:color="auto"/>
            </w:tcBorders>
            <w:noWrap/>
            <w:vAlign w:val="bottom"/>
            <w:hideMark/>
          </w:tcPr>
          <w:p w14:paraId="7269589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PunctTrafo</w:t>
            </w:r>
          </w:p>
        </w:tc>
        <w:tc>
          <w:tcPr>
            <w:tcW w:w="3060" w:type="dxa"/>
            <w:tcBorders>
              <w:top w:val="nil"/>
              <w:left w:val="nil"/>
              <w:bottom w:val="single" w:sz="4" w:space="0" w:color="auto"/>
              <w:right w:val="single" w:sz="4" w:space="0" w:color="auto"/>
            </w:tcBorders>
            <w:noWrap/>
            <w:vAlign w:val="bottom"/>
            <w:hideMark/>
          </w:tcPr>
          <w:p w14:paraId="4E789F6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9.60</w:t>
            </w:r>
          </w:p>
        </w:tc>
      </w:tr>
      <w:tr w:rsidR="00823E63" w:rsidRPr="006F0A37" w14:paraId="748EE2F0"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1616F55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P55</w:t>
            </w:r>
          </w:p>
        </w:tc>
        <w:tc>
          <w:tcPr>
            <w:tcW w:w="2970" w:type="dxa"/>
            <w:tcBorders>
              <w:top w:val="nil"/>
              <w:left w:val="nil"/>
              <w:bottom w:val="single" w:sz="4" w:space="0" w:color="auto"/>
              <w:right w:val="single" w:sz="4" w:space="0" w:color="auto"/>
            </w:tcBorders>
            <w:noWrap/>
            <w:vAlign w:val="bottom"/>
            <w:hideMark/>
          </w:tcPr>
          <w:p w14:paraId="09CF922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PunctTermic</w:t>
            </w:r>
          </w:p>
        </w:tc>
        <w:tc>
          <w:tcPr>
            <w:tcW w:w="3060" w:type="dxa"/>
            <w:tcBorders>
              <w:top w:val="nil"/>
              <w:left w:val="nil"/>
              <w:bottom w:val="single" w:sz="4" w:space="0" w:color="auto"/>
              <w:right w:val="single" w:sz="4" w:space="0" w:color="auto"/>
            </w:tcBorders>
            <w:noWrap/>
            <w:vAlign w:val="bottom"/>
            <w:hideMark/>
          </w:tcPr>
          <w:p w14:paraId="7B25CF4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114.50</w:t>
            </w:r>
          </w:p>
        </w:tc>
      </w:tr>
      <w:tr w:rsidR="00823E63" w:rsidRPr="006F0A37" w14:paraId="29549781"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8A4F7E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P56</w:t>
            </w:r>
          </w:p>
        </w:tc>
        <w:tc>
          <w:tcPr>
            <w:tcW w:w="2970" w:type="dxa"/>
            <w:tcBorders>
              <w:top w:val="nil"/>
              <w:left w:val="nil"/>
              <w:bottom w:val="single" w:sz="4" w:space="0" w:color="auto"/>
              <w:right w:val="single" w:sz="4" w:space="0" w:color="auto"/>
            </w:tcBorders>
            <w:noWrap/>
            <w:vAlign w:val="bottom"/>
            <w:hideMark/>
          </w:tcPr>
          <w:p w14:paraId="5BC7A70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Camera Tehnica</w:t>
            </w:r>
          </w:p>
        </w:tc>
        <w:tc>
          <w:tcPr>
            <w:tcW w:w="3060" w:type="dxa"/>
            <w:tcBorders>
              <w:top w:val="nil"/>
              <w:left w:val="nil"/>
              <w:bottom w:val="single" w:sz="4" w:space="0" w:color="auto"/>
              <w:right w:val="single" w:sz="4" w:space="0" w:color="auto"/>
            </w:tcBorders>
            <w:noWrap/>
            <w:vAlign w:val="bottom"/>
            <w:hideMark/>
          </w:tcPr>
          <w:p w14:paraId="1560457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33.40</w:t>
            </w:r>
          </w:p>
        </w:tc>
      </w:tr>
      <w:tr w:rsidR="00823E63" w:rsidRPr="006F0A37" w14:paraId="201B8CE9"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D45041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lastRenderedPageBreak/>
              <w:t>P57</w:t>
            </w:r>
          </w:p>
        </w:tc>
        <w:tc>
          <w:tcPr>
            <w:tcW w:w="2970" w:type="dxa"/>
            <w:tcBorders>
              <w:top w:val="nil"/>
              <w:left w:val="nil"/>
              <w:bottom w:val="single" w:sz="4" w:space="0" w:color="auto"/>
              <w:right w:val="single" w:sz="4" w:space="0" w:color="auto"/>
            </w:tcBorders>
            <w:noWrap/>
            <w:vAlign w:val="bottom"/>
            <w:hideMark/>
          </w:tcPr>
          <w:p w14:paraId="4BBA79C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Vestiar 4</w:t>
            </w:r>
          </w:p>
        </w:tc>
        <w:tc>
          <w:tcPr>
            <w:tcW w:w="3060" w:type="dxa"/>
            <w:tcBorders>
              <w:top w:val="nil"/>
              <w:left w:val="nil"/>
              <w:bottom w:val="single" w:sz="4" w:space="0" w:color="auto"/>
              <w:right w:val="single" w:sz="4" w:space="0" w:color="auto"/>
            </w:tcBorders>
            <w:noWrap/>
            <w:vAlign w:val="bottom"/>
            <w:hideMark/>
          </w:tcPr>
          <w:p w14:paraId="4BDE096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21.45</w:t>
            </w:r>
          </w:p>
        </w:tc>
      </w:tr>
      <w:tr w:rsidR="00823E63" w:rsidRPr="006F0A37" w14:paraId="0F00DBF1"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5BF98DF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P58</w:t>
            </w:r>
          </w:p>
        </w:tc>
        <w:tc>
          <w:tcPr>
            <w:tcW w:w="2970" w:type="dxa"/>
            <w:tcBorders>
              <w:top w:val="nil"/>
              <w:left w:val="nil"/>
              <w:bottom w:val="single" w:sz="4" w:space="0" w:color="auto"/>
              <w:right w:val="single" w:sz="4" w:space="0" w:color="auto"/>
            </w:tcBorders>
            <w:noWrap/>
            <w:vAlign w:val="bottom"/>
            <w:hideMark/>
          </w:tcPr>
          <w:p w14:paraId="0FC886A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Dusuri</w:t>
            </w:r>
          </w:p>
        </w:tc>
        <w:tc>
          <w:tcPr>
            <w:tcW w:w="3060" w:type="dxa"/>
            <w:tcBorders>
              <w:top w:val="nil"/>
              <w:left w:val="nil"/>
              <w:bottom w:val="single" w:sz="4" w:space="0" w:color="auto"/>
              <w:right w:val="single" w:sz="4" w:space="0" w:color="auto"/>
            </w:tcBorders>
            <w:noWrap/>
            <w:vAlign w:val="bottom"/>
            <w:hideMark/>
          </w:tcPr>
          <w:p w14:paraId="1AE2EF3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15.00</w:t>
            </w:r>
          </w:p>
        </w:tc>
      </w:tr>
      <w:tr w:rsidR="00823E63" w:rsidRPr="006F0A37" w14:paraId="1BD0C393"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F026BC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P59</w:t>
            </w:r>
          </w:p>
        </w:tc>
        <w:tc>
          <w:tcPr>
            <w:tcW w:w="2970" w:type="dxa"/>
            <w:tcBorders>
              <w:top w:val="nil"/>
              <w:left w:val="nil"/>
              <w:bottom w:val="single" w:sz="4" w:space="0" w:color="auto"/>
              <w:right w:val="single" w:sz="4" w:space="0" w:color="auto"/>
            </w:tcBorders>
            <w:noWrap/>
            <w:vAlign w:val="bottom"/>
            <w:hideMark/>
          </w:tcPr>
          <w:p w14:paraId="0AEE09EA"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68FF0E3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8.50</w:t>
            </w:r>
          </w:p>
        </w:tc>
      </w:tr>
      <w:tr w:rsidR="00823E63" w:rsidRPr="006F0A37" w14:paraId="1BE143E9"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2EB9A5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P60</w:t>
            </w:r>
          </w:p>
        </w:tc>
        <w:tc>
          <w:tcPr>
            <w:tcW w:w="2970" w:type="dxa"/>
            <w:tcBorders>
              <w:top w:val="nil"/>
              <w:left w:val="nil"/>
              <w:bottom w:val="single" w:sz="4" w:space="0" w:color="auto"/>
              <w:right w:val="single" w:sz="4" w:space="0" w:color="auto"/>
            </w:tcBorders>
            <w:noWrap/>
            <w:vAlign w:val="bottom"/>
            <w:hideMark/>
          </w:tcPr>
          <w:p w14:paraId="138D07C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2470F12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8.50</w:t>
            </w:r>
          </w:p>
        </w:tc>
      </w:tr>
      <w:tr w:rsidR="00823E63" w:rsidRPr="006F0A37" w14:paraId="54B2E82C"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BF6FF1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P61</w:t>
            </w:r>
          </w:p>
        </w:tc>
        <w:tc>
          <w:tcPr>
            <w:tcW w:w="2970" w:type="dxa"/>
            <w:tcBorders>
              <w:top w:val="nil"/>
              <w:left w:val="nil"/>
              <w:bottom w:val="single" w:sz="4" w:space="0" w:color="auto"/>
              <w:right w:val="single" w:sz="4" w:space="0" w:color="auto"/>
            </w:tcBorders>
            <w:noWrap/>
            <w:vAlign w:val="bottom"/>
            <w:hideMark/>
          </w:tcPr>
          <w:p w14:paraId="3DA4C6B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Dusuri</w:t>
            </w:r>
          </w:p>
        </w:tc>
        <w:tc>
          <w:tcPr>
            <w:tcW w:w="3060" w:type="dxa"/>
            <w:tcBorders>
              <w:top w:val="nil"/>
              <w:left w:val="nil"/>
              <w:bottom w:val="single" w:sz="4" w:space="0" w:color="auto"/>
              <w:right w:val="single" w:sz="4" w:space="0" w:color="auto"/>
            </w:tcBorders>
            <w:noWrap/>
            <w:vAlign w:val="bottom"/>
            <w:hideMark/>
          </w:tcPr>
          <w:p w14:paraId="7568E8A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8.90</w:t>
            </w:r>
          </w:p>
        </w:tc>
      </w:tr>
      <w:tr w:rsidR="00823E63" w:rsidRPr="006F0A37" w14:paraId="33C800ED"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E81CA2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P62</w:t>
            </w:r>
          </w:p>
        </w:tc>
        <w:tc>
          <w:tcPr>
            <w:tcW w:w="2970" w:type="dxa"/>
            <w:tcBorders>
              <w:top w:val="nil"/>
              <w:left w:val="nil"/>
              <w:bottom w:val="single" w:sz="4" w:space="0" w:color="auto"/>
              <w:right w:val="single" w:sz="4" w:space="0" w:color="auto"/>
            </w:tcBorders>
            <w:noWrap/>
            <w:vAlign w:val="bottom"/>
            <w:hideMark/>
          </w:tcPr>
          <w:p w14:paraId="0435492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Vestiar 3</w:t>
            </w:r>
          </w:p>
        </w:tc>
        <w:tc>
          <w:tcPr>
            <w:tcW w:w="3060" w:type="dxa"/>
            <w:tcBorders>
              <w:top w:val="nil"/>
              <w:left w:val="nil"/>
              <w:bottom w:val="single" w:sz="4" w:space="0" w:color="auto"/>
              <w:right w:val="single" w:sz="4" w:space="0" w:color="auto"/>
            </w:tcBorders>
            <w:noWrap/>
            <w:vAlign w:val="bottom"/>
            <w:hideMark/>
          </w:tcPr>
          <w:p w14:paraId="0B4366B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22.30</w:t>
            </w:r>
          </w:p>
        </w:tc>
      </w:tr>
      <w:tr w:rsidR="00823E63" w:rsidRPr="006F0A37" w14:paraId="12C5CA07"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1AD84F6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P63</w:t>
            </w:r>
          </w:p>
        </w:tc>
        <w:tc>
          <w:tcPr>
            <w:tcW w:w="2970" w:type="dxa"/>
            <w:tcBorders>
              <w:top w:val="nil"/>
              <w:left w:val="nil"/>
              <w:bottom w:val="single" w:sz="4" w:space="0" w:color="auto"/>
              <w:right w:val="single" w:sz="4" w:space="0" w:color="auto"/>
            </w:tcBorders>
            <w:noWrap/>
            <w:vAlign w:val="bottom"/>
            <w:hideMark/>
          </w:tcPr>
          <w:p w14:paraId="776AEAF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Casa de scara</w:t>
            </w:r>
            <w:r>
              <w:rPr>
                <w:rFonts w:ascii="Times New Roman" w:hAnsi="Times New Roman" w:cs="Times New Roman"/>
                <w:sz w:val="24"/>
                <w:szCs w:val="24"/>
              </w:rPr>
              <w:t xml:space="preserve"> </w:t>
            </w:r>
            <w:r w:rsidRPr="006F0A37">
              <w:rPr>
                <w:rFonts w:ascii="Times New Roman" w:hAnsi="Times New Roman" w:cs="Times New Roman"/>
                <w:sz w:val="24"/>
                <w:szCs w:val="24"/>
              </w:rPr>
              <w:t>interioara</w:t>
            </w:r>
          </w:p>
        </w:tc>
        <w:tc>
          <w:tcPr>
            <w:tcW w:w="3060" w:type="dxa"/>
            <w:tcBorders>
              <w:top w:val="nil"/>
              <w:left w:val="nil"/>
              <w:bottom w:val="single" w:sz="4" w:space="0" w:color="auto"/>
              <w:right w:val="single" w:sz="4" w:space="0" w:color="auto"/>
            </w:tcBorders>
            <w:noWrap/>
            <w:vAlign w:val="bottom"/>
            <w:hideMark/>
          </w:tcPr>
          <w:p w14:paraId="5BC43F8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36.80</w:t>
            </w:r>
          </w:p>
        </w:tc>
      </w:tr>
      <w:tr w:rsidR="00823E63" w:rsidRPr="006F0A37" w14:paraId="5F6CBE61"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8E439E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P64</w:t>
            </w:r>
          </w:p>
        </w:tc>
        <w:tc>
          <w:tcPr>
            <w:tcW w:w="2970" w:type="dxa"/>
            <w:tcBorders>
              <w:top w:val="nil"/>
              <w:left w:val="nil"/>
              <w:bottom w:val="single" w:sz="4" w:space="0" w:color="auto"/>
              <w:right w:val="single" w:sz="4" w:space="0" w:color="auto"/>
            </w:tcBorders>
            <w:noWrap/>
            <w:vAlign w:val="bottom"/>
            <w:hideMark/>
          </w:tcPr>
          <w:p w14:paraId="768EE23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Vestiar 2</w:t>
            </w:r>
          </w:p>
        </w:tc>
        <w:tc>
          <w:tcPr>
            <w:tcW w:w="3060" w:type="dxa"/>
            <w:tcBorders>
              <w:top w:val="nil"/>
              <w:left w:val="nil"/>
              <w:bottom w:val="single" w:sz="4" w:space="0" w:color="auto"/>
              <w:right w:val="single" w:sz="4" w:space="0" w:color="auto"/>
            </w:tcBorders>
            <w:noWrap/>
            <w:vAlign w:val="bottom"/>
            <w:hideMark/>
          </w:tcPr>
          <w:p w14:paraId="6289E6E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20.50</w:t>
            </w:r>
          </w:p>
        </w:tc>
      </w:tr>
      <w:tr w:rsidR="00823E63" w:rsidRPr="006F0A37" w14:paraId="132EFD4A" w14:textId="77777777" w:rsidTr="00FE729F">
        <w:trPr>
          <w:trHeight w:val="300"/>
        </w:trPr>
        <w:tc>
          <w:tcPr>
            <w:tcW w:w="2942" w:type="dxa"/>
            <w:tcBorders>
              <w:top w:val="nil"/>
              <w:left w:val="single" w:sz="4" w:space="0" w:color="auto"/>
              <w:bottom w:val="single" w:sz="4" w:space="0" w:color="auto"/>
              <w:right w:val="single" w:sz="4" w:space="0" w:color="auto"/>
            </w:tcBorders>
            <w:noWrap/>
            <w:vAlign w:val="bottom"/>
            <w:hideMark/>
          </w:tcPr>
          <w:p w14:paraId="69D0767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P65</w:t>
            </w:r>
          </w:p>
        </w:tc>
        <w:tc>
          <w:tcPr>
            <w:tcW w:w="2970" w:type="dxa"/>
            <w:tcBorders>
              <w:top w:val="nil"/>
              <w:left w:val="nil"/>
              <w:bottom w:val="single" w:sz="4" w:space="0" w:color="auto"/>
              <w:right w:val="single" w:sz="4" w:space="0" w:color="auto"/>
            </w:tcBorders>
            <w:noWrap/>
            <w:vAlign w:val="bottom"/>
            <w:hideMark/>
          </w:tcPr>
          <w:p w14:paraId="7D5E7EC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Dusuri</w:t>
            </w:r>
          </w:p>
        </w:tc>
        <w:tc>
          <w:tcPr>
            <w:tcW w:w="3060" w:type="dxa"/>
            <w:tcBorders>
              <w:top w:val="nil"/>
              <w:left w:val="nil"/>
              <w:bottom w:val="single" w:sz="4" w:space="0" w:color="auto"/>
              <w:right w:val="single" w:sz="4" w:space="0" w:color="auto"/>
            </w:tcBorders>
            <w:noWrap/>
            <w:vAlign w:val="bottom"/>
            <w:hideMark/>
          </w:tcPr>
          <w:p w14:paraId="2D32DC0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15.00</w:t>
            </w:r>
          </w:p>
        </w:tc>
      </w:tr>
      <w:tr w:rsidR="00823E63" w:rsidRPr="006F0A37" w14:paraId="126BE149" w14:textId="77777777" w:rsidTr="00FE729F">
        <w:trPr>
          <w:trHeight w:val="300"/>
        </w:trPr>
        <w:tc>
          <w:tcPr>
            <w:tcW w:w="2942" w:type="dxa"/>
            <w:tcBorders>
              <w:top w:val="single" w:sz="4" w:space="0" w:color="auto"/>
              <w:left w:val="single" w:sz="4" w:space="0" w:color="auto"/>
              <w:bottom w:val="single" w:sz="4" w:space="0" w:color="auto"/>
              <w:right w:val="single" w:sz="4" w:space="0" w:color="auto"/>
            </w:tcBorders>
            <w:noWrap/>
            <w:vAlign w:val="bottom"/>
            <w:hideMark/>
          </w:tcPr>
          <w:p w14:paraId="0CB7BB1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P66</w:t>
            </w:r>
          </w:p>
        </w:tc>
        <w:tc>
          <w:tcPr>
            <w:tcW w:w="2970" w:type="dxa"/>
            <w:tcBorders>
              <w:top w:val="single" w:sz="4" w:space="0" w:color="auto"/>
              <w:left w:val="nil"/>
              <w:bottom w:val="single" w:sz="4" w:space="0" w:color="auto"/>
              <w:right w:val="single" w:sz="4" w:space="0" w:color="auto"/>
            </w:tcBorders>
            <w:noWrap/>
            <w:vAlign w:val="bottom"/>
            <w:hideMark/>
          </w:tcPr>
          <w:p w14:paraId="7F90B4C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single" w:sz="4" w:space="0" w:color="auto"/>
              <w:left w:val="nil"/>
              <w:bottom w:val="single" w:sz="4" w:space="0" w:color="auto"/>
              <w:right w:val="single" w:sz="4" w:space="0" w:color="auto"/>
            </w:tcBorders>
            <w:noWrap/>
            <w:vAlign w:val="bottom"/>
            <w:hideMark/>
          </w:tcPr>
          <w:p w14:paraId="6D73E6D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8.75</w:t>
            </w:r>
          </w:p>
        </w:tc>
      </w:tr>
      <w:tr w:rsidR="00823E63" w:rsidRPr="006F0A37" w14:paraId="35F62B50"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FAE67E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P67</w:t>
            </w:r>
          </w:p>
        </w:tc>
        <w:tc>
          <w:tcPr>
            <w:tcW w:w="2970" w:type="dxa"/>
            <w:tcBorders>
              <w:top w:val="nil"/>
              <w:left w:val="nil"/>
              <w:bottom w:val="single" w:sz="4" w:space="0" w:color="auto"/>
              <w:right w:val="single" w:sz="4" w:space="0" w:color="auto"/>
            </w:tcBorders>
            <w:noWrap/>
            <w:vAlign w:val="bottom"/>
            <w:hideMark/>
          </w:tcPr>
          <w:p w14:paraId="70D45C6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w:t>
            </w:r>
          </w:p>
        </w:tc>
        <w:tc>
          <w:tcPr>
            <w:tcW w:w="3060" w:type="dxa"/>
            <w:tcBorders>
              <w:top w:val="nil"/>
              <w:left w:val="nil"/>
              <w:bottom w:val="single" w:sz="4" w:space="0" w:color="auto"/>
              <w:right w:val="single" w:sz="4" w:space="0" w:color="auto"/>
            </w:tcBorders>
            <w:noWrap/>
            <w:vAlign w:val="bottom"/>
            <w:hideMark/>
          </w:tcPr>
          <w:p w14:paraId="1DEA060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8.60</w:t>
            </w:r>
          </w:p>
        </w:tc>
      </w:tr>
      <w:tr w:rsidR="00823E63" w:rsidRPr="006F0A37" w14:paraId="09EFCF9F"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FE85DB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P68</w:t>
            </w:r>
          </w:p>
        </w:tc>
        <w:tc>
          <w:tcPr>
            <w:tcW w:w="2970" w:type="dxa"/>
            <w:tcBorders>
              <w:top w:val="nil"/>
              <w:left w:val="nil"/>
              <w:bottom w:val="single" w:sz="4" w:space="0" w:color="auto"/>
              <w:right w:val="single" w:sz="4" w:space="0" w:color="auto"/>
            </w:tcBorders>
            <w:noWrap/>
            <w:vAlign w:val="bottom"/>
            <w:hideMark/>
          </w:tcPr>
          <w:p w14:paraId="505F7A5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Dusuri</w:t>
            </w:r>
          </w:p>
        </w:tc>
        <w:tc>
          <w:tcPr>
            <w:tcW w:w="3060" w:type="dxa"/>
            <w:tcBorders>
              <w:top w:val="nil"/>
              <w:left w:val="nil"/>
              <w:bottom w:val="single" w:sz="4" w:space="0" w:color="auto"/>
              <w:right w:val="single" w:sz="4" w:space="0" w:color="auto"/>
            </w:tcBorders>
            <w:noWrap/>
            <w:vAlign w:val="bottom"/>
            <w:hideMark/>
          </w:tcPr>
          <w:p w14:paraId="79E60F8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8.75</w:t>
            </w:r>
          </w:p>
        </w:tc>
      </w:tr>
      <w:tr w:rsidR="00823E63" w:rsidRPr="006F0A37" w14:paraId="15694466"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FFCC52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P69</w:t>
            </w:r>
          </w:p>
        </w:tc>
        <w:tc>
          <w:tcPr>
            <w:tcW w:w="2970" w:type="dxa"/>
            <w:tcBorders>
              <w:top w:val="nil"/>
              <w:left w:val="nil"/>
              <w:bottom w:val="single" w:sz="4" w:space="0" w:color="auto"/>
              <w:right w:val="single" w:sz="4" w:space="0" w:color="auto"/>
            </w:tcBorders>
            <w:noWrap/>
            <w:vAlign w:val="bottom"/>
            <w:hideMark/>
          </w:tcPr>
          <w:p w14:paraId="2F2534F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Vestiar 1</w:t>
            </w:r>
          </w:p>
        </w:tc>
        <w:tc>
          <w:tcPr>
            <w:tcW w:w="3060" w:type="dxa"/>
            <w:tcBorders>
              <w:top w:val="nil"/>
              <w:left w:val="nil"/>
              <w:bottom w:val="single" w:sz="4" w:space="0" w:color="auto"/>
              <w:right w:val="single" w:sz="4" w:space="0" w:color="auto"/>
            </w:tcBorders>
            <w:noWrap/>
            <w:vAlign w:val="bottom"/>
            <w:hideMark/>
          </w:tcPr>
          <w:p w14:paraId="416D33C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33.80</w:t>
            </w:r>
          </w:p>
        </w:tc>
      </w:tr>
      <w:tr w:rsidR="00823E63" w:rsidRPr="006F0A37" w14:paraId="1994FD30"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271B96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P70</w:t>
            </w:r>
          </w:p>
        </w:tc>
        <w:tc>
          <w:tcPr>
            <w:tcW w:w="2970" w:type="dxa"/>
            <w:tcBorders>
              <w:top w:val="nil"/>
              <w:left w:val="nil"/>
              <w:bottom w:val="single" w:sz="4" w:space="0" w:color="auto"/>
              <w:right w:val="single" w:sz="4" w:space="0" w:color="auto"/>
            </w:tcBorders>
            <w:noWrap/>
            <w:vAlign w:val="bottom"/>
            <w:hideMark/>
          </w:tcPr>
          <w:p w14:paraId="5FE153D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Cabina</w:t>
            </w:r>
            <w:r>
              <w:rPr>
                <w:rFonts w:ascii="Times New Roman" w:hAnsi="Times New Roman" w:cs="Times New Roman"/>
                <w:sz w:val="24"/>
                <w:szCs w:val="24"/>
              </w:rPr>
              <w:t xml:space="preserve"> </w:t>
            </w:r>
            <w:r w:rsidRPr="006F0A37">
              <w:rPr>
                <w:rFonts w:ascii="Times New Roman" w:hAnsi="Times New Roman" w:cs="Times New Roman"/>
                <w:sz w:val="24"/>
                <w:szCs w:val="24"/>
              </w:rPr>
              <w:t>portar</w:t>
            </w:r>
          </w:p>
        </w:tc>
        <w:tc>
          <w:tcPr>
            <w:tcW w:w="3060" w:type="dxa"/>
            <w:tcBorders>
              <w:top w:val="nil"/>
              <w:left w:val="nil"/>
              <w:bottom w:val="single" w:sz="4" w:space="0" w:color="auto"/>
              <w:right w:val="single" w:sz="4" w:space="0" w:color="auto"/>
            </w:tcBorders>
            <w:noWrap/>
            <w:vAlign w:val="bottom"/>
            <w:hideMark/>
          </w:tcPr>
          <w:p w14:paraId="62595EC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7.70</w:t>
            </w:r>
          </w:p>
        </w:tc>
      </w:tr>
      <w:tr w:rsidR="00823E63" w:rsidRPr="006F0A37" w14:paraId="3AD99BC5" w14:textId="77777777" w:rsidTr="004345D5">
        <w:trPr>
          <w:trHeight w:val="300"/>
        </w:trPr>
        <w:tc>
          <w:tcPr>
            <w:tcW w:w="2942" w:type="dxa"/>
            <w:noWrap/>
            <w:vAlign w:val="bottom"/>
            <w:hideMark/>
          </w:tcPr>
          <w:p w14:paraId="03C1E392" w14:textId="77777777" w:rsidR="00823E63" w:rsidRPr="006F0A37" w:rsidRDefault="00823E63" w:rsidP="004345D5">
            <w:pPr>
              <w:spacing w:after="0"/>
              <w:jc w:val="center"/>
              <w:rPr>
                <w:rFonts w:ascii="Times New Roman" w:hAnsi="Times New Roman" w:cs="Times New Roman"/>
                <w:sz w:val="24"/>
                <w:szCs w:val="24"/>
              </w:rPr>
            </w:pPr>
          </w:p>
        </w:tc>
        <w:tc>
          <w:tcPr>
            <w:tcW w:w="2970" w:type="dxa"/>
            <w:tcBorders>
              <w:top w:val="nil"/>
              <w:left w:val="single" w:sz="4" w:space="0" w:color="auto"/>
              <w:bottom w:val="single" w:sz="4" w:space="0" w:color="auto"/>
              <w:right w:val="single" w:sz="4" w:space="0" w:color="auto"/>
            </w:tcBorders>
            <w:noWrap/>
            <w:vAlign w:val="bottom"/>
            <w:hideMark/>
          </w:tcPr>
          <w:p w14:paraId="4044164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 xml:space="preserve">Total </w:t>
            </w:r>
            <w:r>
              <w:rPr>
                <w:rFonts w:ascii="Times New Roman" w:hAnsi="Times New Roman" w:cs="Times New Roman"/>
                <w:sz w:val="24"/>
                <w:szCs w:val="24"/>
              </w:rPr>
              <w:t>–</w:t>
            </w:r>
            <w:r w:rsidRPr="006F0A37">
              <w:rPr>
                <w:rFonts w:ascii="Times New Roman" w:hAnsi="Times New Roman" w:cs="Times New Roman"/>
                <w:sz w:val="24"/>
                <w:szCs w:val="24"/>
              </w:rPr>
              <w:t xml:space="preserve"> Suprafata</w:t>
            </w:r>
            <w:r>
              <w:rPr>
                <w:rFonts w:ascii="Times New Roman" w:hAnsi="Times New Roman" w:cs="Times New Roman"/>
                <w:sz w:val="24"/>
                <w:szCs w:val="24"/>
              </w:rPr>
              <w:t xml:space="preserve"> </w:t>
            </w:r>
            <w:r w:rsidRPr="006F0A37">
              <w:rPr>
                <w:rFonts w:ascii="Times New Roman" w:hAnsi="Times New Roman" w:cs="Times New Roman"/>
                <w:sz w:val="24"/>
                <w:szCs w:val="24"/>
              </w:rPr>
              <w:t>utila</w:t>
            </w:r>
          </w:p>
        </w:tc>
        <w:tc>
          <w:tcPr>
            <w:tcW w:w="3060" w:type="dxa"/>
            <w:tcBorders>
              <w:top w:val="nil"/>
              <w:left w:val="nil"/>
              <w:bottom w:val="single" w:sz="4" w:space="0" w:color="auto"/>
              <w:right w:val="single" w:sz="4" w:space="0" w:color="auto"/>
            </w:tcBorders>
            <w:noWrap/>
            <w:vAlign w:val="bottom"/>
            <w:hideMark/>
          </w:tcPr>
          <w:p w14:paraId="0F188601"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3012.41</w:t>
            </w:r>
          </w:p>
        </w:tc>
      </w:tr>
    </w:tbl>
    <w:p w14:paraId="4939B260" w14:textId="77777777" w:rsidR="00823E63" w:rsidRPr="006F0A37" w:rsidRDefault="00823E63" w:rsidP="00823E63">
      <w:pPr>
        <w:spacing w:after="0"/>
        <w:rPr>
          <w:rFonts w:ascii="Times New Roman" w:hAnsi="Times New Roman" w:cs="Times New Roman"/>
          <w:b/>
          <w:bCs/>
          <w:sz w:val="24"/>
          <w:szCs w:val="24"/>
        </w:rPr>
      </w:pPr>
      <w:r w:rsidRPr="006F0A37">
        <w:rPr>
          <w:rFonts w:ascii="Times New Roman" w:hAnsi="Times New Roman" w:cs="Times New Roman"/>
          <w:b/>
          <w:bCs/>
          <w:sz w:val="24"/>
          <w:szCs w:val="24"/>
        </w:rPr>
        <w:t>SUPANTA</w:t>
      </w:r>
    </w:p>
    <w:tbl>
      <w:tblPr>
        <w:tblW w:w="8972" w:type="dxa"/>
        <w:tblInd w:w="113" w:type="dxa"/>
        <w:tblLook w:val="04A0" w:firstRow="1" w:lastRow="0" w:firstColumn="1" w:lastColumn="0" w:noHBand="0" w:noVBand="1"/>
      </w:tblPr>
      <w:tblGrid>
        <w:gridCol w:w="2942"/>
        <w:gridCol w:w="2970"/>
        <w:gridCol w:w="3060"/>
      </w:tblGrid>
      <w:tr w:rsidR="00823E63" w:rsidRPr="006F0A37" w14:paraId="23137E61" w14:textId="77777777" w:rsidTr="004345D5">
        <w:trPr>
          <w:trHeight w:val="345"/>
        </w:trPr>
        <w:tc>
          <w:tcPr>
            <w:tcW w:w="5912" w:type="dxa"/>
            <w:gridSpan w:val="2"/>
            <w:tcBorders>
              <w:top w:val="single" w:sz="4" w:space="0" w:color="auto"/>
              <w:left w:val="single" w:sz="4" w:space="0" w:color="auto"/>
              <w:bottom w:val="single" w:sz="4" w:space="0" w:color="auto"/>
              <w:right w:val="single" w:sz="4" w:space="0" w:color="auto"/>
            </w:tcBorders>
            <w:noWrap/>
            <w:vAlign w:val="bottom"/>
            <w:hideMark/>
          </w:tcPr>
          <w:p w14:paraId="457CF69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DESTINATIE</w:t>
            </w:r>
          </w:p>
        </w:tc>
        <w:tc>
          <w:tcPr>
            <w:tcW w:w="3060" w:type="dxa"/>
            <w:tcBorders>
              <w:top w:val="single" w:sz="4" w:space="0" w:color="auto"/>
              <w:left w:val="nil"/>
              <w:bottom w:val="single" w:sz="4" w:space="0" w:color="auto"/>
              <w:right w:val="single" w:sz="4" w:space="0" w:color="auto"/>
            </w:tcBorders>
            <w:noWrap/>
            <w:vAlign w:val="bottom"/>
            <w:hideMark/>
          </w:tcPr>
          <w:p w14:paraId="660D30B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SUPRAFATA SUPANTA- m</w:t>
            </w:r>
            <w:r w:rsidRPr="006F0A37">
              <w:rPr>
                <w:rFonts w:ascii="Times New Roman" w:hAnsi="Times New Roman" w:cs="Times New Roman"/>
                <w:sz w:val="24"/>
                <w:szCs w:val="24"/>
                <w:vertAlign w:val="superscript"/>
              </w:rPr>
              <w:t>2</w:t>
            </w:r>
          </w:p>
        </w:tc>
      </w:tr>
      <w:tr w:rsidR="00823E63" w:rsidRPr="006F0A37" w14:paraId="0EBC6104"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DE4202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E1</w:t>
            </w:r>
          </w:p>
        </w:tc>
        <w:tc>
          <w:tcPr>
            <w:tcW w:w="2970" w:type="dxa"/>
            <w:tcBorders>
              <w:top w:val="nil"/>
              <w:left w:val="nil"/>
              <w:bottom w:val="single" w:sz="4" w:space="0" w:color="auto"/>
              <w:right w:val="single" w:sz="4" w:space="0" w:color="auto"/>
            </w:tcBorders>
            <w:noWrap/>
            <w:vAlign w:val="bottom"/>
            <w:hideMark/>
          </w:tcPr>
          <w:p w14:paraId="73B2A55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Hol</w:t>
            </w:r>
          </w:p>
        </w:tc>
        <w:tc>
          <w:tcPr>
            <w:tcW w:w="3060" w:type="dxa"/>
            <w:tcBorders>
              <w:top w:val="nil"/>
              <w:left w:val="nil"/>
              <w:bottom w:val="single" w:sz="4" w:space="0" w:color="auto"/>
              <w:right w:val="single" w:sz="4" w:space="0" w:color="auto"/>
            </w:tcBorders>
            <w:noWrap/>
            <w:vAlign w:val="bottom"/>
            <w:hideMark/>
          </w:tcPr>
          <w:p w14:paraId="277D589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107.30</w:t>
            </w:r>
          </w:p>
        </w:tc>
      </w:tr>
      <w:tr w:rsidR="00823E63" w:rsidRPr="006F0A37" w14:paraId="3D4FE4E2"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BE286D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E2</w:t>
            </w:r>
          </w:p>
        </w:tc>
        <w:tc>
          <w:tcPr>
            <w:tcW w:w="2970" w:type="dxa"/>
            <w:tcBorders>
              <w:top w:val="nil"/>
              <w:left w:val="nil"/>
              <w:bottom w:val="single" w:sz="4" w:space="0" w:color="auto"/>
              <w:right w:val="single" w:sz="4" w:space="0" w:color="auto"/>
            </w:tcBorders>
            <w:noWrap/>
            <w:vAlign w:val="bottom"/>
            <w:hideMark/>
          </w:tcPr>
          <w:p w14:paraId="6C5C666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Terasa</w:t>
            </w:r>
          </w:p>
        </w:tc>
        <w:tc>
          <w:tcPr>
            <w:tcW w:w="3060" w:type="dxa"/>
            <w:tcBorders>
              <w:top w:val="nil"/>
              <w:left w:val="nil"/>
              <w:bottom w:val="single" w:sz="4" w:space="0" w:color="auto"/>
              <w:right w:val="single" w:sz="4" w:space="0" w:color="auto"/>
            </w:tcBorders>
            <w:noWrap/>
            <w:vAlign w:val="bottom"/>
            <w:hideMark/>
          </w:tcPr>
          <w:p w14:paraId="2FD2994D"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43.10</w:t>
            </w:r>
          </w:p>
        </w:tc>
      </w:tr>
      <w:tr w:rsidR="00823E63" w:rsidRPr="006F0A37" w14:paraId="7A9A585B"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3D0C77A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E3</w:t>
            </w:r>
          </w:p>
        </w:tc>
        <w:tc>
          <w:tcPr>
            <w:tcW w:w="2970" w:type="dxa"/>
            <w:tcBorders>
              <w:top w:val="nil"/>
              <w:left w:val="nil"/>
              <w:bottom w:val="single" w:sz="4" w:space="0" w:color="auto"/>
              <w:right w:val="single" w:sz="4" w:space="0" w:color="auto"/>
            </w:tcBorders>
            <w:noWrap/>
            <w:vAlign w:val="bottom"/>
            <w:hideMark/>
          </w:tcPr>
          <w:p w14:paraId="2256714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Birou 1</w:t>
            </w:r>
          </w:p>
        </w:tc>
        <w:tc>
          <w:tcPr>
            <w:tcW w:w="3060" w:type="dxa"/>
            <w:tcBorders>
              <w:top w:val="nil"/>
              <w:left w:val="nil"/>
              <w:bottom w:val="single" w:sz="4" w:space="0" w:color="auto"/>
              <w:right w:val="single" w:sz="4" w:space="0" w:color="auto"/>
            </w:tcBorders>
            <w:noWrap/>
            <w:vAlign w:val="bottom"/>
            <w:hideMark/>
          </w:tcPr>
          <w:p w14:paraId="694441B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30.50</w:t>
            </w:r>
          </w:p>
        </w:tc>
      </w:tr>
      <w:tr w:rsidR="00823E63" w:rsidRPr="006F0A37" w14:paraId="570EF903"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E3C887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E4</w:t>
            </w:r>
          </w:p>
        </w:tc>
        <w:tc>
          <w:tcPr>
            <w:tcW w:w="2970" w:type="dxa"/>
            <w:tcBorders>
              <w:top w:val="nil"/>
              <w:left w:val="nil"/>
              <w:bottom w:val="single" w:sz="4" w:space="0" w:color="auto"/>
              <w:right w:val="single" w:sz="4" w:space="0" w:color="auto"/>
            </w:tcBorders>
            <w:noWrap/>
            <w:vAlign w:val="bottom"/>
            <w:hideMark/>
          </w:tcPr>
          <w:p w14:paraId="434BAB7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Balcon</w:t>
            </w:r>
          </w:p>
        </w:tc>
        <w:tc>
          <w:tcPr>
            <w:tcW w:w="3060" w:type="dxa"/>
            <w:tcBorders>
              <w:top w:val="nil"/>
              <w:left w:val="nil"/>
              <w:bottom w:val="single" w:sz="4" w:space="0" w:color="auto"/>
              <w:right w:val="single" w:sz="4" w:space="0" w:color="auto"/>
            </w:tcBorders>
            <w:noWrap/>
            <w:vAlign w:val="bottom"/>
            <w:hideMark/>
          </w:tcPr>
          <w:p w14:paraId="48FE18E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9.90</w:t>
            </w:r>
          </w:p>
        </w:tc>
      </w:tr>
      <w:tr w:rsidR="00823E63" w:rsidRPr="006F0A37" w14:paraId="7CF6EB12"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7473DBC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 13</w:t>
            </w:r>
          </w:p>
        </w:tc>
        <w:tc>
          <w:tcPr>
            <w:tcW w:w="2970" w:type="dxa"/>
            <w:tcBorders>
              <w:top w:val="nil"/>
              <w:left w:val="nil"/>
              <w:bottom w:val="single" w:sz="4" w:space="0" w:color="auto"/>
              <w:right w:val="single" w:sz="4" w:space="0" w:color="auto"/>
            </w:tcBorders>
            <w:noWrap/>
            <w:vAlign w:val="bottom"/>
            <w:hideMark/>
          </w:tcPr>
          <w:p w14:paraId="1BC34C8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Tribuna</w:t>
            </w:r>
          </w:p>
        </w:tc>
        <w:tc>
          <w:tcPr>
            <w:tcW w:w="3060" w:type="dxa"/>
            <w:tcBorders>
              <w:top w:val="nil"/>
              <w:left w:val="nil"/>
              <w:bottom w:val="single" w:sz="4" w:space="0" w:color="auto"/>
              <w:right w:val="single" w:sz="4" w:space="0" w:color="auto"/>
            </w:tcBorders>
            <w:noWrap/>
            <w:vAlign w:val="bottom"/>
            <w:hideMark/>
          </w:tcPr>
          <w:p w14:paraId="2E5B3B1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907.00</w:t>
            </w:r>
          </w:p>
        </w:tc>
      </w:tr>
      <w:tr w:rsidR="00823E63" w:rsidRPr="006F0A37" w14:paraId="14143F34"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27A50C3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E5</w:t>
            </w:r>
          </w:p>
        </w:tc>
        <w:tc>
          <w:tcPr>
            <w:tcW w:w="2970" w:type="dxa"/>
            <w:tcBorders>
              <w:top w:val="nil"/>
              <w:left w:val="nil"/>
              <w:bottom w:val="single" w:sz="4" w:space="0" w:color="auto"/>
              <w:right w:val="single" w:sz="4" w:space="0" w:color="auto"/>
            </w:tcBorders>
            <w:noWrap/>
            <w:vAlign w:val="bottom"/>
            <w:hideMark/>
          </w:tcPr>
          <w:p w14:paraId="01D1C158"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Birou 2</w:t>
            </w:r>
          </w:p>
        </w:tc>
        <w:tc>
          <w:tcPr>
            <w:tcW w:w="3060" w:type="dxa"/>
            <w:tcBorders>
              <w:top w:val="nil"/>
              <w:left w:val="nil"/>
              <w:bottom w:val="single" w:sz="4" w:space="0" w:color="auto"/>
              <w:right w:val="single" w:sz="4" w:space="0" w:color="auto"/>
            </w:tcBorders>
            <w:noWrap/>
            <w:vAlign w:val="bottom"/>
            <w:hideMark/>
          </w:tcPr>
          <w:p w14:paraId="66F3050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32.10</w:t>
            </w:r>
          </w:p>
        </w:tc>
      </w:tr>
      <w:tr w:rsidR="00823E63" w:rsidRPr="006F0A37" w14:paraId="15053617"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67C962B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E6</w:t>
            </w:r>
          </w:p>
        </w:tc>
        <w:tc>
          <w:tcPr>
            <w:tcW w:w="2970" w:type="dxa"/>
            <w:tcBorders>
              <w:top w:val="nil"/>
              <w:left w:val="nil"/>
              <w:bottom w:val="single" w:sz="4" w:space="0" w:color="auto"/>
              <w:right w:val="single" w:sz="4" w:space="0" w:color="auto"/>
            </w:tcBorders>
            <w:noWrap/>
            <w:vAlign w:val="bottom"/>
            <w:hideMark/>
          </w:tcPr>
          <w:p w14:paraId="33DCE27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Camera comentatori</w:t>
            </w:r>
          </w:p>
        </w:tc>
        <w:tc>
          <w:tcPr>
            <w:tcW w:w="3060" w:type="dxa"/>
            <w:tcBorders>
              <w:top w:val="nil"/>
              <w:left w:val="nil"/>
              <w:bottom w:val="single" w:sz="4" w:space="0" w:color="auto"/>
              <w:right w:val="single" w:sz="4" w:space="0" w:color="auto"/>
            </w:tcBorders>
            <w:noWrap/>
            <w:vAlign w:val="bottom"/>
            <w:hideMark/>
          </w:tcPr>
          <w:p w14:paraId="3BE9D7B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16.20</w:t>
            </w:r>
          </w:p>
        </w:tc>
      </w:tr>
      <w:tr w:rsidR="00823E63" w:rsidRPr="006F0A37" w14:paraId="069B54D0"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3F8C316"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E7</w:t>
            </w:r>
          </w:p>
        </w:tc>
        <w:tc>
          <w:tcPr>
            <w:tcW w:w="2970" w:type="dxa"/>
            <w:tcBorders>
              <w:top w:val="nil"/>
              <w:left w:val="nil"/>
              <w:bottom w:val="single" w:sz="4" w:space="0" w:color="auto"/>
              <w:right w:val="single" w:sz="4" w:space="0" w:color="auto"/>
            </w:tcBorders>
            <w:noWrap/>
            <w:vAlign w:val="bottom"/>
            <w:hideMark/>
          </w:tcPr>
          <w:p w14:paraId="7960D55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Birou 3</w:t>
            </w:r>
          </w:p>
        </w:tc>
        <w:tc>
          <w:tcPr>
            <w:tcW w:w="3060" w:type="dxa"/>
            <w:tcBorders>
              <w:top w:val="nil"/>
              <w:left w:val="nil"/>
              <w:bottom w:val="single" w:sz="4" w:space="0" w:color="auto"/>
              <w:right w:val="single" w:sz="4" w:space="0" w:color="auto"/>
            </w:tcBorders>
            <w:noWrap/>
            <w:vAlign w:val="bottom"/>
            <w:hideMark/>
          </w:tcPr>
          <w:p w14:paraId="12E56D3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18.37</w:t>
            </w:r>
          </w:p>
        </w:tc>
      </w:tr>
      <w:tr w:rsidR="00823E63" w:rsidRPr="006F0A37" w14:paraId="114B0F05"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101158C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E8</w:t>
            </w:r>
          </w:p>
        </w:tc>
        <w:tc>
          <w:tcPr>
            <w:tcW w:w="2970" w:type="dxa"/>
            <w:tcBorders>
              <w:top w:val="nil"/>
              <w:left w:val="nil"/>
              <w:bottom w:val="single" w:sz="4" w:space="0" w:color="auto"/>
              <w:right w:val="single" w:sz="4" w:space="0" w:color="auto"/>
            </w:tcBorders>
            <w:noWrap/>
            <w:vAlign w:val="bottom"/>
            <w:hideMark/>
          </w:tcPr>
          <w:p w14:paraId="04877A07"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G.S.1</w:t>
            </w:r>
          </w:p>
        </w:tc>
        <w:tc>
          <w:tcPr>
            <w:tcW w:w="3060" w:type="dxa"/>
            <w:tcBorders>
              <w:top w:val="nil"/>
              <w:left w:val="nil"/>
              <w:bottom w:val="single" w:sz="4" w:space="0" w:color="auto"/>
              <w:right w:val="single" w:sz="4" w:space="0" w:color="auto"/>
            </w:tcBorders>
            <w:noWrap/>
            <w:vAlign w:val="bottom"/>
            <w:hideMark/>
          </w:tcPr>
          <w:p w14:paraId="5C6106B4"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8.90</w:t>
            </w:r>
          </w:p>
        </w:tc>
      </w:tr>
      <w:tr w:rsidR="00823E63" w:rsidRPr="006F0A37" w14:paraId="7C89D8C2"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78BEE5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E9</w:t>
            </w:r>
          </w:p>
        </w:tc>
        <w:tc>
          <w:tcPr>
            <w:tcW w:w="2970" w:type="dxa"/>
            <w:tcBorders>
              <w:top w:val="nil"/>
              <w:left w:val="nil"/>
              <w:bottom w:val="single" w:sz="4" w:space="0" w:color="auto"/>
              <w:right w:val="single" w:sz="4" w:space="0" w:color="auto"/>
            </w:tcBorders>
            <w:noWrap/>
            <w:vAlign w:val="bottom"/>
            <w:hideMark/>
          </w:tcPr>
          <w:p w14:paraId="1E422F1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G.S.2</w:t>
            </w:r>
          </w:p>
        </w:tc>
        <w:tc>
          <w:tcPr>
            <w:tcW w:w="3060" w:type="dxa"/>
            <w:tcBorders>
              <w:top w:val="nil"/>
              <w:left w:val="nil"/>
              <w:bottom w:val="single" w:sz="4" w:space="0" w:color="auto"/>
              <w:right w:val="single" w:sz="4" w:space="0" w:color="auto"/>
            </w:tcBorders>
            <w:noWrap/>
            <w:vAlign w:val="bottom"/>
            <w:hideMark/>
          </w:tcPr>
          <w:p w14:paraId="6C14FF0F"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8.90</w:t>
            </w:r>
          </w:p>
        </w:tc>
      </w:tr>
      <w:tr w:rsidR="00823E63" w:rsidRPr="006F0A37" w14:paraId="1E1B3793"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4F4D837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E12</w:t>
            </w:r>
          </w:p>
        </w:tc>
        <w:tc>
          <w:tcPr>
            <w:tcW w:w="2970" w:type="dxa"/>
            <w:tcBorders>
              <w:top w:val="nil"/>
              <w:left w:val="nil"/>
              <w:bottom w:val="single" w:sz="4" w:space="0" w:color="auto"/>
              <w:right w:val="single" w:sz="4" w:space="0" w:color="auto"/>
            </w:tcBorders>
            <w:noWrap/>
            <w:vAlign w:val="bottom"/>
            <w:hideMark/>
          </w:tcPr>
          <w:p w14:paraId="6BBA135F" w14:textId="3868CCDD"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Supanta 2 (asigura</w:t>
            </w:r>
            <w:r>
              <w:rPr>
                <w:rFonts w:ascii="Times New Roman" w:hAnsi="Times New Roman" w:cs="Times New Roman"/>
                <w:sz w:val="24"/>
                <w:szCs w:val="24"/>
              </w:rPr>
              <w:t xml:space="preserve"> </w:t>
            </w:r>
            <w:r w:rsidRPr="006F0A37">
              <w:rPr>
                <w:rFonts w:ascii="Times New Roman" w:hAnsi="Times New Roman" w:cs="Times New Roman"/>
                <w:sz w:val="24"/>
                <w:szCs w:val="24"/>
              </w:rPr>
              <w:t>evacuarea din tribune)</w:t>
            </w:r>
          </w:p>
        </w:tc>
        <w:tc>
          <w:tcPr>
            <w:tcW w:w="3060" w:type="dxa"/>
            <w:tcBorders>
              <w:top w:val="nil"/>
              <w:left w:val="nil"/>
              <w:bottom w:val="single" w:sz="4" w:space="0" w:color="auto"/>
              <w:right w:val="single" w:sz="4" w:space="0" w:color="auto"/>
            </w:tcBorders>
            <w:noWrap/>
            <w:vAlign w:val="bottom"/>
            <w:hideMark/>
          </w:tcPr>
          <w:p w14:paraId="5C860FDB"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177.50</w:t>
            </w:r>
          </w:p>
        </w:tc>
      </w:tr>
      <w:tr w:rsidR="00823E63" w:rsidRPr="006F0A37" w14:paraId="608DD5F4" w14:textId="77777777" w:rsidTr="004345D5">
        <w:trPr>
          <w:trHeight w:val="300"/>
        </w:trPr>
        <w:tc>
          <w:tcPr>
            <w:tcW w:w="2942" w:type="dxa"/>
            <w:noWrap/>
            <w:vAlign w:val="bottom"/>
            <w:hideMark/>
          </w:tcPr>
          <w:p w14:paraId="152FD547" w14:textId="77777777" w:rsidR="00823E63" w:rsidRPr="006F0A37" w:rsidRDefault="00823E63" w:rsidP="004345D5">
            <w:pPr>
              <w:spacing w:after="0"/>
              <w:jc w:val="center"/>
              <w:rPr>
                <w:rFonts w:ascii="Times New Roman" w:hAnsi="Times New Roman" w:cs="Times New Roman"/>
                <w:sz w:val="24"/>
                <w:szCs w:val="24"/>
              </w:rPr>
            </w:pPr>
          </w:p>
        </w:tc>
        <w:tc>
          <w:tcPr>
            <w:tcW w:w="2970" w:type="dxa"/>
            <w:tcBorders>
              <w:top w:val="nil"/>
              <w:left w:val="single" w:sz="4" w:space="0" w:color="auto"/>
              <w:bottom w:val="single" w:sz="4" w:space="0" w:color="auto"/>
              <w:right w:val="single" w:sz="4" w:space="0" w:color="auto"/>
            </w:tcBorders>
            <w:noWrap/>
            <w:vAlign w:val="bottom"/>
            <w:hideMark/>
          </w:tcPr>
          <w:p w14:paraId="6715B438" w14:textId="77815A0E"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Total</w:t>
            </w:r>
            <w:r w:rsidR="00FE729F">
              <w:rPr>
                <w:rFonts w:ascii="Times New Roman" w:hAnsi="Times New Roman" w:cs="Times New Roman"/>
                <w:sz w:val="24"/>
                <w:szCs w:val="24"/>
              </w:rPr>
              <w:t xml:space="preserve"> </w:t>
            </w:r>
            <w:r w:rsidRPr="006F0A37">
              <w:rPr>
                <w:rFonts w:ascii="Times New Roman" w:hAnsi="Times New Roman" w:cs="Times New Roman"/>
                <w:sz w:val="24"/>
                <w:szCs w:val="24"/>
              </w:rPr>
              <w:t>- Arie utile</w:t>
            </w:r>
          </w:p>
        </w:tc>
        <w:tc>
          <w:tcPr>
            <w:tcW w:w="3060" w:type="dxa"/>
            <w:tcBorders>
              <w:top w:val="nil"/>
              <w:left w:val="nil"/>
              <w:bottom w:val="single" w:sz="4" w:space="0" w:color="auto"/>
              <w:right w:val="single" w:sz="4" w:space="0" w:color="auto"/>
            </w:tcBorders>
            <w:noWrap/>
            <w:vAlign w:val="bottom"/>
            <w:hideMark/>
          </w:tcPr>
          <w:p w14:paraId="46AFC7B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1359.77</w:t>
            </w:r>
          </w:p>
        </w:tc>
      </w:tr>
    </w:tbl>
    <w:p w14:paraId="3C55D200" w14:textId="77777777" w:rsidR="00823E63" w:rsidRPr="006F0A37" w:rsidRDefault="00823E63" w:rsidP="00823E63">
      <w:pPr>
        <w:spacing w:after="0"/>
        <w:jc w:val="center"/>
        <w:rPr>
          <w:rFonts w:ascii="Times New Roman" w:hAnsi="Times New Roman" w:cs="Times New Roman"/>
          <w:b/>
          <w:bCs/>
          <w:sz w:val="24"/>
          <w:szCs w:val="24"/>
        </w:rPr>
      </w:pPr>
    </w:p>
    <w:p w14:paraId="4366141B" w14:textId="77777777" w:rsidR="00823E63" w:rsidRPr="006F0A37" w:rsidRDefault="00823E63" w:rsidP="00823E63">
      <w:pPr>
        <w:spacing w:after="0"/>
        <w:rPr>
          <w:rFonts w:ascii="Times New Roman" w:hAnsi="Times New Roman" w:cs="Times New Roman"/>
          <w:b/>
          <w:bCs/>
          <w:sz w:val="24"/>
          <w:szCs w:val="24"/>
        </w:rPr>
      </w:pPr>
      <w:r w:rsidRPr="006F0A37">
        <w:rPr>
          <w:rFonts w:ascii="Times New Roman" w:hAnsi="Times New Roman" w:cs="Times New Roman"/>
          <w:b/>
          <w:bCs/>
          <w:sz w:val="24"/>
          <w:szCs w:val="24"/>
        </w:rPr>
        <w:t>TERASA</w:t>
      </w:r>
    </w:p>
    <w:tbl>
      <w:tblPr>
        <w:tblW w:w="8972" w:type="dxa"/>
        <w:tblInd w:w="113" w:type="dxa"/>
        <w:tblLook w:val="04A0" w:firstRow="1" w:lastRow="0" w:firstColumn="1" w:lastColumn="0" w:noHBand="0" w:noVBand="1"/>
      </w:tblPr>
      <w:tblGrid>
        <w:gridCol w:w="2942"/>
        <w:gridCol w:w="2970"/>
        <w:gridCol w:w="3060"/>
      </w:tblGrid>
      <w:tr w:rsidR="00823E63" w:rsidRPr="006F0A37" w14:paraId="5CC71C38" w14:textId="77777777" w:rsidTr="004345D5">
        <w:trPr>
          <w:trHeight w:val="345"/>
        </w:trPr>
        <w:tc>
          <w:tcPr>
            <w:tcW w:w="5912" w:type="dxa"/>
            <w:gridSpan w:val="2"/>
            <w:tcBorders>
              <w:top w:val="single" w:sz="4" w:space="0" w:color="auto"/>
              <w:left w:val="single" w:sz="4" w:space="0" w:color="auto"/>
              <w:bottom w:val="single" w:sz="4" w:space="0" w:color="auto"/>
              <w:right w:val="single" w:sz="4" w:space="0" w:color="auto"/>
            </w:tcBorders>
            <w:noWrap/>
            <w:vAlign w:val="bottom"/>
            <w:hideMark/>
          </w:tcPr>
          <w:p w14:paraId="3E1E1BF0"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DESTINATIE</w:t>
            </w:r>
          </w:p>
        </w:tc>
        <w:tc>
          <w:tcPr>
            <w:tcW w:w="3060" w:type="dxa"/>
            <w:tcBorders>
              <w:top w:val="single" w:sz="4" w:space="0" w:color="auto"/>
              <w:left w:val="nil"/>
              <w:bottom w:val="single" w:sz="4" w:space="0" w:color="auto"/>
              <w:right w:val="single" w:sz="4" w:space="0" w:color="auto"/>
            </w:tcBorders>
            <w:noWrap/>
            <w:vAlign w:val="bottom"/>
            <w:hideMark/>
          </w:tcPr>
          <w:p w14:paraId="24228EA5"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SUPRAFATA TERASE-  m</w:t>
            </w:r>
            <w:r w:rsidRPr="006F0A37">
              <w:rPr>
                <w:rFonts w:ascii="Times New Roman" w:hAnsi="Times New Roman" w:cs="Times New Roman"/>
                <w:sz w:val="24"/>
                <w:szCs w:val="24"/>
                <w:vertAlign w:val="superscript"/>
              </w:rPr>
              <w:t>2</w:t>
            </w:r>
          </w:p>
        </w:tc>
      </w:tr>
      <w:tr w:rsidR="00823E63" w:rsidRPr="006F0A37" w14:paraId="2E049D31"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5D9266B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E10</w:t>
            </w:r>
          </w:p>
        </w:tc>
        <w:tc>
          <w:tcPr>
            <w:tcW w:w="2970" w:type="dxa"/>
            <w:tcBorders>
              <w:top w:val="nil"/>
              <w:left w:val="nil"/>
              <w:bottom w:val="single" w:sz="4" w:space="0" w:color="auto"/>
              <w:right w:val="single" w:sz="4" w:space="0" w:color="auto"/>
            </w:tcBorders>
            <w:noWrap/>
            <w:vAlign w:val="bottom"/>
            <w:hideMark/>
          </w:tcPr>
          <w:p w14:paraId="547C24B2"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Terasa</w:t>
            </w:r>
            <w:r>
              <w:rPr>
                <w:rFonts w:ascii="Times New Roman" w:hAnsi="Times New Roman" w:cs="Times New Roman"/>
                <w:sz w:val="24"/>
                <w:szCs w:val="24"/>
              </w:rPr>
              <w:t xml:space="preserve"> </w:t>
            </w:r>
            <w:r w:rsidRPr="006F0A37">
              <w:rPr>
                <w:rFonts w:ascii="Times New Roman" w:hAnsi="Times New Roman" w:cs="Times New Roman"/>
                <w:sz w:val="24"/>
                <w:szCs w:val="24"/>
              </w:rPr>
              <w:t>circulabila</w:t>
            </w:r>
          </w:p>
        </w:tc>
        <w:tc>
          <w:tcPr>
            <w:tcW w:w="3060" w:type="dxa"/>
            <w:tcBorders>
              <w:top w:val="nil"/>
              <w:left w:val="nil"/>
              <w:bottom w:val="single" w:sz="4" w:space="0" w:color="auto"/>
              <w:right w:val="single" w:sz="4" w:space="0" w:color="auto"/>
            </w:tcBorders>
            <w:noWrap/>
            <w:vAlign w:val="bottom"/>
            <w:hideMark/>
          </w:tcPr>
          <w:p w14:paraId="399897CE"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400.50</w:t>
            </w:r>
          </w:p>
        </w:tc>
      </w:tr>
      <w:tr w:rsidR="00823E63" w:rsidRPr="006F0A37" w14:paraId="576668CD" w14:textId="77777777" w:rsidTr="004345D5">
        <w:trPr>
          <w:trHeight w:val="300"/>
        </w:trPr>
        <w:tc>
          <w:tcPr>
            <w:tcW w:w="2942" w:type="dxa"/>
            <w:tcBorders>
              <w:top w:val="nil"/>
              <w:left w:val="single" w:sz="4" w:space="0" w:color="auto"/>
              <w:bottom w:val="single" w:sz="4" w:space="0" w:color="auto"/>
              <w:right w:val="single" w:sz="4" w:space="0" w:color="auto"/>
            </w:tcBorders>
            <w:noWrap/>
            <w:vAlign w:val="bottom"/>
            <w:hideMark/>
          </w:tcPr>
          <w:p w14:paraId="020F3519"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E11</w:t>
            </w:r>
          </w:p>
        </w:tc>
        <w:tc>
          <w:tcPr>
            <w:tcW w:w="2970" w:type="dxa"/>
            <w:tcBorders>
              <w:top w:val="nil"/>
              <w:left w:val="nil"/>
              <w:bottom w:val="single" w:sz="4" w:space="0" w:color="auto"/>
              <w:right w:val="single" w:sz="4" w:space="0" w:color="auto"/>
            </w:tcBorders>
            <w:noWrap/>
            <w:vAlign w:val="bottom"/>
            <w:hideMark/>
          </w:tcPr>
          <w:p w14:paraId="1C74C0D3"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Terasa</w:t>
            </w:r>
            <w:r>
              <w:rPr>
                <w:rFonts w:ascii="Times New Roman" w:hAnsi="Times New Roman" w:cs="Times New Roman"/>
                <w:sz w:val="24"/>
                <w:szCs w:val="24"/>
              </w:rPr>
              <w:t xml:space="preserve"> </w:t>
            </w:r>
            <w:r w:rsidRPr="006F0A37">
              <w:rPr>
                <w:rFonts w:ascii="Times New Roman" w:hAnsi="Times New Roman" w:cs="Times New Roman"/>
                <w:sz w:val="24"/>
                <w:szCs w:val="24"/>
              </w:rPr>
              <w:t>circulabila</w:t>
            </w:r>
          </w:p>
        </w:tc>
        <w:tc>
          <w:tcPr>
            <w:tcW w:w="3060" w:type="dxa"/>
            <w:tcBorders>
              <w:top w:val="nil"/>
              <w:left w:val="nil"/>
              <w:bottom w:val="single" w:sz="4" w:space="0" w:color="auto"/>
              <w:right w:val="single" w:sz="4" w:space="0" w:color="auto"/>
            </w:tcBorders>
            <w:noWrap/>
            <w:vAlign w:val="bottom"/>
            <w:hideMark/>
          </w:tcPr>
          <w:p w14:paraId="46160FBC" w14:textId="77777777" w:rsidR="00823E63" w:rsidRPr="006F0A37" w:rsidRDefault="00823E63" w:rsidP="004345D5">
            <w:pPr>
              <w:spacing w:after="0"/>
              <w:jc w:val="center"/>
              <w:rPr>
                <w:rFonts w:ascii="Times New Roman" w:hAnsi="Times New Roman" w:cs="Times New Roman"/>
                <w:sz w:val="24"/>
                <w:szCs w:val="24"/>
              </w:rPr>
            </w:pPr>
            <w:r w:rsidRPr="006F0A37">
              <w:rPr>
                <w:rFonts w:ascii="Times New Roman" w:hAnsi="Times New Roman" w:cs="Times New Roman"/>
                <w:sz w:val="24"/>
                <w:szCs w:val="24"/>
              </w:rPr>
              <w:t>315.15</w:t>
            </w:r>
          </w:p>
        </w:tc>
      </w:tr>
    </w:tbl>
    <w:p w14:paraId="7AF79DF3" w14:textId="24EC7ACA" w:rsidR="00194020" w:rsidRDefault="00194020" w:rsidP="001019E8">
      <w:pPr>
        <w:spacing w:after="0"/>
        <w:jc w:val="both"/>
        <w:rPr>
          <w:rFonts w:ascii="Times New Roman" w:eastAsia="Times New Roman" w:hAnsi="Times New Roman" w:cs="Times New Roman"/>
          <w:sz w:val="24"/>
          <w:szCs w:val="24"/>
        </w:rPr>
      </w:pPr>
    </w:p>
    <w:p w14:paraId="1F2F68D5" w14:textId="77777777" w:rsidR="0008681B" w:rsidRPr="00194020" w:rsidRDefault="0008681B" w:rsidP="001019E8">
      <w:pPr>
        <w:spacing w:after="0"/>
        <w:jc w:val="both"/>
        <w:rPr>
          <w:rFonts w:ascii="Times New Roman" w:eastAsia="Times New Roman" w:hAnsi="Times New Roman" w:cs="Times New Roman"/>
          <w:sz w:val="24"/>
          <w:szCs w:val="24"/>
        </w:rPr>
      </w:pPr>
    </w:p>
    <w:p w14:paraId="4C875105" w14:textId="78D577DC" w:rsidR="00AB4E7D" w:rsidRDefault="00194020" w:rsidP="0008681B">
      <w:pPr>
        <w:spacing w:after="0"/>
        <w:jc w:val="both"/>
        <w:rPr>
          <w:rFonts w:ascii="Times New Roman" w:eastAsia="Times New Roman" w:hAnsi="Times New Roman" w:cs="Times New Roman"/>
          <w:b/>
          <w:sz w:val="24"/>
          <w:szCs w:val="24"/>
        </w:rPr>
      </w:pPr>
      <w:r w:rsidRPr="00194020">
        <w:rPr>
          <w:rFonts w:ascii="Times New Roman" w:eastAsia="Times New Roman" w:hAnsi="Times New Roman" w:cs="Times New Roman"/>
          <w:b/>
          <w:sz w:val="24"/>
          <w:szCs w:val="24"/>
          <w:u w:val="single"/>
        </w:rPr>
        <w:t>3.8. Incadrarea constructiei</w:t>
      </w:r>
      <w:r w:rsidRPr="00194020">
        <w:rPr>
          <w:rFonts w:ascii="Times New Roman" w:eastAsia="Times New Roman" w:hAnsi="Times New Roman" w:cs="Times New Roman"/>
          <w:b/>
          <w:sz w:val="24"/>
          <w:szCs w:val="24"/>
        </w:rPr>
        <w:tab/>
      </w:r>
    </w:p>
    <w:p w14:paraId="7E3C0048" w14:textId="306433E0" w:rsidR="00194020" w:rsidRPr="00194020" w:rsidRDefault="0008681B" w:rsidP="001019E8">
      <w:pPr>
        <w:tabs>
          <w:tab w:val="left" w:pos="0"/>
        </w:tabs>
        <w:spacing w:after="0"/>
        <w:jc w:val="both"/>
        <w:outlineLvl w:val="0"/>
        <w:rPr>
          <w:rFonts w:ascii="Times New Roman" w:eastAsia="Times New Roman" w:hAnsi="Times New Roman" w:cs="Times New Roman"/>
          <w:b/>
          <w:sz w:val="24"/>
          <w:szCs w:val="24"/>
          <w:u w:val="single"/>
        </w:rPr>
      </w:pPr>
      <w:r w:rsidRPr="0008681B">
        <w:rPr>
          <w:rFonts w:ascii="Times New Roman" w:eastAsia="Times New Roman" w:hAnsi="Times New Roman" w:cs="Times New Roman"/>
          <w:b/>
          <w:sz w:val="24"/>
          <w:szCs w:val="24"/>
        </w:rPr>
        <w:tab/>
      </w:r>
      <w:r w:rsidR="00194020" w:rsidRPr="00194020">
        <w:rPr>
          <w:rFonts w:ascii="Times New Roman" w:eastAsia="Times New Roman" w:hAnsi="Times New Roman" w:cs="Times New Roman"/>
          <w:b/>
          <w:sz w:val="24"/>
          <w:szCs w:val="24"/>
          <w:u w:val="single"/>
        </w:rPr>
        <w:t>3.8.1. Categoria de importanta a constructiei</w:t>
      </w:r>
    </w:p>
    <w:p w14:paraId="170F14B7" w14:textId="77777777" w:rsidR="00FE729F" w:rsidRDefault="00FE729F" w:rsidP="00FE729F">
      <w:pPr>
        <w:numPr>
          <w:ilvl w:val="8"/>
          <w:numId w:val="1"/>
        </w:numPr>
        <w:tabs>
          <w:tab w:val="clear" w:pos="0"/>
          <w:tab w:val="num" w:pos="709"/>
        </w:tabs>
        <w:spacing w:after="0"/>
        <w:ind w:firstLine="709"/>
        <w:jc w:val="both"/>
        <w:rPr>
          <w:rFonts w:ascii="Times New Roman" w:eastAsia="Times New Roman" w:hAnsi="Times New Roman" w:cs="Times New Roman"/>
          <w:b/>
          <w:sz w:val="24"/>
          <w:szCs w:val="24"/>
          <w:lang w:val="ro-RO"/>
        </w:rPr>
      </w:pPr>
      <w:r w:rsidRPr="00194020">
        <w:rPr>
          <w:rFonts w:ascii="Times New Roman" w:eastAsia="Times New Roman" w:hAnsi="Times New Roman" w:cs="Times New Roman"/>
          <w:sz w:val="24"/>
          <w:szCs w:val="24"/>
          <w:lang w:val="ro-RO"/>
        </w:rPr>
        <w:t xml:space="preserve">Conform Regulamentului aprobat prin H.G.R. nr. 766/1997, Anexa 3, Cap. II, art. 6 şi a metodologiei specifice elaborate de M.L.P.A.T., clădirea se încadrează în </w:t>
      </w:r>
      <w:r w:rsidRPr="00194020">
        <w:rPr>
          <w:rFonts w:ascii="Times New Roman" w:eastAsia="Times New Roman" w:hAnsi="Times New Roman" w:cs="Times New Roman"/>
          <w:b/>
          <w:sz w:val="24"/>
          <w:szCs w:val="24"/>
          <w:lang w:val="ro-RO"/>
        </w:rPr>
        <w:t>categoria de importanţă „</w:t>
      </w:r>
      <w:r>
        <w:rPr>
          <w:rFonts w:ascii="Times New Roman" w:eastAsia="Times New Roman" w:hAnsi="Times New Roman" w:cs="Times New Roman"/>
          <w:b/>
          <w:sz w:val="24"/>
          <w:szCs w:val="24"/>
          <w:lang w:val="ro-RO"/>
        </w:rPr>
        <w:t>B</w:t>
      </w:r>
      <w:r w:rsidRPr="00194020">
        <w:rPr>
          <w:rFonts w:ascii="Times New Roman" w:eastAsia="Times New Roman" w:hAnsi="Times New Roman" w:cs="Times New Roman"/>
          <w:b/>
          <w:sz w:val="24"/>
          <w:szCs w:val="24"/>
          <w:lang w:val="ro-RO"/>
        </w:rPr>
        <w:t>” – construcţii d</w:t>
      </w:r>
      <w:r>
        <w:rPr>
          <w:rFonts w:ascii="Times New Roman" w:eastAsia="Times New Roman" w:hAnsi="Times New Roman" w:cs="Times New Roman"/>
          <w:b/>
          <w:sz w:val="24"/>
          <w:szCs w:val="24"/>
          <w:lang w:val="ro-RO"/>
        </w:rPr>
        <w:t>eosebite</w:t>
      </w:r>
      <w:r w:rsidRPr="00194020">
        <w:rPr>
          <w:rFonts w:ascii="Times New Roman" w:eastAsia="Times New Roman" w:hAnsi="Times New Roman" w:cs="Times New Roman"/>
          <w:b/>
          <w:sz w:val="24"/>
          <w:szCs w:val="24"/>
          <w:lang w:val="ro-RO"/>
        </w:rPr>
        <w:t>.</w:t>
      </w:r>
    </w:p>
    <w:p w14:paraId="65D6A626" w14:textId="77777777" w:rsidR="00194020" w:rsidRPr="00194020" w:rsidRDefault="00194020" w:rsidP="001019E8">
      <w:pPr>
        <w:spacing w:after="0"/>
        <w:ind w:left="19" w:right="169"/>
        <w:rPr>
          <w:rFonts w:ascii="Times New Roman" w:eastAsia="Times New Roman" w:hAnsi="Times New Roman" w:cs="Times New Roman"/>
          <w:color w:val="000000"/>
          <w:sz w:val="24"/>
          <w:szCs w:val="24"/>
          <w:lang w:val="fr-FR"/>
        </w:rPr>
      </w:pPr>
    </w:p>
    <w:tbl>
      <w:tblPr>
        <w:tblW w:w="0" w:type="auto"/>
        <w:tblInd w:w="865" w:type="dxa"/>
        <w:tblLayout w:type="fixed"/>
        <w:tblLook w:val="0000" w:firstRow="0" w:lastRow="0" w:firstColumn="0" w:lastColumn="0" w:noHBand="0" w:noVBand="0"/>
      </w:tblPr>
      <w:tblGrid>
        <w:gridCol w:w="668"/>
        <w:gridCol w:w="1588"/>
        <w:gridCol w:w="1004"/>
        <w:gridCol w:w="1985"/>
        <w:gridCol w:w="709"/>
        <w:gridCol w:w="1753"/>
      </w:tblGrid>
      <w:tr w:rsidR="00194020" w:rsidRPr="00194020" w14:paraId="432018D6" w14:textId="77777777" w:rsidTr="004D1717">
        <w:tc>
          <w:tcPr>
            <w:tcW w:w="668" w:type="dxa"/>
            <w:tcBorders>
              <w:top w:val="single" w:sz="4" w:space="0" w:color="000000"/>
              <w:left w:val="single" w:sz="4" w:space="0" w:color="000000"/>
              <w:bottom w:val="single" w:sz="4" w:space="0" w:color="000000"/>
            </w:tcBorders>
            <w:shd w:val="clear" w:color="auto" w:fill="auto"/>
          </w:tcPr>
          <w:p w14:paraId="76B0DB84"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Nr.</w:t>
            </w:r>
          </w:p>
        </w:tc>
        <w:tc>
          <w:tcPr>
            <w:tcW w:w="2592" w:type="dxa"/>
            <w:gridSpan w:val="2"/>
            <w:tcBorders>
              <w:top w:val="single" w:sz="4" w:space="0" w:color="000000"/>
              <w:left w:val="single" w:sz="4" w:space="0" w:color="000000"/>
              <w:bottom w:val="single" w:sz="4" w:space="0" w:color="000000"/>
            </w:tcBorders>
            <w:shd w:val="clear" w:color="auto" w:fill="auto"/>
          </w:tcPr>
          <w:p w14:paraId="79E23D60"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Factorul determinant</w:t>
            </w:r>
          </w:p>
        </w:tc>
        <w:tc>
          <w:tcPr>
            <w:tcW w:w="4447" w:type="dxa"/>
            <w:gridSpan w:val="3"/>
            <w:tcBorders>
              <w:top w:val="single" w:sz="4" w:space="0" w:color="000000"/>
              <w:left w:val="single" w:sz="4" w:space="0" w:color="000000"/>
              <w:bottom w:val="single" w:sz="4" w:space="0" w:color="000000"/>
              <w:right w:val="single" w:sz="4" w:space="0" w:color="000000"/>
            </w:tcBorders>
            <w:shd w:val="clear" w:color="auto" w:fill="auto"/>
          </w:tcPr>
          <w:p w14:paraId="775997C3"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Criteriile asociate</w:t>
            </w:r>
          </w:p>
        </w:tc>
      </w:tr>
      <w:tr w:rsidR="00194020" w:rsidRPr="00194020" w14:paraId="3AD3ECA3" w14:textId="77777777" w:rsidTr="004D1717">
        <w:tc>
          <w:tcPr>
            <w:tcW w:w="668" w:type="dxa"/>
            <w:tcBorders>
              <w:top w:val="single" w:sz="4" w:space="0" w:color="000000"/>
              <w:left w:val="single" w:sz="4" w:space="0" w:color="000000"/>
              <w:bottom w:val="single" w:sz="4" w:space="0" w:color="000000"/>
            </w:tcBorders>
            <w:shd w:val="clear" w:color="auto" w:fill="auto"/>
          </w:tcPr>
          <w:p w14:paraId="4165B377"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p>
        </w:tc>
        <w:tc>
          <w:tcPr>
            <w:tcW w:w="1588" w:type="dxa"/>
            <w:tcBorders>
              <w:top w:val="single" w:sz="4" w:space="0" w:color="000000"/>
              <w:left w:val="single" w:sz="4" w:space="0" w:color="000000"/>
              <w:bottom w:val="single" w:sz="4" w:space="0" w:color="000000"/>
            </w:tcBorders>
            <w:shd w:val="clear" w:color="auto" w:fill="auto"/>
          </w:tcPr>
          <w:p w14:paraId="75A2C161"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k(n)</w:t>
            </w:r>
          </w:p>
        </w:tc>
        <w:tc>
          <w:tcPr>
            <w:tcW w:w="1004" w:type="dxa"/>
            <w:tcBorders>
              <w:top w:val="single" w:sz="4" w:space="0" w:color="000000"/>
              <w:left w:val="single" w:sz="4" w:space="0" w:color="000000"/>
              <w:bottom w:val="single" w:sz="4" w:space="0" w:color="000000"/>
            </w:tcBorders>
            <w:shd w:val="clear" w:color="auto" w:fill="auto"/>
          </w:tcPr>
          <w:p w14:paraId="7FE1AEAE"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P(n)</w:t>
            </w:r>
          </w:p>
        </w:tc>
        <w:tc>
          <w:tcPr>
            <w:tcW w:w="1985" w:type="dxa"/>
            <w:tcBorders>
              <w:top w:val="single" w:sz="4" w:space="0" w:color="000000"/>
              <w:left w:val="single" w:sz="4" w:space="0" w:color="000000"/>
              <w:bottom w:val="single" w:sz="4" w:space="0" w:color="000000"/>
            </w:tcBorders>
            <w:shd w:val="clear" w:color="auto" w:fill="auto"/>
          </w:tcPr>
          <w:p w14:paraId="0FF74093"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p(i)</w:t>
            </w:r>
          </w:p>
        </w:tc>
        <w:tc>
          <w:tcPr>
            <w:tcW w:w="709" w:type="dxa"/>
            <w:tcBorders>
              <w:top w:val="single" w:sz="4" w:space="0" w:color="000000"/>
              <w:left w:val="single" w:sz="4" w:space="0" w:color="000000"/>
              <w:bottom w:val="single" w:sz="4" w:space="0" w:color="000000"/>
            </w:tcBorders>
            <w:shd w:val="clear" w:color="auto" w:fill="auto"/>
          </w:tcPr>
          <w:p w14:paraId="1B750885"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p(ii)</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3D483DF"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p(iii)</w:t>
            </w:r>
          </w:p>
        </w:tc>
      </w:tr>
      <w:tr w:rsidR="00194020" w:rsidRPr="00194020" w14:paraId="1B3739F5" w14:textId="77777777" w:rsidTr="004D1717">
        <w:tc>
          <w:tcPr>
            <w:tcW w:w="668" w:type="dxa"/>
            <w:tcBorders>
              <w:top w:val="single" w:sz="4" w:space="0" w:color="000000"/>
              <w:left w:val="single" w:sz="4" w:space="0" w:color="000000"/>
              <w:bottom w:val="single" w:sz="4" w:space="0" w:color="000000"/>
            </w:tcBorders>
            <w:shd w:val="clear" w:color="auto" w:fill="auto"/>
          </w:tcPr>
          <w:p w14:paraId="6F29EEF8"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588" w:type="dxa"/>
            <w:tcBorders>
              <w:top w:val="single" w:sz="4" w:space="0" w:color="000000"/>
              <w:left w:val="single" w:sz="4" w:space="0" w:color="000000"/>
              <w:bottom w:val="single" w:sz="4" w:space="0" w:color="000000"/>
            </w:tcBorders>
            <w:shd w:val="clear" w:color="auto" w:fill="auto"/>
          </w:tcPr>
          <w:p w14:paraId="36C1A46B"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004" w:type="dxa"/>
            <w:tcBorders>
              <w:top w:val="single" w:sz="4" w:space="0" w:color="000000"/>
              <w:left w:val="single" w:sz="4" w:space="0" w:color="000000"/>
              <w:bottom w:val="single" w:sz="4" w:space="0" w:color="000000"/>
            </w:tcBorders>
            <w:shd w:val="clear" w:color="auto" w:fill="auto"/>
          </w:tcPr>
          <w:p w14:paraId="3DCD6E52" w14:textId="301E68FB"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 </w:t>
            </w:r>
            <w:r w:rsidR="00241C03">
              <w:rPr>
                <w:rFonts w:ascii="Times New Roman" w:eastAsia="Times New Roman" w:hAnsi="Times New Roman" w:cs="Times New Roman"/>
                <w:color w:val="000000"/>
                <w:sz w:val="24"/>
                <w:szCs w:val="24"/>
              </w:rPr>
              <w:t>3</w:t>
            </w:r>
          </w:p>
        </w:tc>
        <w:tc>
          <w:tcPr>
            <w:tcW w:w="1985" w:type="dxa"/>
            <w:tcBorders>
              <w:top w:val="single" w:sz="4" w:space="0" w:color="000000"/>
              <w:left w:val="single" w:sz="4" w:space="0" w:color="000000"/>
              <w:bottom w:val="single" w:sz="4" w:space="0" w:color="000000"/>
            </w:tcBorders>
            <w:shd w:val="clear" w:color="auto" w:fill="auto"/>
          </w:tcPr>
          <w:p w14:paraId="0D0E0447" w14:textId="1ACEE9E7" w:rsidR="00194020" w:rsidRPr="00194020" w:rsidRDefault="00585A91"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6DC6CC04" w14:textId="52273190"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E8DA671" w14:textId="111A8182"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94020" w:rsidRPr="00194020" w14:paraId="159DFD71" w14:textId="77777777" w:rsidTr="004D1717">
        <w:tc>
          <w:tcPr>
            <w:tcW w:w="668" w:type="dxa"/>
            <w:tcBorders>
              <w:top w:val="single" w:sz="4" w:space="0" w:color="000000"/>
              <w:left w:val="single" w:sz="4" w:space="0" w:color="000000"/>
              <w:bottom w:val="single" w:sz="4" w:space="0" w:color="000000"/>
            </w:tcBorders>
            <w:shd w:val="clear" w:color="auto" w:fill="auto"/>
          </w:tcPr>
          <w:p w14:paraId="30B73E0D"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2.</w:t>
            </w:r>
          </w:p>
        </w:tc>
        <w:tc>
          <w:tcPr>
            <w:tcW w:w="1588" w:type="dxa"/>
            <w:tcBorders>
              <w:top w:val="single" w:sz="4" w:space="0" w:color="000000"/>
              <w:left w:val="single" w:sz="4" w:space="0" w:color="000000"/>
              <w:bottom w:val="single" w:sz="4" w:space="0" w:color="000000"/>
            </w:tcBorders>
            <w:shd w:val="clear" w:color="auto" w:fill="auto"/>
          </w:tcPr>
          <w:p w14:paraId="00D44E98"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004" w:type="dxa"/>
            <w:tcBorders>
              <w:top w:val="single" w:sz="4" w:space="0" w:color="000000"/>
              <w:left w:val="single" w:sz="4" w:space="0" w:color="000000"/>
              <w:bottom w:val="single" w:sz="4" w:space="0" w:color="000000"/>
            </w:tcBorders>
            <w:shd w:val="clear" w:color="auto" w:fill="auto"/>
          </w:tcPr>
          <w:p w14:paraId="6BD7D6D6" w14:textId="3D2E2904"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 </w:t>
            </w:r>
            <w:r w:rsidR="00585A91">
              <w:rPr>
                <w:rFonts w:ascii="Times New Roman" w:eastAsia="Times New Roman" w:hAnsi="Times New Roman" w:cs="Times New Roman"/>
                <w:color w:val="000000"/>
                <w:sz w:val="24"/>
                <w:szCs w:val="24"/>
              </w:rPr>
              <w:t>3</w:t>
            </w:r>
          </w:p>
        </w:tc>
        <w:tc>
          <w:tcPr>
            <w:tcW w:w="1985" w:type="dxa"/>
            <w:tcBorders>
              <w:top w:val="single" w:sz="4" w:space="0" w:color="000000"/>
              <w:left w:val="single" w:sz="4" w:space="0" w:color="000000"/>
              <w:bottom w:val="single" w:sz="4" w:space="0" w:color="000000"/>
            </w:tcBorders>
            <w:shd w:val="clear" w:color="auto" w:fill="auto"/>
          </w:tcPr>
          <w:p w14:paraId="5259C3BB" w14:textId="5EB93ED3"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single" w:sz="4" w:space="0" w:color="000000"/>
              <w:left w:val="single" w:sz="4" w:space="0" w:color="000000"/>
              <w:bottom w:val="single" w:sz="4" w:space="0" w:color="000000"/>
            </w:tcBorders>
            <w:shd w:val="clear" w:color="auto" w:fill="auto"/>
          </w:tcPr>
          <w:p w14:paraId="58B6C934" w14:textId="2AE58329" w:rsidR="00194020" w:rsidRPr="00194020" w:rsidRDefault="00585A91"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751BBC9" w14:textId="1E694D96" w:rsidR="00194020" w:rsidRPr="00194020" w:rsidRDefault="00585A91"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94020" w:rsidRPr="00194020" w14:paraId="71286075" w14:textId="77777777" w:rsidTr="004D1717">
        <w:tc>
          <w:tcPr>
            <w:tcW w:w="668" w:type="dxa"/>
            <w:tcBorders>
              <w:top w:val="single" w:sz="4" w:space="0" w:color="000000"/>
              <w:left w:val="single" w:sz="4" w:space="0" w:color="000000"/>
              <w:bottom w:val="single" w:sz="4" w:space="0" w:color="000000"/>
            </w:tcBorders>
            <w:shd w:val="clear" w:color="auto" w:fill="auto"/>
          </w:tcPr>
          <w:p w14:paraId="69108F6C"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3.</w:t>
            </w:r>
          </w:p>
        </w:tc>
        <w:tc>
          <w:tcPr>
            <w:tcW w:w="1588" w:type="dxa"/>
            <w:tcBorders>
              <w:top w:val="single" w:sz="4" w:space="0" w:color="000000"/>
              <w:left w:val="single" w:sz="4" w:space="0" w:color="000000"/>
              <w:bottom w:val="single" w:sz="4" w:space="0" w:color="000000"/>
            </w:tcBorders>
            <w:shd w:val="clear" w:color="auto" w:fill="auto"/>
          </w:tcPr>
          <w:p w14:paraId="3B5B04FE"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004" w:type="dxa"/>
            <w:tcBorders>
              <w:top w:val="single" w:sz="4" w:space="0" w:color="000000"/>
              <w:left w:val="single" w:sz="4" w:space="0" w:color="000000"/>
              <w:bottom w:val="single" w:sz="4" w:space="0" w:color="000000"/>
            </w:tcBorders>
            <w:shd w:val="clear" w:color="auto" w:fill="auto"/>
          </w:tcPr>
          <w:p w14:paraId="2DDB4730" w14:textId="271F2095"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 </w:t>
            </w:r>
            <w:r w:rsidR="00585A91">
              <w:rPr>
                <w:rFonts w:ascii="Times New Roman" w:eastAsia="Times New Roman" w:hAnsi="Times New Roman" w:cs="Times New Roman"/>
                <w:color w:val="000000"/>
                <w:sz w:val="24"/>
                <w:szCs w:val="24"/>
              </w:rPr>
              <w:t>3</w:t>
            </w:r>
          </w:p>
        </w:tc>
        <w:tc>
          <w:tcPr>
            <w:tcW w:w="1985" w:type="dxa"/>
            <w:tcBorders>
              <w:top w:val="single" w:sz="4" w:space="0" w:color="000000"/>
              <w:left w:val="single" w:sz="4" w:space="0" w:color="000000"/>
              <w:bottom w:val="single" w:sz="4" w:space="0" w:color="000000"/>
            </w:tcBorders>
            <w:shd w:val="clear" w:color="auto" w:fill="auto"/>
          </w:tcPr>
          <w:p w14:paraId="5046B7C8" w14:textId="364A57E7"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single" w:sz="4" w:space="0" w:color="000000"/>
              <w:left w:val="single" w:sz="4" w:space="0" w:color="000000"/>
              <w:bottom w:val="single" w:sz="4" w:space="0" w:color="000000"/>
            </w:tcBorders>
            <w:shd w:val="clear" w:color="auto" w:fill="auto"/>
          </w:tcPr>
          <w:p w14:paraId="4405481A"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9ABDC1F" w14:textId="733567F0"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194020" w:rsidRPr="00194020" w14:paraId="2F9C1176" w14:textId="77777777" w:rsidTr="004D1717">
        <w:tc>
          <w:tcPr>
            <w:tcW w:w="668" w:type="dxa"/>
            <w:tcBorders>
              <w:top w:val="single" w:sz="4" w:space="0" w:color="000000"/>
              <w:left w:val="single" w:sz="4" w:space="0" w:color="000000"/>
              <w:bottom w:val="single" w:sz="4" w:space="0" w:color="000000"/>
            </w:tcBorders>
            <w:shd w:val="clear" w:color="auto" w:fill="auto"/>
          </w:tcPr>
          <w:p w14:paraId="3509687B"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4.</w:t>
            </w:r>
          </w:p>
        </w:tc>
        <w:tc>
          <w:tcPr>
            <w:tcW w:w="1588" w:type="dxa"/>
            <w:tcBorders>
              <w:top w:val="single" w:sz="4" w:space="0" w:color="000000"/>
              <w:left w:val="single" w:sz="4" w:space="0" w:color="000000"/>
              <w:bottom w:val="single" w:sz="4" w:space="0" w:color="000000"/>
            </w:tcBorders>
            <w:shd w:val="clear" w:color="auto" w:fill="auto"/>
          </w:tcPr>
          <w:p w14:paraId="44FA19D0"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004" w:type="dxa"/>
            <w:tcBorders>
              <w:top w:val="single" w:sz="4" w:space="0" w:color="000000"/>
              <w:left w:val="single" w:sz="4" w:space="0" w:color="000000"/>
              <w:bottom w:val="single" w:sz="4" w:space="0" w:color="000000"/>
            </w:tcBorders>
            <w:shd w:val="clear" w:color="auto" w:fill="auto"/>
          </w:tcPr>
          <w:p w14:paraId="49BD2651" w14:textId="7C0993B5"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 </w:t>
            </w:r>
            <w:r w:rsidR="00585A91">
              <w:rPr>
                <w:rFonts w:ascii="Times New Roman" w:eastAsia="Times New Roman" w:hAnsi="Times New Roman" w:cs="Times New Roman"/>
                <w:color w:val="000000"/>
                <w:sz w:val="24"/>
                <w:szCs w:val="24"/>
              </w:rPr>
              <w:t>3</w:t>
            </w:r>
          </w:p>
        </w:tc>
        <w:tc>
          <w:tcPr>
            <w:tcW w:w="1985" w:type="dxa"/>
            <w:tcBorders>
              <w:top w:val="single" w:sz="4" w:space="0" w:color="000000"/>
              <w:left w:val="single" w:sz="4" w:space="0" w:color="000000"/>
              <w:bottom w:val="single" w:sz="4" w:space="0" w:color="000000"/>
            </w:tcBorders>
            <w:shd w:val="clear" w:color="auto" w:fill="auto"/>
          </w:tcPr>
          <w:p w14:paraId="7873BE86" w14:textId="4379F220"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0B61175D" w14:textId="1EB9820D"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26CA07DB" w14:textId="2BC129BC"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194020" w:rsidRPr="00194020" w14:paraId="725A1AAE" w14:textId="77777777" w:rsidTr="004D1717">
        <w:tc>
          <w:tcPr>
            <w:tcW w:w="668" w:type="dxa"/>
            <w:tcBorders>
              <w:top w:val="single" w:sz="4" w:space="0" w:color="000000"/>
              <w:left w:val="single" w:sz="4" w:space="0" w:color="000000"/>
              <w:bottom w:val="single" w:sz="4" w:space="0" w:color="000000"/>
            </w:tcBorders>
            <w:shd w:val="clear" w:color="auto" w:fill="auto"/>
          </w:tcPr>
          <w:p w14:paraId="1156987D"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5.</w:t>
            </w:r>
          </w:p>
        </w:tc>
        <w:tc>
          <w:tcPr>
            <w:tcW w:w="1588" w:type="dxa"/>
            <w:tcBorders>
              <w:top w:val="single" w:sz="4" w:space="0" w:color="000000"/>
              <w:left w:val="single" w:sz="4" w:space="0" w:color="000000"/>
              <w:bottom w:val="single" w:sz="4" w:space="0" w:color="000000"/>
            </w:tcBorders>
            <w:shd w:val="clear" w:color="auto" w:fill="auto"/>
          </w:tcPr>
          <w:p w14:paraId="4224A4DD"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004" w:type="dxa"/>
            <w:tcBorders>
              <w:top w:val="single" w:sz="4" w:space="0" w:color="000000"/>
              <w:left w:val="single" w:sz="4" w:space="0" w:color="000000"/>
              <w:bottom w:val="single" w:sz="4" w:space="0" w:color="000000"/>
            </w:tcBorders>
            <w:shd w:val="clear" w:color="auto" w:fill="auto"/>
          </w:tcPr>
          <w:p w14:paraId="12D587A2" w14:textId="1483207D" w:rsidR="00194020" w:rsidRPr="00194020" w:rsidRDefault="00585A91"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94020" w:rsidRPr="00194020">
              <w:rPr>
                <w:rFonts w:ascii="Times New Roman" w:eastAsia="Times New Roman" w:hAnsi="Times New Roman" w:cs="Times New Roman"/>
                <w:color w:val="000000"/>
                <w:sz w:val="24"/>
                <w:szCs w:val="24"/>
              </w:rPr>
              <w:t>1</w:t>
            </w:r>
          </w:p>
        </w:tc>
        <w:tc>
          <w:tcPr>
            <w:tcW w:w="1985" w:type="dxa"/>
            <w:tcBorders>
              <w:top w:val="single" w:sz="4" w:space="0" w:color="000000"/>
              <w:left w:val="single" w:sz="4" w:space="0" w:color="000000"/>
              <w:bottom w:val="single" w:sz="4" w:space="0" w:color="000000"/>
            </w:tcBorders>
            <w:shd w:val="clear" w:color="auto" w:fill="auto"/>
          </w:tcPr>
          <w:p w14:paraId="24C1010F" w14:textId="2BAAA328" w:rsidR="00194020" w:rsidRPr="00194020" w:rsidRDefault="00241C0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tcBorders>
            <w:shd w:val="clear" w:color="auto" w:fill="auto"/>
          </w:tcPr>
          <w:p w14:paraId="1B526090"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424F2C0F"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0</w:t>
            </w:r>
          </w:p>
        </w:tc>
      </w:tr>
      <w:tr w:rsidR="00194020" w:rsidRPr="00194020" w14:paraId="3AB38B29" w14:textId="77777777" w:rsidTr="004D1717">
        <w:tc>
          <w:tcPr>
            <w:tcW w:w="668" w:type="dxa"/>
            <w:tcBorders>
              <w:top w:val="single" w:sz="4" w:space="0" w:color="000000"/>
              <w:left w:val="single" w:sz="4" w:space="0" w:color="000000"/>
              <w:bottom w:val="single" w:sz="4" w:space="0" w:color="000000"/>
            </w:tcBorders>
            <w:shd w:val="clear" w:color="auto" w:fill="auto"/>
          </w:tcPr>
          <w:p w14:paraId="05BE803F"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6.</w:t>
            </w:r>
          </w:p>
        </w:tc>
        <w:tc>
          <w:tcPr>
            <w:tcW w:w="1588" w:type="dxa"/>
            <w:tcBorders>
              <w:top w:val="single" w:sz="4" w:space="0" w:color="000000"/>
              <w:left w:val="single" w:sz="4" w:space="0" w:color="000000"/>
              <w:bottom w:val="single" w:sz="4" w:space="0" w:color="000000"/>
            </w:tcBorders>
            <w:shd w:val="clear" w:color="auto" w:fill="auto"/>
          </w:tcPr>
          <w:p w14:paraId="784AAE40"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1004" w:type="dxa"/>
            <w:tcBorders>
              <w:top w:val="single" w:sz="4" w:space="0" w:color="000000"/>
              <w:left w:val="single" w:sz="4" w:space="0" w:color="000000"/>
              <w:bottom w:val="single" w:sz="4" w:space="0" w:color="000000"/>
            </w:tcBorders>
            <w:shd w:val="clear" w:color="auto" w:fill="auto"/>
          </w:tcPr>
          <w:p w14:paraId="640BC462" w14:textId="4CC1BF69"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 </w:t>
            </w:r>
            <w:r w:rsidR="00241C03">
              <w:rPr>
                <w:rFonts w:ascii="Times New Roman" w:eastAsia="Times New Roman" w:hAnsi="Times New Roman" w:cs="Times New Roman"/>
                <w:color w:val="000000"/>
                <w:sz w:val="24"/>
                <w:szCs w:val="24"/>
              </w:rPr>
              <w:t>3</w:t>
            </w:r>
          </w:p>
        </w:tc>
        <w:tc>
          <w:tcPr>
            <w:tcW w:w="1985" w:type="dxa"/>
            <w:tcBorders>
              <w:top w:val="single" w:sz="4" w:space="0" w:color="000000"/>
              <w:left w:val="single" w:sz="4" w:space="0" w:color="000000"/>
              <w:bottom w:val="single" w:sz="4" w:space="0" w:color="000000"/>
            </w:tcBorders>
            <w:shd w:val="clear" w:color="auto" w:fill="auto"/>
          </w:tcPr>
          <w:p w14:paraId="3279DC9D" w14:textId="77777777" w:rsidR="00194020" w:rsidRPr="00194020" w:rsidRDefault="00194020" w:rsidP="001019E8">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081133ED" w14:textId="244694CB" w:rsidR="00194020" w:rsidRPr="00194020" w:rsidRDefault="00434AA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701CA1D" w14:textId="52BB039D" w:rsidR="00194020" w:rsidRPr="00194020" w:rsidRDefault="00434AA3" w:rsidP="001019E8">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14:paraId="14EE6875" w14:textId="77777777" w:rsidR="00194020" w:rsidRPr="00194020" w:rsidRDefault="00194020" w:rsidP="001019E8">
      <w:pPr>
        <w:spacing w:after="0"/>
        <w:ind w:left="19" w:right="169"/>
        <w:rPr>
          <w:rFonts w:ascii="Times New Roman" w:eastAsia="Times New Roman" w:hAnsi="Times New Roman" w:cs="Times New Roman"/>
          <w:sz w:val="24"/>
          <w:szCs w:val="24"/>
        </w:rPr>
      </w:pPr>
    </w:p>
    <w:p w14:paraId="192A0BB3" w14:textId="77777777" w:rsidR="00194020" w:rsidRPr="00194020" w:rsidRDefault="00194020" w:rsidP="0008681B">
      <w:pPr>
        <w:spacing w:after="0"/>
        <w:ind w:left="19" w:right="169" w:firstLine="701"/>
        <w:jc w:val="both"/>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Evaluarea punctajului fiecarui factor determinant pe baza </w:t>
      </w:r>
      <w:proofErr w:type="gramStart"/>
      <w:r w:rsidRPr="00194020">
        <w:rPr>
          <w:rFonts w:ascii="Times New Roman" w:eastAsia="Times New Roman" w:hAnsi="Times New Roman" w:cs="Times New Roman"/>
          <w:color w:val="000000"/>
          <w:sz w:val="24"/>
          <w:szCs w:val="24"/>
        </w:rPr>
        <w:t>formulei :</w:t>
      </w:r>
      <w:proofErr w:type="gramEnd"/>
    </w:p>
    <w:p w14:paraId="7D0F9888" w14:textId="266FB9F5" w:rsidR="00194020" w:rsidRPr="00194020" w:rsidRDefault="00194020" w:rsidP="0008681B">
      <w:pPr>
        <w:spacing w:after="0"/>
        <w:ind w:left="19" w:right="169" w:firstLine="701"/>
        <w:jc w:val="both"/>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P(n) k (n) = (n) x p (i) / n(i)</w:t>
      </w:r>
      <w:r w:rsidR="00241C03">
        <w:rPr>
          <w:rFonts w:ascii="Times New Roman" w:eastAsia="Times New Roman" w:hAnsi="Times New Roman" w:cs="Times New Roman"/>
          <w:color w:val="000000"/>
          <w:sz w:val="24"/>
          <w:szCs w:val="24"/>
        </w:rPr>
        <w:t>,</w:t>
      </w:r>
      <w:r w:rsidRPr="00194020">
        <w:rPr>
          <w:rFonts w:ascii="Times New Roman" w:eastAsia="Times New Roman" w:hAnsi="Times New Roman" w:cs="Times New Roman"/>
          <w:color w:val="000000"/>
          <w:sz w:val="24"/>
          <w:szCs w:val="24"/>
        </w:rPr>
        <w:t xml:space="preserve"> in care:</w:t>
      </w:r>
    </w:p>
    <w:p w14:paraId="5A5B96AF" w14:textId="1318476D" w:rsidR="00194020" w:rsidRPr="00194020" w:rsidRDefault="00194020" w:rsidP="0008681B">
      <w:pPr>
        <w:spacing w:after="0"/>
        <w:ind w:left="19" w:right="169" w:firstLine="701"/>
        <w:jc w:val="both"/>
        <w:rPr>
          <w:rFonts w:ascii="Times New Roman" w:eastAsia="Times New Roman" w:hAnsi="Times New Roman" w:cs="Times New Roman"/>
          <w:color w:val="000000"/>
          <w:sz w:val="24"/>
          <w:szCs w:val="24"/>
          <w:lang w:val="fr-FR"/>
        </w:rPr>
      </w:pPr>
      <w:r w:rsidRPr="00194020">
        <w:rPr>
          <w:rFonts w:ascii="Times New Roman" w:eastAsia="Times New Roman" w:hAnsi="Times New Roman" w:cs="Times New Roman"/>
          <w:color w:val="000000"/>
          <w:sz w:val="24"/>
          <w:szCs w:val="24"/>
          <w:lang w:val="fr-FR"/>
        </w:rPr>
        <w:t>P(n) = punctajul factorului determinant n (n=1...6)</w:t>
      </w:r>
    </w:p>
    <w:p w14:paraId="06B0AC64" w14:textId="77777777" w:rsidR="00194020" w:rsidRPr="00194020" w:rsidRDefault="00194020" w:rsidP="0008681B">
      <w:pPr>
        <w:spacing w:after="0"/>
        <w:ind w:left="19" w:right="169" w:firstLine="701"/>
        <w:jc w:val="both"/>
        <w:rPr>
          <w:rFonts w:ascii="Times New Roman" w:eastAsia="Times New Roman" w:hAnsi="Times New Roman" w:cs="Times New Roman"/>
          <w:color w:val="000000"/>
          <w:sz w:val="24"/>
          <w:szCs w:val="24"/>
          <w:lang w:val="fr-FR"/>
        </w:rPr>
      </w:pPr>
      <w:proofErr w:type="gramStart"/>
      <w:r w:rsidRPr="00194020">
        <w:rPr>
          <w:rFonts w:ascii="Times New Roman" w:eastAsia="Times New Roman" w:hAnsi="Times New Roman" w:cs="Times New Roman"/>
          <w:color w:val="000000"/>
          <w:sz w:val="24"/>
          <w:szCs w:val="24"/>
          <w:lang w:val="fr-FR"/>
        </w:rPr>
        <w:t>k</w:t>
      </w:r>
      <w:proofErr w:type="gramEnd"/>
      <w:r w:rsidRPr="00194020">
        <w:rPr>
          <w:rFonts w:ascii="Times New Roman" w:eastAsia="Times New Roman" w:hAnsi="Times New Roman" w:cs="Times New Roman"/>
          <w:color w:val="000000"/>
          <w:sz w:val="24"/>
          <w:szCs w:val="24"/>
          <w:lang w:val="fr-FR"/>
        </w:rPr>
        <w:t xml:space="preserve">(n) =  coeficient de unicitate </w:t>
      </w:r>
    </w:p>
    <w:p w14:paraId="42D2329F" w14:textId="5AB11B80" w:rsidR="00194020" w:rsidRPr="00194020" w:rsidRDefault="00194020" w:rsidP="0008681B">
      <w:pPr>
        <w:spacing w:after="0"/>
        <w:ind w:left="720" w:right="169"/>
        <w:jc w:val="both"/>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p(i) = punctajul corespunzator criteriilor (i) asociate factorului determinant (n), stabilit conform prevederilor</w:t>
      </w:r>
    </w:p>
    <w:p w14:paraId="14ECE3BE" w14:textId="77777777" w:rsidR="00194020" w:rsidRPr="00194020" w:rsidRDefault="00194020" w:rsidP="0008681B">
      <w:pPr>
        <w:spacing w:after="0"/>
        <w:ind w:left="720" w:right="169"/>
        <w:jc w:val="both"/>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n(i) = numarul criteriilor (i) asociate factorului determinanat (n), luate in considerare n(i)=3</w:t>
      </w:r>
    </w:p>
    <w:tbl>
      <w:tblPr>
        <w:tblpPr w:leftFromText="180" w:rightFromText="180" w:vertAnchor="text" w:horzAnchor="page" w:tblpX="2121"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3116"/>
      </w:tblGrid>
      <w:tr w:rsidR="0008681B" w:rsidRPr="00194020" w14:paraId="526D63D5" w14:textId="77777777" w:rsidTr="0008681B">
        <w:tc>
          <w:tcPr>
            <w:tcW w:w="969" w:type="dxa"/>
          </w:tcPr>
          <w:p w14:paraId="3F816485" w14:textId="77777777" w:rsidR="0008681B" w:rsidRPr="00194020" w:rsidRDefault="0008681B" w:rsidP="0008681B">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1.</w:t>
            </w:r>
          </w:p>
        </w:tc>
        <w:tc>
          <w:tcPr>
            <w:tcW w:w="3116" w:type="dxa"/>
          </w:tcPr>
          <w:p w14:paraId="61FA17BC" w14:textId="6D1CBB7F" w:rsidR="0008681B" w:rsidRPr="00194020" w:rsidRDefault="0008681B" w:rsidP="0008681B">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P(n)k(n) = 1 x </w:t>
            </w:r>
            <w:r w:rsidR="00241C03">
              <w:rPr>
                <w:rFonts w:ascii="Times New Roman" w:eastAsia="Times New Roman" w:hAnsi="Times New Roman" w:cs="Times New Roman"/>
                <w:color w:val="000000"/>
                <w:sz w:val="24"/>
                <w:szCs w:val="24"/>
              </w:rPr>
              <w:t>12</w:t>
            </w:r>
            <w:r w:rsidRPr="00194020">
              <w:rPr>
                <w:rFonts w:ascii="Times New Roman" w:eastAsia="Times New Roman" w:hAnsi="Times New Roman" w:cs="Times New Roman"/>
                <w:color w:val="000000"/>
                <w:sz w:val="24"/>
                <w:szCs w:val="24"/>
              </w:rPr>
              <w:t>/</w:t>
            </w:r>
            <w:r w:rsidR="00241C03">
              <w:rPr>
                <w:rFonts w:ascii="Times New Roman" w:eastAsia="Times New Roman" w:hAnsi="Times New Roman" w:cs="Times New Roman"/>
                <w:color w:val="000000"/>
                <w:sz w:val="24"/>
                <w:szCs w:val="24"/>
              </w:rPr>
              <w:t>3</w:t>
            </w:r>
            <w:r w:rsidRPr="00194020">
              <w:rPr>
                <w:rFonts w:ascii="Times New Roman" w:eastAsia="Times New Roman" w:hAnsi="Times New Roman" w:cs="Times New Roman"/>
                <w:color w:val="000000"/>
                <w:sz w:val="24"/>
                <w:szCs w:val="24"/>
              </w:rPr>
              <w:t xml:space="preserve"> = </w:t>
            </w:r>
            <w:r w:rsidR="00241C03">
              <w:rPr>
                <w:rFonts w:ascii="Times New Roman" w:eastAsia="Times New Roman" w:hAnsi="Times New Roman" w:cs="Times New Roman"/>
                <w:color w:val="000000"/>
                <w:sz w:val="24"/>
                <w:szCs w:val="24"/>
              </w:rPr>
              <w:t>4</w:t>
            </w:r>
          </w:p>
        </w:tc>
      </w:tr>
      <w:tr w:rsidR="0008681B" w:rsidRPr="00194020" w14:paraId="10C7C096" w14:textId="77777777" w:rsidTr="0008681B">
        <w:tc>
          <w:tcPr>
            <w:tcW w:w="969" w:type="dxa"/>
          </w:tcPr>
          <w:p w14:paraId="499BC8BB" w14:textId="77777777" w:rsidR="0008681B" w:rsidRPr="00194020" w:rsidRDefault="0008681B" w:rsidP="0008681B">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2.</w:t>
            </w:r>
          </w:p>
        </w:tc>
        <w:tc>
          <w:tcPr>
            <w:tcW w:w="3116" w:type="dxa"/>
          </w:tcPr>
          <w:p w14:paraId="78708C6A" w14:textId="19A42E2B" w:rsidR="0008681B" w:rsidRPr="00194020" w:rsidRDefault="0008681B" w:rsidP="0008681B">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P(n)k(n) = 1 x </w:t>
            </w:r>
            <w:r w:rsidR="00241C03">
              <w:rPr>
                <w:rFonts w:ascii="Times New Roman" w:eastAsia="Times New Roman" w:hAnsi="Times New Roman" w:cs="Times New Roman"/>
                <w:color w:val="000000"/>
                <w:sz w:val="24"/>
                <w:szCs w:val="24"/>
              </w:rPr>
              <w:t>9</w:t>
            </w:r>
            <w:r w:rsidRPr="00194020">
              <w:rPr>
                <w:rFonts w:ascii="Times New Roman" w:eastAsia="Times New Roman" w:hAnsi="Times New Roman" w:cs="Times New Roman"/>
                <w:color w:val="000000"/>
                <w:sz w:val="24"/>
                <w:szCs w:val="24"/>
              </w:rPr>
              <w:t xml:space="preserve">/3 = </w:t>
            </w:r>
            <w:r w:rsidR="00241C03">
              <w:rPr>
                <w:rFonts w:ascii="Times New Roman" w:eastAsia="Times New Roman" w:hAnsi="Times New Roman" w:cs="Times New Roman"/>
                <w:color w:val="000000"/>
                <w:sz w:val="24"/>
                <w:szCs w:val="24"/>
              </w:rPr>
              <w:t>3</w:t>
            </w:r>
          </w:p>
        </w:tc>
      </w:tr>
      <w:tr w:rsidR="0008681B" w:rsidRPr="00194020" w14:paraId="4187FA39" w14:textId="77777777" w:rsidTr="0008681B">
        <w:tc>
          <w:tcPr>
            <w:tcW w:w="969" w:type="dxa"/>
          </w:tcPr>
          <w:p w14:paraId="5A33FA8E" w14:textId="77777777" w:rsidR="0008681B" w:rsidRPr="00194020" w:rsidRDefault="0008681B" w:rsidP="0008681B">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3.</w:t>
            </w:r>
          </w:p>
        </w:tc>
        <w:tc>
          <w:tcPr>
            <w:tcW w:w="3116" w:type="dxa"/>
          </w:tcPr>
          <w:p w14:paraId="171FFF0B" w14:textId="7481C001" w:rsidR="0008681B" w:rsidRPr="00194020" w:rsidRDefault="0008681B" w:rsidP="0008681B">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P(n)k(n) = 1 x </w:t>
            </w:r>
            <w:r w:rsidR="00241C03">
              <w:rPr>
                <w:rFonts w:ascii="Times New Roman" w:eastAsia="Times New Roman" w:hAnsi="Times New Roman" w:cs="Times New Roman"/>
                <w:color w:val="000000"/>
                <w:sz w:val="24"/>
                <w:szCs w:val="24"/>
              </w:rPr>
              <w:t>6</w:t>
            </w:r>
            <w:r w:rsidRPr="00194020">
              <w:rPr>
                <w:rFonts w:ascii="Times New Roman" w:eastAsia="Times New Roman" w:hAnsi="Times New Roman" w:cs="Times New Roman"/>
                <w:color w:val="000000"/>
                <w:sz w:val="24"/>
                <w:szCs w:val="24"/>
              </w:rPr>
              <w:t>/3 =</w:t>
            </w:r>
            <w:r w:rsidR="00241C03">
              <w:rPr>
                <w:rFonts w:ascii="Times New Roman" w:eastAsia="Times New Roman" w:hAnsi="Times New Roman" w:cs="Times New Roman"/>
                <w:color w:val="000000"/>
                <w:sz w:val="24"/>
                <w:szCs w:val="24"/>
              </w:rPr>
              <w:t xml:space="preserve"> 2</w:t>
            </w:r>
          </w:p>
        </w:tc>
      </w:tr>
      <w:tr w:rsidR="0008681B" w:rsidRPr="00194020" w14:paraId="3BDD4BE2" w14:textId="77777777" w:rsidTr="0008681B">
        <w:tc>
          <w:tcPr>
            <w:tcW w:w="969" w:type="dxa"/>
          </w:tcPr>
          <w:p w14:paraId="18974383" w14:textId="77777777" w:rsidR="0008681B" w:rsidRPr="00194020" w:rsidRDefault="0008681B" w:rsidP="0008681B">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4.</w:t>
            </w:r>
          </w:p>
        </w:tc>
        <w:tc>
          <w:tcPr>
            <w:tcW w:w="3116" w:type="dxa"/>
          </w:tcPr>
          <w:p w14:paraId="7E05B428" w14:textId="4BF81D03" w:rsidR="0008681B" w:rsidRPr="00194020" w:rsidRDefault="0008681B" w:rsidP="0008681B">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P(n)k(n) = 1 x </w:t>
            </w:r>
            <w:r w:rsidR="00241C03">
              <w:rPr>
                <w:rFonts w:ascii="Times New Roman" w:eastAsia="Times New Roman" w:hAnsi="Times New Roman" w:cs="Times New Roman"/>
                <w:color w:val="000000"/>
                <w:sz w:val="24"/>
                <w:szCs w:val="24"/>
              </w:rPr>
              <w:t>9</w:t>
            </w:r>
            <w:r w:rsidRPr="00194020">
              <w:rPr>
                <w:rFonts w:ascii="Times New Roman" w:eastAsia="Times New Roman" w:hAnsi="Times New Roman" w:cs="Times New Roman"/>
                <w:color w:val="000000"/>
                <w:sz w:val="24"/>
                <w:szCs w:val="24"/>
              </w:rPr>
              <w:t xml:space="preserve">/3 = </w:t>
            </w:r>
            <w:r w:rsidR="00241C03">
              <w:rPr>
                <w:rFonts w:ascii="Times New Roman" w:eastAsia="Times New Roman" w:hAnsi="Times New Roman" w:cs="Times New Roman"/>
                <w:color w:val="000000"/>
                <w:sz w:val="24"/>
                <w:szCs w:val="24"/>
              </w:rPr>
              <w:t>3</w:t>
            </w:r>
          </w:p>
        </w:tc>
      </w:tr>
      <w:tr w:rsidR="0008681B" w:rsidRPr="00194020" w14:paraId="16384F36" w14:textId="77777777" w:rsidTr="0008681B">
        <w:tc>
          <w:tcPr>
            <w:tcW w:w="969" w:type="dxa"/>
          </w:tcPr>
          <w:p w14:paraId="33B4DF90" w14:textId="77777777" w:rsidR="0008681B" w:rsidRPr="00194020" w:rsidRDefault="0008681B" w:rsidP="0008681B">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5.</w:t>
            </w:r>
          </w:p>
        </w:tc>
        <w:tc>
          <w:tcPr>
            <w:tcW w:w="3116" w:type="dxa"/>
          </w:tcPr>
          <w:p w14:paraId="3CF17593" w14:textId="01208067" w:rsidR="0008681B" w:rsidRPr="00194020" w:rsidRDefault="0008681B" w:rsidP="0008681B">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P(n)k(n) = 1 x </w:t>
            </w:r>
            <w:r w:rsidR="00241C03">
              <w:rPr>
                <w:rFonts w:ascii="Times New Roman" w:eastAsia="Times New Roman" w:hAnsi="Times New Roman" w:cs="Times New Roman"/>
                <w:color w:val="000000"/>
                <w:sz w:val="24"/>
                <w:szCs w:val="24"/>
              </w:rPr>
              <w:t>2</w:t>
            </w:r>
            <w:r w:rsidRPr="00194020">
              <w:rPr>
                <w:rFonts w:ascii="Times New Roman" w:eastAsia="Times New Roman" w:hAnsi="Times New Roman" w:cs="Times New Roman"/>
                <w:color w:val="000000"/>
                <w:sz w:val="24"/>
                <w:szCs w:val="24"/>
              </w:rPr>
              <w:t>/</w:t>
            </w:r>
            <w:r w:rsidR="00585A91">
              <w:rPr>
                <w:rFonts w:ascii="Times New Roman" w:eastAsia="Times New Roman" w:hAnsi="Times New Roman" w:cs="Times New Roman"/>
                <w:color w:val="000000"/>
                <w:sz w:val="24"/>
                <w:szCs w:val="24"/>
              </w:rPr>
              <w:t>1</w:t>
            </w:r>
            <w:r w:rsidRPr="00194020">
              <w:rPr>
                <w:rFonts w:ascii="Times New Roman" w:eastAsia="Times New Roman" w:hAnsi="Times New Roman" w:cs="Times New Roman"/>
                <w:color w:val="000000"/>
                <w:sz w:val="24"/>
                <w:szCs w:val="24"/>
              </w:rPr>
              <w:t xml:space="preserve"> = </w:t>
            </w:r>
            <w:r w:rsidR="00241C03">
              <w:rPr>
                <w:rFonts w:ascii="Times New Roman" w:eastAsia="Times New Roman" w:hAnsi="Times New Roman" w:cs="Times New Roman"/>
                <w:color w:val="000000"/>
                <w:sz w:val="24"/>
                <w:szCs w:val="24"/>
              </w:rPr>
              <w:t>2</w:t>
            </w:r>
          </w:p>
        </w:tc>
      </w:tr>
      <w:tr w:rsidR="0008681B" w:rsidRPr="00194020" w14:paraId="6D6A034E" w14:textId="77777777" w:rsidTr="0008681B">
        <w:tc>
          <w:tcPr>
            <w:tcW w:w="969" w:type="dxa"/>
          </w:tcPr>
          <w:p w14:paraId="0943970C" w14:textId="77777777" w:rsidR="0008681B" w:rsidRPr="00194020" w:rsidRDefault="0008681B" w:rsidP="0008681B">
            <w:pPr>
              <w:snapToGrid w:val="0"/>
              <w:spacing w:after="0"/>
              <w:ind w:left="19" w:right="169"/>
              <w:jc w:val="center"/>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6.</w:t>
            </w:r>
          </w:p>
        </w:tc>
        <w:tc>
          <w:tcPr>
            <w:tcW w:w="3116" w:type="dxa"/>
          </w:tcPr>
          <w:p w14:paraId="01066554" w14:textId="1A3705C4" w:rsidR="0008681B" w:rsidRPr="00194020" w:rsidRDefault="0008681B" w:rsidP="0008681B">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 xml:space="preserve">P(n)k(n) = 1 x </w:t>
            </w:r>
            <w:r w:rsidR="00434AA3">
              <w:rPr>
                <w:rFonts w:ascii="Times New Roman" w:eastAsia="Times New Roman" w:hAnsi="Times New Roman" w:cs="Times New Roman"/>
                <w:color w:val="000000"/>
                <w:sz w:val="24"/>
                <w:szCs w:val="24"/>
              </w:rPr>
              <w:t>12</w:t>
            </w:r>
            <w:r w:rsidRPr="00194020">
              <w:rPr>
                <w:rFonts w:ascii="Times New Roman" w:eastAsia="Times New Roman" w:hAnsi="Times New Roman" w:cs="Times New Roman"/>
                <w:color w:val="000000"/>
                <w:sz w:val="24"/>
                <w:szCs w:val="24"/>
              </w:rPr>
              <w:t>/</w:t>
            </w:r>
            <w:r w:rsidR="00241C03">
              <w:rPr>
                <w:rFonts w:ascii="Times New Roman" w:eastAsia="Times New Roman" w:hAnsi="Times New Roman" w:cs="Times New Roman"/>
                <w:color w:val="000000"/>
                <w:sz w:val="24"/>
                <w:szCs w:val="24"/>
              </w:rPr>
              <w:t>3</w:t>
            </w:r>
            <w:r w:rsidRPr="00194020">
              <w:rPr>
                <w:rFonts w:ascii="Times New Roman" w:eastAsia="Times New Roman" w:hAnsi="Times New Roman" w:cs="Times New Roman"/>
                <w:color w:val="000000"/>
                <w:sz w:val="24"/>
                <w:szCs w:val="24"/>
              </w:rPr>
              <w:t xml:space="preserve"> = </w:t>
            </w:r>
            <w:r w:rsidR="00434AA3">
              <w:rPr>
                <w:rFonts w:ascii="Times New Roman" w:eastAsia="Times New Roman" w:hAnsi="Times New Roman" w:cs="Times New Roman"/>
                <w:color w:val="000000"/>
                <w:sz w:val="24"/>
                <w:szCs w:val="24"/>
              </w:rPr>
              <w:t>4</w:t>
            </w:r>
          </w:p>
        </w:tc>
      </w:tr>
      <w:tr w:rsidR="0008681B" w:rsidRPr="00194020" w14:paraId="7C83E505" w14:textId="77777777" w:rsidTr="0008681B">
        <w:tc>
          <w:tcPr>
            <w:tcW w:w="969" w:type="dxa"/>
          </w:tcPr>
          <w:p w14:paraId="170DC598" w14:textId="77777777" w:rsidR="0008681B" w:rsidRPr="00194020" w:rsidRDefault="0008681B" w:rsidP="0008681B">
            <w:pPr>
              <w:snapToGrid w:val="0"/>
              <w:spacing w:after="0"/>
              <w:ind w:left="19" w:right="169"/>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Total</w:t>
            </w:r>
          </w:p>
        </w:tc>
        <w:tc>
          <w:tcPr>
            <w:tcW w:w="3116" w:type="dxa"/>
          </w:tcPr>
          <w:p w14:paraId="066219C9" w14:textId="5507C6DE" w:rsidR="0008681B" w:rsidRPr="00194020" w:rsidRDefault="00434AA3" w:rsidP="0008681B">
            <w:pPr>
              <w:snapToGrid w:val="0"/>
              <w:spacing w:after="0"/>
              <w:ind w:left="19" w:righ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bl>
    <w:p w14:paraId="5EE9ABAA" w14:textId="77777777" w:rsidR="00194020" w:rsidRPr="00194020" w:rsidRDefault="00194020" w:rsidP="001019E8">
      <w:pPr>
        <w:spacing w:after="0"/>
        <w:ind w:left="19" w:right="169"/>
        <w:jc w:val="both"/>
        <w:rPr>
          <w:rFonts w:ascii="Times New Roman" w:eastAsia="Times New Roman" w:hAnsi="Times New Roman" w:cs="Times New Roman"/>
          <w:color w:val="000000"/>
          <w:sz w:val="24"/>
          <w:szCs w:val="24"/>
        </w:rPr>
      </w:pPr>
    </w:p>
    <w:p w14:paraId="06B0CBB9" w14:textId="77777777" w:rsidR="00194020" w:rsidRPr="00194020" w:rsidRDefault="00194020" w:rsidP="001019E8">
      <w:pPr>
        <w:spacing w:after="0"/>
        <w:ind w:left="19" w:right="169"/>
        <w:jc w:val="both"/>
        <w:rPr>
          <w:rFonts w:ascii="Times New Roman" w:eastAsia="Times New Roman" w:hAnsi="Times New Roman" w:cs="Times New Roman"/>
          <w:color w:val="000000"/>
          <w:sz w:val="24"/>
          <w:szCs w:val="24"/>
        </w:rPr>
      </w:pPr>
    </w:p>
    <w:p w14:paraId="4784283C" w14:textId="15B18F50" w:rsidR="00194020" w:rsidRPr="00194020" w:rsidRDefault="00194020" w:rsidP="00FE729F">
      <w:pPr>
        <w:spacing w:after="0"/>
        <w:ind w:left="19" w:right="169" w:firstLine="689"/>
        <w:jc w:val="both"/>
        <w:rPr>
          <w:rFonts w:ascii="Times New Roman" w:eastAsia="Times New Roman" w:hAnsi="Times New Roman" w:cs="Times New Roman"/>
          <w:color w:val="000000"/>
          <w:sz w:val="24"/>
          <w:szCs w:val="24"/>
        </w:rPr>
      </w:pPr>
      <w:r w:rsidRPr="00194020">
        <w:rPr>
          <w:rFonts w:ascii="Times New Roman" w:eastAsia="Times New Roman" w:hAnsi="Times New Roman" w:cs="Times New Roman"/>
          <w:color w:val="000000"/>
          <w:sz w:val="24"/>
          <w:szCs w:val="24"/>
        </w:rPr>
        <w:t>Avand in vedere punctajul total obtinut prin insumarea punctajului celor</w:t>
      </w:r>
      <w:r w:rsidR="00FE729F">
        <w:rPr>
          <w:rFonts w:ascii="Times New Roman" w:eastAsia="Times New Roman" w:hAnsi="Times New Roman" w:cs="Times New Roman"/>
          <w:color w:val="000000"/>
          <w:sz w:val="24"/>
          <w:szCs w:val="24"/>
        </w:rPr>
        <w:t xml:space="preserve"> </w:t>
      </w:r>
      <w:r w:rsidRPr="00194020">
        <w:rPr>
          <w:rFonts w:ascii="Times New Roman" w:eastAsia="Times New Roman" w:hAnsi="Times New Roman" w:cs="Times New Roman"/>
          <w:color w:val="000000"/>
          <w:sz w:val="24"/>
          <w:szCs w:val="24"/>
        </w:rPr>
        <w:t>sase factori determinanti, prin compararea acestuia cu grupele de valori corespunzatoare categoriilor de importanta, rezulta:</w:t>
      </w:r>
    </w:p>
    <w:p w14:paraId="77B59207" w14:textId="0BB014F3" w:rsidR="00F13F27" w:rsidRDefault="00F13F27" w:rsidP="00F13F27">
      <w:pPr>
        <w:spacing w:after="0"/>
        <w:ind w:right="169"/>
        <w:rPr>
          <w:rFonts w:ascii="Times New Roman" w:eastAsia="Times New Roman" w:hAnsi="Times New Roman" w:cs="Times New Roman"/>
          <w:color w:val="000000"/>
          <w:sz w:val="24"/>
          <w:szCs w:val="24"/>
        </w:rPr>
      </w:pPr>
    </w:p>
    <w:p w14:paraId="7D20723C" w14:textId="77777777" w:rsidR="00F13F27" w:rsidRPr="00194020" w:rsidRDefault="00F13F27" w:rsidP="00F13F27">
      <w:pPr>
        <w:spacing w:after="0"/>
        <w:ind w:right="169"/>
        <w:rPr>
          <w:rFonts w:ascii="Times New Roman" w:eastAsia="Times New Roman" w:hAnsi="Times New Roman" w:cs="Times New Roman"/>
          <w:color w:val="000000"/>
          <w:sz w:val="24"/>
          <w:szCs w:val="24"/>
        </w:rPr>
      </w:pPr>
    </w:p>
    <w:p w14:paraId="42C5054E" w14:textId="7F52D370" w:rsidR="00194020" w:rsidRPr="00194020" w:rsidRDefault="00194020" w:rsidP="001019E8">
      <w:pPr>
        <w:spacing w:after="0"/>
        <w:ind w:left="19" w:right="169"/>
        <w:jc w:val="both"/>
        <w:rPr>
          <w:rFonts w:ascii="Times New Roman" w:eastAsia="Times New Roman" w:hAnsi="Times New Roman" w:cs="Times New Roman"/>
          <w:color w:val="000000"/>
          <w:sz w:val="24"/>
          <w:szCs w:val="24"/>
          <w:lang w:val="fr-FR"/>
        </w:rPr>
      </w:pPr>
      <w:r w:rsidRPr="00194020">
        <w:rPr>
          <w:rFonts w:ascii="Times New Roman" w:eastAsia="Times New Roman" w:hAnsi="Times New Roman" w:cs="Times New Roman"/>
          <w:b/>
          <w:color w:val="000000"/>
          <w:sz w:val="24"/>
          <w:szCs w:val="24"/>
          <w:u w:val="single"/>
          <w:lang w:val="fr-FR"/>
        </w:rPr>
        <w:t>CATEGORIA DE IMPORTANTA A CONSTRUCTIEI ESTE "</w:t>
      </w:r>
      <w:r w:rsidR="00434AA3">
        <w:rPr>
          <w:rFonts w:ascii="Times New Roman" w:eastAsia="Times New Roman" w:hAnsi="Times New Roman" w:cs="Times New Roman"/>
          <w:b/>
          <w:color w:val="000000"/>
          <w:sz w:val="24"/>
          <w:szCs w:val="24"/>
          <w:u w:val="single"/>
          <w:lang w:val="fr-FR"/>
        </w:rPr>
        <w:t>DEOSEBITĂ</w:t>
      </w:r>
      <w:r w:rsidRPr="00194020">
        <w:rPr>
          <w:rFonts w:ascii="Times New Roman" w:eastAsia="Times New Roman" w:hAnsi="Times New Roman" w:cs="Times New Roman"/>
          <w:b/>
          <w:color w:val="000000"/>
          <w:sz w:val="24"/>
          <w:szCs w:val="24"/>
          <w:u w:val="single"/>
          <w:lang w:val="fr-FR"/>
        </w:rPr>
        <w:t>"(</w:t>
      </w:r>
      <w:r w:rsidR="00434AA3">
        <w:rPr>
          <w:rFonts w:ascii="Times New Roman" w:eastAsia="Times New Roman" w:hAnsi="Times New Roman" w:cs="Times New Roman"/>
          <w:b/>
          <w:color w:val="000000"/>
          <w:sz w:val="24"/>
          <w:szCs w:val="24"/>
          <w:u w:val="single"/>
          <w:lang w:val="fr-FR"/>
        </w:rPr>
        <w:t>B</w:t>
      </w:r>
      <w:r w:rsidRPr="00194020">
        <w:rPr>
          <w:rFonts w:ascii="Times New Roman" w:eastAsia="Times New Roman" w:hAnsi="Times New Roman" w:cs="Times New Roman"/>
          <w:b/>
          <w:color w:val="000000"/>
          <w:sz w:val="24"/>
          <w:szCs w:val="24"/>
          <w:lang w:val="fr-FR"/>
        </w:rPr>
        <w:t>)</w:t>
      </w:r>
      <w:r w:rsidRPr="00194020">
        <w:rPr>
          <w:rFonts w:ascii="Times New Roman" w:eastAsia="Times New Roman" w:hAnsi="Times New Roman" w:cs="Times New Roman"/>
          <w:color w:val="000000"/>
          <w:sz w:val="24"/>
          <w:szCs w:val="24"/>
          <w:lang w:val="fr-FR"/>
        </w:rPr>
        <w:t>,</w:t>
      </w:r>
    </w:p>
    <w:p w14:paraId="1B6964B2" w14:textId="0505E1E6" w:rsidR="00194020" w:rsidRPr="00194020" w:rsidRDefault="00194020" w:rsidP="001019E8">
      <w:pPr>
        <w:spacing w:after="0"/>
        <w:ind w:left="19" w:right="169"/>
        <w:jc w:val="both"/>
        <w:rPr>
          <w:rFonts w:ascii="Times New Roman" w:eastAsia="Times New Roman" w:hAnsi="Times New Roman" w:cs="Times New Roman"/>
          <w:color w:val="000000"/>
          <w:sz w:val="24"/>
          <w:szCs w:val="24"/>
          <w:lang w:val="fr-FR"/>
        </w:rPr>
      </w:pPr>
      <w:proofErr w:type="gramStart"/>
      <w:r w:rsidRPr="00194020">
        <w:rPr>
          <w:rFonts w:ascii="Times New Roman" w:eastAsia="Times New Roman" w:hAnsi="Times New Roman" w:cs="Times New Roman"/>
          <w:color w:val="000000"/>
          <w:sz w:val="24"/>
          <w:szCs w:val="24"/>
          <w:lang w:val="fr-FR"/>
        </w:rPr>
        <w:t>avand</w:t>
      </w:r>
      <w:proofErr w:type="gramEnd"/>
      <w:r w:rsidRPr="00194020">
        <w:rPr>
          <w:rFonts w:ascii="Times New Roman" w:eastAsia="Times New Roman" w:hAnsi="Times New Roman" w:cs="Times New Roman"/>
          <w:color w:val="000000"/>
          <w:sz w:val="24"/>
          <w:szCs w:val="24"/>
          <w:lang w:val="fr-FR"/>
        </w:rPr>
        <w:t xml:space="preserve"> un punctaj total cuprins intre </w:t>
      </w:r>
      <w:r w:rsidR="00434AA3">
        <w:rPr>
          <w:rFonts w:ascii="Times New Roman" w:eastAsia="Times New Roman" w:hAnsi="Times New Roman" w:cs="Times New Roman"/>
          <w:color w:val="000000"/>
          <w:sz w:val="24"/>
          <w:szCs w:val="24"/>
          <w:lang w:val="fr-FR"/>
        </w:rPr>
        <w:t>18</w:t>
      </w:r>
      <w:r w:rsidRPr="00194020">
        <w:rPr>
          <w:rFonts w:ascii="Times New Roman" w:eastAsia="Times New Roman" w:hAnsi="Times New Roman" w:cs="Times New Roman"/>
          <w:color w:val="000000"/>
          <w:sz w:val="24"/>
          <w:szCs w:val="24"/>
          <w:lang w:val="fr-FR"/>
        </w:rPr>
        <w:t xml:space="preserve"> si </w:t>
      </w:r>
      <w:r w:rsidR="00434AA3">
        <w:rPr>
          <w:rFonts w:ascii="Times New Roman" w:eastAsia="Times New Roman" w:hAnsi="Times New Roman" w:cs="Times New Roman"/>
          <w:color w:val="000000"/>
          <w:sz w:val="24"/>
          <w:szCs w:val="24"/>
          <w:lang w:val="fr-FR"/>
        </w:rPr>
        <w:t>29</w:t>
      </w:r>
      <w:r w:rsidRPr="00194020">
        <w:rPr>
          <w:rFonts w:ascii="Times New Roman" w:eastAsia="Times New Roman" w:hAnsi="Times New Roman" w:cs="Times New Roman"/>
          <w:color w:val="000000"/>
          <w:sz w:val="24"/>
          <w:szCs w:val="24"/>
          <w:lang w:val="fr-FR"/>
        </w:rPr>
        <w:t xml:space="preserve"> puncte, adica </w:t>
      </w:r>
      <w:r w:rsidR="00434AA3">
        <w:rPr>
          <w:rFonts w:ascii="Times New Roman" w:eastAsia="Times New Roman" w:hAnsi="Times New Roman" w:cs="Times New Roman"/>
          <w:color w:val="000000"/>
          <w:sz w:val="24"/>
          <w:szCs w:val="24"/>
          <w:lang w:val="fr-FR"/>
        </w:rPr>
        <w:t>1</w:t>
      </w:r>
      <w:r w:rsidRPr="00194020">
        <w:rPr>
          <w:rFonts w:ascii="Times New Roman" w:eastAsia="Times New Roman" w:hAnsi="Times New Roman" w:cs="Times New Roman"/>
          <w:color w:val="000000"/>
          <w:sz w:val="24"/>
          <w:szCs w:val="24"/>
          <w:lang w:val="fr-FR"/>
        </w:rPr>
        <w:t>8.</w:t>
      </w:r>
    </w:p>
    <w:p w14:paraId="3548AE99" w14:textId="77777777" w:rsidR="00194020" w:rsidRPr="00194020" w:rsidRDefault="00194020" w:rsidP="001019E8">
      <w:pPr>
        <w:spacing w:after="0"/>
        <w:ind w:left="19" w:right="169"/>
        <w:jc w:val="both"/>
        <w:rPr>
          <w:rFonts w:ascii="Times New Roman" w:eastAsia="Times New Roman" w:hAnsi="Times New Roman" w:cs="Times New Roman"/>
          <w:color w:val="000000"/>
          <w:sz w:val="24"/>
          <w:szCs w:val="24"/>
          <w:lang w:val="fr-FR"/>
        </w:rPr>
      </w:pPr>
    </w:p>
    <w:p w14:paraId="405EE452" w14:textId="77777777" w:rsidR="00194020" w:rsidRPr="00194020" w:rsidRDefault="00194020" w:rsidP="001019E8">
      <w:pPr>
        <w:spacing w:after="0"/>
        <w:ind w:left="19" w:right="169"/>
        <w:rPr>
          <w:rFonts w:ascii="Times New Roman" w:eastAsia="Times New Roman" w:hAnsi="Times New Roman" w:cs="Times New Roman"/>
          <w:color w:val="000000"/>
          <w:sz w:val="24"/>
          <w:szCs w:val="24"/>
          <w:lang w:val="fr-FR"/>
        </w:rPr>
      </w:pPr>
      <w:r w:rsidRPr="00194020">
        <w:rPr>
          <w:rFonts w:ascii="Times New Roman" w:eastAsia="Times New Roman" w:hAnsi="Times New Roman" w:cs="Times New Roman"/>
          <w:color w:val="000000"/>
          <w:sz w:val="24"/>
          <w:szCs w:val="24"/>
          <w:lang w:val="fr-FR"/>
        </w:rPr>
        <w:t>FACTORII DETERMINANTI SI CRITERIILE ASOCIATE PENTRU STABILIREA CATEGORIEI DE IMPORTANTA A CONSTRUCTIILOR:</w:t>
      </w:r>
    </w:p>
    <w:p w14:paraId="1369F53C" w14:textId="77777777" w:rsidR="00194020" w:rsidRPr="00194020" w:rsidRDefault="00194020" w:rsidP="001019E8">
      <w:pPr>
        <w:spacing w:after="0"/>
        <w:ind w:left="19" w:right="169"/>
        <w:rPr>
          <w:rFonts w:ascii="Times New Roman" w:eastAsia="Times New Roman" w:hAnsi="Times New Roman" w:cs="Times New Roman"/>
          <w:color w:val="000000"/>
          <w:sz w:val="24"/>
          <w:szCs w:val="24"/>
          <w:lang w:val="fr-FR"/>
        </w:rPr>
      </w:pPr>
    </w:p>
    <w:tbl>
      <w:tblPr>
        <w:tblW w:w="0" w:type="auto"/>
        <w:tblInd w:w="108" w:type="dxa"/>
        <w:tblLayout w:type="fixed"/>
        <w:tblLook w:val="0000" w:firstRow="0" w:lastRow="0" w:firstColumn="0" w:lastColumn="0" w:noHBand="0" w:noVBand="0"/>
      </w:tblPr>
      <w:tblGrid>
        <w:gridCol w:w="810"/>
        <w:gridCol w:w="1883"/>
        <w:gridCol w:w="7312"/>
      </w:tblGrid>
      <w:tr w:rsidR="00194020" w:rsidRPr="00194020" w14:paraId="24FE5455" w14:textId="77777777" w:rsidTr="004D1717">
        <w:tc>
          <w:tcPr>
            <w:tcW w:w="810" w:type="dxa"/>
            <w:tcBorders>
              <w:top w:val="single" w:sz="4" w:space="0" w:color="000000"/>
              <w:left w:val="single" w:sz="4" w:space="0" w:color="000000"/>
              <w:bottom w:val="single" w:sz="4" w:space="0" w:color="000000"/>
            </w:tcBorders>
            <w:shd w:val="clear" w:color="auto" w:fill="auto"/>
          </w:tcPr>
          <w:p w14:paraId="62F1B14C"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Nr. crt.</w:t>
            </w:r>
          </w:p>
        </w:tc>
        <w:tc>
          <w:tcPr>
            <w:tcW w:w="1883" w:type="dxa"/>
            <w:tcBorders>
              <w:top w:val="single" w:sz="4" w:space="0" w:color="000000"/>
              <w:left w:val="single" w:sz="4" w:space="0" w:color="000000"/>
              <w:bottom w:val="single" w:sz="4" w:space="0" w:color="000000"/>
            </w:tcBorders>
            <w:shd w:val="clear" w:color="auto" w:fill="auto"/>
          </w:tcPr>
          <w:p w14:paraId="6D2B9AC8"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Factorii determinanti</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3CDDD342"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Criterii asociate</w:t>
            </w:r>
          </w:p>
        </w:tc>
      </w:tr>
      <w:tr w:rsidR="00194020" w:rsidRPr="00194020" w14:paraId="16FB9F27" w14:textId="77777777" w:rsidTr="004D1717">
        <w:tc>
          <w:tcPr>
            <w:tcW w:w="810" w:type="dxa"/>
            <w:tcBorders>
              <w:top w:val="single" w:sz="4" w:space="0" w:color="000000"/>
              <w:left w:val="single" w:sz="4" w:space="0" w:color="000000"/>
              <w:bottom w:val="single" w:sz="4" w:space="0" w:color="000000"/>
            </w:tcBorders>
            <w:shd w:val="clear" w:color="auto" w:fill="auto"/>
          </w:tcPr>
          <w:p w14:paraId="4BF6140D"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0</w:t>
            </w:r>
          </w:p>
        </w:tc>
        <w:tc>
          <w:tcPr>
            <w:tcW w:w="1883" w:type="dxa"/>
            <w:tcBorders>
              <w:top w:val="single" w:sz="4" w:space="0" w:color="000000"/>
              <w:left w:val="single" w:sz="4" w:space="0" w:color="000000"/>
              <w:bottom w:val="single" w:sz="4" w:space="0" w:color="000000"/>
            </w:tcBorders>
            <w:shd w:val="clear" w:color="auto" w:fill="auto"/>
          </w:tcPr>
          <w:p w14:paraId="3A6C0207"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1</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5C968F12"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3</w:t>
            </w:r>
          </w:p>
        </w:tc>
      </w:tr>
      <w:tr w:rsidR="00194020" w:rsidRPr="00194020" w14:paraId="42EC0858" w14:textId="77777777" w:rsidTr="004D1717">
        <w:trPr>
          <w:cantSplit/>
        </w:trPr>
        <w:tc>
          <w:tcPr>
            <w:tcW w:w="810" w:type="dxa"/>
            <w:vMerge w:val="restart"/>
            <w:tcBorders>
              <w:top w:val="single" w:sz="4" w:space="0" w:color="000000"/>
              <w:left w:val="single" w:sz="4" w:space="0" w:color="000000"/>
              <w:bottom w:val="single" w:sz="4" w:space="0" w:color="000000"/>
            </w:tcBorders>
            <w:shd w:val="clear" w:color="auto" w:fill="auto"/>
          </w:tcPr>
          <w:p w14:paraId="4E154713"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1.</w:t>
            </w:r>
          </w:p>
        </w:tc>
        <w:tc>
          <w:tcPr>
            <w:tcW w:w="1883" w:type="dxa"/>
            <w:vMerge w:val="restart"/>
            <w:tcBorders>
              <w:top w:val="single" w:sz="4" w:space="0" w:color="000000"/>
              <w:left w:val="single" w:sz="4" w:space="0" w:color="000000"/>
              <w:bottom w:val="single" w:sz="4" w:space="0" w:color="000000"/>
            </w:tcBorders>
            <w:shd w:val="clear" w:color="auto" w:fill="auto"/>
          </w:tcPr>
          <w:p w14:paraId="21548EAD"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 xml:space="preserve">Importanta vitala </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43F25678" w14:textId="426864CD"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i)oameni implicati direct in cazul unor disfunctii ale constructiei :p(i)=</w:t>
            </w:r>
            <w:r w:rsidR="00FE729F">
              <w:rPr>
                <w:rFonts w:ascii="Times New Roman" w:eastAsia="Times New Roman" w:hAnsi="Times New Roman" w:cs="Times New Roman"/>
                <w:color w:val="000000"/>
                <w:lang w:val="fr-FR"/>
              </w:rPr>
              <w:t xml:space="preserve"> 4</w:t>
            </w:r>
          </w:p>
        </w:tc>
      </w:tr>
      <w:tr w:rsidR="00194020" w:rsidRPr="00194020" w14:paraId="77483293"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7408EE22"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p>
        </w:tc>
        <w:tc>
          <w:tcPr>
            <w:tcW w:w="1883" w:type="dxa"/>
            <w:vMerge/>
            <w:tcBorders>
              <w:top w:val="single" w:sz="4" w:space="0" w:color="000000"/>
              <w:left w:val="single" w:sz="4" w:space="0" w:color="000000"/>
              <w:bottom w:val="single" w:sz="4" w:space="0" w:color="000000"/>
            </w:tcBorders>
            <w:shd w:val="clear" w:color="auto" w:fill="auto"/>
          </w:tcPr>
          <w:p w14:paraId="15A48A36"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456F6D5" w14:textId="4CFC9146"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ii)oameni implicati indirect in cazul unor disfunctii ale constructiei:p(i)= </w:t>
            </w:r>
            <w:r w:rsidR="00241C03">
              <w:rPr>
                <w:rFonts w:ascii="Times New Roman" w:eastAsia="Times New Roman" w:hAnsi="Times New Roman" w:cs="Times New Roman"/>
                <w:color w:val="000000"/>
              </w:rPr>
              <w:t>2</w:t>
            </w:r>
          </w:p>
        </w:tc>
      </w:tr>
      <w:tr w:rsidR="00194020" w:rsidRPr="00194020" w14:paraId="0877781B"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27C93281"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6CA35780"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5160C522" w14:textId="519F39A4"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iii) caracterul evolutiv al efectelor periculoase, in cazul unor disfunctii ale constructiei: p(i)= </w:t>
            </w:r>
            <w:r w:rsidR="00241C03">
              <w:rPr>
                <w:rFonts w:ascii="Times New Roman" w:eastAsia="Times New Roman" w:hAnsi="Times New Roman" w:cs="Times New Roman"/>
                <w:color w:val="000000"/>
              </w:rPr>
              <w:t>3</w:t>
            </w:r>
          </w:p>
        </w:tc>
      </w:tr>
      <w:tr w:rsidR="00194020" w:rsidRPr="00194020" w14:paraId="3987B737" w14:textId="77777777" w:rsidTr="004D1717">
        <w:trPr>
          <w:cantSplit/>
        </w:trPr>
        <w:tc>
          <w:tcPr>
            <w:tcW w:w="810" w:type="dxa"/>
            <w:vMerge w:val="restart"/>
            <w:tcBorders>
              <w:top w:val="single" w:sz="4" w:space="0" w:color="000000"/>
              <w:left w:val="single" w:sz="4" w:space="0" w:color="000000"/>
              <w:bottom w:val="single" w:sz="4" w:space="0" w:color="000000"/>
            </w:tcBorders>
            <w:shd w:val="clear" w:color="auto" w:fill="auto"/>
          </w:tcPr>
          <w:p w14:paraId="6A47539C"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2.</w:t>
            </w:r>
          </w:p>
        </w:tc>
        <w:tc>
          <w:tcPr>
            <w:tcW w:w="1883" w:type="dxa"/>
            <w:vMerge w:val="restart"/>
            <w:tcBorders>
              <w:top w:val="single" w:sz="4" w:space="0" w:color="000000"/>
              <w:left w:val="single" w:sz="4" w:space="0" w:color="000000"/>
              <w:bottom w:val="single" w:sz="4" w:space="0" w:color="000000"/>
            </w:tcBorders>
            <w:shd w:val="clear" w:color="auto" w:fill="auto"/>
          </w:tcPr>
          <w:p w14:paraId="4D5F8387"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Importanta social - economica si culturala</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445B58C"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i) marimea comunitatii care apeleaza la functiile constructiei si/sau valoarea bunurilor materiale adapostite de constructie:</w:t>
            </w:r>
          </w:p>
          <w:p w14:paraId="61529E17" w14:textId="04A5A622" w:rsidR="00194020" w:rsidRPr="00194020" w:rsidRDefault="00194020" w:rsidP="001019E8">
            <w:pPr>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 valoarea bunurilor: apreciabil p(i)= </w:t>
            </w:r>
            <w:r w:rsidR="00241C03">
              <w:rPr>
                <w:rFonts w:ascii="Times New Roman" w:eastAsia="Times New Roman" w:hAnsi="Times New Roman" w:cs="Times New Roman"/>
                <w:color w:val="000000"/>
              </w:rPr>
              <w:t>3</w:t>
            </w:r>
          </w:p>
        </w:tc>
      </w:tr>
      <w:tr w:rsidR="00194020" w:rsidRPr="00194020" w14:paraId="099B07E6"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268C912C"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79AA16CE"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0D39C42A"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ii)ponderea pe care functiunile constructiei o au in comunitatea respectiva:</w:t>
            </w:r>
          </w:p>
          <w:p w14:paraId="7C274550" w14:textId="41863234" w:rsidR="00194020" w:rsidRPr="00194020" w:rsidRDefault="00194020" w:rsidP="001019E8">
            <w:pPr>
              <w:spacing w:after="0"/>
              <w:ind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p(i)= </w:t>
            </w:r>
            <w:r w:rsidR="00FE729F">
              <w:rPr>
                <w:rFonts w:ascii="Times New Roman" w:eastAsia="Times New Roman" w:hAnsi="Times New Roman" w:cs="Times New Roman"/>
                <w:color w:val="000000"/>
              </w:rPr>
              <w:t>3</w:t>
            </w:r>
          </w:p>
        </w:tc>
      </w:tr>
      <w:tr w:rsidR="00194020" w:rsidRPr="00194020" w14:paraId="19E791A7"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1B8AC385"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357B8B4D"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5F9BD579"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iii)natura si importanta functiilor repective:</w:t>
            </w:r>
          </w:p>
          <w:p w14:paraId="78596E40" w14:textId="543F3981" w:rsidR="00194020" w:rsidRPr="00194020" w:rsidRDefault="00194020" w:rsidP="001019E8">
            <w:pPr>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p(i)= </w:t>
            </w:r>
            <w:r w:rsidR="00FE729F">
              <w:rPr>
                <w:rFonts w:ascii="Times New Roman" w:eastAsia="Times New Roman" w:hAnsi="Times New Roman" w:cs="Times New Roman"/>
                <w:color w:val="000000"/>
              </w:rPr>
              <w:t>3</w:t>
            </w:r>
          </w:p>
        </w:tc>
      </w:tr>
      <w:tr w:rsidR="00194020" w:rsidRPr="00194020" w14:paraId="2F43E345" w14:textId="77777777" w:rsidTr="004D1717">
        <w:trPr>
          <w:cantSplit/>
        </w:trPr>
        <w:tc>
          <w:tcPr>
            <w:tcW w:w="810" w:type="dxa"/>
            <w:vMerge w:val="restart"/>
            <w:tcBorders>
              <w:top w:val="single" w:sz="4" w:space="0" w:color="000000"/>
              <w:left w:val="single" w:sz="4" w:space="0" w:color="000000"/>
              <w:bottom w:val="single" w:sz="4" w:space="0" w:color="000000"/>
            </w:tcBorders>
            <w:shd w:val="clear" w:color="auto" w:fill="auto"/>
          </w:tcPr>
          <w:p w14:paraId="63CB65A5"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rPr>
            </w:pPr>
            <w:r w:rsidRPr="00194020">
              <w:rPr>
                <w:rFonts w:ascii="Times New Roman" w:eastAsia="Times New Roman" w:hAnsi="Times New Roman" w:cs="Times New Roman"/>
                <w:color w:val="000000"/>
              </w:rPr>
              <w:t>3.</w:t>
            </w:r>
          </w:p>
        </w:tc>
        <w:tc>
          <w:tcPr>
            <w:tcW w:w="1883" w:type="dxa"/>
            <w:vMerge w:val="restart"/>
            <w:tcBorders>
              <w:top w:val="single" w:sz="4" w:space="0" w:color="000000"/>
              <w:left w:val="single" w:sz="4" w:space="0" w:color="000000"/>
              <w:bottom w:val="single" w:sz="4" w:space="0" w:color="000000"/>
            </w:tcBorders>
            <w:shd w:val="clear" w:color="auto" w:fill="auto"/>
          </w:tcPr>
          <w:p w14:paraId="0D074AB4"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Implicarea ecologica</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BC9941C" w14:textId="19464780"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i)</w:t>
            </w:r>
            <w:r w:rsidR="00585A91">
              <w:rPr>
                <w:rFonts w:ascii="Times New Roman" w:eastAsia="Times New Roman" w:hAnsi="Times New Roman" w:cs="Times New Roman"/>
                <w:color w:val="000000"/>
              </w:rPr>
              <w:t xml:space="preserve"> </w:t>
            </w:r>
            <w:r w:rsidRPr="00194020">
              <w:rPr>
                <w:rFonts w:ascii="Times New Roman" w:eastAsia="Times New Roman" w:hAnsi="Times New Roman" w:cs="Times New Roman"/>
                <w:color w:val="000000"/>
              </w:rPr>
              <w:t xml:space="preserve">masura in care realizarea si exploatarea constructiei intervine in perturbarea mediului construit: nu perturba in nici un fel mediul construit p(i)= </w:t>
            </w:r>
            <w:r w:rsidR="00241C03">
              <w:rPr>
                <w:rFonts w:ascii="Times New Roman" w:eastAsia="Times New Roman" w:hAnsi="Times New Roman" w:cs="Times New Roman"/>
                <w:color w:val="000000"/>
              </w:rPr>
              <w:t>3</w:t>
            </w:r>
          </w:p>
        </w:tc>
      </w:tr>
      <w:tr w:rsidR="00194020" w:rsidRPr="00194020" w14:paraId="70BA8C0D"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5A729386"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78926420"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231827C6"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lang w:val="fr-FR"/>
              </w:rPr>
              <w:t>ii)gradul de influenta nefavorabil asupra mediului natural si construit:  p(i)=</w:t>
            </w:r>
            <w:r w:rsidRPr="00194020">
              <w:rPr>
                <w:rFonts w:ascii="Times New Roman" w:eastAsia="Times New Roman" w:hAnsi="Times New Roman" w:cs="Times New Roman"/>
                <w:color w:val="000000"/>
              </w:rPr>
              <w:t xml:space="preserve"> 1</w:t>
            </w:r>
          </w:p>
        </w:tc>
      </w:tr>
      <w:tr w:rsidR="00194020" w:rsidRPr="00194020" w14:paraId="0921A7BA"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3F9BC69C"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p>
        </w:tc>
        <w:tc>
          <w:tcPr>
            <w:tcW w:w="1883" w:type="dxa"/>
            <w:vMerge/>
            <w:tcBorders>
              <w:top w:val="single" w:sz="4" w:space="0" w:color="000000"/>
              <w:left w:val="single" w:sz="4" w:space="0" w:color="000000"/>
              <w:bottom w:val="single" w:sz="4" w:space="0" w:color="000000"/>
            </w:tcBorders>
            <w:shd w:val="clear" w:color="auto" w:fill="auto"/>
          </w:tcPr>
          <w:p w14:paraId="561F1A20"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023A1419" w14:textId="64B77C24"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iii)rolul activ in protejarea /refacerea mediului natural si construit: p(i)=</w:t>
            </w:r>
            <w:r w:rsidR="00241C03">
              <w:rPr>
                <w:rFonts w:ascii="Times New Roman" w:eastAsia="Times New Roman" w:hAnsi="Times New Roman" w:cs="Times New Roman"/>
                <w:color w:val="000000"/>
              </w:rPr>
              <w:t>2</w:t>
            </w:r>
          </w:p>
        </w:tc>
      </w:tr>
      <w:tr w:rsidR="00194020" w:rsidRPr="00194020" w14:paraId="36F42A5F" w14:textId="77777777" w:rsidTr="004D1717">
        <w:trPr>
          <w:cantSplit/>
        </w:trPr>
        <w:tc>
          <w:tcPr>
            <w:tcW w:w="810" w:type="dxa"/>
            <w:vMerge w:val="restart"/>
            <w:tcBorders>
              <w:top w:val="single" w:sz="4" w:space="0" w:color="000000"/>
              <w:left w:val="single" w:sz="4" w:space="0" w:color="000000"/>
              <w:bottom w:val="single" w:sz="4" w:space="0" w:color="000000"/>
            </w:tcBorders>
            <w:shd w:val="clear" w:color="auto" w:fill="auto"/>
          </w:tcPr>
          <w:p w14:paraId="6B2C373A"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4.</w:t>
            </w:r>
          </w:p>
        </w:tc>
        <w:tc>
          <w:tcPr>
            <w:tcW w:w="1883" w:type="dxa"/>
            <w:vMerge w:val="restart"/>
            <w:tcBorders>
              <w:top w:val="single" w:sz="4" w:space="0" w:color="000000"/>
              <w:left w:val="single" w:sz="4" w:space="0" w:color="000000"/>
              <w:bottom w:val="single" w:sz="4" w:space="0" w:color="000000"/>
            </w:tcBorders>
            <w:shd w:val="clear" w:color="auto" w:fill="auto"/>
          </w:tcPr>
          <w:p w14:paraId="1A4FA6CC"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Necesitatea luarii in considerare a duratei de utilizare(existent</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7CBE98AD" w14:textId="31806E53"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i)durata de utilizare preconizata:</w:t>
            </w:r>
            <w:r w:rsidR="00585A91">
              <w:rPr>
                <w:rFonts w:ascii="Times New Roman" w:eastAsia="Times New Roman" w:hAnsi="Times New Roman" w:cs="Times New Roman"/>
                <w:color w:val="000000"/>
              </w:rPr>
              <w:t>5</w:t>
            </w:r>
            <w:r w:rsidRPr="00194020">
              <w:rPr>
                <w:rFonts w:ascii="Times New Roman" w:eastAsia="Times New Roman" w:hAnsi="Times New Roman" w:cs="Times New Roman"/>
                <w:color w:val="000000"/>
              </w:rPr>
              <w:t xml:space="preserve">0ani = p(i)= </w:t>
            </w:r>
            <w:r w:rsidR="00241C03">
              <w:rPr>
                <w:rFonts w:ascii="Times New Roman" w:eastAsia="Times New Roman" w:hAnsi="Times New Roman" w:cs="Times New Roman"/>
                <w:color w:val="000000"/>
              </w:rPr>
              <w:t>4</w:t>
            </w:r>
          </w:p>
        </w:tc>
      </w:tr>
      <w:tr w:rsidR="00194020" w:rsidRPr="00194020" w14:paraId="75E324EA"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500A4C5D"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36205B0F"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12522F09" w14:textId="75A0C0CE"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ii)masura in care performantele alcatuirilor constructive depind de cunoasterea evolutiei actiunilor (solicitarilor) pe durata de utilizare: p(i)= </w:t>
            </w:r>
            <w:r w:rsidR="00241C03">
              <w:rPr>
                <w:rFonts w:ascii="Times New Roman" w:eastAsia="Times New Roman" w:hAnsi="Times New Roman" w:cs="Times New Roman"/>
                <w:color w:val="000000"/>
              </w:rPr>
              <w:t>3</w:t>
            </w:r>
          </w:p>
        </w:tc>
      </w:tr>
      <w:tr w:rsidR="00194020" w:rsidRPr="00194020" w14:paraId="378788FC" w14:textId="77777777" w:rsidTr="004D1717">
        <w:trPr>
          <w:cantSplit/>
          <w:trHeight w:val="670"/>
        </w:trPr>
        <w:tc>
          <w:tcPr>
            <w:tcW w:w="810" w:type="dxa"/>
            <w:vMerge/>
            <w:tcBorders>
              <w:top w:val="single" w:sz="4" w:space="0" w:color="000000"/>
              <w:left w:val="single" w:sz="4" w:space="0" w:color="000000"/>
              <w:bottom w:val="single" w:sz="4" w:space="0" w:color="000000"/>
            </w:tcBorders>
            <w:shd w:val="clear" w:color="auto" w:fill="auto"/>
          </w:tcPr>
          <w:p w14:paraId="260C0B23"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3714075F"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166B9032" w14:textId="713B54AF"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iii)masura in care performantele functionale depind de evolutia cerintelor pe durata de utilizare: p(i)= </w:t>
            </w:r>
            <w:r w:rsidR="00241C03">
              <w:rPr>
                <w:rFonts w:ascii="Times New Roman" w:eastAsia="Times New Roman" w:hAnsi="Times New Roman" w:cs="Times New Roman"/>
                <w:color w:val="000000"/>
              </w:rPr>
              <w:t>2</w:t>
            </w:r>
          </w:p>
        </w:tc>
      </w:tr>
      <w:tr w:rsidR="00194020" w:rsidRPr="00194020" w14:paraId="6B3093BF" w14:textId="77777777" w:rsidTr="004D1717">
        <w:trPr>
          <w:cantSplit/>
        </w:trPr>
        <w:tc>
          <w:tcPr>
            <w:tcW w:w="810" w:type="dxa"/>
            <w:vMerge w:val="restart"/>
            <w:tcBorders>
              <w:top w:val="single" w:sz="4" w:space="0" w:color="000000"/>
              <w:left w:val="single" w:sz="4" w:space="0" w:color="000000"/>
              <w:bottom w:val="single" w:sz="4" w:space="0" w:color="000000"/>
            </w:tcBorders>
            <w:shd w:val="clear" w:color="auto" w:fill="auto"/>
          </w:tcPr>
          <w:p w14:paraId="659EF593"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5.</w:t>
            </w:r>
          </w:p>
        </w:tc>
        <w:tc>
          <w:tcPr>
            <w:tcW w:w="1883" w:type="dxa"/>
            <w:vMerge w:val="restart"/>
            <w:tcBorders>
              <w:top w:val="single" w:sz="4" w:space="0" w:color="000000"/>
              <w:left w:val="single" w:sz="4" w:space="0" w:color="000000"/>
              <w:bottom w:val="single" w:sz="4" w:space="0" w:color="000000"/>
            </w:tcBorders>
            <w:shd w:val="clear" w:color="auto" w:fill="auto"/>
          </w:tcPr>
          <w:p w14:paraId="1E3FF3ED"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Necesitatea adaptarii la conditiile locale de teren si de mediu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167D97AD" w14:textId="6483D925"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 xml:space="preserve">i)masura in care asigurarea solutiilor constructive, este dependenta de conditiile locale de teren si de mediu: depinde de conditiile de teren p(i)= </w:t>
            </w:r>
            <w:r w:rsidR="00241C03">
              <w:rPr>
                <w:rFonts w:ascii="Times New Roman" w:eastAsia="Times New Roman" w:hAnsi="Times New Roman" w:cs="Times New Roman"/>
                <w:color w:val="000000"/>
                <w:lang w:val="fr-FR"/>
              </w:rPr>
              <w:t>2</w:t>
            </w:r>
          </w:p>
        </w:tc>
      </w:tr>
      <w:tr w:rsidR="00194020" w:rsidRPr="00194020" w14:paraId="7139A4C0"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41A106AA"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p>
        </w:tc>
        <w:tc>
          <w:tcPr>
            <w:tcW w:w="1883" w:type="dxa"/>
            <w:vMerge/>
            <w:tcBorders>
              <w:top w:val="single" w:sz="4" w:space="0" w:color="000000"/>
              <w:left w:val="single" w:sz="4" w:space="0" w:color="000000"/>
              <w:bottom w:val="single" w:sz="4" w:space="0" w:color="000000"/>
            </w:tcBorders>
            <w:shd w:val="clear" w:color="auto" w:fill="auto"/>
          </w:tcPr>
          <w:p w14:paraId="59898066"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0B0F9E54" w14:textId="04B40322"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rPr>
              <w:t>ii)</w:t>
            </w:r>
            <w:r w:rsidRPr="00194020">
              <w:rPr>
                <w:rFonts w:ascii="Times New Roman" w:eastAsia="Times New Roman" w:hAnsi="Times New Roman" w:cs="Times New Roman"/>
                <w:color w:val="000000"/>
                <w:lang w:val="fr-FR"/>
              </w:rPr>
              <w:t xml:space="preserve">masura in care conditiile locale de teren si de mediu evolueaza defavorabil in timp: p(i)= </w:t>
            </w:r>
            <w:r w:rsidR="00241C03">
              <w:rPr>
                <w:rFonts w:ascii="Times New Roman" w:eastAsia="Times New Roman" w:hAnsi="Times New Roman" w:cs="Times New Roman"/>
                <w:color w:val="000000"/>
                <w:lang w:val="fr-FR"/>
              </w:rPr>
              <w:t>0</w:t>
            </w:r>
          </w:p>
        </w:tc>
      </w:tr>
      <w:tr w:rsidR="00194020" w:rsidRPr="00194020" w14:paraId="32BDFDDE"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4B724858"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p>
        </w:tc>
        <w:tc>
          <w:tcPr>
            <w:tcW w:w="1883" w:type="dxa"/>
            <w:vMerge/>
            <w:tcBorders>
              <w:top w:val="single" w:sz="4" w:space="0" w:color="000000"/>
              <w:left w:val="single" w:sz="4" w:space="0" w:color="000000"/>
              <w:bottom w:val="single" w:sz="4" w:space="0" w:color="000000"/>
            </w:tcBorders>
            <w:shd w:val="clear" w:color="auto" w:fill="auto"/>
          </w:tcPr>
          <w:p w14:paraId="7A4E35B3"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256F1D26" w14:textId="0EEAD802"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rPr>
              <w:t>iii)</w:t>
            </w:r>
            <w:r w:rsidRPr="00194020">
              <w:rPr>
                <w:rFonts w:ascii="Times New Roman" w:eastAsia="Times New Roman" w:hAnsi="Times New Roman" w:cs="Times New Roman"/>
                <w:color w:val="000000"/>
                <w:lang w:val="fr-FR"/>
              </w:rPr>
              <w:t>masura in care conditiile locale de teren si de mediu determina activitati/masuri deosebite pentru exploatarea constructiei : p(i)=  0</w:t>
            </w:r>
          </w:p>
        </w:tc>
      </w:tr>
      <w:tr w:rsidR="00194020" w:rsidRPr="00194020" w14:paraId="07F1CC3C" w14:textId="77777777" w:rsidTr="004D1717">
        <w:trPr>
          <w:cantSplit/>
        </w:trPr>
        <w:tc>
          <w:tcPr>
            <w:tcW w:w="810" w:type="dxa"/>
            <w:vMerge w:val="restart"/>
            <w:tcBorders>
              <w:top w:val="single" w:sz="4" w:space="0" w:color="000000"/>
              <w:left w:val="single" w:sz="4" w:space="0" w:color="000000"/>
              <w:bottom w:val="single" w:sz="4" w:space="0" w:color="000000"/>
            </w:tcBorders>
            <w:shd w:val="clear" w:color="auto" w:fill="auto"/>
          </w:tcPr>
          <w:p w14:paraId="3DC0F6EE" w14:textId="77777777" w:rsidR="00194020" w:rsidRPr="00194020" w:rsidRDefault="00194020" w:rsidP="001019E8">
            <w:pPr>
              <w:snapToGrid w:val="0"/>
              <w:spacing w:after="0"/>
              <w:ind w:left="19" w:right="169"/>
              <w:jc w:val="center"/>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6.</w:t>
            </w:r>
          </w:p>
        </w:tc>
        <w:tc>
          <w:tcPr>
            <w:tcW w:w="1883" w:type="dxa"/>
            <w:vMerge w:val="restart"/>
            <w:tcBorders>
              <w:top w:val="single" w:sz="4" w:space="0" w:color="000000"/>
              <w:left w:val="single" w:sz="4" w:space="0" w:color="000000"/>
              <w:bottom w:val="single" w:sz="4" w:space="0" w:color="000000"/>
            </w:tcBorders>
            <w:shd w:val="clear" w:color="auto" w:fill="auto"/>
          </w:tcPr>
          <w:p w14:paraId="2ECDD4AA"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 xml:space="preserve">Volumul de munca si materiale necesare </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29644D2F" w14:textId="77777777" w:rsidR="00194020" w:rsidRPr="00194020" w:rsidRDefault="00194020" w:rsidP="001019E8">
            <w:pPr>
              <w:snapToGrid w:val="0"/>
              <w:spacing w:after="0"/>
              <w:ind w:left="19" w:right="169"/>
              <w:rPr>
                <w:rFonts w:ascii="Times New Roman" w:eastAsia="Times New Roman" w:hAnsi="Times New Roman" w:cs="Times New Roman"/>
                <w:color w:val="000000"/>
                <w:lang w:val="fr-FR"/>
              </w:rPr>
            </w:pPr>
            <w:r w:rsidRPr="00194020">
              <w:rPr>
                <w:rFonts w:ascii="Times New Roman" w:eastAsia="Times New Roman" w:hAnsi="Times New Roman" w:cs="Times New Roman"/>
                <w:color w:val="000000"/>
                <w:lang w:val="fr-FR"/>
              </w:rPr>
              <w:t xml:space="preserve">i)ponderea volumului de munca si de materiale inglobate : </w:t>
            </w:r>
            <w:r w:rsidRPr="00194020">
              <w:rPr>
                <w:rFonts w:ascii="Times New Roman" w:eastAsia="Times New Roman" w:hAnsi="Times New Roman" w:cs="Times New Roman"/>
                <w:color w:val="000000"/>
              </w:rPr>
              <w:t>p(i)=4</w:t>
            </w:r>
          </w:p>
        </w:tc>
      </w:tr>
      <w:tr w:rsidR="00194020" w:rsidRPr="00194020" w14:paraId="730D15A7"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6234CA33"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1E3DED68" w14:textId="77777777" w:rsidR="00194020" w:rsidRPr="00194020" w:rsidRDefault="00194020" w:rsidP="001019E8">
            <w:pPr>
              <w:snapToGrid w:val="0"/>
              <w:spacing w:after="0"/>
              <w:ind w:left="19" w:right="169"/>
              <w:jc w:val="right"/>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48C97151" w14:textId="267841F7"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ii)volumul si complexitatea activitatilor necesare pentru mentinerea performantelor constructive pe durata de existenta a acesteia: reparatii curente p(i)= </w:t>
            </w:r>
            <w:r w:rsidR="00434AA3">
              <w:rPr>
                <w:rFonts w:ascii="Times New Roman" w:eastAsia="Times New Roman" w:hAnsi="Times New Roman" w:cs="Times New Roman"/>
                <w:color w:val="000000"/>
              </w:rPr>
              <w:t>4</w:t>
            </w:r>
          </w:p>
        </w:tc>
      </w:tr>
      <w:tr w:rsidR="00194020" w:rsidRPr="00194020" w14:paraId="63A7C015" w14:textId="77777777" w:rsidTr="004D1717">
        <w:trPr>
          <w:cantSplit/>
        </w:trPr>
        <w:tc>
          <w:tcPr>
            <w:tcW w:w="810" w:type="dxa"/>
            <w:vMerge/>
            <w:tcBorders>
              <w:top w:val="single" w:sz="4" w:space="0" w:color="000000"/>
              <w:left w:val="single" w:sz="4" w:space="0" w:color="000000"/>
              <w:bottom w:val="single" w:sz="4" w:space="0" w:color="000000"/>
            </w:tcBorders>
            <w:shd w:val="clear" w:color="auto" w:fill="auto"/>
          </w:tcPr>
          <w:p w14:paraId="580490B7"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1883" w:type="dxa"/>
            <w:vMerge/>
            <w:tcBorders>
              <w:top w:val="single" w:sz="4" w:space="0" w:color="000000"/>
              <w:left w:val="single" w:sz="4" w:space="0" w:color="000000"/>
              <w:bottom w:val="single" w:sz="4" w:space="0" w:color="000000"/>
            </w:tcBorders>
            <w:shd w:val="clear" w:color="auto" w:fill="auto"/>
          </w:tcPr>
          <w:p w14:paraId="4230AFCC" w14:textId="77777777" w:rsidR="00194020" w:rsidRPr="00194020" w:rsidRDefault="00194020" w:rsidP="001019E8">
            <w:pPr>
              <w:snapToGrid w:val="0"/>
              <w:spacing w:after="0"/>
              <w:ind w:left="19" w:right="169"/>
              <w:rPr>
                <w:rFonts w:ascii="Times New Roman" w:eastAsia="Times New Roman" w:hAnsi="Times New Roman" w:cs="Times New Roman"/>
                <w:color w:val="000000"/>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0D4ED7D" w14:textId="58ECE478" w:rsidR="00194020" w:rsidRPr="00194020" w:rsidRDefault="00194020" w:rsidP="001019E8">
            <w:pPr>
              <w:snapToGrid w:val="0"/>
              <w:spacing w:after="0"/>
              <w:ind w:left="19" w:right="169"/>
              <w:rPr>
                <w:rFonts w:ascii="Times New Roman" w:eastAsia="Times New Roman" w:hAnsi="Times New Roman" w:cs="Times New Roman"/>
                <w:color w:val="000000"/>
              </w:rPr>
            </w:pPr>
            <w:r w:rsidRPr="00194020">
              <w:rPr>
                <w:rFonts w:ascii="Times New Roman" w:eastAsia="Times New Roman" w:hAnsi="Times New Roman" w:cs="Times New Roman"/>
                <w:color w:val="000000"/>
              </w:rPr>
              <w:t xml:space="preserve">iii)activitati deosebite in exploatarea constructiei impuse de functiunile acesteia: p(i)= </w:t>
            </w:r>
            <w:r w:rsidR="00434AA3">
              <w:rPr>
                <w:rFonts w:ascii="Times New Roman" w:eastAsia="Times New Roman" w:hAnsi="Times New Roman" w:cs="Times New Roman"/>
                <w:color w:val="000000"/>
              </w:rPr>
              <w:t>4</w:t>
            </w:r>
          </w:p>
        </w:tc>
      </w:tr>
    </w:tbl>
    <w:p w14:paraId="27580F1A" w14:textId="77777777" w:rsidR="00194020" w:rsidRPr="00194020" w:rsidRDefault="00194020" w:rsidP="00837B78">
      <w:pPr>
        <w:spacing w:after="0"/>
        <w:jc w:val="both"/>
        <w:rPr>
          <w:rFonts w:ascii="Times New Roman" w:eastAsia="Times New Roman" w:hAnsi="Times New Roman" w:cs="Times New Roman"/>
          <w:sz w:val="24"/>
          <w:szCs w:val="24"/>
          <w:lang w:val="fr-FR"/>
        </w:rPr>
      </w:pPr>
    </w:p>
    <w:p w14:paraId="7848331B" w14:textId="77777777" w:rsidR="00194020" w:rsidRPr="00194020" w:rsidRDefault="00194020" w:rsidP="001019E8">
      <w:pPr>
        <w:tabs>
          <w:tab w:val="left" w:pos="0"/>
        </w:tabs>
        <w:suppressAutoHyphens/>
        <w:spacing w:after="0"/>
        <w:ind w:left="19" w:right="169"/>
        <w:jc w:val="both"/>
        <w:textAlignment w:val="baseline"/>
        <w:rPr>
          <w:rFonts w:ascii="Times New Roman" w:eastAsia="Arial" w:hAnsi="Times New Roman" w:cs="Times New Roman"/>
          <w:b/>
          <w:iCs/>
          <w:color w:val="000000"/>
          <w:kern w:val="1"/>
          <w:sz w:val="24"/>
          <w:szCs w:val="24"/>
          <w:lang w:val="ro-RO" w:eastAsia="ar-SA"/>
        </w:rPr>
      </w:pPr>
      <w:r w:rsidRPr="00194020">
        <w:rPr>
          <w:rFonts w:ascii="Times New Roman" w:eastAsia="Arial" w:hAnsi="Times New Roman" w:cs="Times New Roman"/>
          <w:b/>
          <w:iCs/>
          <w:color w:val="000000"/>
          <w:kern w:val="1"/>
          <w:sz w:val="24"/>
          <w:szCs w:val="24"/>
          <w:lang w:val="ro-RO" w:eastAsia="ar-SA"/>
        </w:rPr>
        <w:t>Conform Metodologiei pentru stabilirea categoriei de importanta a constructiilor, aprobata cu Ordinul MLPAT nr.31/N din 02.10.1995 si Regulamentului privind stabilirea categoriei de importanta a constructiilor aprobat prin  HG nr.766/1997- „HOTARARE pentru aprobarea unor regulamente privind calitatea in constructii"</w:t>
      </w:r>
    </w:p>
    <w:p w14:paraId="04DD8AC6" w14:textId="77777777" w:rsidR="00194020" w:rsidRPr="00194020" w:rsidRDefault="00194020" w:rsidP="001019E8">
      <w:pPr>
        <w:spacing w:after="0"/>
        <w:jc w:val="both"/>
        <w:rPr>
          <w:rFonts w:ascii="Times New Roman" w:eastAsia="Times New Roman" w:hAnsi="Times New Roman" w:cs="Times New Roman"/>
          <w:sz w:val="24"/>
          <w:szCs w:val="24"/>
          <w:u w:val="single"/>
        </w:rPr>
      </w:pPr>
    </w:p>
    <w:p w14:paraId="42217A10" w14:textId="2F9996DC" w:rsidR="00194020" w:rsidRPr="00837B78" w:rsidRDefault="00194020" w:rsidP="001019E8">
      <w:pPr>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b/>
          <w:sz w:val="24"/>
          <w:szCs w:val="24"/>
          <w:u w:val="single"/>
        </w:rPr>
        <w:t>3.8.2. Clasa de importanta a constructiei</w:t>
      </w:r>
    </w:p>
    <w:p w14:paraId="5C50663E" w14:textId="75711702" w:rsidR="00194020" w:rsidRPr="00194020" w:rsidRDefault="00194020" w:rsidP="00F13F27">
      <w:pPr>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Conform codului de proiectare seismica P-100/2006, </w:t>
      </w:r>
      <w:r w:rsidRPr="00194020">
        <w:rPr>
          <w:rFonts w:ascii="Times New Roman" w:eastAsia="Times New Roman" w:hAnsi="Times New Roman" w:cs="Times New Roman"/>
          <w:b/>
          <w:sz w:val="24"/>
          <w:szCs w:val="24"/>
        </w:rPr>
        <w:t>clasa de importanta</w:t>
      </w:r>
      <w:r w:rsidRPr="00194020">
        <w:rPr>
          <w:rFonts w:ascii="Times New Roman" w:eastAsia="Times New Roman" w:hAnsi="Times New Roman" w:cs="Times New Roman"/>
          <w:sz w:val="24"/>
          <w:szCs w:val="24"/>
        </w:rPr>
        <w:t xml:space="preserve"> in care se incadreaza obiectivul proiectat este </w:t>
      </w:r>
      <w:r w:rsidRPr="00194020">
        <w:rPr>
          <w:rFonts w:ascii="Times New Roman" w:eastAsia="Times New Roman" w:hAnsi="Times New Roman" w:cs="Times New Roman"/>
          <w:b/>
          <w:sz w:val="24"/>
          <w:szCs w:val="24"/>
        </w:rPr>
        <w:t>clasa II</w:t>
      </w:r>
      <w:r w:rsidR="00434AA3">
        <w:rPr>
          <w:rFonts w:ascii="Times New Roman" w:eastAsia="Times New Roman" w:hAnsi="Times New Roman" w:cs="Times New Roman"/>
          <w:b/>
          <w:sz w:val="24"/>
          <w:szCs w:val="24"/>
        </w:rPr>
        <w:t xml:space="preserve"> </w:t>
      </w:r>
      <w:r w:rsidRPr="00194020">
        <w:rPr>
          <w:rFonts w:ascii="Times New Roman" w:eastAsia="Times New Roman" w:hAnsi="Times New Roman" w:cs="Times New Roman"/>
          <w:b/>
          <w:sz w:val="24"/>
          <w:szCs w:val="24"/>
        </w:rPr>
        <w:t xml:space="preserve">- </w:t>
      </w:r>
      <w:r w:rsidRPr="00194020">
        <w:rPr>
          <w:rFonts w:ascii="Times New Roman" w:eastAsia="Times New Roman" w:hAnsi="Times New Roman" w:cs="Times New Roman"/>
          <w:sz w:val="24"/>
          <w:szCs w:val="24"/>
        </w:rPr>
        <w:t xml:space="preserve">'Cladiri </w:t>
      </w:r>
      <w:r w:rsidR="00434AA3">
        <w:rPr>
          <w:rFonts w:ascii="Times New Roman" w:eastAsia="Times New Roman" w:hAnsi="Times New Roman" w:cs="Times New Roman"/>
          <w:sz w:val="24"/>
          <w:szCs w:val="24"/>
        </w:rPr>
        <w:t xml:space="preserve">a căror rezistență seismică este importantă sub </w:t>
      </w:r>
      <w:r w:rsidR="00A572DB">
        <w:rPr>
          <w:rFonts w:ascii="Times New Roman" w:eastAsia="Times New Roman" w:hAnsi="Times New Roman" w:cs="Times New Roman"/>
          <w:sz w:val="24"/>
          <w:szCs w:val="24"/>
        </w:rPr>
        <w:t>aspectul</w:t>
      </w:r>
      <w:r w:rsidR="00434AA3">
        <w:rPr>
          <w:rFonts w:ascii="Times New Roman" w:eastAsia="Times New Roman" w:hAnsi="Times New Roman" w:cs="Times New Roman"/>
          <w:sz w:val="24"/>
          <w:szCs w:val="24"/>
        </w:rPr>
        <w:t xml:space="preserve"> consecințelor asociate cu prăbușirea sau avarierea gravă</w:t>
      </w:r>
      <w:r w:rsidRPr="00194020">
        <w:rPr>
          <w:rFonts w:ascii="Times New Roman" w:eastAsia="Times New Roman" w:hAnsi="Times New Roman" w:cs="Times New Roman"/>
          <w:sz w:val="24"/>
          <w:szCs w:val="24"/>
        </w:rPr>
        <w:t xml:space="preserve">. </w:t>
      </w:r>
    </w:p>
    <w:p w14:paraId="136F4EC3" w14:textId="77777777" w:rsidR="00194020" w:rsidRPr="00194020" w:rsidRDefault="00194020" w:rsidP="001019E8">
      <w:pPr>
        <w:spacing w:after="0"/>
        <w:jc w:val="both"/>
        <w:rPr>
          <w:rFonts w:ascii="Times New Roman" w:eastAsia="Times New Roman" w:hAnsi="Times New Roman" w:cs="Times New Roman"/>
          <w:sz w:val="24"/>
          <w:szCs w:val="24"/>
        </w:rPr>
      </w:pPr>
    </w:p>
    <w:p w14:paraId="302D5A72" w14:textId="2CCE103F" w:rsidR="00194020" w:rsidRPr="00194020" w:rsidRDefault="00194020" w:rsidP="001019E8">
      <w:pPr>
        <w:spacing w:after="0"/>
        <w:jc w:val="both"/>
        <w:rPr>
          <w:rFonts w:ascii="Times New Roman" w:eastAsia="Times New Roman" w:hAnsi="Times New Roman" w:cs="Times New Roman"/>
          <w:b/>
          <w:sz w:val="24"/>
          <w:szCs w:val="24"/>
          <w:u w:val="single"/>
        </w:rPr>
      </w:pPr>
      <w:r w:rsidRPr="00194020">
        <w:rPr>
          <w:rFonts w:ascii="Times New Roman" w:eastAsia="Times New Roman" w:hAnsi="Times New Roman" w:cs="Times New Roman"/>
          <w:b/>
          <w:sz w:val="24"/>
          <w:szCs w:val="24"/>
          <w:u w:val="single"/>
        </w:rPr>
        <w:t>3.8.3. Grad de rezistenta la foc</w:t>
      </w:r>
    </w:p>
    <w:p w14:paraId="57539C44" w14:textId="77777777" w:rsidR="00194020" w:rsidRPr="00194020" w:rsidRDefault="00194020" w:rsidP="00F13F27">
      <w:pPr>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Conform "Normativ de siguranta la foc a constructiilor" P118-99, cladirea are </w:t>
      </w:r>
      <w:r w:rsidRPr="00194020">
        <w:rPr>
          <w:rFonts w:ascii="Times New Roman" w:eastAsia="Times New Roman" w:hAnsi="Times New Roman" w:cs="Times New Roman"/>
          <w:b/>
          <w:sz w:val="24"/>
          <w:szCs w:val="24"/>
        </w:rPr>
        <w:t>gradul II de rezistenta la foc</w:t>
      </w:r>
      <w:r w:rsidRPr="00194020">
        <w:rPr>
          <w:rFonts w:ascii="Times New Roman" w:eastAsia="Times New Roman" w:hAnsi="Times New Roman" w:cs="Times New Roman"/>
          <w:sz w:val="24"/>
          <w:szCs w:val="24"/>
        </w:rPr>
        <w:t>.</w:t>
      </w:r>
    </w:p>
    <w:p w14:paraId="3D9EB079" w14:textId="77777777" w:rsidR="00194020" w:rsidRPr="00194020" w:rsidRDefault="00194020" w:rsidP="001019E8">
      <w:pPr>
        <w:spacing w:after="0"/>
        <w:jc w:val="both"/>
        <w:rPr>
          <w:rFonts w:ascii="Times New Roman" w:eastAsia="Times New Roman" w:hAnsi="Times New Roman" w:cs="Times New Roman"/>
          <w:sz w:val="24"/>
          <w:szCs w:val="24"/>
        </w:rPr>
      </w:pPr>
    </w:p>
    <w:p w14:paraId="37D531A8" w14:textId="77777777" w:rsidR="00AC6B0B" w:rsidRPr="00AC6B0B" w:rsidRDefault="00AC6B0B" w:rsidP="00AC6B0B">
      <w:pPr>
        <w:spacing w:after="0"/>
        <w:jc w:val="both"/>
        <w:rPr>
          <w:rFonts w:ascii="Times New Roman" w:eastAsia="Times New Roman" w:hAnsi="Times New Roman" w:cs="Times New Roman"/>
          <w:b/>
          <w:sz w:val="24"/>
          <w:szCs w:val="24"/>
          <w:u w:val="single"/>
        </w:rPr>
      </w:pPr>
      <w:r w:rsidRPr="00AC6B0B">
        <w:rPr>
          <w:rFonts w:ascii="Times New Roman" w:eastAsia="Times New Roman" w:hAnsi="Times New Roman" w:cs="Times New Roman"/>
          <w:b/>
          <w:sz w:val="24"/>
          <w:szCs w:val="24"/>
          <w:u w:val="single"/>
        </w:rPr>
        <w:t xml:space="preserve">3.9. Solutii constructive si finisaje </w:t>
      </w:r>
    </w:p>
    <w:p w14:paraId="08DECCE8" w14:textId="5A199228" w:rsidR="00AC6B0B" w:rsidRPr="00AC6B0B" w:rsidRDefault="00AC6B0B" w:rsidP="00AC6B0B">
      <w:pPr>
        <w:spacing w:after="0"/>
        <w:jc w:val="both"/>
        <w:rPr>
          <w:rFonts w:ascii="Times New Roman" w:eastAsia="Times New Roman" w:hAnsi="Times New Roman" w:cs="Times New Roman"/>
          <w:b/>
          <w:sz w:val="24"/>
          <w:szCs w:val="24"/>
        </w:rPr>
      </w:pPr>
      <w:r w:rsidRPr="00AC6B0B">
        <w:rPr>
          <w:rFonts w:ascii="Times New Roman" w:eastAsia="Times New Roman" w:hAnsi="Times New Roman" w:cs="Times New Roman"/>
          <w:sz w:val="24"/>
          <w:szCs w:val="24"/>
        </w:rPr>
        <w:tab/>
      </w:r>
      <w:r w:rsidRPr="00AC6B0B">
        <w:rPr>
          <w:rFonts w:ascii="Times New Roman" w:eastAsia="Times New Roman" w:hAnsi="Times New Roman" w:cs="Times New Roman"/>
          <w:b/>
          <w:sz w:val="24"/>
          <w:szCs w:val="24"/>
          <w:u w:val="single"/>
        </w:rPr>
        <w:t xml:space="preserve">3.9.1. Solutia </w:t>
      </w:r>
      <w:r w:rsidR="005E6913">
        <w:rPr>
          <w:rFonts w:ascii="Times New Roman" w:eastAsia="Times New Roman" w:hAnsi="Times New Roman" w:cs="Times New Roman"/>
          <w:b/>
          <w:sz w:val="24"/>
          <w:szCs w:val="24"/>
          <w:u w:val="single"/>
        </w:rPr>
        <w:t>constructiv</w:t>
      </w:r>
      <w:r w:rsidR="004C592C">
        <w:rPr>
          <w:rFonts w:ascii="Times New Roman" w:eastAsia="Times New Roman" w:hAnsi="Times New Roman" w:cs="Times New Roman"/>
          <w:b/>
          <w:sz w:val="24"/>
          <w:szCs w:val="24"/>
          <w:u w:val="single"/>
        </w:rPr>
        <w:t>a</w:t>
      </w:r>
    </w:p>
    <w:p w14:paraId="66678FB5" w14:textId="77777777" w:rsidR="00AC6B0B" w:rsidRPr="00AC6B0B" w:rsidRDefault="00AC6B0B" w:rsidP="00AC6B0B">
      <w:pPr>
        <w:tabs>
          <w:tab w:val="left" w:pos="0"/>
        </w:tabs>
        <w:spacing w:after="0"/>
        <w:jc w:val="both"/>
        <w:outlineLvl w:val="0"/>
        <w:rPr>
          <w:rFonts w:ascii="Times New Roman" w:eastAsia="Times New Roman" w:hAnsi="Times New Roman" w:cs="Times New Roman"/>
          <w:sz w:val="24"/>
          <w:szCs w:val="24"/>
          <w:u w:val="single"/>
        </w:rPr>
      </w:pPr>
      <w:r w:rsidRPr="00AC6B0B">
        <w:rPr>
          <w:rFonts w:ascii="Times New Roman" w:eastAsia="Times New Roman" w:hAnsi="Times New Roman" w:cs="Times New Roman"/>
          <w:b/>
          <w:sz w:val="24"/>
          <w:szCs w:val="24"/>
        </w:rPr>
        <w:tab/>
      </w:r>
      <w:r w:rsidRPr="00AC6B0B">
        <w:rPr>
          <w:rFonts w:ascii="Times New Roman" w:eastAsia="Times New Roman" w:hAnsi="Times New Roman" w:cs="Times New Roman"/>
          <w:b/>
          <w:sz w:val="24"/>
          <w:szCs w:val="24"/>
        </w:rPr>
        <w:tab/>
      </w:r>
    </w:p>
    <w:p w14:paraId="2E011222" w14:textId="17EF57A4" w:rsidR="00AC6B0B" w:rsidRPr="00AC6B0B" w:rsidRDefault="005E6913" w:rsidP="00AC6B0B">
      <w:pPr>
        <w:tabs>
          <w:tab w:val="left" w:pos="397"/>
        </w:tabs>
        <w:spacing w:after="0"/>
        <w:jc w:val="both"/>
        <w:rPr>
          <w:rFonts w:ascii="Times New Roman" w:eastAsia="Times New Roman" w:hAnsi="Times New Roman" w:cs="Times New Roman"/>
          <w:b/>
          <w:color w:val="000000"/>
          <w:sz w:val="24"/>
          <w:szCs w:val="24"/>
        </w:rPr>
      </w:pPr>
      <w:r w:rsidRPr="00AC6B0B">
        <w:rPr>
          <w:rFonts w:ascii="Times New Roman" w:eastAsia="Times New Roman" w:hAnsi="Times New Roman" w:cs="Times New Roman"/>
          <w:b/>
          <w:color w:val="000000"/>
          <w:sz w:val="24"/>
          <w:szCs w:val="24"/>
        </w:rPr>
        <w:t>INFRASTRUCTURA</w:t>
      </w:r>
      <w:r>
        <w:rPr>
          <w:rFonts w:ascii="Times New Roman" w:eastAsia="Times New Roman" w:hAnsi="Times New Roman" w:cs="Times New Roman"/>
          <w:b/>
          <w:color w:val="000000"/>
          <w:sz w:val="24"/>
          <w:szCs w:val="24"/>
        </w:rPr>
        <w:t xml:space="preserve"> PROPUSA</w:t>
      </w:r>
    </w:p>
    <w:p w14:paraId="7932BB40" w14:textId="77777777" w:rsidR="007E6DF0" w:rsidRPr="00243415" w:rsidRDefault="007E6DF0" w:rsidP="007E6DF0">
      <w:pPr>
        <w:pStyle w:val="5Text"/>
        <w:rPr>
          <w:b/>
        </w:rPr>
      </w:pPr>
      <w:r w:rsidRPr="00243415">
        <w:rPr>
          <w:b/>
        </w:rPr>
        <w:t>Cale de acces propusă:</w:t>
      </w:r>
    </w:p>
    <w:p w14:paraId="2A4685C8" w14:textId="77777777" w:rsidR="007E6DF0" w:rsidRPr="00243415" w:rsidRDefault="007E6DF0" w:rsidP="007E6DF0">
      <w:pPr>
        <w:pStyle w:val="5Text"/>
      </w:pPr>
      <w:r w:rsidRPr="00243415">
        <w:t xml:space="preserve">Infrastructura clădirii prezintă următoarele componente: </w:t>
      </w:r>
    </w:p>
    <w:p w14:paraId="6E870320" w14:textId="77777777" w:rsidR="007E6DF0" w:rsidRPr="00243415" w:rsidRDefault="007E6DF0" w:rsidP="007E6DF0">
      <w:pPr>
        <w:pStyle w:val="Linedlist1"/>
        <w:numPr>
          <w:ilvl w:val="1"/>
          <w:numId w:val="27"/>
        </w:numPr>
      </w:pPr>
      <w:r w:rsidRPr="00243415">
        <w:t>Fundație de tip radier cu placa groasă.</w:t>
      </w:r>
    </w:p>
    <w:p w14:paraId="4C8FC8AD" w14:textId="77777777" w:rsidR="007E6DF0" w:rsidRPr="00243415" w:rsidRDefault="007E6DF0" w:rsidP="007E6DF0">
      <w:pPr>
        <w:pStyle w:val="Linedlist1"/>
        <w:numPr>
          <w:ilvl w:val="0"/>
          <w:numId w:val="0"/>
        </w:numPr>
        <w:ind w:left="567"/>
      </w:pPr>
    </w:p>
    <w:p w14:paraId="43127DF9" w14:textId="77777777" w:rsidR="007E6DF0" w:rsidRPr="00243415" w:rsidRDefault="007E6DF0" w:rsidP="007E6DF0">
      <w:pPr>
        <w:pStyle w:val="Linedlist1"/>
        <w:numPr>
          <w:ilvl w:val="0"/>
          <w:numId w:val="0"/>
        </w:numPr>
        <w:ind w:left="567"/>
      </w:pPr>
      <w:r w:rsidRPr="00243415">
        <w:t xml:space="preserve">Armarea elementelor de rezistența ale infrastructurii se prezintă astfel: </w:t>
      </w:r>
    </w:p>
    <w:p w14:paraId="37778D3A" w14:textId="77777777" w:rsidR="007E6DF0" w:rsidRPr="00243415" w:rsidRDefault="007E6DF0" w:rsidP="007E6DF0">
      <w:pPr>
        <w:pStyle w:val="5Text"/>
      </w:pPr>
      <w:r w:rsidRPr="00243415">
        <w:rPr>
          <w:b/>
        </w:rPr>
        <w:t xml:space="preserve">Armarea stâlpilor propuși </w:t>
      </w:r>
      <w:r w:rsidRPr="00243415">
        <w:t xml:space="preserve">(dimensiuni de 40 x 80 cm): longitudinal - 17Ø16 S 500 C (Bst 500 C), 10Ø10 S 500 C (Bst 500 C); transversal – etrieri dubli Ø8/10 S500 C (Bst 500 C). </w:t>
      </w:r>
    </w:p>
    <w:p w14:paraId="0071C6C3" w14:textId="77777777" w:rsidR="007E6DF0" w:rsidRPr="00243415" w:rsidRDefault="007E6DF0" w:rsidP="007E6DF0">
      <w:pPr>
        <w:pStyle w:val="5Text"/>
      </w:pPr>
      <w:r w:rsidRPr="00243415">
        <w:rPr>
          <w:b/>
        </w:rPr>
        <w:t xml:space="preserve">Armarea grinzilor </w:t>
      </w:r>
      <w:r w:rsidRPr="00243415">
        <w:t xml:space="preserve">(dimensiuni de 35 x 50 cm): longitudinal - 3Ø16 S 500 C (Bst 500 C) la partea inferioară și 3Ø18 S 500 C (Bst 500 C) la partea superioară; transversal – etrieri Ø8/10 S500 C (Bst500C). </w:t>
      </w:r>
    </w:p>
    <w:p w14:paraId="27E2CE67" w14:textId="77777777" w:rsidR="007E6DF0" w:rsidRPr="00243415" w:rsidRDefault="007E6DF0" w:rsidP="007E6DF0">
      <w:pPr>
        <w:pStyle w:val="5Text"/>
      </w:pPr>
      <w:r w:rsidRPr="00243415">
        <w:rPr>
          <w:b/>
        </w:rPr>
        <w:t>Armarea fundațiilor</w:t>
      </w:r>
      <w:r w:rsidRPr="00243415">
        <w:t>:</w:t>
      </w:r>
    </w:p>
    <w:p w14:paraId="43151BA9" w14:textId="77777777" w:rsidR="007E6DF0" w:rsidRPr="00243415" w:rsidRDefault="007E6DF0" w:rsidP="007E6DF0">
      <w:pPr>
        <w:pStyle w:val="Linedlist1"/>
        <w:numPr>
          <w:ilvl w:val="1"/>
          <w:numId w:val="27"/>
        </w:numPr>
        <w:ind w:left="567" w:firstLine="567"/>
      </w:pPr>
      <w:r w:rsidRPr="00243415">
        <w:rPr>
          <w:b/>
        </w:rPr>
        <w:t>Radier</w:t>
      </w:r>
      <w:r w:rsidRPr="00243415">
        <w:t>: longitudinal - superior 19Ø14mm S 500 C (Bst 500 C), inferior 19Ø14mm; transversal superior și inferior - 28Ø14/15cm S 500 C (Bst 500 C).</w:t>
      </w:r>
    </w:p>
    <w:p w14:paraId="1BD30A5C" w14:textId="77777777" w:rsidR="007E6DF0" w:rsidRPr="00243415" w:rsidRDefault="007E6DF0" w:rsidP="007E6DF0">
      <w:pPr>
        <w:pStyle w:val="5Text"/>
      </w:pPr>
      <w:r w:rsidRPr="00243415">
        <w:lastRenderedPageBreak/>
        <w:t>Cota de fundare este -1,40 m.</w:t>
      </w:r>
    </w:p>
    <w:p w14:paraId="0A41330F" w14:textId="77777777" w:rsidR="007E6DF0" w:rsidRPr="00243415" w:rsidRDefault="007E6DF0" w:rsidP="007E6DF0">
      <w:pPr>
        <w:pStyle w:val="5Text"/>
      </w:pPr>
      <w:r w:rsidRPr="00243415">
        <w:t xml:space="preserve">Planșeul peste calea de evacuare are o grosime de 15 cm și va fi realizat din beton clasa C20/25 armat cu bare independente, astfel: superior – Ø8/15mm S 500 C (Bst 500 C); inferior – Ø8/15mm S 500 C (Bst 500 C) și căprițe 4Ø6/mp S 500 C (Bst 500 C) . </w:t>
      </w:r>
    </w:p>
    <w:p w14:paraId="02506C71" w14:textId="77777777" w:rsidR="007E6DF0" w:rsidRPr="00243415" w:rsidRDefault="007E6DF0" w:rsidP="007E6DF0">
      <w:pPr>
        <w:pStyle w:val="Linedlist1"/>
        <w:numPr>
          <w:ilvl w:val="0"/>
          <w:numId w:val="0"/>
        </w:numPr>
        <w:ind w:left="567"/>
      </w:pPr>
    </w:p>
    <w:p w14:paraId="625CE20C" w14:textId="77777777" w:rsidR="007E6DF0" w:rsidRPr="00243415" w:rsidRDefault="007E6DF0" w:rsidP="007E6DF0">
      <w:pPr>
        <w:pStyle w:val="5Text"/>
        <w:rPr>
          <w:i/>
        </w:rPr>
      </w:pPr>
      <w:r w:rsidRPr="00243415">
        <w:rPr>
          <w:i/>
        </w:rPr>
        <w:t>Toate elementele de infrastructură (radier) vor fi dispuse pe un strat de beton de egalizare cu o grosime de 10 cm (clasa C8/10).</w:t>
      </w:r>
    </w:p>
    <w:p w14:paraId="2058CCA4" w14:textId="77777777" w:rsidR="007E6DF0" w:rsidRPr="00243415" w:rsidRDefault="007E6DF0" w:rsidP="007E6DF0">
      <w:pPr>
        <w:pStyle w:val="5Text"/>
        <w:rPr>
          <w:i/>
        </w:rPr>
      </w:pPr>
      <w:r w:rsidRPr="00243415">
        <w:rPr>
          <w:i/>
        </w:rPr>
        <w:t xml:space="preserve">Se va evita stagnarea apei în jurul construcţiei atât în perioada execuţiei cât şi pe toată perioada exploatării. </w:t>
      </w:r>
    </w:p>
    <w:p w14:paraId="09AF77BD" w14:textId="77777777" w:rsidR="007E6DF0" w:rsidRPr="00243415" w:rsidRDefault="007E6DF0" w:rsidP="007E6DF0">
      <w:pPr>
        <w:pStyle w:val="Normal1"/>
        <w:ind w:firstLine="0"/>
      </w:pPr>
    </w:p>
    <w:p w14:paraId="2B913E11" w14:textId="77777777" w:rsidR="007E6DF0" w:rsidRPr="00243415" w:rsidRDefault="007E6DF0" w:rsidP="007E6DF0">
      <w:pPr>
        <w:pStyle w:val="Normal1"/>
      </w:pPr>
      <w:r w:rsidRPr="00243415">
        <w:t xml:space="preserve">Stabilirea compoziţiei betoanelor şi verificarea nivelelor de performanţă stabilite prin proiect se va face pe bază de studii elaborate de către laboratoare autorizate. </w:t>
      </w:r>
    </w:p>
    <w:p w14:paraId="7E06D2B0" w14:textId="77777777" w:rsidR="007E6DF0" w:rsidRPr="00243415" w:rsidRDefault="007E6DF0" w:rsidP="007E6DF0">
      <w:pPr>
        <w:pStyle w:val="Normal1"/>
      </w:pPr>
      <w:r w:rsidRPr="00243415">
        <w:t>Condiţii tehnice impuse betoanelor din fundaţii, în scopul asigurării cerinţelor de rezistenţă şi durabilitate:</w:t>
      </w:r>
    </w:p>
    <w:p w14:paraId="66CD92D6" w14:textId="77777777" w:rsidR="007E6DF0" w:rsidRPr="00243415" w:rsidRDefault="007E6DF0" w:rsidP="007E6DF0">
      <w:pPr>
        <w:pStyle w:val="lista2"/>
      </w:pPr>
      <w:r w:rsidRPr="00243415">
        <w:t>dozaj minim ciment II A-S32,5 (Pa35):</w:t>
      </w:r>
    </w:p>
    <w:p w14:paraId="778700F8" w14:textId="77777777" w:rsidR="007E6DF0" w:rsidRPr="00243415" w:rsidRDefault="007E6DF0" w:rsidP="007E6DF0">
      <w:pPr>
        <w:pStyle w:val="lista2"/>
        <w:numPr>
          <w:ilvl w:val="0"/>
          <w:numId w:val="0"/>
        </w:numPr>
        <w:ind w:left="1995" w:firstLine="129"/>
      </w:pPr>
      <w:r w:rsidRPr="00243415">
        <w:t>200 kg/mc pt. beton simplu;</w:t>
      </w:r>
    </w:p>
    <w:p w14:paraId="113D1325" w14:textId="77777777" w:rsidR="007E6DF0" w:rsidRPr="00243415" w:rsidRDefault="007E6DF0" w:rsidP="007E6DF0">
      <w:pPr>
        <w:pStyle w:val="lista2"/>
        <w:numPr>
          <w:ilvl w:val="0"/>
          <w:numId w:val="0"/>
        </w:numPr>
        <w:ind w:left="1866" w:firstLine="258"/>
      </w:pPr>
      <w:r w:rsidRPr="00243415">
        <w:t>290 kg/mc pt. beton armat.</w:t>
      </w:r>
    </w:p>
    <w:p w14:paraId="6F143F64" w14:textId="77777777" w:rsidR="007E6DF0" w:rsidRPr="00243415" w:rsidRDefault="007E6DF0" w:rsidP="007E6DF0">
      <w:pPr>
        <w:pStyle w:val="lista2"/>
      </w:pPr>
      <w:r w:rsidRPr="00243415">
        <w:t>tasarea betonului S3;</w:t>
      </w:r>
    </w:p>
    <w:p w14:paraId="76D0CE12" w14:textId="77777777" w:rsidR="007E6DF0" w:rsidRPr="00243415" w:rsidRDefault="007E6DF0" w:rsidP="007E6DF0">
      <w:pPr>
        <w:pStyle w:val="lista2"/>
      </w:pPr>
      <w:r w:rsidRPr="00243415">
        <w:t>raport maxim apă / ciment = 0,50;</w:t>
      </w:r>
    </w:p>
    <w:p w14:paraId="437E745C" w14:textId="77777777" w:rsidR="007E6DF0" w:rsidRPr="00243415" w:rsidRDefault="007E6DF0" w:rsidP="007E6DF0">
      <w:pPr>
        <w:pStyle w:val="lista2"/>
      </w:pPr>
      <w:r w:rsidRPr="00243415">
        <w:t>strat de acoperire cu beton a armăturii de 3,50 mm grosime;</w:t>
      </w:r>
    </w:p>
    <w:p w14:paraId="6542D5F2" w14:textId="77777777" w:rsidR="007E6DF0" w:rsidRPr="00243415" w:rsidRDefault="007E6DF0" w:rsidP="007E6DF0">
      <w:pPr>
        <w:pStyle w:val="lista2"/>
      </w:pPr>
      <w:r w:rsidRPr="00243415">
        <w:t>grad de impermeabilitate minim P4.</w:t>
      </w:r>
    </w:p>
    <w:p w14:paraId="50168DAA" w14:textId="77777777" w:rsidR="007E6DF0" w:rsidRPr="00243415" w:rsidRDefault="007E6DF0" w:rsidP="007E6DF0">
      <w:pPr>
        <w:pStyle w:val="5Text"/>
        <w:rPr>
          <w:b/>
        </w:rPr>
      </w:pPr>
      <w:r w:rsidRPr="00243415">
        <w:rPr>
          <w:b/>
        </w:rPr>
        <w:t xml:space="preserve">Pentru stratul de beton de egalizare se va utiliza beton clasă C16/20, iar pentru celelalte elemenete de rezistență de la nivelul fundației și parterului se va utiliza beton clasă C20/25. </w:t>
      </w:r>
    </w:p>
    <w:p w14:paraId="0C458A0E" w14:textId="77777777" w:rsidR="007E6DF0" w:rsidRPr="00243415" w:rsidRDefault="007E6DF0" w:rsidP="007E6DF0">
      <w:pPr>
        <w:pStyle w:val="5Text"/>
        <w:rPr>
          <w:b/>
        </w:rPr>
      </w:pPr>
      <w:r w:rsidRPr="00243415">
        <w:rPr>
          <w:b/>
        </w:rPr>
        <w:t xml:space="preserve">Pentru armarea elementelor de infrastructură se va utiliza oțel S 500 C (Bst 500 C). </w:t>
      </w:r>
    </w:p>
    <w:p w14:paraId="62CDDFA6" w14:textId="77777777" w:rsidR="007E6DF0" w:rsidRPr="00243415" w:rsidRDefault="007E6DF0" w:rsidP="007E6DF0">
      <w:pPr>
        <w:pStyle w:val="5Text"/>
        <w:ind w:firstLine="0"/>
      </w:pPr>
    </w:p>
    <w:p w14:paraId="0F09D5B9" w14:textId="77777777" w:rsidR="007E6DF0" w:rsidRPr="00243415" w:rsidRDefault="007E6DF0" w:rsidP="007E6DF0">
      <w:pPr>
        <w:pStyle w:val="5Text"/>
        <w:ind w:firstLine="0"/>
      </w:pPr>
    </w:p>
    <w:p w14:paraId="0758DBB3" w14:textId="77777777" w:rsidR="007E6DF0" w:rsidRPr="00243415" w:rsidRDefault="007E6DF0" w:rsidP="007E6DF0">
      <w:pPr>
        <w:pStyle w:val="5Text"/>
        <w:rPr>
          <w:rStyle w:val="Linedlist1Char"/>
          <w:rFonts w:eastAsiaTheme="minorHAnsi"/>
          <w:b/>
        </w:rPr>
      </w:pPr>
      <w:r w:rsidRPr="00243415">
        <w:rPr>
          <w:rStyle w:val="Linedlist1Char"/>
          <w:rFonts w:eastAsiaTheme="minorHAnsi"/>
          <w:b/>
        </w:rPr>
        <w:t>Camera stației de pompare incendiu</w:t>
      </w:r>
    </w:p>
    <w:p w14:paraId="76F10C0F" w14:textId="77777777" w:rsidR="007E6DF0" w:rsidRPr="00243415" w:rsidRDefault="007E6DF0" w:rsidP="007E6DF0">
      <w:pPr>
        <w:pStyle w:val="5Text"/>
      </w:pPr>
      <w:r w:rsidRPr="00243415">
        <w:t xml:space="preserve">   Infrastructura construcției prezintă următoarele componente:</w:t>
      </w:r>
    </w:p>
    <w:p w14:paraId="186897D5" w14:textId="77777777" w:rsidR="007E6DF0" w:rsidRPr="00243415" w:rsidRDefault="007E6DF0" w:rsidP="007E6DF0">
      <w:pPr>
        <w:pStyle w:val="lista2"/>
      </w:pPr>
      <w:r w:rsidRPr="00243415">
        <w:t>Fundație de tip radier cu o grosime de 25 cm armată cu bare individuale Ø12/15 longitudinal, Ø12/15 transversal, etrieri Ø8 și Ø10, căprițe Ø10.</w:t>
      </w:r>
    </w:p>
    <w:p w14:paraId="7F958DEF" w14:textId="77777777" w:rsidR="007E6DF0" w:rsidRPr="00243415" w:rsidRDefault="007E6DF0" w:rsidP="007E6DF0">
      <w:pPr>
        <w:pStyle w:val="lista2"/>
      </w:pPr>
      <w:r w:rsidRPr="00243415">
        <w:rPr>
          <w:lang w:val="en-US"/>
        </w:rPr>
        <w:t>Pere</w:t>
      </w:r>
      <w:r w:rsidRPr="00243415">
        <w:t>ți din beton armat cu o grosime de 25 cm, armați cu bare individuale Ø10/15 longitundinal, bare Ø10/15 transversal, agrafe Ø6/40, 4 bare Ø16 la intersecții cu etrieri Ø8/20.</w:t>
      </w:r>
    </w:p>
    <w:p w14:paraId="2772F593" w14:textId="77777777" w:rsidR="007E6DF0" w:rsidRPr="00243415" w:rsidRDefault="007E6DF0" w:rsidP="007E6DF0">
      <w:pPr>
        <w:pStyle w:val="lista2"/>
      </w:pPr>
      <w:r w:rsidRPr="00243415">
        <w:t xml:space="preserve">Planșeu din beton armat cu o grosime de 15 cm, armat cu bare individuale Ø12/15 longitudinal, cu bare Ø12/15 transversal, 4 bare Ø14 la bordarea golului cu etrieri Ø8/15 ( planșeul va fi hidroizolat cu membrana bituminoasă). </w:t>
      </w:r>
    </w:p>
    <w:p w14:paraId="0043C3AD" w14:textId="77777777" w:rsidR="007E6DF0" w:rsidRPr="00243415" w:rsidRDefault="007E6DF0" w:rsidP="007E6DF0">
      <w:pPr>
        <w:pStyle w:val="5Text"/>
        <w:rPr>
          <w:b/>
          <w:i/>
          <w:szCs w:val="24"/>
        </w:rPr>
      </w:pPr>
      <w:r w:rsidRPr="00243415">
        <w:rPr>
          <w:b/>
        </w:rPr>
        <w:t>Oțelul utilizat la armarea elementelor camerei de pompare este de tip S 500 C (Bst 500 C).</w:t>
      </w:r>
    </w:p>
    <w:p w14:paraId="42B66AF6" w14:textId="77777777" w:rsidR="007E6DF0" w:rsidRPr="00243415" w:rsidRDefault="007E6DF0" w:rsidP="007E6DF0">
      <w:pPr>
        <w:pStyle w:val="5Text"/>
      </w:pPr>
      <w:r w:rsidRPr="00243415">
        <w:rPr>
          <w:b/>
        </w:rPr>
        <w:t>Betonul utilizat la realizarea elementelor camerei de pompare este de clasă C30/37 iar betonul stratului de beton de egalizare este ce clasă C12/15.</w:t>
      </w:r>
    </w:p>
    <w:p w14:paraId="6B323229" w14:textId="77777777" w:rsidR="007E6DF0" w:rsidRPr="00243415" w:rsidRDefault="007E6DF0" w:rsidP="007E6DF0">
      <w:pPr>
        <w:pStyle w:val="5Text"/>
        <w:ind w:firstLine="0"/>
      </w:pPr>
      <w:r w:rsidRPr="00243415">
        <w:t xml:space="preserve"> </w:t>
      </w:r>
    </w:p>
    <w:p w14:paraId="7FBB5277" w14:textId="77777777" w:rsidR="007E6DF0" w:rsidRPr="00243415" w:rsidRDefault="007E6DF0" w:rsidP="007E6DF0">
      <w:pPr>
        <w:pStyle w:val="5Text"/>
        <w:ind w:firstLine="0"/>
        <w:rPr>
          <w:rStyle w:val="Linedlist1Char"/>
          <w:rFonts w:eastAsiaTheme="minorHAnsi"/>
          <w:b/>
        </w:rPr>
      </w:pPr>
      <w:r w:rsidRPr="00243415">
        <w:t xml:space="preserve">     </w:t>
      </w:r>
      <w:r w:rsidRPr="00243415">
        <w:rPr>
          <w:rStyle w:val="Linedlist1Char"/>
          <w:rFonts w:eastAsiaTheme="minorHAnsi"/>
          <w:b/>
        </w:rPr>
        <w:t xml:space="preserve">Bordare goluri chesoane </w:t>
      </w:r>
    </w:p>
    <w:p w14:paraId="50579DEF" w14:textId="77777777" w:rsidR="007E6DF0" w:rsidRPr="00243415" w:rsidRDefault="007E6DF0" w:rsidP="007E6DF0">
      <w:pPr>
        <w:pStyle w:val="5Text"/>
        <w:ind w:firstLine="0"/>
      </w:pPr>
      <w:r w:rsidRPr="00243415">
        <w:t>Bordarea golurilor din chesoane va fi facută cu grinzi din beton armat cu dimensiunile de 10x10x300 cm, armate cu bare independente Ø12 și etrieri Ø8/10.</w:t>
      </w:r>
    </w:p>
    <w:p w14:paraId="4C52B9A8" w14:textId="77777777" w:rsidR="007E6DF0" w:rsidRPr="00243415" w:rsidRDefault="007E6DF0" w:rsidP="007E6DF0">
      <w:pPr>
        <w:pStyle w:val="5Text"/>
        <w:rPr>
          <w:b/>
        </w:rPr>
      </w:pPr>
      <w:r w:rsidRPr="00243415">
        <w:rPr>
          <w:b/>
        </w:rPr>
        <w:t>Oțelul utilizat la armarea grinzilor de bordare este de tip S 500 C (Bst 500 C).</w:t>
      </w:r>
    </w:p>
    <w:p w14:paraId="1CA94816" w14:textId="77777777" w:rsidR="007E6DF0" w:rsidRPr="00243415" w:rsidRDefault="007E6DF0" w:rsidP="007E6DF0">
      <w:pPr>
        <w:pStyle w:val="5Text"/>
        <w:rPr>
          <w:b/>
        </w:rPr>
      </w:pPr>
      <w:r w:rsidRPr="00243415">
        <w:rPr>
          <w:b/>
        </w:rPr>
        <w:t xml:space="preserve">Pentru grinzile de bordare se va utiliza beton clasă C20/25. </w:t>
      </w:r>
    </w:p>
    <w:p w14:paraId="0B7B5345" w14:textId="77777777" w:rsidR="00AC6B0B" w:rsidRPr="00243415" w:rsidRDefault="00AC6B0B" w:rsidP="00AC6B0B">
      <w:pPr>
        <w:widowControl w:val="0"/>
        <w:autoSpaceDE w:val="0"/>
        <w:autoSpaceDN w:val="0"/>
        <w:adjustRightInd w:val="0"/>
        <w:spacing w:after="0"/>
        <w:jc w:val="both"/>
        <w:rPr>
          <w:rFonts w:ascii="Times New Roman" w:eastAsia="Times New Roman" w:hAnsi="Times New Roman" w:cs="Times New Roman"/>
          <w:sz w:val="24"/>
          <w:szCs w:val="24"/>
          <w:lang w:val="ro-RO" w:eastAsia="ro-RO"/>
        </w:rPr>
      </w:pPr>
    </w:p>
    <w:p w14:paraId="1252E5EA" w14:textId="77777777" w:rsidR="00AC6B0B" w:rsidRPr="00243415" w:rsidRDefault="00AC6B0B" w:rsidP="00AC6B0B">
      <w:pPr>
        <w:widowControl w:val="0"/>
        <w:autoSpaceDE w:val="0"/>
        <w:autoSpaceDN w:val="0"/>
        <w:adjustRightInd w:val="0"/>
        <w:spacing w:after="0"/>
        <w:jc w:val="both"/>
        <w:rPr>
          <w:rFonts w:ascii="Times New Roman" w:eastAsia="Times New Roman" w:hAnsi="Times New Roman" w:cs="Times New Roman"/>
          <w:b/>
          <w:sz w:val="24"/>
          <w:szCs w:val="24"/>
          <w:lang w:val="ro-RO" w:eastAsia="ro-RO"/>
        </w:rPr>
      </w:pPr>
      <w:r w:rsidRPr="00243415">
        <w:rPr>
          <w:rFonts w:ascii="Times New Roman" w:eastAsia="Times New Roman" w:hAnsi="Times New Roman" w:cs="Times New Roman"/>
          <w:b/>
          <w:sz w:val="24"/>
          <w:szCs w:val="24"/>
          <w:lang w:val="ro-RO" w:eastAsia="ro-RO"/>
        </w:rPr>
        <w:t>SUPRASTRUCTURA</w:t>
      </w:r>
    </w:p>
    <w:p w14:paraId="54227E4B" w14:textId="77777777" w:rsidR="00EF6534" w:rsidRPr="00243415" w:rsidRDefault="00EF6534" w:rsidP="00EF6534">
      <w:pPr>
        <w:pStyle w:val="5Text"/>
        <w:ind w:left="360" w:firstLine="0"/>
      </w:pPr>
      <w:r w:rsidRPr="00243415">
        <w:rPr>
          <w:b/>
        </w:rPr>
        <w:t>Cale de acces propusă:</w:t>
      </w:r>
    </w:p>
    <w:p w14:paraId="4A53EC98" w14:textId="77777777" w:rsidR="00EF6534" w:rsidRPr="00243415" w:rsidRDefault="00EF6534" w:rsidP="00EF6534">
      <w:pPr>
        <w:pStyle w:val="5Text"/>
      </w:pPr>
      <w:r w:rsidRPr="00243415">
        <w:t xml:space="preserve">Sistemul constructiv este alcătuit în variantă de cadre spațiale (stâlpi, grinzi și planșeu) din beton armat monolit, iar pentru umplutură se va folosi zidărie din cărămidă cu o grosime de 20 cm. Elementele de rezistență vor avea dimensiunile: </w:t>
      </w:r>
    </w:p>
    <w:p w14:paraId="10A86BE6" w14:textId="77777777" w:rsidR="00EF6534" w:rsidRPr="00243415" w:rsidRDefault="00EF6534" w:rsidP="00EF6534">
      <w:pPr>
        <w:pStyle w:val="Linedlist1"/>
        <w:ind w:left="0"/>
      </w:pPr>
      <w:r w:rsidRPr="00243415">
        <w:t xml:space="preserve">Stâlpi: secțiunea 40x40 cm(existenți), 40x80 cm încastrați in sistemul de fundare adoptat; </w:t>
      </w:r>
    </w:p>
    <w:p w14:paraId="28400084" w14:textId="77777777" w:rsidR="00EF6534" w:rsidRPr="00243415" w:rsidRDefault="00EF6534" w:rsidP="00EF6534">
      <w:pPr>
        <w:pStyle w:val="Linedlist1"/>
        <w:ind w:left="0"/>
      </w:pPr>
      <w:r w:rsidRPr="00243415">
        <w:lastRenderedPageBreak/>
        <w:t xml:space="preserve">Grinzi: secțiunea 35x50 cm; </w:t>
      </w:r>
    </w:p>
    <w:p w14:paraId="3A609701" w14:textId="77777777" w:rsidR="00EF6534" w:rsidRPr="00243415" w:rsidRDefault="00EF6534" w:rsidP="00EF6534">
      <w:pPr>
        <w:pStyle w:val="Linedlist1"/>
        <w:ind w:left="0"/>
      </w:pPr>
      <w:r w:rsidRPr="00243415">
        <w:t xml:space="preserve">Planșeu cu grosimea de 15 cm. </w:t>
      </w:r>
    </w:p>
    <w:p w14:paraId="268DCD0B" w14:textId="77777777" w:rsidR="00EF6534" w:rsidRPr="00243415" w:rsidRDefault="00EF6534" w:rsidP="00EF6534">
      <w:pPr>
        <w:pStyle w:val="5Text"/>
      </w:pPr>
    </w:p>
    <w:p w14:paraId="28FFE402" w14:textId="77777777" w:rsidR="00EF6534" w:rsidRPr="00243415" w:rsidRDefault="00EF6534" w:rsidP="00EF6534">
      <w:pPr>
        <w:pStyle w:val="5Text"/>
        <w:pBdr>
          <w:top w:val="single" w:sz="4" w:space="1" w:color="auto"/>
          <w:left w:val="single" w:sz="4" w:space="4" w:color="auto"/>
          <w:bottom w:val="single" w:sz="4" w:space="1" w:color="auto"/>
          <w:right w:val="single" w:sz="4" w:space="4" w:color="auto"/>
        </w:pBdr>
        <w:rPr>
          <w:b/>
          <w:i/>
          <w:szCs w:val="24"/>
        </w:rPr>
      </w:pPr>
      <w:r w:rsidRPr="00243415">
        <w:rPr>
          <w:b/>
        </w:rPr>
        <w:t>Betonul utilizat la realizarea elementelor de suprastructură este de clasă C20/25</w:t>
      </w:r>
    </w:p>
    <w:p w14:paraId="7BDADF5D" w14:textId="77777777" w:rsidR="00EF6534" w:rsidRPr="00243415" w:rsidRDefault="00EF6534" w:rsidP="00EF6534">
      <w:pPr>
        <w:pStyle w:val="Linedlist1"/>
        <w:numPr>
          <w:ilvl w:val="0"/>
          <w:numId w:val="0"/>
        </w:numPr>
      </w:pPr>
    </w:p>
    <w:p w14:paraId="16B7ED4C" w14:textId="77777777" w:rsidR="00EF6534" w:rsidRPr="00243415" w:rsidRDefault="00EF6534" w:rsidP="00EF6534">
      <w:pPr>
        <w:pStyle w:val="Normal1"/>
      </w:pPr>
      <w:r w:rsidRPr="00243415">
        <w:t xml:space="preserve">Armarea elementelor structucturale se prezintă astfel: </w:t>
      </w:r>
    </w:p>
    <w:p w14:paraId="29172F7D" w14:textId="77777777" w:rsidR="00EF6534" w:rsidRPr="00243415" w:rsidRDefault="00EF6534" w:rsidP="00EF6534">
      <w:pPr>
        <w:pStyle w:val="5Text"/>
      </w:pPr>
      <w:r w:rsidRPr="00243415">
        <w:t xml:space="preserve">- </w:t>
      </w:r>
      <w:r w:rsidRPr="00243415">
        <w:rPr>
          <w:i/>
        </w:rPr>
        <w:t>stâlpi 40x80 cm</w:t>
      </w:r>
      <w:r w:rsidRPr="00243415">
        <w:t xml:space="preserve"> longitudinal - 17Ø16 S 500 C (Bst 500 C), 10Ø10 S 500 C (Bst 500 C); transversal – etrieri dubli Ø8/10 S500 C (Bst 500 C). </w:t>
      </w:r>
    </w:p>
    <w:p w14:paraId="79858EB2" w14:textId="77777777" w:rsidR="00EF6534" w:rsidRPr="00243415" w:rsidRDefault="00EF6534" w:rsidP="00EF6534">
      <w:pPr>
        <w:pStyle w:val="5Text"/>
      </w:pPr>
      <w:r w:rsidRPr="00243415">
        <w:t xml:space="preserve">- </w:t>
      </w:r>
      <w:r w:rsidRPr="00243415">
        <w:rPr>
          <w:i/>
        </w:rPr>
        <w:t>grinzi 20x45 cm</w:t>
      </w:r>
      <w:r w:rsidRPr="00243415">
        <w:t xml:space="preserve">: ): longitudinal - 3Ø16 S 500 C (Bst 500 C) la partea inferioară și 3Ø18 S 500 C (Bst 500 C) la partea superioară; transversal – etrieri Ø8/10/15 S500 C (Bst500C). Dispunerea etrerilor se va face la distanțe diferite, în funcție de zonă, astfel că în zonele din aproprierea nodurilor aceștia se vor diapune la 10 cm pe o treime din deschiderea grinzii, în rest aceștia dispunându-se la distanța de 15 cm (în zona de câmp a grinzii). </w:t>
      </w:r>
    </w:p>
    <w:p w14:paraId="13C03D06" w14:textId="77777777" w:rsidR="00EF6534" w:rsidRPr="00243415" w:rsidRDefault="00EF6534" w:rsidP="00EF6534">
      <w:pPr>
        <w:pStyle w:val="5Text"/>
      </w:pPr>
      <w:r w:rsidRPr="00243415">
        <w:t xml:space="preserve">- </w:t>
      </w:r>
      <w:r w:rsidRPr="00243415">
        <w:rPr>
          <w:i/>
        </w:rPr>
        <w:t xml:space="preserve">planșeul peste parter </w:t>
      </w:r>
      <w:r w:rsidRPr="00243415">
        <w:t xml:space="preserve">(15 cm grosime): superior – Ø8/15mm S 500 C (Bst 500 C); inferior – Ø8/15mm S 500 C (Bst 500 C) și căprițe 4Ø6/mp S 500 C (Bst 500 C) . </w:t>
      </w:r>
    </w:p>
    <w:p w14:paraId="50F1DA7B" w14:textId="77777777" w:rsidR="00EF6534" w:rsidRPr="00243415" w:rsidRDefault="00EF6534" w:rsidP="00EF6534">
      <w:pPr>
        <w:pStyle w:val="Linedlist1"/>
        <w:numPr>
          <w:ilvl w:val="0"/>
          <w:numId w:val="0"/>
        </w:numPr>
        <w:ind w:left="567"/>
      </w:pPr>
    </w:p>
    <w:p w14:paraId="69578F93" w14:textId="77777777" w:rsidR="00EF6534" w:rsidRPr="00243415" w:rsidRDefault="00EF6534" w:rsidP="00B43139">
      <w:pPr>
        <w:pStyle w:val="5Text"/>
        <w:ind w:firstLine="0"/>
        <w:rPr>
          <w:b/>
        </w:rPr>
      </w:pPr>
      <w:r w:rsidRPr="00243415">
        <w:rPr>
          <w:b/>
        </w:rPr>
        <w:t>Oțelul utilizat la armarea elementelor de suprastructură este de tip S 500 C (Bst 500 C).</w:t>
      </w:r>
    </w:p>
    <w:p w14:paraId="5F2BF402" w14:textId="77777777" w:rsidR="00EF6534" w:rsidRPr="00243415" w:rsidRDefault="00EF6534" w:rsidP="00EF6534">
      <w:pPr>
        <w:pStyle w:val="5Text"/>
        <w:rPr>
          <w:b/>
          <w:i/>
          <w:szCs w:val="24"/>
        </w:rPr>
      </w:pPr>
    </w:p>
    <w:p w14:paraId="343CE95D" w14:textId="77777777" w:rsidR="00EF6534" w:rsidRPr="00243415" w:rsidRDefault="00EF6534" w:rsidP="00EF6534">
      <w:pPr>
        <w:pStyle w:val="5Text"/>
      </w:pPr>
    </w:p>
    <w:p w14:paraId="1FD15932" w14:textId="77777777" w:rsidR="00EF6534" w:rsidRPr="00243415" w:rsidRDefault="00EF6534" w:rsidP="00EF6534">
      <w:pPr>
        <w:pStyle w:val="5Text"/>
      </w:pPr>
      <w:r w:rsidRPr="00243415">
        <w:t>Ancorarea barelor longitudinale de armare a stâlpilor se va face de la nivelul radierului.</w:t>
      </w:r>
    </w:p>
    <w:p w14:paraId="3D57A6C9" w14:textId="77777777" w:rsidR="00EF6534" w:rsidRPr="00243415" w:rsidRDefault="00EF6534" w:rsidP="00EF6534">
      <w:pPr>
        <w:pStyle w:val="Normal1"/>
      </w:pPr>
      <w:r w:rsidRPr="00243415">
        <w:t>Pereții sunt executați din zidărie de cărămidă GVP de 20 cm.</w:t>
      </w:r>
    </w:p>
    <w:p w14:paraId="66A63BC4" w14:textId="77777777" w:rsidR="00EF6534" w:rsidRPr="00243415" w:rsidRDefault="00EF6534" w:rsidP="00EF6534">
      <w:pPr>
        <w:pStyle w:val="5Text"/>
      </w:pPr>
      <w:r w:rsidRPr="00243415">
        <w:t>Acoperișul va fi realizat din placă de beton armat cu grosime de 15 cm, hidroizolată cu membrană bituminoasă.</w:t>
      </w:r>
    </w:p>
    <w:p w14:paraId="77893FE3" w14:textId="00D62B69" w:rsidR="001019E8" w:rsidRPr="00243415" w:rsidRDefault="001019E8" w:rsidP="00AC6B0B">
      <w:pPr>
        <w:tabs>
          <w:tab w:val="left" w:pos="397"/>
        </w:tabs>
        <w:spacing w:after="0"/>
        <w:jc w:val="both"/>
        <w:rPr>
          <w:rFonts w:ascii="Times New Roman" w:eastAsia="Times New Roman" w:hAnsi="Times New Roman" w:cs="Times New Roman"/>
          <w:sz w:val="24"/>
          <w:szCs w:val="24"/>
          <w:lang w:val="ro-RO" w:eastAsia="ro-RO"/>
        </w:rPr>
      </w:pPr>
      <w:r w:rsidRPr="00243415">
        <w:rPr>
          <w:rFonts w:ascii="Times New Roman" w:eastAsia="Times New Roman" w:hAnsi="Times New Roman" w:cs="Times New Roman"/>
          <w:sz w:val="24"/>
          <w:szCs w:val="24"/>
        </w:rPr>
        <w:tab/>
      </w:r>
      <w:r w:rsidRPr="00243415">
        <w:rPr>
          <w:rFonts w:ascii="Times New Roman" w:eastAsia="Times New Roman" w:hAnsi="Times New Roman" w:cs="Times New Roman"/>
          <w:sz w:val="24"/>
          <w:szCs w:val="24"/>
          <w:lang w:val="ro-RO" w:eastAsia="ro-RO"/>
        </w:rPr>
        <w:t xml:space="preserve">          </w:t>
      </w:r>
    </w:p>
    <w:p w14:paraId="6764ED96" w14:textId="3FB6F659" w:rsidR="001019E8" w:rsidRPr="00243415" w:rsidRDefault="001019E8" w:rsidP="001019E8">
      <w:pPr>
        <w:tabs>
          <w:tab w:val="left" w:pos="397"/>
        </w:tabs>
        <w:spacing w:after="0"/>
        <w:jc w:val="both"/>
        <w:rPr>
          <w:rFonts w:ascii="Times New Roman" w:eastAsia="Times New Roman" w:hAnsi="Times New Roman" w:cs="Times New Roman"/>
          <w:b/>
          <w:sz w:val="24"/>
          <w:szCs w:val="24"/>
        </w:rPr>
      </w:pPr>
      <w:r w:rsidRPr="00243415">
        <w:rPr>
          <w:rFonts w:ascii="Times New Roman" w:eastAsia="Times New Roman" w:hAnsi="Times New Roman" w:cs="Times New Roman"/>
          <w:b/>
          <w:sz w:val="24"/>
          <w:szCs w:val="24"/>
        </w:rPr>
        <w:t>Izolatii (termo si hidro)</w:t>
      </w:r>
    </w:p>
    <w:p w14:paraId="2B9146A2" w14:textId="77777777" w:rsidR="00EE501C" w:rsidRPr="00243415" w:rsidRDefault="00EE501C" w:rsidP="00EE501C">
      <w:pPr>
        <w:spacing w:after="160" w:line="259" w:lineRule="auto"/>
        <w:jc w:val="both"/>
        <w:rPr>
          <w:rFonts w:ascii="Times New Roman" w:eastAsia="Calibri" w:hAnsi="Times New Roman" w:cs="Times New Roman"/>
          <w:iCs/>
          <w:sz w:val="24"/>
          <w:szCs w:val="24"/>
          <w:lang w:val="ro-RO"/>
        </w:rPr>
      </w:pPr>
      <w:r w:rsidRPr="00243415">
        <w:rPr>
          <w:rFonts w:ascii="Times New Roman" w:eastAsia="Calibri" w:hAnsi="Times New Roman" w:cs="Times New Roman"/>
          <w:sz w:val="24"/>
          <w:szCs w:val="24"/>
          <w:lang w:val="ro-RO"/>
        </w:rPr>
        <w:t xml:space="preserve">Protecţia termică minimă necesară pe timp friguros, a elementelor de închidere caracterizată prin rezistenţa minimă la transfer termic şi realizarea unei temperaturi minime pe suprafaţa elementului, mai mare decât temperatura punctului de rouă, este conform </w:t>
      </w:r>
      <w:r w:rsidRPr="00243415">
        <w:rPr>
          <w:rFonts w:ascii="Times New Roman" w:eastAsia="Calibri" w:hAnsi="Times New Roman" w:cs="Times New Roman"/>
          <w:i/>
          <w:iCs/>
          <w:sz w:val="24"/>
          <w:szCs w:val="24"/>
          <w:lang w:val="ro-RO"/>
        </w:rPr>
        <w:t>STAS 6472/3</w:t>
      </w:r>
      <w:r w:rsidRPr="00243415">
        <w:rPr>
          <w:rFonts w:ascii="Times New Roman" w:eastAsia="Calibri" w:hAnsi="Times New Roman" w:cs="Times New Roman"/>
          <w:sz w:val="24"/>
          <w:szCs w:val="24"/>
          <w:lang w:val="ro-RO"/>
        </w:rPr>
        <w:t xml:space="preserve">, pentru regimul normal de umiditate al încăperilor şi pentru regimul normal de exploatare în timpul încălzirii, regim precizat de </w:t>
      </w:r>
      <w:r w:rsidRPr="00243415">
        <w:rPr>
          <w:rFonts w:ascii="Times New Roman" w:eastAsia="Calibri" w:hAnsi="Times New Roman" w:cs="Times New Roman"/>
          <w:i/>
          <w:iCs/>
          <w:sz w:val="24"/>
          <w:szCs w:val="24"/>
          <w:lang w:val="ro-RO"/>
        </w:rPr>
        <w:t>STAS 1907/1</w:t>
      </w:r>
      <w:r w:rsidRPr="00243415">
        <w:rPr>
          <w:rFonts w:ascii="Times New Roman" w:eastAsia="Calibri" w:hAnsi="Times New Roman" w:cs="Times New Roman"/>
          <w:iCs/>
          <w:sz w:val="24"/>
          <w:szCs w:val="24"/>
          <w:lang w:val="ro-RO"/>
        </w:rPr>
        <w:t xml:space="preserve"> este asigurată de grosimea elementelor de construcție.</w:t>
      </w:r>
    </w:p>
    <w:p w14:paraId="61EEFD55" w14:textId="77777777" w:rsidR="00A90EA3" w:rsidRPr="00243415" w:rsidRDefault="00A90EA3" w:rsidP="001019E8">
      <w:pPr>
        <w:spacing w:after="0"/>
        <w:jc w:val="both"/>
        <w:rPr>
          <w:rFonts w:ascii="Times New Roman" w:eastAsia="Times New Roman" w:hAnsi="Times New Roman" w:cs="Times New Roman"/>
          <w:sz w:val="24"/>
          <w:szCs w:val="24"/>
        </w:rPr>
      </w:pPr>
    </w:p>
    <w:p w14:paraId="080654DD" w14:textId="28798989" w:rsidR="00194020" w:rsidRPr="00243415" w:rsidRDefault="00194020" w:rsidP="001019E8">
      <w:pPr>
        <w:spacing w:after="0"/>
        <w:jc w:val="both"/>
        <w:rPr>
          <w:rFonts w:ascii="Times New Roman" w:eastAsia="Times New Roman" w:hAnsi="Times New Roman" w:cs="Times New Roman"/>
          <w:b/>
          <w:bCs/>
          <w:sz w:val="24"/>
          <w:szCs w:val="24"/>
          <w:u w:val="single"/>
        </w:rPr>
      </w:pPr>
      <w:r w:rsidRPr="00243415">
        <w:rPr>
          <w:rFonts w:ascii="Times New Roman" w:eastAsia="Times New Roman" w:hAnsi="Times New Roman" w:cs="Times New Roman"/>
          <w:b/>
          <w:bCs/>
          <w:sz w:val="24"/>
          <w:szCs w:val="24"/>
          <w:u w:val="single"/>
        </w:rPr>
        <w:t>3.9.2. Solutii pentru inchideri si compartimentari</w:t>
      </w:r>
    </w:p>
    <w:p w14:paraId="75F256A8" w14:textId="77777777" w:rsidR="00194020" w:rsidRPr="00243415" w:rsidRDefault="00194020" w:rsidP="00A90EA3">
      <w:pPr>
        <w:spacing w:after="0"/>
        <w:ind w:firstLine="720"/>
        <w:jc w:val="both"/>
        <w:rPr>
          <w:rFonts w:ascii="Times New Roman" w:eastAsia="Times New Roman" w:hAnsi="Times New Roman" w:cs="Times New Roman"/>
          <w:b/>
          <w:bCs/>
          <w:sz w:val="24"/>
          <w:szCs w:val="24"/>
          <w:u w:val="single"/>
        </w:rPr>
      </w:pPr>
      <w:bookmarkStart w:id="16" w:name="_Hlk51659209"/>
      <w:r w:rsidRPr="00243415">
        <w:rPr>
          <w:rFonts w:ascii="Times New Roman" w:eastAsia="Times New Roman" w:hAnsi="Times New Roman" w:cs="Times New Roman"/>
          <w:b/>
          <w:bCs/>
          <w:sz w:val="24"/>
          <w:szCs w:val="24"/>
          <w:u w:val="single"/>
        </w:rPr>
        <w:t>3.9.2.1. Solutii tehnice inchidere perimetrala</w:t>
      </w:r>
    </w:p>
    <w:p w14:paraId="1FBCF185" w14:textId="77777777" w:rsidR="006D1A9A" w:rsidRPr="00243415" w:rsidRDefault="006D1A9A" w:rsidP="006D1A9A">
      <w:pPr>
        <w:spacing w:after="0"/>
        <w:ind w:left="720"/>
        <w:jc w:val="both"/>
        <w:rPr>
          <w:rFonts w:ascii="Times New Roman" w:eastAsia="Times New Roman" w:hAnsi="Times New Roman" w:cs="Times New Roman"/>
          <w:sz w:val="24"/>
          <w:szCs w:val="24"/>
          <w:lang w:val="ro-RO"/>
        </w:rPr>
      </w:pPr>
      <w:r w:rsidRPr="00243415">
        <w:rPr>
          <w:rFonts w:ascii="Times New Roman" w:eastAsia="Times New Roman" w:hAnsi="Times New Roman" w:cs="Times New Roman"/>
          <w:sz w:val="24"/>
          <w:szCs w:val="24"/>
          <w:lang w:val="ro-RO"/>
        </w:rPr>
        <w:t xml:space="preserve">Latura scurtă a biroului de presă, va fi realizată din cărămidă cu grosimea de 25 cm, </w:t>
      </w:r>
      <w:bookmarkStart w:id="17" w:name="_Hlk51252808"/>
      <w:r w:rsidRPr="00243415">
        <w:rPr>
          <w:rFonts w:ascii="Times New Roman" w:eastAsia="Times New Roman" w:hAnsi="Times New Roman" w:cs="Times New Roman"/>
          <w:sz w:val="24"/>
          <w:szCs w:val="24"/>
          <w:lang w:val="ro-RO"/>
        </w:rPr>
        <w:t>C0(CA1)/A1, RF 90’</w:t>
      </w:r>
      <w:bookmarkEnd w:id="17"/>
      <w:r w:rsidRPr="00243415">
        <w:rPr>
          <w:rFonts w:ascii="Times New Roman" w:eastAsia="Times New Roman" w:hAnsi="Times New Roman" w:cs="Times New Roman"/>
          <w:sz w:val="24"/>
          <w:szCs w:val="24"/>
          <w:lang w:val="ro-RO"/>
        </w:rPr>
        <w:t>.</w:t>
      </w:r>
    </w:p>
    <w:p w14:paraId="723BC2A8" w14:textId="77777777" w:rsidR="00AB4E7D" w:rsidRPr="00243415" w:rsidRDefault="00194020" w:rsidP="001019E8">
      <w:pPr>
        <w:spacing w:after="0"/>
        <w:jc w:val="both"/>
        <w:rPr>
          <w:rFonts w:ascii="Times New Roman" w:eastAsia="Times New Roman" w:hAnsi="Times New Roman" w:cs="Times New Roman"/>
          <w:sz w:val="24"/>
          <w:szCs w:val="24"/>
        </w:rPr>
      </w:pPr>
      <w:r w:rsidRPr="00243415">
        <w:rPr>
          <w:rFonts w:ascii="Times New Roman" w:eastAsia="Times New Roman" w:hAnsi="Times New Roman" w:cs="Times New Roman"/>
          <w:sz w:val="24"/>
          <w:szCs w:val="24"/>
        </w:rPr>
        <w:tab/>
      </w:r>
      <w:r w:rsidRPr="00243415">
        <w:rPr>
          <w:rFonts w:ascii="Times New Roman" w:eastAsia="Times New Roman" w:hAnsi="Times New Roman" w:cs="Times New Roman"/>
          <w:sz w:val="24"/>
          <w:szCs w:val="24"/>
        </w:rPr>
        <w:tab/>
      </w:r>
    </w:p>
    <w:p w14:paraId="79A793F9" w14:textId="77777777" w:rsidR="00194020" w:rsidRPr="00243415" w:rsidRDefault="00194020" w:rsidP="00B877A0">
      <w:pPr>
        <w:spacing w:after="0"/>
        <w:ind w:firstLine="720"/>
        <w:jc w:val="both"/>
        <w:rPr>
          <w:rFonts w:ascii="Times New Roman" w:eastAsia="Times New Roman" w:hAnsi="Times New Roman" w:cs="Times New Roman"/>
          <w:b/>
          <w:sz w:val="24"/>
          <w:szCs w:val="24"/>
          <w:u w:val="single"/>
        </w:rPr>
      </w:pPr>
      <w:r w:rsidRPr="00243415">
        <w:rPr>
          <w:rFonts w:ascii="Times New Roman" w:eastAsia="Times New Roman" w:hAnsi="Times New Roman" w:cs="Times New Roman"/>
          <w:b/>
          <w:sz w:val="24"/>
          <w:szCs w:val="24"/>
          <w:u w:val="single"/>
        </w:rPr>
        <w:t>3.9.2.2. Solutii tehnice compartimentari interioare</w:t>
      </w:r>
    </w:p>
    <w:p w14:paraId="559AA9B5" w14:textId="7A56892D" w:rsidR="00B877A0" w:rsidRPr="00243415" w:rsidRDefault="00E12946" w:rsidP="00B877A0">
      <w:pPr>
        <w:spacing w:after="0"/>
        <w:ind w:left="720"/>
        <w:jc w:val="both"/>
        <w:rPr>
          <w:rFonts w:ascii="Times New Roman" w:eastAsia="Times New Roman" w:hAnsi="Times New Roman" w:cs="Times New Roman"/>
          <w:sz w:val="24"/>
          <w:szCs w:val="24"/>
        </w:rPr>
      </w:pPr>
      <w:r w:rsidRPr="00243415">
        <w:rPr>
          <w:rFonts w:ascii="Times New Roman" w:eastAsia="Times New Roman" w:hAnsi="Times New Roman" w:cs="Times New Roman"/>
          <w:sz w:val="24"/>
          <w:szCs w:val="24"/>
        </w:rPr>
        <w:t>Spațiile interioare propuse vizează realizarea camerei IDSAI</w:t>
      </w:r>
      <w:r w:rsidR="006D1A9A" w:rsidRPr="00243415">
        <w:rPr>
          <w:rFonts w:ascii="Times New Roman" w:eastAsia="Times New Roman" w:hAnsi="Times New Roman" w:cs="Times New Roman"/>
          <w:sz w:val="24"/>
          <w:szCs w:val="24"/>
        </w:rPr>
        <w:t xml:space="preserve">, </w:t>
      </w:r>
      <w:r w:rsidRPr="00243415">
        <w:rPr>
          <w:rFonts w:ascii="Times New Roman" w:eastAsia="Times New Roman" w:hAnsi="Times New Roman" w:cs="Times New Roman"/>
          <w:sz w:val="24"/>
          <w:szCs w:val="24"/>
        </w:rPr>
        <w:t>a unui grup sanitar pentru persoane cu dizabilități</w:t>
      </w:r>
      <w:r w:rsidR="006D1A9A" w:rsidRPr="00243415">
        <w:rPr>
          <w:rFonts w:ascii="Times New Roman" w:eastAsia="Times New Roman" w:hAnsi="Times New Roman" w:cs="Times New Roman"/>
          <w:sz w:val="24"/>
          <w:szCs w:val="24"/>
        </w:rPr>
        <w:t xml:space="preserve"> și a unor rampe cu aceeași destinație</w:t>
      </w:r>
      <w:r w:rsidRPr="00243415">
        <w:rPr>
          <w:rFonts w:ascii="Times New Roman" w:eastAsia="Times New Roman" w:hAnsi="Times New Roman" w:cs="Times New Roman"/>
          <w:sz w:val="24"/>
          <w:szCs w:val="24"/>
        </w:rPr>
        <w:t xml:space="preserve">. </w:t>
      </w:r>
    </w:p>
    <w:p w14:paraId="5C5EEEE2" w14:textId="16B2B911" w:rsidR="00E12946" w:rsidRPr="00243415" w:rsidRDefault="00E12946" w:rsidP="00E12946">
      <w:pPr>
        <w:pStyle w:val="ListParagraph"/>
        <w:numPr>
          <w:ilvl w:val="0"/>
          <w:numId w:val="16"/>
        </w:numPr>
        <w:jc w:val="both"/>
        <w:rPr>
          <w:b/>
          <w:sz w:val="24"/>
          <w:szCs w:val="24"/>
        </w:rPr>
      </w:pPr>
      <w:r w:rsidRPr="00243415">
        <w:rPr>
          <w:sz w:val="24"/>
          <w:szCs w:val="24"/>
        </w:rPr>
        <w:t>Camera IDSAI va fi realizată din pereți REI 60’</w:t>
      </w:r>
    </w:p>
    <w:p w14:paraId="7287293A" w14:textId="77777777" w:rsidR="00E12946" w:rsidRPr="00243415" w:rsidRDefault="00E12946" w:rsidP="00E12946">
      <w:pPr>
        <w:pStyle w:val="ListParagraph"/>
        <w:numPr>
          <w:ilvl w:val="0"/>
          <w:numId w:val="16"/>
        </w:numPr>
        <w:tabs>
          <w:tab w:val="left" w:pos="360"/>
        </w:tabs>
        <w:spacing w:after="160" w:line="259" w:lineRule="auto"/>
        <w:jc w:val="both"/>
        <w:rPr>
          <w:sz w:val="24"/>
          <w:szCs w:val="24"/>
        </w:rPr>
      </w:pPr>
      <w:r w:rsidRPr="00243415">
        <w:rPr>
          <w:sz w:val="24"/>
          <w:szCs w:val="24"/>
        </w:rPr>
        <w:t>Se va realiza un perete de cărămidă REI 180’, cu grosime de 25 cm pentru separarea camerei tehnice comenzi electrice, P 48 de biroul de presă, P 47,C0(CA1)/A1, RF 90’;</w:t>
      </w:r>
    </w:p>
    <w:p w14:paraId="61728057" w14:textId="07B26484" w:rsidR="00E12946" w:rsidRPr="00243415" w:rsidRDefault="00E12946" w:rsidP="00E12946">
      <w:pPr>
        <w:pStyle w:val="ListParagraph"/>
        <w:numPr>
          <w:ilvl w:val="0"/>
          <w:numId w:val="16"/>
        </w:numPr>
        <w:jc w:val="both"/>
        <w:rPr>
          <w:b/>
          <w:sz w:val="24"/>
          <w:szCs w:val="24"/>
        </w:rPr>
      </w:pPr>
      <w:r w:rsidRPr="00243415">
        <w:rPr>
          <w:sz w:val="24"/>
          <w:szCs w:val="24"/>
        </w:rPr>
        <w:t xml:space="preserve">Se prevede un grup sanitar pentru persoane cu dizabilități, P 13, cu suprafața de 5,40 mp. </w:t>
      </w:r>
    </w:p>
    <w:p w14:paraId="068A5621" w14:textId="512F49D9" w:rsidR="006D1A9A" w:rsidRPr="00243415" w:rsidRDefault="006D1A9A" w:rsidP="00E12946">
      <w:pPr>
        <w:pStyle w:val="ListParagraph"/>
        <w:numPr>
          <w:ilvl w:val="0"/>
          <w:numId w:val="16"/>
        </w:numPr>
        <w:jc w:val="both"/>
        <w:rPr>
          <w:b/>
          <w:sz w:val="24"/>
          <w:szCs w:val="24"/>
        </w:rPr>
      </w:pPr>
      <w:r w:rsidRPr="00243415">
        <w:rPr>
          <w:sz w:val="24"/>
          <w:szCs w:val="24"/>
        </w:rPr>
        <w:t xml:space="preserve">Rampele pentru persoanele cu dizabilități vor fi realizate din beton armat. </w:t>
      </w:r>
    </w:p>
    <w:p w14:paraId="5963CF25" w14:textId="521A4A21" w:rsidR="00194020" w:rsidRPr="00243415" w:rsidRDefault="00194020" w:rsidP="00B877A0">
      <w:pPr>
        <w:spacing w:after="0"/>
        <w:ind w:left="720"/>
        <w:jc w:val="both"/>
        <w:rPr>
          <w:rFonts w:ascii="Times New Roman" w:eastAsia="Times New Roman" w:hAnsi="Times New Roman" w:cs="Times New Roman"/>
          <w:sz w:val="24"/>
          <w:szCs w:val="24"/>
        </w:rPr>
      </w:pPr>
      <w:r w:rsidRPr="00243415">
        <w:rPr>
          <w:rFonts w:ascii="Times New Roman" w:eastAsia="Times New Roman" w:hAnsi="Times New Roman" w:cs="Times New Roman"/>
          <w:b/>
          <w:sz w:val="24"/>
          <w:szCs w:val="24"/>
        </w:rPr>
        <w:tab/>
      </w:r>
    </w:p>
    <w:p w14:paraId="650EAB89" w14:textId="77777777" w:rsidR="00194020" w:rsidRPr="00243415" w:rsidRDefault="00194020" w:rsidP="00B877A0">
      <w:pPr>
        <w:spacing w:after="0"/>
        <w:ind w:firstLine="708"/>
        <w:jc w:val="both"/>
        <w:rPr>
          <w:rFonts w:ascii="Times New Roman" w:eastAsia="Times New Roman" w:hAnsi="Times New Roman" w:cs="Times New Roman"/>
          <w:b/>
          <w:sz w:val="24"/>
          <w:szCs w:val="24"/>
          <w:u w:val="single"/>
        </w:rPr>
      </w:pPr>
      <w:r w:rsidRPr="00243415">
        <w:rPr>
          <w:rFonts w:ascii="Times New Roman" w:eastAsia="Times New Roman" w:hAnsi="Times New Roman" w:cs="Times New Roman"/>
          <w:b/>
          <w:sz w:val="24"/>
          <w:szCs w:val="24"/>
          <w:u w:val="single"/>
        </w:rPr>
        <w:t>3.9.2.3. Acoperis</w:t>
      </w:r>
    </w:p>
    <w:p w14:paraId="2EA754BF" w14:textId="2451FDA6" w:rsidR="00E12946" w:rsidRPr="00243415" w:rsidRDefault="00E12946" w:rsidP="00E12946">
      <w:pPr>
        <w:pStyle w:val="ListParagraph"/>
        <w:tabs>
          <w:tab w:val="left" w:pos="360"/>
        </w:tabs>
        <w:spacing w:line="259" w:lineRule="auto"/>
        <w:ind w:left="708"/>
        <w:jc w:val="both"/>
        <w:rPr>
          <w:sz w:val="24"/>
          <w:szCs w:val="24"/>
        </w:rPr>
      </w:pPr>
      <w:r w:rsidRPr="00243415">
        <w:rPr>
          <w:sz w:val="24"/>
          <w:szCs w:val="24"/>
        </w:rPr>
        <w:tab/>
      </w:r>
      <w:r w:rsidR="009928A6" w:rsidRPr="00243415">
        <w:rPr>
          <w:sz w:val="24"/>
          <w:szCs w:val="24"/>
        </w:rPr>
        <w:t xml:space="preserve">Acoperișul sălii se sport este autoportant, </w:t>
      </w:r>
      <w:r w:rsidRPr="00243415">
        <w:rPr>
          <w:sz w:val="24"/>
          <w:szCs w:val="24"/>
        </w:rPr>
        <w:t>din structură metalică – ferme metalice reticulate si chesoane din beton armat. La casa scării e</w:t>
      </w:r>
      <w:r w:rsidR="005E6913" w:rsidRPr="00243415">
        <w:rPr>
          <w:sz w:val="24"/>
          <w:szCs w:val="24"/>
        </w:rPr>
        <w:t>x</w:t>
      </w:r>
      <w:r w:rsidRPr="00243415">
        <w:rPr>
          <w:sz w:val="24"/>
          <w:szCs w:val="24"/>
        </w:rPr>
        <w:t xml:space="preserve">terioară acoperișul existent este realizat din </w:t>
      </w:r>
      <w:r w:rsidRPr="00243415">
        <w:rPr>
          <w:sz w:val="24"/>
          <w:szCs w:val="24"/>
          <w:lang w:val="ro-RO"/>
        </w:rPr>
        <w:t>din panouri sandwich din poliuretan de 80 mm grosime, clasa A2 s1-d0, clasa de combustibilitate C1(CA2), EI&gt;15 min, peste planseu structura metalică</w:t>
      </w:r>
      <w:r w:rsidR="006D1A9A" w:rsidRPr="00243415">
        <w:rPr>
          <w:sz w:val="24"/>
          <w:szCs w:val="24"/>
          <w:lang w:val="ro-RO"/>
        </w:rPr>
        <w:t xml:space="preserve"> </w:t>
      </w:r>
      <w:r w:rsidRPr="00243415">
        <w:rPr>
          <w:sz w:val="24"/>
          <w:szCs w:val="24"/>
          <w:lang w:val="ro-RO"/>
        </w:rPr>
        <w:t xml:space="preserve">cu </w:t>
      </w:r>
      <w:r w:rsidRPr="00243415">
        <w:rPr>
          <w:sz w:val="24"/>
          <w:szCs w:val="24"/>
          <w:lang w:val="ro-RO"/>
        </w:rPr>
        <w:lastRenderedPageBreak/>
        <w:t xml:space="preserve">finisaj interior din gips carton. </w:t>
      </w:r>
      <w:r w:rsidRPr="00243415">
        <w:rPr>
          <w:sz w:val="24"/>
          <w:szCs w:val="24"/>
        </w:rPr>
        <w:t>Acoperișul propus deasupra căii de acces de pe fațada lateral dreapta va fi realizat din beton armat, cu strat de hidroizolație.</w:t>
      </w:r>
    </w:p>
    <w:p w14:paraId="15018F0E" w14:textId="06EBE871" w:rsidR="00194020" w:rsidRPr="00243415" w:rsidRDefault="00194020" w:rsidP="00AA7F98">
      <w:pPr>
        <w:tabs>
          <w:tab w:val="left" w:pos="1140"/>
        </w:tabs>
        <w:spacing w:after="0"/>
        <w:jc w:val="both"/>
        <w:rPr>
          <w:rFonts w:ascii="Times New Roman" w:eastAsia="Times New Roman" w:hAnsi="Times New Roman" w:cs="Times New Roman"/>
          <w:sz w:val="24"/>
          <w:szCs w:val="24"/>
        </w:rPr>
      </w:pPr>
    </w:p>
    <w:p w14:paraId="77D9CE65" w14:textId="62A7CC57" w:rsidR="00194020" w:rsidRPr="00243415" w:rsidRDefault="00B877A0" w:rsidP="001019E8">
      <w:pPr>
        <w:tabs>
          <w:tab w:val="left" w:pos="0"/>
        </w:tabs>
        <w:spacing w:after="0"/>
        <w:jc w:val="both"/>
        <w:outlineLvl w:val="0"/>
        <w:rPr>
          <w:rFonts w:ascii="Times New Roman" w:eastAsia="Times New Roman" w:hAnsi="Times New Roman" w:cs="Times New Roman"/>
          <w:b/>
          <w:sz w:val="24"/>
          <w:szCs w:val="24"/>
          <w:u w:val="single"/>
        </w:rPr>
      </w:pPr>
      <w:r w:rsidRPr="00243415">
        <w:rPr>
          <w:rFonts w:ascii="Times New Roman" w:eastAsia="Times New Roman" w:hAnsi="Times New Roman" w:cs="Times New Roman"/>
          <w:sz w:val="24"/>
          <w:szCs w:val="24"/>
        </w:rPr>
        <w:tab/>
      </w:r>
      <w:r w:rsidR="00194020" w:rsidRPr="00243415">
        <w:rPr>
          <w:rFonts w:ascii="Times New Roman" w:eastAsia="Times New Roman" w:hAnsi="Times New Roman" w:cs="Times New Roman"/>
          <w:b/>
          <w:sz w:val="24"/>
          <w:szCs w:val="24"/>
          <w:u w:val="single"/>
        </w:rPr>
        <w:t>3.9.3. Finisaje interioare si exterioare</w:t>
      </w:r>
    </w:p>
    <w:p w14:paraId="79CFEF60" w14:textId="5A570596" w:rsidR="00194020" w:rsidRPr="00243415" w:rsidRDefault="00194020" w:rsidP="001019E8">
      <w:pPr>
        <w:tabs>
          <w:tab w:val="left" w:pos="0"/>
        </w:tabs>
        <w:spacing w:after="0"/>
        <w:jc w:val="both"/>
        <w:outlineLvl w:val="0"/>
        <w:rPr>
          <w:rFonts w:ascii="Times New Roman" w:eastAsia="Times New Roman" w:hAnsi="Times New Roman" w:cs="Times New Roman"/>
          <w:b/>
          <w:sz w:val="24"/>
          <w:szCs w:val="24"/>
          <w:u w:val="single"/>
        </w:rPr>
      </w:pPr>
      <w:r w:rsidRPr="00243415">
        <w:rPr>
          <w:rFonts w:ascii="Times New Roman" w:eastAsia="Times New Roman" w:hAnsi="Times New Roman" w:cs="Times New Roman"/>
          <w:b/>
          <w:sz w:val="24"/>
          <w:szCs w:val="24"/>
        </w:rPr>
        <w:tab/>
      </w:r>
      <w:r w:rsidRPr="00243415">
        <w:rPr>
          <w:rFonts w:ascii="Times New Roman" w:eastAsia="Times New Roman" w:hAnsi="Times New Roman" w:cs="Times New Roman"/>
          <w:b/>
          <w:sz w:val="24"/>
          <w:szCs w:val="24"/>
          <w:u w:val="single"/>
        </w:rPr>
        <w:t>3.9.3.1. Pardoseli</w:t>
      </w:r>
    </w:p>
    <w:p w14:paraId="6F961631" w14:textId="3BF2B6F8" w:rsidR="00194020" w:rsidRPr="00243415" w:rsidRDefault="00E217F3" w:rsidP="007C35E8">
      <w:pPr>
        <w:tabs>
          <w:tab w:val="left" w:pos="0"/>
        </w:tabs>
        <w:spacing w:after="0"/>
        <w:ind w:left="720"/>
        <w:jc w:val="both"/>
        <w:outlineLvl w:val="0"/>
        <w:rPr>
          <w:rFonts w:ascii="Times New Roman" w:eastAsia="Times New Roman" w:hAnsi="Times New Roman" w:cs="Times New Roman"/>
          <w:sz w:val="24"/>
          <w:szCs w:val="24"/>
        </w:rPr>
      </w:pPr>
      <w:r w:rsidRPr="00243415">
        <w:rPr>
          <w:rFonts w:ascii="Times New Roman" w:eastAsia="Times New Roman" w:hAnsi="Times New Roman" w:cs="Times New Roman"/>
          <w:sz w:val="24"/>
          <w:szCs w:val="24"/>
        </w:rPr>
        <w:t xml:space="preserve">Materialul folosit pentru </w:t>
      </w:r>
      <w:r w:rsidR="009928A6" w:rsidRPr="00243415">
        <w:rPr>
          <w:rFonts w:ascii="Times New Roman" w:eastAsia="Times New Roman" w:hAnsi="Times New Roman" w:cs="Times New Roman"/>
          <w:sz w:val="24"/>
          <w:szCs w:val="24"/>
        </w:rPr>
        <w:t xml:space="preserve">finisarea aleii de acces propuse este reprezentat de dalele din beton. În interior, </w:t>
      </w:r>
      <w:r w:rsidR="006D1A9A" w:rsidRPr="00243415">
        <w:rPr>
          <w:rFonts w:ascii="Times New Roman" w:eastAsia="Times New Roman" w:hAnsi="Times New Roman" w:cs="Times New Roman"/>
          <w:sz w:val="24"/>
          <w:szCs w:val="24"/>
        </w:rPr>
        <w:t xml:space="preserve">pentru grupul sanitar propus se va folosi gresia ca finisaj pentru pardoseală. </w:t>
      </w:r>
      <w:r w:rsidR="009928A6" w:rsidRPr="00243415">
        <w:rPr>
          <w:rFonts w:ascii="Times New Roman" w:eastAsia="Times New Roman" w:hAnsi="Times New Roman" w:cs="Times New Roman"/>
          <w:sz w:val="24"/>
          <w:szCs w:val="24"/>
        </w:rPr>
        <w:t xml:space="preserve"> </w:t>
      </w:r>
      <w:r w:rsidR="004423BB" w:rsidRPr="00243415">
        <w:rPr>
          <w:rFonts w:ascii="Times New Roman" w:eastAsia="Times New Roman" w:hAnsi="Times New Roman" w:cs="Times New Roman"/>
          <w:sz w:val="24"/>
          <w:szCs w:val="24"/>
        </w:rPr>
        <w:t xml:space="preserve">Rampele persoanelor cu dizabilități vor fi finisate cu </w:t>
      </w:r>
      <w:r w:rsidR="00F74BA8" w:rsidRPr="00243415">
        <w:rPr>
          <w:rFonts w:ascii="Times New Roman" w:eastAsia="Times New Roman" w:hAnsi="Times New Roman" w:cs="Times New Roman"/>
          <w:sz w:val="24"/>
          <w:szCs w:val="24"/>
        </w:rPr>
        <w:t xml:space="preserve">gresie antiderapantă, </w:t>
      </w:r>
      <w:r w:rsidR="004423BB" w:rsidRPr="00243415">
        <w:rPr>
          <w:rFonts w:ascii="Times New Roman" w:eastAsia="Times New Roman" w:hAnsi="Times New Roman" w:cs="Times New Roman"/>
          <w:sz w:val="24"/>
          <w:szCs w:val="24"/>
        </w:rPr>
        <w:t xml:space="preserve">material care împiedică alunecarea și nu prezintă denivelări mai mari de 2 cm. </w:t>
      </w:r>
    </w:p>
    <w:p w14:paraId="6BDE36D5" w14:textId="49963598" w:rsidR="00194020" w:rsidRPr="00243415" w:rsidRDefault="00D320A7" w:rsidP="001019E8">
      <w:pPr>
        <w:tabs>
          <w:tab w:val="left" w:pos="0"/>
        </w:tabs>
        <w:spacing w:after="0"/>
        <w:jc w:val="both"/>
        <w:outlineLvl w:val="0"/>
        <w:rPr>
          <w:rFonts w:ascii="Times New Roman" w:eastAsia="Times New Roman" w:hAnsi="Times New Roman" w:cs="Times New Roman"/>
          <w:b/>
          <w:sz w:val="24"/>
          <w:szCs w:val="24"/>
          <w:u w:val="single"/>
        </w:rPr>
      </w:pPr>
      <w:r w:rsidRPr="00243415">
        <w:rPr>
          <w:rFonts w:ascii="Times New Roman" w:eastAsia="Times New Roman" w:hAnsi="Times New Roman" w:cs="Times New Roman"/>
          <w:b/>
          <w:sz w:val="24"/>
          <w:szCs w:val="24"/>
        </w:rPr>
        <w:tab/>
      </w:r>
      <w:r w:rsidR="00194020" w:rsidRPr="00243415">
        <w:rPr>
          <w:rFonts w:ascii="Times New Roman" w:eastAsia="Times New Roman" w:hAnsi="Times New Roman" w:cs="Times New Roman"/>
          <w:b/>
          <w:sz w:val="24"/>
          <w:szCs w:val="24"/>
          <w:u w:val="single"/>
        </w:rPr>
        <w:t>3.9.3.2. Tamplarii</w:t>
      </w:r>
    </w:p>
    <w:p w14:paraId="2A15DBCB" w14:textId="77777777" w:rsidR="009928A6" w:rsidRPr="00243415" w:rsidRDefault="009928A6" w:rsidP="009928A6">
      <w:pPr>
        <w:spacing w:after="0" w:line="259" w:lineRule="auto"/>
        <w:ind w:firstLine="720"/>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 xml:space="preserve">Parter </w:t>
      </w:r>
    </w:p>
    <w:p w14:paraId="239DC18E"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Ușile de evacuare din sala polivalentă aflate pe fațada principală, cu dimensiuni de 1,90 x 2,20 m vor fi prevăzute cu bară de siguranță, la fel ca cele care separă sasul de foaier;</w:t>
      </w:r>
    </w:p>
    <w:p w14:paraId="76173103"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Pe fațada laterală stânga, evacuarea din din holul secundar se va realiza prin două uși de 1, 60 x 2,20 m  cu bară de siguranță și actuator de deschidere automată;</w:t>
      </w:r>
    </w:p>
    <w:p w14:paraId="72C0246B"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Noua cale de acces va fi prevăzută cu o ușă de 2,20 x 2,10 m cu bară de siguranță și actuator de deschidere automată</w:t>
      </w:r>
    </w:p>
    <w:p w14:paraId="5041FF1A"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 xml:space="preserve">Camera tehnică comenzi electrice, P48 va fi separată de hol, P51 printr-o ușă URF 60’, cu dimensiunea de 0,9x2.10 m. De asemenea, aceasta a fost prevăzută cu un ochi mobil, la înălțimea hp = 2.25 m. </w:t>
      </w:r>
    </w:p>
    <w:p w14:paraId="0EE46762"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Punctul trafo, P52 va fi separat de hol, P51 printr-o ușă URF 60’, cu dimensiunea de 1,50 x 2,10 m;</w:t>
      </w:r>
    </w:p>
    <w:p w14:paraId="6B5ED365" w14:textId="53E9E288"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Punctul termic, P55, va fi separat de hol, P51 printr-o ușă URF</w:t>
      </w:r>
      <w:r w:rsidR="005E6913" w:rsidRPr="00243415">
        <w:rPr>
          <w:rFonts w:ascii="Times New Roman" w:eastAsia="Calibri" w:hAnsi="Times New Roman" w:cs="Times New Roman"/>
          <w:sz w:val="24"/>
          <w:szCs w:val="24"/>
          <w:lang w:val="ro-RO"/>
        </w:rPr>
        <w:t xml:space="preserve"> 60’ </w:t>
      </w:r>
      <w:r w:rsidRPr="00243415">
        <w:rPr>
          <w:rFonts w:ascii="Times New Roman" w:eastAsia="Calibri" w:hAnsi="Times New Roman" w:cs="Times New Roman"/>
          <w:sz w:val="24"/>
          <w:szCs w:val="24"/>
          <w:lang w:val="ro-RO"/>
        </w:rPr>
        <w:t>, cu dimensiunea de 0,</w:t>
      </w:r>
      <w:r w:rsidR="005E6913" w:rsidRPr="00243415">
        <w:rPr>
          <w:rFonts w:ascii="Times New Roman" w:eastAsia="Calibri" w:hAnsi="Times New Roman" w:cs="Times New Roman"/>
          <w:sz w:val="24"/>
          <w:szCs w:val="24"/>
          <w:lang w:val="ro-RO"/>
        </w:rPr>
        <w:t>8</w:t>
      </w:r>
      <w:r w:rsidRPr="00243415">
        <w:rPr>
          <w:rFonts w:ascii="Times New Roman" w:eastAsia="Calibri" w:hAnsi="Times New Roman" w:cs="Times New Roman"/>
          <w:sz w:val="24"/>
          <w:szCs w:val="24"/>
          <w:lang w:val="ro-RO"/>
        </w:rPr>
        <w:t>0 x 2,10 m;</w:t>
      </w:r>
    </w:p>
    <w:p w14:paraId="2FE0BDC2"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Camera IDSAI va fi închisă cu o ușă EI 30C;</w:t>
      </w:r>
    </w:p>
    <w:p w14:paraId="5BDC7CE3"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Accesul sportivilor în sală se va realiza prin intermediul unei uși culisante, cu dimensiunea de 4,20 x 2,10 m;</w:t>
      </w:r>
    </w:p>
    <w:p w14:paraId="34B00042" w14:textId="007CBA40"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Din zona spațiilor tehnice se poate accesa spațiul sălii de sport prin două uși culisante, una cu dimensiunea de 4,20 x 2,10 m, iar cealaltă cu dimensiunea de 2,10 x2,10 m.</w:t>
      </w:r>
    </w:p>
    <w:p w14:paraId="4C01D90E" w14:textId="77777777" w:rsidR="009928A6" w:rsidRPr="00243415" w:rsidRDefault="009928A6" w:rsidP="00C9354B">
      <w:pPr>
        <w:tabs>
          <w:tab w:val="left" w:pos="360"/>
        </w:tabs>
        <w:spacing w:after="160" w:line="259" w:lineRule="auto"/>
        <w:contextualSpacing/>
        <w:jc w:val="both"/>
        <w:rPr>
          <w:rFonts w:ascii="Times New Roman" w:eastAsia="Calibri" w:hAnsi="Times New Roman" w:cs="Times New Roman"/>
          <w:sz w:val="24"/>
          <w:szCs w:val="24"/>
          <w:lang w:val="ro-RO"/>
        </w:rPr>
      </w:pPr>
    </w:p>
    <w:p w14:paraId="5F06BE1D" w14:textId="77777777" w:rsidR="009928A6" w:rsidRPr="00243415" w:rsidRDefault="009928A6" w:rsidP="009928A6">
      <w:pPr>
        <w:spacing w:after="0" w:line="259" w:lineRule="auto"/>
        <w:ind w:left="273" w:firstLine="720"/>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Supante și tribune</w:t>
      </w:r>
    </w:p>
    <w:p w14:paraId="20B84C15" w14:textId="3032EAA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Pe fațada principală, la cota 8.80 se vor dispune șapte ochiuri mobile pentru evacuarea aerului, fumului și a gazelor fierbinți</w:t>
      </w:r>
      <w:r w:rsidR="005E6913" w:rsidRPr="00243415">
        <w:rPr>
          <w:rFonts w:ascii="Times New Roman" w:eastAsia="Calibri" w:hAnsi="Times New Roman" w:cs="Times New Roman"/>
          <w:sz w:val="24"/>
          <w:szCs w:val="24"/>
          <w:lang w:val="ro-RO"/>
        </w:rPr>
        <w:t xml:space="preserve"> , 3 dintre ele vor fi prevazute cu servomotoare</w:t>
      </w:r>
      <w:r w:rsidRPr="00243415">
        <w:rPr>
          <w:rFonts w:ascii="Times New Roman" w:eastAsia="Calibri" w:hAnsi="Times New Roman" w:cs="Times New Roman"/>
          <w:sz w:val="24"/>
          <w:szCs w:val="24"/>
          <w:lang w:val="ro-RO"/>
        </w:rPr>
        <w:t>;</w:t>
      </w:r>
    </w:p>
    <w:p w14:paraId="594B8A88" w14:textId="77777777" w:rsidR="009928A6" w:rsidRPr="00243415" w:rsidRDefault="009928A6" w:rsidP="009928A6">
      <w:pPr>
        <w:numPr>
          <w:ilvl w:val="0"/>
          <w:numId w:val="25"/>
        </w:numPr>
        <w:tabs>
          <w:tab w:val="left" w:pos="1134"/>
        </w:tabs>
        <w:spacing w:after="160" w:line="259" w:lineRule="auto"/>
        <w:ind w:left="360" w:firstLine="633"/>
        <w:contextualSpacing/>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Terasa închisă care funcționează ca zonă de relaxare, E2, va fi închisă față de exterior printr-un perete vitrat cu tâmplărie pvc și geam termopan.</w:t>
      </w:r>
    </w:p>
    <w:p w14:paraId="25CFA708" w14:textId="15C8374E" w:rsidR="00194020" w:rsidRPr="00243415" w:rsidRDefault="00D320A7" w:rsidP="001019E8">
      <w:pPr>
        <w:tabs>
          <w:tab w:val="left" w:pos="0"/>
        </w:tabs>
        <w:spacing w:after="0"/>
        <w:jc w:val="both"/>
        <w:outlineLvl w:val="0"/>
        <w:rPr>
          <w:rFonts w:ascii="Times New Roman" w:eastAsia="Times New Roman" w:hAnsi="Times New Roman" w:cs="Times New Roman"/>
          <w:sz w:val="24"/>
          <w:szCs w:val="24"/>
        </w:rPr>
      </w:pPr>
      <w:r w:rsidRPr="00243415">
        <w:rPr>
          <w:rFonts w:ascii="Times New Roman" w:eastAsia="Times New Roman" w:hAnsi="Times New Roman" w:cs="Times New Roman"/>
          <w:sz w:val="24"/>
          <w:szCs w:val="24"/>
        </w:rPr>
        <w:tab/>
      </w:r>
    </w:p>
    <w:p w14:paraId="1AC8BE6D" w14:textId="6B8497F2" w:rsidR="00194020" w:rsidRPr="00243415" w:rsidRDefault="00194020" w:rsidP="001019E8">
      <w:pPr>
        <w:tabs>
          <w:tab w:val="left" w:pos="0"/>
        </w:tabs>
        <w:spacing w:after="0"/>
        <w:jc w:val="both"/>
        <w:outlineLvl w:val="0"/>
        <w:rPr>
          <w:rFonts w:ascii="Times New Roman" w:eastAsia="Times New Roman" w:hAnsi="Times New Roman" w:cs="Times New Roman"/>
          <w:b/>
          <w:sz w:val="24"/>
          <w:szCs w:val="24"/>
          <w:u w:val="single"/>
        </w:rPr>
      </w:pPr>
      <w:r w:rsidRPr="00243415">
        <w:rPr>
          <w:rFonts w:ascii="Times New Roman" w:eastAsia="Times New Roman" w:hAnsi="Times New Roman" w:cs="Times New Roman"/>
          <w:sz w:val="24"/>
          <w:szCs w:val="24"/>
        </w:rPr>
        <w:tab/>
      </w:r>
      <w:r w:rsidRPr="00243415">
        <w:rPr>
          <w:rFonts w:ascii="Times New Roman" w:eastAsia="Times New Roman" w:hAnsi="Times New Roman" w:cs="Times New Roman"/>
          <w:b/>
          <w:sz w:val="24"/>
          <w:szCs w:val="24"/>
          <w:u w:val="single"/>
        </w:rPr>
        <w:t>3.9.3.3. Finisaje pereti/tavane</w:t>
      </w:r>
    </w:p>
    <w:p w14:paraId="1582FE3D" w14:textId="77777777" w:rsidR="009928A6" w:rsidRPr="00243415" w:rsidRDefault="00D320A7" w:rsidP="009928A6">
      <w:pPr>
        <w:spacing w:after="0"/>
        <w:jc w:val="both"/>
        <w:rPr>
          <w:rFonts w:ascii="Times New Roman" w:hAnsi="Times New Roman" w:cs="Times New Roman"/>
          <w:sz w:val="24"/>
          <w:szCs w:val="24"/>
        </w:rPr>
      </w:pPr>
      <w:r w:rsidRPr="00243415">
        <w:rPr>
          <w:rFonts w:ascii="Times New Roman" w:eastAsia="Times New Roman" w:hAnsi="Times New Roman" w:cs="Times New Roman"/>
          <w:sz w:val="24"/>
          <w:szCs w:val="24"/>
        </w:rPr>
        <w:tab/>
      </w:r>
      <w:r w:rsidR="009928A6" w:rsidRPr="00243415">
        <w:rPr>
          <w:rFonts w:ascii="Times New Roman" w:hAnsi="Times New Roman" w:cs="Times New Roman"/>
          <w:sz w:val="24"/>
          <w:szCs w:val="24"/>
        </w:rPr>
        <w:t xml:space="preserve">Parter </w:t>
      </w:r>
    </w:p>
    <w:p w14:paraId="5D603802" w14:textId="0D727803" w:rsidR="009928A6" w:rsidRPr="00243415" w:rsidRDefault="009928A6" w:rsidP="009928A6">
      <w:pPr>
        <w:pStyle w:val="ListParagraph"/>
        <w:numPr>
          <w:ilvl w:val="0"/>
          <w:numId w:val="25"/>
        </w:numPr>
        <w:tabs>
          <w:tab w:val="clear" w:pos="2160"/>
          <w:tab w:val="left" w:pos="1134"/>
        </w:tabs>
        <w:spacing w:after="160" w:line="259" w:lineRule="auto"/>
        <w:ind w:hanging="1167"/>
        <w:jc w:val="both"/>
        <w:rPr>
          <w:i/>
          <w:iCs/>
          <w:sz w:val="24"/>
          <w:szCs w:val="24"/>
        </w:rPr>
      </w:pPr>
      <w:bookmarkStart w:id="18" w:name="_Hlk51253217"/>
      <w:r w:rsidRPr="00243415">
        <w:rPr>
          <w:sz w:val="24"/>
          <w:szCs w:val="24"/>
        </w:rPr>
        <w:t>Panoul ornamental din rigle de lemn va fi ignifugat cu vopsea intumescentă;</w:t>
      </w:r>
      <w:bookmarkEnd w:id="18"/>
    </w:p>
    <w:p w14:paraId="4F519A5D" w14:textId="77777777" w:rsidR="009928A6" w:rsidRPr="00243415" w:rsidRDefault="009928A6" w:rsidP="009928A6">
      <w:pPr>
        <w:pStyle w:val="ListParagraph"/>
        <w:numPr>
          <w:ilvl w:val="0"/>
          <w:numId w:val="25"/>
        </w:numPr>
        <w:tabs>
          <w:tab w:val="clear" w:pos="2160"/>
          <w:tab w:val="left" w:pos="1134"/>
        </w:tabs>
        <w:spacing w:after="160" w:line="259" w:lineRule="auto"/>
        <w:ind w:hanging="1167"/>
        <w:jc w:val="both"/>
        <w:rPr>
          <w:i/>
          <w:iCs/>
          <w:sz w:val="24"/>
          <w:szCs w:val="24"/>
        </w:rPr>
      </w:pPr>
      <w:r w:rsidRPr="00243415">
        <w:rPr>
          <w:sz w:val="24"/>
          <w:szCs w:val="24"/>
        </w:rPr>
        <w:t>Scară pe structură metalică va fi termoprotejată cu vopsea intumescentă RF 60’.</w:t>
      </w:r>
    </w:p>
    <w:p w14:paraId="089BC25F" w14:textId="77777777" w:rsidR="009928A6" w:rsidRPr="00243415" w:rsidRDefault="009928A6" w:rsidP="009928A6">
      <w:pPr>
        <w:spacing w:after="0"/>
        <w:ind w:firstLine="720"/>
        <w:jc w:val="both"/>
        <w:rPr>
          <w:rFonts w:ascii="Times New Roman" w:hAnsi="Times New Roman" w:cs="Times New Roman"/>
          <w:sz w:val="24"/>
          <w:szCs w:val="24"/>
        </w:rPr>
      </w:pPr>
      <w:r w:rsidRPr="00243415">
        <w:rPr>
          <w:rFonts w:ascii="Times New Roman" w:hAnsi="Times New Roman" w:cs="Times New Roman"/>
          <w:sz w:val="24"/>
          <w:szCs w:val="24"/>
        </w:rPr>
        <w:t>Supante și tribune</w:t>
      </w:r>
    </w:p>
    <w:p w14:paraId="5A7C6F28" w14:textId="41D2EA10" w:rsidR="009928A6" w:rsidRPr="00243415" w:rsidRDefault="009928A6" w:rsidP="009928A6">
      <w:pPr>
        <w:pStyle w:val="ListParagraph"/>
        <w:numPr>
          <w:ilvl w:val="0"/>
          <w:numId w:val="25"/>
        </w:numPr>
        <w:tabs>
          <w:tab w:val="clear" w:pos="2160"/>
          <w:tab w:val="left" w:pos="1276"/>
        </w:tabs>
        <w:spacing w:after="160" w:line="259" w:lineRule="auto"/>
        <w:ind w:hanging="1026"/>
        <w:jc w:val="both"/>
        <w:rPr>
          <w:sz w:val="24"/>
          <w:szCs w:val="24"/>
        </w:rPr>
      </w:pPr>
      <w:r w:rsidRPr="00243415">
        <w:rPr>
          <w:sz w:val="24"/>
          <w:szCs w:val="24"/>
        </w:rPr>
        <w:t>Panoul ornamental din rigle de lemn va fi ignifugat</w:t>
      </w:r>
      <w:r w:rsidR="005E6913" w:rsidRPr="00243415">
        <w:rPr>
          <w:sz w:val="24"/>
          <w:szCs w:val="24"/>
        </w:rPr>
        <w:t>.</w:t>
      </w:r>
      <w:r w:rsidRPr="00243415">
        <w:rPr>
          <w:sz w:val="24"/>
          <w:szCs w:val="24"/>
        </w:rPr>
        <w:t>;</w:t>
      </w:r>
    </w:p>
    <w:p w14:paraId="72C137A8" w14:textId="77777777" w:rsidR="009928A6" w:rsidRPr="00243415" w:rsidRDefault="009928A6" w:rsidP="009928A6">
      <w:pPr>
        <w:pStyle w:val="ListParagraph"/>
        <w:numPr>
          <w:ilvl w:val="0"/>
          <w:numId w:val="25"/>
        </w:numPr>
        <w:tabs>
          <w:tab w:val="clear" w:pos="2160"/>
          <w:tab w:val="left" w:pos="1276"/>
        </w:tabs>
        <w:spacing w:after="160" w:line="259" w:lineRule="auto"/>
        <w:ind w:hanging="1026"/>
        <w:jc w:val="both"/>
        <w:rPr>
          <w:sz w:val="24"/>
          <w:szCs w:val="24"/>
        </w:rPr>
      </w:pPr>
      <w:r w:rsidRPr="00243415">
        <w:rPr>
          <w:sz w:val="24"/>
          <w:szCs w:val="24"/>
        </w:rPr>
        <w:t>Supanta va fi protejată cu o balustradă din sticlă cu suport din inox;</w:t>
      </w:r>
    </w:p>
    <w:p w14:paraId="798117F9" w14:textId="77777777" w:rsidR="009928A6" w:rsidRPr="00243415" w:rsidRDefault="009928A6" w:rsidP="009928A6">
      <w:pPr>
        <w:pStyle w:val="ListParagraph"/>
        <w:numPr>
          <w:ilvl w:val="0"/>
          <w:numId w:val="25"/>
        </w:numPr>
        <w:tabs>
          <w:tab w:val="clear" w:pos="2160"/>
          <w:tab w:val="left" w:pos="1276"/>
        </w:tabs>
        <w:spacing w:after="160" w:line="259" w:lineRule="auto"/>
        <w:ind w:hanging="1026"/>
        <w:jc w:val="both"/>
        <w:rPr>
          <w:sz w:val="24"/>
          <w:szCs w:val="24"/>
        </w:rPr>
      </w:pPr>
      <w:r w:rsidRPr="00243415">
        <w:rPr>
          <w:sz w:val="24"/>
          <w:szCs w:val="24"/>
        </w:rPr>
        <w:t xml:space="preserve">Locurile din tribune sunt reprezentate de scaune fixe din PVC. </w:t>
      </w:r>
    </w:p>
    <w:p w14:paraId="6EEBB0E2" w14:textId="77777777" w:rsidR="00562D70" w:rsidRPr="00243415" w:rsidRDefault="00194020" w:rsidP="001019E8">
      <w:pPr>
        <w:tabs>
          <w:tab w:val="left" w:pos="0"/>
        </w:tabs>
        <w:spacing w:after="0"/>
        <w:jc w:val="both"/>
        <w:outlineLvl w:val="0"/>
        <w:rPr>
          <w:rFonts w:ascii="Times New Roman" w:eastAsia="Times New Roman" w:hAnsi="Times New Roman" w:cs="Times New Roman"/>
          <w:sz w:val="24"/>
          <w:szCs w:val="24"/>
        </w:rPr>
      </w:pPr>
      <w:r w:rsidRPr="00243415">
        <w:rPr>
          <w:rFonts w:ascii="Times New Roman" w:eastAsia="Times New Roman" w:hAnsi="Times New Roman" w:cs="Times New Roman"/>
          <w:sz w:val="24"/>
          <w:szCs w:val="24"/>
        </w:rPr>
        <w:tab/>
      </w:r>
    </w:p>
    <w:p w14:paraId="54E89C7F" w14:textId="77777777" w:rsidR="00562D70" w:rsidRPr="00243415" w:rsidRDefault="00562D70" w:rsidP="001019E8">
      <w:pPr>
        <w:tabs>
          <w:tab w:val="left" w:pos="0"/>
        </w:tabs>
        <w:spacing w:after="0"/>
        <w:jc w:val="both"/>
        <w:outlineLvl w:val="0"/>
        <w:rPr>
          <w:rFonts w:ascii="Times New Roman" w:eastAsia="Times New Roman" w:hAnsi="Times New Roman" w:cs="Times New Roman"/>
          <w:sz w:val="24"/>
          <w:szCs w:val="24"/>
        </w:rPr>
      </w:pPr>
    </w:p>
    <w:p w14:paraId="7E11FDED" w14:textId="77777777" w:rsidR="00562D70" w:rsidRPr="00243415" w:rsidRDefault="00562D70" w:rsidP="001019E8">
      <w:pPr>
        <w:tabs>
          <w:tab w:val="left" w:pos="0"/>
        </w:tabs>
        <w:spacing w:after="0"/>
        <w:jc w:val="both"/>
        <w:outlineLvl w:val="0"/>
        <w:rPr>
          <w:rFonts w:ascii="Times New Roman" w:eastAsia="Times New Roman" w:hAnsi="Times New Roman" w:cs="Times New Roman"/>
          <w:sz w:val="24"/>
          <w:szCs w:val="24"/>
        </w:rPr>
      </w:pPr>
    </w:p>
    <w:p w14:paraId="76D793F6" w14:textId="7AC8A294" w:rsidR="00194020" w:rsidRPr="00243415" w:rsidRDefault="00194020" w:rsidP="001019E8">
      <w:pPr>
        <w:tabs>
          <w:tab w:val="left" w:pos="0"/>
        </w:tabs>
        <w:spacing w:after="0"/>
        <w:jc w:val="both"/>
        <w:outlineLvl w:val="0"/>
        <w:rPr>
          <w:rFonts w:ascii="Times New Roman" w:eastAsia="Times New Roman" w:hAnsi="Times New Roman" w:cs="Times New Roman"/>
          <w:b/>
          <w:bCs/>
          <w:sz w:val="24"/>
          <w:szCs w:val="24"/>
          <w:u w:val="single"/>
        </w:rPr>
      </w:pPr>
      <w:r w:rsidRPr="00243415">
        <w:rPr>
          <w:rFonts w:ascii="Times New Roman" w:eastAsia="Times New Roman" w:hAnsi="Times New Roman" w:cs="Times New Roman"/>
          <w:b/>
          <w:bCs/>
          <w:sz w:val="24"/>
          <w:szCs w:val="24"/>
          <w:u w:val="single"/>
        </w:rPr>
        <w:lastRenderedPageBreak/>
        <w:t>3.9.3.4. Finisaje exterioare</w:t>
      </w:r>
    </w:p>
    <w:p w14:paraId="070E0468" w14:textId="49763C73" w:rsidR="00194020" w:rsidRPr="00243415" w:rsidRDefault="00A572DB" w:rsidP="00D320A7">
      <w:pPr>
        <w:spacing w:after="0"/>
        <w:ind w:left="720"/>
        <w:jc w:val="both"/>
        <w:rPr>
          <w:rFonts w:ascii="Times New Roman" w:eastAsia="Times New Roman" w:hAnsi="Times New Roman" w:cs="Times New Roman"/>
          <w:sz w:val="24"/>
          <w:szCs w:val="24"/>
        </w:rPr>
      </w:pPr>
      <w:r w:rsidRPr="00243415">
        <w:rPr>
          <w:rFonts w:ascii="Times New Roman" w:eastAsia="Times New Roman" w:hAnsi="Times New Roman" w:cs="Times New Roman"/>
          <w:sz w:val="24"/>
          <w:szCs w:val="24"/>
        </w:rPr>
        <w:t>Finisajul exterior este reprezentat din tencuială decorativă, perete cortină cu structură metalică și tâ</w:t>
      </w:r>
      <w:r w:rsidR="007A0376" w:rsidRPr="00243415">
        <w:rPr>
          <w:rFonts w:ascii="Times New Roman" w:eastAsia="Times New Roman" w:hAnsi="Times New Roman" w:cs="Times New Roman"/>
          <w:sz w:val="24"/>
          <w:szCs w:val="24"/>
        </w:rPr>
        <w:t>m</w:t>
      </w:r>
      <w:r w:rsidRPr="00243415">
        <w:rPr>
          <w:rFonts w:ascii="Times New Roman" w:eastAsia="Times New Roman" w:hAnsi="Times New Roman" w:cs="Times New Roman"/>
          <w:sz w:val="24"/>
          <w:szCs w:val="24"/>
        </w:rPr>
        <w:t>plărie</w:t>
      </w:r>
      <w:r w:rsidR="007A0376" w:rsidRPr="00243415">
        <w:rPr>
          <w:rFonts w:ascii="Times New Roman" w:eastAsia="Times New Roman" w:hAnsi="Times New Roman" w:cs="Times New Roman"/>
          <w:sz w:val="24"/>
          <w:szCs w:val="24"/>
        </w:rPr>
        <w:t xml:space="preserve"> cu cadru metalic. </w:t>
      </w:r>
      <w:r w:rsidRPr="00243415">
        <w:rPr>
          <w:rFonts w:ascii="Times New Roman" w:eastAsia="Times New Roman" w:hAnsi="Times New Roman" w:cs="Times New Roman"/>
          <w:sz w:val="24"/>
          <w:szCs w:val="24"/>
        </w:rPr>
        <w:t xml:space="preserve"> </w:t>
      </w:r>
      <w:r w:rsidR="007A0376" w:rsidRPr="00243415">
        <w:rPr>
          <w:rFonts w:ascii="Times New Roman" w:eastAsia="Times New Roman" w:hAnsi="Times New Roman" w:cs="Times New Roman"/>
          <w:sz w:val="24"/>
          <w:szCs w:val="24"/>
        </w:rPr>
        <w:t xml:space="preserve">De asemnea, se regăseste ca finisaj, panoul Sandwich cu miez poliuretan și închidere din tablă cutată. </w:t>
      </w:r>
    </w:p>
    <w:bookmarkEnd w:id="16"/>
    <w:p w14:paraId="4090A884" w14:textId="6CAAEA26" w:rsidR="00C2365B" w:rsidRPr="00243415" w:rsidRDefault="00C2365B" w:rsidP="00AA7F98">
      <w:pPr>
        <w:spacing w:after="0"/>
        <w:jc w:val="both"/>
        <w:rPr>
          <w:rFonts w:ascii="Times New Roman" w:eastAsia="Times New Roman" w:hAnsi="Times New Roman" w:cs="Times New Roman"/>
          <w:b/>
          <w:bCs/>
          <w:sz w:val="24"/>
          <w:szCs w:val="24"/>
          <w:u w:val="single"/>
        </w:rPr>
      </w:pPr>
    </w:p>
    <w:p w14:paraId="07F16A17" w14:textId="000E52F1" w:rsidR="00194020" w:rsidRPr="00243415" w:rsidRDefault="00194020" w:rsidP="00D320A7">
      <w:pPr>
        <w:spacing w:after="0"/>
        <w:ind w:firstLine="720"/>
        <w:jc w:val="both"/>
        <w:rPr>
          <w:rFonts w:ascii="Times New Roman" w:eastAsia="Times New Roman" w:hAnsi="Times New Roman" w:cs="Times New Roman"/>
          <w:b/>
          <w:bCs/>
          <w:sz w:val="24"/>
          <w:szCs w:val="24"/>
          <w:u w:val="single"/>
        </w:rPr>
      </w:pPr>
      <w:r w:rsidRPr="00243415">
        <w:rPr>
          <w:rFonts w:ascii="Times New Roman" w:eastAsia="Times New Roman" w:hAnsi="Times New Roman" w:cs="Times New Roman"/>
          <w:b/>
          <w:bCs/>
          <w:sz w:val="24"/>
          <w:szCs w:val="24"/>
          <w:u w:val="single"/>
        </w:rPr>
        <w:t>3.10. Accese pietonale si auto</w:t>
      </w:r>
    </w:p>
    <w:p w14:paraId="70AC8A2F" w14:textId="38EBDF18" w:rsidR="009928A6" w:rsidRPr="00243415" w:rsidRDefault="009928A6" w:rsidP="009928A6">
      <w:pPr>
        <w:spacing w:after="160" w:line="259" w:lineRule="auto"/>
        <w:ind w:left="720"/>
        <w:jc w:val="both"/>
        <w:rPr>
          <w:rFonts w:ascii="Times New Roman" w:eastAsia="Calibri" w:hAnsi="Times New Roman" w:cs="Times New Roman"/>
          <w:sz w:val="24"/>
          <w:szCs w:val="24"/>
          <w:lang w:val="ro-RO"/>
        </w:rPr>
      </w:pPr>
      <w:r w:rsidRPr="00243415">
        <w:rPr>
          <w:rFonts w:ascii="Times New Roman" w:eastAsia="Calibri" w:hAnsi="Times New Roman" w:cs="Times New Roman"/>
          <w:sz w:val="24"/>
          <w:szCs w:val="24"/>
          <w:lang w:val="ro-RO"/>
        </w:rPr>
        <w:t xml:space="preserve">Accesul pietonal principal, destinat spectatorilor, se realizează de pe Aleea F.C.Ripenia. Pe lângă acesta, exsită un acces pietonal secundar, destinat personalului, de pe Bulevardul Eroilor de la Tisa. Accesul auto, pentru personal, echipe sportive, artiști sau spectari, este asigurat de pe ambele străzi menționate anterior. </w:t>
      </w:r>
    </w:p>
    <w:p w14:paraId="263E23B0" w14:textId="40783973" w:rsidR="009928A6" w:rsidRPr="00243415" w:rsidRDefault="009928A6" w:rsidP="009928A6">
      <w:pPr>
        <w:spacing w:after="0"/>
        <w:ind w:left="720"/>
        <w:jc w:val="both"/>
        <w:rPr>
          <w:rFonts w:ascii="Times New Roman" w:eastAsia="Calibri" w:hAnsi="Times New Roman" w:cs="Times New Roman"/>
          <w:sz w:val="24"/>
          <w:szCs w:val="24"/>
          <w:lang w:val="en-AU" w:eastAsia="ar-SA"/>
        </w:rPr>
      </w:pPr>
      <w:r w:rsidRPr="00243415">
        <w:rPr>
          <w:rFonts w:ascii="Times New Roman" w:eastAsia="Calibri" w:hAnsi="Times New Roman" w:cs="Times New Roman"/>
          <w:sz w:val="24"/>
          <w:szCs w:val="24"/>
          <w:lang w:val="en-AU" w:eastAsia="ar-SA"/>
        </w:rPr>
        <w:t>Intervențiile propuse nu presupun modificări majore asupra clădirii, plastica arhitecturală și funcționalul fiind păstrate în totalitate. Singura modificare adusă arhitecturii vizează crearea unei căi de evacuare suplimentare, pe fațada laterală dreapta. Astfel, se va monta o ușă cu dimensiunea de 2</w:t>
      </w:r>
      <w:proofErr w:type="gramStart"/>
      <w:r w:rsidRPr="00243415">
        <w:rPr>
          <w:rFonts w:ascii="Times New Roman" w:eastAsia="Calibri" w:hAnsi="Times New Roman" w:cs="Times New Roman"/>
          <w:sz w:val="24"/>
          <w:szCs w:val="24"/>
          <w:lang w:val="en-AU" w:eastAsia="ar-SA"/>
        </w:rPr>
        <w:t>,20</w:t>
      </w:r>
      <w:proofErr w:type="gramEnd"/>
      <w:r w:rsidRPr="00243415">
        <w:rPr>
          <w:rFonts w:ascii="Times New Roman" w:eastAsia="Calibri" w:hAnsi="Times New Roman" w:cs="Times New Roman"/>
          <w:sz w:val="24"/>
          <w:szCs w:val="24"/>
          <w:lang w:val="en-AU" w:eastAsia="ar-SA"/>
        </w:rPr>
        <w:t xml:space="preserve"> x 2,10m, cu bare de siguranță, ceea ce presupune și realizarea unei alei pavate cu beton. Accesele existente și natura lor se păstrează intacte, conform celor menționate anterior. </w:t>
      </w:r>
    </w:p>
    <w:p w14:paraId="378EC17C" w14:textId="77777777" w:rsidR="00A5418C" w:rsidRPr="00243415" w:rsidRDefault="00A5418C" w:rsidP="005C0C7E">
      <w:pPr>
        <w:spacing w:after="0"/>
        <w:ind w:left="90" w:hanging="360"/>
        <w:rPr>
          <w:rFonts w:ascii="Times New Roman" w:eastAsia="Calibri" w:hAnsi="Times New Roman" w:cs="Times New Roman"/>
          <w:b/>
          <w:bCs/>
          <w:sz w:val="24"/>
          <w:szCs w:val="24"/>
          <w:lang w:val="en-AU" w:eastAsia="ar-SA"/>
        </w:rPr>
      </w:pPr>
    </w:p>
    <w:p w14:paraId="4E66C46F" w14:textId="1A8EA5A3" w:rsidR="00017657" w:rsidRPr="00243415" w:rsidRDefault="005C0C7E" w:rsidP="00A94E78">
      <w:pPr>
        <w:spacing w:after="0"/>
        <w:ind w:hanging="270"/>
        <w:rPr>
          <w:rFonts w:ascii="Times New Roman" w:eastAsia="Calibri" w:hAnsi="Times New Roman" w:cs="Times New Roman"/>
          <w:b/>
          <w:bCs/>
          <w:sz w:val="24"/>
          <w:szCs w:val="24"/>
          <w:u w:val="single"/>
          <w:lang w:eastAsia="ar-SA"/>
        </w:rPr>
      </w:pPr>
      <w:r w:rsidRPr="00243415">
        <w:rPr>
          <w:rFonts w:ascii="Times New Roman" w:eastAsia="Calibri" w:hAnsi="Times New Roman" w:cs="Times New Roman"/>
          <w:b/>
          <w:bCs/>
          <w:sz w:val="24"/>
          <w:szCs w:val="24"/>
          <w:lang w:val="en-AU" w:eastAsia="ar-SA"/>
        </w:rPr>
        <w:t xml:space="preserve">    </w:t>
      </w:r>
      <w:r w:rsidR="00081C16" w:rsidRPr="00243415">
        <w:rPr>
          <w:rFonts w:ascii="Times New Roman" w:eastAsia="Calibri" w:hAnsi="Times New Roman" w:cs="Times New Roman"/>
          <w:b/>
          <w:bCs/>
          <w:sz w:val="24"/>
          <w:szCs w:val="24"/>
          <w:u w:val="single"/>
          <w:lang w:val="en-AU" w:eastAsia="ar-SA"/>
        </w:rPr>
        <w:t xml:space="preserve">Conformarea soluțiilor alese privind adaptarea </w:t>
      </w:r>
      <w:r w:rsidR="001F06ED" w:rsidRPr="00243415">
        <w:rPr>
          <w:rFonts w:ascii="Times New Roman" w:eastAsia="Calibri" w:hAnsi="Times New Roman" w:cs="Times New Roman"/>
          <w:b/>
          <w:bCs/>
          <w:sz w:val="24"/>
          <w:szCs w:val="24"/>
          <w:u w:val="single"/>
          <w:lang w:val="en-AU" w:eastAsia="ar-SA"/>
        </w:rPr>
        <w:t>clădiri</w:t>
      </w:r>
      <w:r w:rsidR="009D54DF" w:rsidRPr="00243415">
        <w:rPr>
          <w:rFonts w:ascii="Times New Roman" w:eastAsia="Calibri" w:hAnsi="Times New Roman" w:cs="Times New Roman"/>
          <w:b/>
          <w:bCs/>
          <w:sz w:val="24"/>
          <w:szCs w:val="24"/>
          <w:u w:val="single"/>
          <w:lang w:val="en-AU" w:eastAsia="ar-SA"/>
        </w:rPr>
        <w:t>lor</w:t>
      </w:r>
      <w:r w:rsidR="001F06ED" w:rsidRPr="00243415">
        <w:rPr>
          <w:rFonts w:ascii="Times New Roman" w:eastAsia="Calibri" w:hAnsi="Times New Roman" w:cs="Times New Roman"/>
          <w:b/>
          <w:bCs/>
          <w:sz w:val="24"/>
          <w:szCs w:val="24"/>
          <w:u w:val="single"/>
          <w:lang w:val="en-AU" w:eastAsia="ar-SA"/>
        </w:rPr>
        <w:t xml:space="preserve"> de interes şi utilitate publică </w:t>
      </w:r>
      <w:r w:rsidR="002E27EF" w:rsidRPr="00243415">
        <w:rPr>
          <w:rFonts w:ascii="Times New Roman" w:eastAsia="Calibri" w:hAnsi="Times New Roman" w:cs="Times New Roman"/>
          <w:b/>
          <w:bCs/>
          <w:sz w:val="24"/>
          <w:szCs w:val="24"/>
          <w:u w:val="single"/>
          <w:lang w:val="en-AU" w:eastAsia="ar-SA"/>
        </w:rPr>
        <w:t>la</w:t>
      </w:r>
      <w:r w:rsidR="001F06ED" w:rsidRPr="00243415">
        <w:rPr>
          <w:rFonts w:ascii="Times New Roman" w:eastAsia="Calibri" w:hAnsi="Times New Roman" w:cs="Times New Roman"/>
          <w:b/>
          <w:bCs/>
          <w:sz w:val="24"/>
          <w:szCs w:val="24"/>
          <w:u w:val="single"/>
          <w:lang w:val="en-AU" w:eastAsia="ar-SA"/>
        </w:rPr>
        <w:t xml:space="preserve"> nevoil</w:t>
      </w:r>
      <w:r w:rsidR="002E27EF" w:rsidRPr="00243415">
        <w:rPr>
          <w:rFonts w:ascii="Times New Roman" w:eastAsia="Calibri" w:hAnsi="Times New Roman" w:cs="Times New Roman"/>
          <w:b/>
          <w:bCs/>
          <w:sz w:val="24"/>
          <w:szCs w:val="24"/>
          <w:u w:val="single"/>
          <w:lang w:val="en-AU" w:eastAsia="ar-SA"/>
        </w:rPr>
        <w:t>e</w:t>
      </w:r>
      <w:r w:rsidR="001F06ED" w:rsidRPr="00243415">
        <w:rPr>
          <w:rFonts w:ascii="Times New Roman" w:eastAsia="Calibri" w:hAnsi="Times New Roman" w:cs="Times New Roman"/>
          <w:b/>
          <w:bCs/>
          <w:sz w:val="24"/>
          <w:szCs w:val="24"/>
          <w:u w:val="single"/>
          <w:lang w:val="en-AU" w:eastAsia="ar-SA"/>
        </w:rPr>
        <w:t xml:space="preserve"> individuale ale persoanelor cu handicap</w:t>
      </w:r>
      <w:r w:rsidR="009D54DF" w:rsidRPr="00243415">
        <w:rPr>
          <w:rFonts w:ascii="Times New Roman" w:eastAsia="Calibri" w:hAnsi="Times New Roman" w:cs="Times New Roman"/>
          <w:b/>
          <w:bCs/>
          <w:sz w:val="24"/>
          <w:szCs w:val="24"/>
          <w:u w:val="single"/>
          <w:lang w:val="en-AU" w:eastAsia="ar-SA"/>
        </w:rPr>
        <w:t xml:space="preserve"> </w:t>
      </w:r>
      <w:r w:rsidR="001F06ED" w:rsidRPr="00243415">
        <w:rPr>
          <w:rFonts w:ascii="Times New Roman" w:eastAsia="Calibri" w:hAnsi="Times New Roman" w:cs="Times New Roman"/>
          <w:b/>
          <w:bCs/>
          <w:sz w:val="24"/>
          <w:szCs w:val="24"/>
          <w:u w:val="single"/>
          <w:lang w:val="en-AU" w:eastAsia="ar-SA"/>
        </w:rPr>
        <w:t xml:space="preserve">conform </w:t>
      </w:r>
      <w:r w:rsidR="001E74D6" w:rsidRPr="00243415">
        <w:rPr>
          <w:rFonts w:ascii="Times New Roman" w:eastAsia="Calibri" w:hAnsi="Times New Roman" w:cs="Times New Roman"/>
          <w:b/>
          <w:bCs/>
          <w:sz w:val="24"/>
          <w:szCs w:val="24"/>
          <w:u w:val="single"/>
          <w:lang w:val="en-AU" w:eastAsia="ar-SA"/>
        </w:rPr>
        <w:t>NP051-2012</w:t>
      </w:r>
      <w:r w:rsidR="00081C16" w:rsidRPr="00243415">
        <w:rPr>
          <w:rFonts w:ascii="Times New Roman" w:eastAsia="Calibri" w:hAnsi="Times New Roman" w:cs="Times New Roman"/>
          <w:b/>
          <w:bCs/>
          <w:sz w:val="24"/>
          <w:szCs w:val="24"/>
          <w:u w:val="single"/>
          <w:lang w:eastAsia="ar-SA"/>
        </w:rPr>
        <w:t>:</w:t>
      </w:r>
    </w:p>
    <w:p w14:paraId="578AB628" w14:textId="77777777" w:rsidR="00017657" w:rsidRPr="00243415" w:rsidRDefault="00017657" w:rsidP="00017657">
      <w:pPr>
        <w:pStyle w:val="ListParagraph"/>
        <w:numPr>
          <w:ilvl w:val="0"/>
          <w:numId w:val="30"/>
        </w:numPr>
        <w:jc w:val="both"/>
        <w:rPr>
          <w:b/>
          <w:bCs/>
          <w:iCs/>
          <w:sz w:val="24"/>
          <w:szCs w:val="24"/>
        </w:rPr>
      </w:pPr>
      <w:r w:rsidRPr="00243415">
        <w:rPr>
          <w:b/>
          <w:bCs/>
          <w:iCs/>
          <w:sz w:val="24"/>
          <w:szCs w:val="24"/>
        </w:rPr>
        <w:t>Prevederi generale</w:t>
      </w:r>
    </w:p>
    <w:p w14:paraId="7F7B0294" w14:textId="77777777" w:rsidR="00017657" w:rsidRPr="00243415" w:rsidRDefault="00017657" w:rsidP="00017657">
      <w:pPr>
        <w:pStyle w:val="ListParagraph"/>
        <w:ind w:left="630"/>
        <w:jc w:val="both"/>
        <w:rPr>
          <w:iCs/>
          <w:sz w:val="24"/>
          <w:szCs w:val="24"/>
        </w:rPr>
      </w:pPr>
      <w:r w:rsidRPr="00243415">
        <w:rPr>
          <w:iCs/>
          <w:sz w:val="24"/>
          <w:szCs w:val="24"/>
        </w:rPr>
        <w:t>(1) Toate nivelurile unei cl</w:t>
      </w:r>
      <w:r w:rsidRPr="00243415">
        <w:rPr>
          <w:iCs/>
          <w:sz w:val="24"/>
          <w:szCs w:val="24"/>
          <w:lang w:val="ro-RO"/>
        </w:rPr>
        <w:t>ă</w:t>
      </w:r>
      <w:r w:rsidRPr="00243415">
        <w:rPr>
          <w:iCs/>
          <w:sz w:val="24"/>
          <w:szCs w:val="24"/>
        </w:rPr>
        <w:t>diri trebuie să fie accesibile cu rampe sau ascensoare. Acestea trebuie să poată fi utilizate inclusiv de către persoanele cu handicap.</w:t>
      </w:r>
    </w:p>
    <w:p w14:paraId="2D1EF71B" w14:textId="77777777" w:rsidR="00017657" w:rsidRPr="00243415" w:rsidRDefault="00017657" w:rsidP="00017657">
      <w:pPr>
        <w:pStyle w:val="ListParagraph"/>
        <w:tabs>
          <w:tab w:val="left" w:pos="720"/>
          <w:tab w:val="left" w:pos="990"/>
        </w:tabs>
        <w:ind w:left="630"/>
        <w:jc w:val="both"/>
        <w:rPr>
          <w:iCs/>
          <w:sz w:val="24"/>
          <w:szCs w:val="24"/>
        </w:rPr>
      </w:pPr>
      <w:r w:rsidRPr="00243415">
        <w:rPr>
          <w:iCs/>
          <w:sz w:val="24"/>
          <w:szCs w:val="24"/>
        </w:rPr>
        <w:t>(2) Ascensoarele sunt modalitatea preferată de circulatie verticală pentru majoritatea persoanelor cu handicap și in mod particular pentru persoanele care utilizează un fotoliu rulant sau persoanele nevazatoare insoțite de caini dresați pentru orientare.</w:t>
      </w:r>
    </w:p>
    <w:p w14:paraId="17FA8CB8" w14:textId="77777777" w:rsidR="00017657" w:rsidRPr="00243415" w:rsidRDefault="00017657" w:rsidP="00017657">
      <w:pPr>
        <w:pStyle w:val="ListParagraph"/>
        <w:ind w:hanging="90"/>
        <w:jc w:val="both"/>
        <w:rPr>
          <w:iCs/>
          <w:sz w:val="24"/>
          <w:szCs w:val="24"/>
        </w:rPr>
      </w:pPr>
      <w:r w:rsidRPr="00243415">
        <w:rPr>
          <w:iCs/>
          <w:sz w:val="24"/>
          <w:szCs w:val="24"/>
        </w:rPr>
        <w:t>(3) La construcțiile noi, chiar dacă regimul de inaltime nu necesită conform prevederilor legislative actuale montarea unui ascensor, este recomandata rezervarea unui spațiu pentru ascensor, pentru a permite o adaptare ulterioara.</w:t>
      </w:r>
    </w:p>
    <w:p w14:paraId="6BCDBA08" w14:textId="77777777" w:rsidR="00017657" w:rsidRPr="00243415" w:rsidRDefault="00017657" w:rsidP="001F06ED">
      <w:pPr>
        <w:spacing w:after="0"/>
        <w:ind w:hanging="270"/>
        <w:rPr>
          <w:rFonts w:ascii="Times New Roman" w:eastAsia="Calibri" w:hAnsi="Times New Roman" w:cs="Times New Roman"/>
          <w:b/>
          <w:bCs/>
          <w:sz w:val="24"/>
          <w:szCs w:val="24"/>
          <w:u w:val="single"/>
          <w:lang w:eastAsia="ar-SA"/>
        </w:rPr>
      </w:pPr>
    </w:p>
    <w:p w14:paraId="0FF9D7D8" w14:textId="77777777" w:rsidR="00140DCD" w:rsidRPr="00243415" w:rsidRDefault="00140DCD" w:rsidP="00140DCD">
      <w:pPr>
        <w:spacing w:after="0"/>
        <w:jc w:val="both"/>
        <w:rPr>
          <w:rFonts w:ascii="Times New Roman" w:eastAsia="Times New Roman" w:hAnsi="Times New Roman" w:cs="Times New Roman"/>
          <w:b/>
          <w:bCs/>
          <w:sz w:val="24"/>
          <w:szCs w:val="24"/>
        </w:rPr>
      </w:pPr>
      <w:r w:rsidRPr="00243415">
        <w:rPr>
          <w:rFonts w:ascii="Times New Roman" w:eastAsia="Times New Roman" w:hAnsi="Times New Roman" w:cs="Times New Roman"/>
          <w:b/>
          <w:bCs/>
          <w:sz w:val="24"/>
          <w:szCs w:val="24"/>
        </w:rPr>
        <w:t>a) Elevator pentru persoane cu dizabilitati:</w:t>
      </w:r>
    </w:p>
    <w:p w14:paraId="37D02D34" w14:textId="590111D4" w:rsidR="009D4F3E" w:rsidRPr="00243415" w:rsidRDefault="00140DCD" w:rsidP="00140DCD">
      <w:pPr>
        <w:spacing w:after="0"/>
        <w:ind w:hanging="270"/>
        <w:rPr>
          <w:rFonts w:ascii="Times New Roman" w:eastAsia="Calibri" w:hAnsi="Times New Roman" w:cs="Times New Roman"/>
          <w:b/>
          <w:bCs/>
          <w:sz w:val="24"/>
          <w:szCs w:val="24"/>
          <w:u w:val="single"/>
          <w:lang w:eastAsia="ar-SA"/>
        </w:rPr>
      </w:pPr>
      <w:r w:rsidRPr="00243415">
        <w:rPr>
          <w:rFonts w:ascii="Times New Roman" w:eastAsia="Times New Roman" w:hAnsi="Times New Roman" w:cs="Times New Roman"/>
          <w:iCs/>
          <w:sz w:val="24"/>
          <w:szCs w:val="24"/>
        </w:rPr>
        <w:t>Ramp</w:t>
      </w:r>
      <w:r w:rsidR="005E1F22" w:rsidRPr="00243415">
        <w:rPr>
          <w:rFonts w:ascii="Times New Roman" w:eastAsia="Times New Roman" w:hAnsi="Times New Roman" w:cs="Times New Roman"/>
          <w:iCs/>
          <w:sz w:val="24"/>
          <w:szCs w:val="24"/>
        </w:rPr>
        <w:t xml:space="preserve">ele și elevatoarele </w:t>
      </w:r>
      <w:r w:rsidRPr="00243415">
        <w:rPr>
          <w:rFonts w:ascii="Times New Roman" w:eastAsia="Times New Roman" w:hAnsi="Times New Roman" w:cs="Times New Roman"/>
          <w:iCs/>
          <w:sz w:val="24"/>
          <w:szCs w:val="24"/>
        </w:rPr>
        <w:t>pentru persoanele cu dizabilitati propus</w:t>
      </w:r>
      <w:r w:rsidR="00A432BD" w:rsidRPr="00243415">
        <w:rPr>
          <w:rFonts w:ascii="Times New Roman" w:eastAsia="Times New Roman" w:hAnsi="Times New Roman" w:cs="Times New Roman"/>
          <w:iCs/>
          <w:sz w:val="24"/>
          <w:szCs w:val="24"/>
        </w:rPr>
        <w:t>e vor</w:t>
      </w:r>
      <w:r w:rsidRPr="00243415">
        <w:rPr>
          <w:rFonts w:ascii="Times New Roman" w:eastAsia="Times New Roman" w:hAnsi="Times New Roman" w:cs="Times New Roman"/>
          <w:iCs/>
          <w:sz w:val="24"/>
          <w:szCs w:val="24"/>
        </w:rPr>
        <w:t xml:space="preserve"> respecta prevederile </w:t>
      </w:r>
      <w:r w:rsidR="00EA51DD" w:rsidRPr="00243415">
        <w:rPr>
          <w:rFonts w:ascii="Times New Roman" w:eastAsia="Times New Roman" w:hAnsi="Times New Roman" w:cs="Times New Roman"/>
          <w:iCs/>
          <w:sz w:val="24"/>
          <w:szCs w:val="24"/>
        </w:rPr>
        <w:t>n</w:t>
      </w:r>
      <w:r w:rsidRPr="00243415">
        <w:rPr>
          <w:rFonts w:ascii="Times New Roman" w:eastAsia="Times New Roman" w:hAnsi="Times New Roman" w:cs="Times New Roman"/>
          <w:iCs/>
          <w:sz w:val="24"/>
          <w:szCs w:val="24"/>
        </w:rPr>
        <w:t>ormativului NP051-2012- Revizuire NP051/2000 privind adaptarea cladirilor civile si spati</w:t>
      </w:r>
      <w:r w:rsidR="00954D12" w:rsidRPr="00243415">
        <w:rPr>
          <w:rFonts w:ascii="Times New Roman" w:eastAsia="Times New Roman" w:hAnsi="Times New Roman" w:cs="Times New Roman"/>
          <w:iCs/>
          <w:sz w:val="24"/>
          <w:szCs w:val="24"/>
        </w:rPr>
        <w:t xml:space="preserve">ului </w:t>
      </w:r>
      <w:r w:rsidRPr="00243415">
        <w:rPr>
          <w:rFonts w:ascii="Times New Roman" w:eastAsia="Times New Roman" w:hAnsi="Times New Roman" w:cs="Times New Roman"/>
          <w:iCs/>
          <w:sz w:val="24"/>
          <w:szCs w:val="24"/>
        </w:rPr>
        <w:t>urban la nevoile individuale ale persoanelor cu handicap</w:t>
      </w:r>
      <w:r w:rsidR="002B609F" w:rsidRPr="00243415">
        <w:rPr>
          <w:rFonts w:ascii="Times New Roman" w:eastAsia="Times New Roman" w:hAnsi="Times New Roman" w:cs="Times New Roman"/>
          <w:iCs/>
          <w:sz w:val="24"/>
          <w:szCs w:val="24"/>
        </w:rPr>
        <w:t>.</w:t>
      </w:r>
    </w:p>
    <w:p w14:paraId="62F90D3D" w14:textId="21491B53" w:rsidR="009D4F3E" w:rsidRPr="00243415" w:rsidRDefault="009D4F3E" w:rsidP="001F06ED">
      <w:pPr>
        <w:spacing w:after="0"/>
        <w:ind w:hanging="270"/>
        <w:rPr>
          <w:rFonts w:ascii="Times New Roman" w:eastAsia="Calibri" w:hAnsi="Times New Roman" w:cs="Times New Roman"/>
          <w:b/>
          <w:bCs/>
          <w:sz w:val="24"/>
          <w:szCs w:val="24"/>
          <w:u w:val="single"/>
          <w:lang w:val="ro-RO" w:eastAsia="ar-SA"/>
        </w:rPr>
      </w:pPr>
      <w:r w:rsidRPr="00243415">
        <w:rPr>
          <w:rFonts w:ascii="Times New Roman" w:eastAsia="Calibri" w:hAnsi="Times New Roman" w:cs="Times New Roman"/>
          <w:b/>
          <w:bCs/>
          <w:sz w:val="24"/>
          <w:szCs w:val="24"/>
          <w:u w:val="single"/>
          <w:lang w:eastAsia="ar-SA"/>
        </w:rPr>
        <w:t>VII.1. Generalit</w:t>
      </w:r>
      <w:r w:rsidRPr="00243415">
        <w:rPr>
          <w:rFonts w:ascii="Times New Roman" w:eastAsia="Calibri" w:hAnsi="Times New Roman" w:cs="Times New Roman"/>
          <w:b/>
          <w:bCs/>
          <w:sz w:val="24"/>
          <w:szCs w:val="24"/>
          <w:u w:val="single"/>
          <w:lang w:val="ro-RO" w:eastAsia="ar-SA"/>
        </w:rPr>
        <w:t>ăți</w:t>
      </w:r>
    </w:p>
    <w:p w14:paraId="0CA9F64E" w14:textId="2274C691" w:rsidR="00261E2F" w:rsidRPr="00243415" w:rsidRDefault="00261E2F" w:rsidP="00261E2F">
      <w:pPr>
        <w:pStyle w:val="ListParagraph"/>
        <w:numPr>
          <w:ilvl w:val="0"/>
          <w:numId w:val="33"/>
        </w:numPr>
        <w:ind w:right="-244"/>
        <w:rPr>
          <w:rFonts w:eastAsia="Calibri"/>
          <w:sz w:val="24"/>
          <w:szCs w:val="24"/>
          <w:lang w:val="ro-RO" w:eastAsia="ar-SA"/>
        </w:rPr>
      </w:pPr>
      <w:r w:rsidRPr="00243415">
        <w:rPr>
          <w:rFonts w:eastAsia="Calibri"/>
          <w:sz w:val="24"/>
          <w:szCs w:val="24"/>
          <w:lang w:val="ro-RO" w:eastAsia="ar-SA"/>
        </w:rPr>
        <w:t>Toate clădirile de inters şi utilitate publică trebuie să fie conformate astfel încât să permită</w:t>
      </w:r>
    </w:p>
    <w:p w14:paraId="72379E2D" w14:textId="61F5A51F" w:rsidR="001E2780" w:rsidRPr="00243415" w:rsidRDefault="001E2780" w:rsidP="005C0C7E">
      <w:pPr>
        <w:spacing w:after="0"/>
        <w:ind w:left="90" w:hanging="360"/>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accesul neîngrădit şi utilizarea lor de către persoanele cu handicap.</w:t>
      </w:r>
    </w:p>
    <w:p w14:paraId="27CC93B2" w14:textId="11E7F012" w:rsidR="00620E3D" w:rsidRPr="00243415" w:rsidRDefault="00DD034B" w:rsidP="00DD034B">
      <w:pPr>
        <w:pStyle w:val="ListParagraph"/>
        <w:numPr>
          <w:ilvl w:val="0"/>
          <w:numId w:val="33"/>
        </w:numPr>
        <w:ind w:right="-694"/>
        <w:rPr>
          <w:rFonts w:eastAsia="Calibri"/>
          <w:sz w:val="24"/>
          <w:szCs w:val="24"/>
          <w:lang w:eastAsia="ar-SA"/>
        </w:rPr>
      </w:pPr>
      <w:r w:rsidRPr="00243415">
        <w:rPr>
          <w:rFonts w:eastAsia="Calibri"/>
          <w:sz w:val="24"/>
          <w:szCs w:val="24"/>
          <w:lang w:eastAsia="ar-SA"/>
        </w:rPr>
        <w:t>Pentru clădirile de inters şi utilitate publică trebuie determinate trasee de circulaţie amenajate special pentru persoane cu handicap, marcate şi semnalizate astfel încât observarea şi parcurgerea lor să fie uşoară, fără a crea situaţii de dezorientare.</w:t>
      </w:r>
    </w:p>
    <w:p w14:paraId="09F194BF" w14:textId="636720BE" w:rsidR="00BF57D7" w:rsidRPr="00243415" w:rsidRDefault="00644CD8" w:rsidP="00644CD8">
      <w:pPr>
        <w:pStyle w:val="ListParagraph"/>
        <w:numPr>
          <w:ilvl w:val="0"/>
          <w:numId w:val="33"/>
        </w:numPr>
        <w:ind w:right="-694"/>
        <w:rPr>
          <w:rFonts w:eastAsia="Calibri"/>
          <w:sz w:val="24"/>
          <w:szCs w:val="24"/>
          <w:lang w:eastAsia="ar-SA"/>
        </w:rPr>
      </w:pPr>
      <w:r w:rsidRPr="00243415">
        <w:rPr>
          <w:rFonts w:eastAsia="Calibri"/>
          <w:sz w:val="24"/>
          <w:szCs w:val="24"/>
          <w:lang w:eastAsia="ar-SA"/>
        </w:rPr>
        <w:t>Aceste trasee vor fi prevăzute atât în interiorul clădirii cât şi în spaţiul exterior şi în spaţiul urban din proximitatea lor.</w:t>
      </w:r>
    </w:p>
    <w:p w14:paraId="066007D9" w14:textId="604F2DFE" w:rsidR="004D525C" w:rsidRPr="00243415" w:rsidRDefault="00FA0613" w:rsidP="00FA0613">
      <w:pPr>
        <w:pStyle w:val="ListParagraph"/>
        <w:numPr>
          <w:ilvl w:val="0"/>
          <w:numId w:val="33"/>
        </w:numPr>
        <w:ind w:right="-694"/>
        <w:rPr>
          <w:rFonts w:eastAsia="Calibri"/>
          <w:sz w:val="24"/>
          <w:szCs w:val="24"/>
          <w:lang w:eastAsia="ar-SA"/>
        </w:rPr>
      </w:pPr>
      <w:r w:rsidRPr="00243415">
        <w:rPr>
          <w:rFonts w:eastAsia="Calibri"/>
          <w:sz w:val="24"/>
          <w:szCs w:val="24"/>
          <w:lang w:eastAsia="ar-SA"/>
        </w:rPr>
        <w:t>Traseele amenajate pentru a fi utilizate de către persoanele cu handicap vor fi integrate în sistemul de circulaţii al construcţiei, nu izolate şi restricţionate utilizării de către celelalte persoane. De asemenea, intrarea principală în clădire trebuie să poată fi utilizată de către toate</w:t>
      </w:r>
      <w:r w:rsidR="00EA0A0E" w:rsidRPr="00243415">
        <w:rPr>
          <w:rFonts w:eastAsia="Calibri"/>
          <w:sz w:val="24"/>
          <w:szCs w:val="24"/>
          <w:lang w:eastAsia="ar-SA"/>
        </w:rPr>
        <w:t xml:space="preserve"> </w:t>
      </w:r>
      <w:r w:rsidRPr="00243415">
        <w:rPr>
          <w:rFonts w:eastAsia="Calibri"/>
          <w:sz w:val="24"/>
          <w:szCs w:val="24"/>
          <w:lang w:eastAsia="ar-SA"/>
        </w:rPr>
        <w:t>persoanele în mod echitabil, inclusiv persoanele cu handicap.</w:t>
      </w:r>
    </w:p>
    <w:p w14:paraId="58A4474F" w14:textId="57A0DC8D" w:rsidR="0096506E" w:rsidRPr="00243415" w:rsidRDefault="00D31D1E" w:rsidP="00D31D1E">
      <w:pPr>
        <w:pStyle w:val="ListParagraph"/>
        <w:numPr>
          <w:ilvl w:val="0"/>
          <w:numId w:val="33"/>
        </w:numPr>
        <w:ind w:right="-694"/>
        <w:rPr>
          <w:rFonts w:eastAsia="Calibri"/>
          <w:sz w:val="24"/>
          <w:szCs w:val="24"/>
          <w:lang w:eastAsia="ar-SA"/>
        </w:rPr>
      </w:pPr>
      <w:r w:rsidRPr="00243415">
        <w:rPr>
          <w:rFonts w:eastAsia="Calibri"/>
          <w:sz w:val="24"/>
          <w:szCs w:val="24"/>
          <w:lang w:eastAsia="ar-SA"/>
        </w:rPr>
        <w:t>Pentru componentele funcţionale ale clădirilor se vor determina, în funcţie de capacitatea</w:t>
      </w:r>
      <w:r w:rsidR="00E9241D" w:rsidRPr="00243415">
        <w:rPr>
          <w:rFonts w:eastAsia="Calibri"/>
          <w:sz w:val="24"/>
          <w:szCs w:val="24"/>
          <w:lang w:eastAsia="ar-SA"/>
        </w:rPr>
        <w:t xml:space="preserve"> </w:t>
      </w:r>
      <w:r w:rsidRPr="00243415">
        <w:rPr>
          <w:rFonts w:eastAsia="Calibri"/>
          <w:sz w:val="24"/>
          <w:szCs w:val="24"/>
          <w:lang w:eastAsia="ar-SA"/>
        </w:rPr>
        <w:t>acestora, numărul necesar de locuri rezervate persoanelor cu handicap.</w:t>
      </w:r>
    </w:p>
    <w:p w14:paraId="5139F7B2" w14:textId="0CFA0726" w:rsidR="00321B2E" w:rsidRPr="00243415" w:rsidRDefault="00087322" w:rsidP="00087322">
      <w:pPr>
        <w:pStyle w:val="ListParagraph"/>
        <w:numPr>
          <w:ilvl w:val="0"/>
          <w:numId w:val="33"/>
        </w:numPr>
        <w:ind w:right="-694"/>
        <w:rPr>
          <w:rFonts w:eastAsia="Calibri"/>
          <w:sz w:val="24"/>
          <w:szCs w:val="24"/>
          <w:lang w:eastAsia="ar-SA"/>
        </w:rPr>
      </w:pPr>
      <w:r w:rsidRPr="00243415">
        <w:rPr>
          <w:rFonts w:eastAsia="Calibri"/>
          <w:sz w:val="24"/>
          <w:szCs w:val="24"/>
          <w:lang w:eastAsia="ar-SA"/>
        </w:rPr>
        <w:t xml:space="preserve">În toate clădirile de inters şi utilitate publică se va asigura minim câte o cabină WC adaptată la nevoile utilizatorilor de fotoliu rulant, echipată cu vas WC, lavoar, oglindă, accesorii, bare de susţinere, punct suplimentar de apă lângă vasul WC. Cabina va fi semnalizată cu simbolul caracteristic şi accesul se va face din exteriorul grupurilor sanitare obişnuite, pentru a permite </w:t>
      </w:r>
      <w:r w:rsidRPr="00243415">
        <w:rPr>
          <w:rFonts w:eastAsia="Calibri"/>
          <w:sz w:val="24"/>
          <w:szCs w:val="24"/>
          <w:lang w:eastAsia="ar-SA"/>
        </w:rPr>
        <w:lastRenderedPageBreak/>
        <w:t>intrarea în cabină în caz de nevoie a însoţitorului de sex opus al persoanei cu handicap (a se  vedea V.6.8.)</w:t>
      </w:r>
    </w:p>
    <w:p w14:paraId="6EF0FA3E" w14:textId="300A048A" w:rsidR="0044214C" w:rsidRPr="00243415" w:rsidRDefault="0044214C" w:rsidP="0044214C">
      <w:pPr>
        <w:pStyle w:val="ListParagraph"/>
        <w:numPr>
          <w:ilvl w:val="0"/>
          <w:numId w:val="33"/>
        </w:numPr>
        <w:ind w:right="-694"/>
        <w:rPr>
          <w:rFonts w:eastAsia="Calibri"/>
          <w:sz w:val="24"/>
          <w:szCs w:val="24"/>
          <w:lang w:eastAsia="ar-SA"/>
        </w:rPr>
      </w:pPr>
      <w:r w:rsidRPr="00243415">
        <w:rPr>
          <w:rFonts w:eastAsia="Calibri"/>
          <w:sz w:val="24"/>
          <w:szCs w:val="24"/>
          <w:lang w:eastAsia="ar-SA"/>
        </w:rPr>
        <w:t>Pentru clădirile de inters şi utilitate publică în care există un singur grup sanitar, acesta va fi echipat pentru nevoile utilizatorilor de fotoliu rulant şi va putea fi folosit de toate persoanele.</w:t>
      </w:r>
    </w:p>
    <w:p w14:paraId="0B5CFBD3" w14:textId="7D925C65" w:rsidR="00596700" w:rsidRPr="00243415" w:rsidRDefault="00BE46CA" w:rsidP="00BE46CA">
      <w:pPr>
        <w:pStyle w:val="ListParagraph"/>
        <w:numPr>
          <w:ilvl w:val="0"/>
          <w:numId w:val="33"/>
        </w:numPr>
        <w:ind w:right="-694"/>
        <w:rPr>
          <w:rFonts w:eastAsia="Calibri"/>
          <w:sz w:val="24"/>
          <w:szCs w:val="24"/>
          <w:lang w:eastAsia="ar-SA"/>
        </w:rPr>
      </w:pPr>
      <w:r w:rsidRPr="00243415">
        <w:rPr>
          <w:rFonts w:eastAsia="Calibri"/>
          <w:sz w:val="24"/>
          <w:szCs w:val="24"/>
          <w:lang w:eastAsia="ar-SA"/>
        </w:rPr>
        <w:t>Accesibilitatea în clădirile de inters şi utilitate publică se determină luând în considerare următoarele elemente:</w:t>
      </w:r>
    </w:p>
    <w:p w14:paraId="0EF08146" w14:textId="77777777" w:rsidR="00DE18F5" w:rsidRPr="00243415" w:rsidRDefault="00DE18F5" w:rsidP="00DE18F5">
      <w:pPr>
        <w:pStyle w:val="ListParagraph"/>
        <w:ind w:left="450" w:right="-694"/>
        <w:rPr>
          <w:rFonts w:eastAsia="Calibri"/>
          <w:sz w:val="24"/>
          <w:szCs w:val="24"/>
          <w:lang w:eastAsia="ar-SA"/>
        </w:rPr>
      </w:pPr>
      <w:r w:rsidRPr="00243415">
        <w:rPr>
          <w:rFonts w:eastAsia="Calibri"/>
          <w:sz w:val="24"/>
          <w:szCs w:val="24"/>
          <w:lang w:eastAsia="ar-SA"/>
        </w:rPr>
        <w:t>a. intrarea (Cap. V.5.4.);</w:t>
      </w:r>
    </w:p>
    <w:p w14:paraId="3B9C24FC" w14:textId="77777777" w:rsidR="00DE18F5" w:rsidRPr="00243415" w:rsidRDefault="00DE18F5" w:rsidP="00DE18F5">
      <w:pPr>
        <w:pStyle w:val="ListParagraph"/>
        <w:ind w:left="450" w:right="-694"/>
        <w:rPr>
          <w:rFonts w:eastAsia="Calibri"/>
          <w:sz w:val="24"/>
          <w:szCs w:val="24"/>
          <w:lang w:eastAsia="ar-SA"/>
        </w:rPr>
      </w:pPr>
      <w:r w:rsidRPr="00243415">
        <w:rPr>
          <w:rFonts w:eastAsia="Calibri"/>
          <w:sz w:val="24"/>
          <w:szCs w:val="24"/>
          <w:lang w:eastAsia="ar-SA"/>
        </w:rPr>
        <w:t>b. deplasarea pe orizontal</w:t>
      </w:r>
      <w:r w:rsidRPr="00243415">
        <w:rPr>
          <w:rFonts w:eastAsia="Calibri" w:hint="eastAsia"/>
          <w:sz w:val="24"/>
          <w:szCs w:val="24"/>
          <w:lang w:eastAsia="ar-SA"/>
        </w:rPr>
        <w:t>ă</w:t>
      </w:r>
      <w:r w:rsidRPr="00243415">
        <w:rPr>
          <w:rFonts w:eastAsia="Calibri"/>
          <w:sz w:val="24"/>
          <w:szCs w:val="24"/>
          <w:lang w:eastAsia="ar-SA"/>
        </w:rPr>
        <w:t xml:space="preserve"> (Cap. V, Sec</w:t>
      </w:r>
      <w:r w:rsidRPr="00243415">
        <w:rPr>
          <w:rFonts w:eastAsia="Calibri" w:hint="eastAsia"/>
          <w:sz w:val="24"/>
          <w:szCs w:val="24"/>
          <w:lang w:eastAsia="ar-SA"/>
        </w:rPr>
        <w:t>ţ</w:t>
      </w:r>
      <w:r w:rsidRPr="00243415">
        <w:rPr>
          <w:rFonts w:eastAsia="Calibri"/>
          <w:sz w:val="24"/>
          <w:szCs w:val="24"/>
          <w:lang w:eastAsia="ar-SA"/>
        </w:rPr>
        <w:t>iunea 1);</w:t>
      </w:r>
    </w:p>
    <w:p w14:paraId="7043A71E" w14:textId="77777777" w:rsidR="00DE18F5" w:rsidRPr="00243415" w:rsidRDefault="00DE18F5" w:rsidP="00DE18F5">
      <w:pPr>
        <w:pStyle w:val="ListParagraph"/>
        <w:ind w:left="450" w:right="-694"/>
        <w:rPr>
          <w:rFonts w:eastAsia="Calibri"/>
          <w:sz w:val="24"/>
          <w:szCs w:val="24"/>
          <w:lang w:eastAsia="ar-SA"/>
        </w:rPr>
      </w:pPr>
      <w:r w:rsidRPr="00243415">
        <w:rPr>
          <w:rFonts w:eastAsia="Calibri"/>
          <w:sz w:val="24"/>
          <w:szCs w:val="24"/>
          <w:lang w:eastAsia="ar-SA"/>
        </w:rPr>
        <w:t>c. deplasarea pe vertical</w:t>
      </w:r>
      <w:r w:rsidRPr="00243415">
        <w:rPr>
          <w:rFonts w:eastAsia="Calibri" w:hint="eastAsia"/>
          <w:sz w:val="24"/>
          <w:szCs w:val="24"/>
          <w:lang w:eastAsia="ar-SA"/>
        </w:rPr>
        <w:t>ă</w:t>
      </w:r>
      <w:r w:rsidRPr="00243415">
        <w:rPr>
          <w:rFonts w:eastAsia="Calibri"/>
          <w:sz w:val="24"/>
          <w:szCs w:val="24"/>
          <w:lang w:eastAsia="ar-SA"/>
        </w:rPr>
        <w:t xml:space="preserve"> (Cap. V, Sec</w:t>
      </w:r>
      <w:r w:rsidRPr="00243415">
        <w:rPr>
          <w:rFonts w:eastAsia="Calibri" w:hint="eastAsia"/>
          <w:sz w:val="24"/>
          <w:szCs w:val="24"/>
          <w:lang w:eastAsia="ar-SA"/>
        </w:rPr>
        <w:t>ţ</w:t>
      </w:r>
      <w:r w:rsidRPr="00243415">
        <w:rPr>
          <w:rFonts w:eastAsia="Calibri"/>
          <w:sz w:val="24"/>
          <w:szCs w:val="24"/>
          <w:lang w:eastAsia="ar-SA"/>
        </w:rPr>
        <w:t>iunea 2);</w:t>
      </w:r>
    </w:p>
    <w:p w14:paraId="6E6F265A" w14:textId="77777777" w:rsidR="00DE18F5" w:rsidRPr="00243415" w:rsidRDefault="00DE18F5" w:rsidP="00DE18F5">
      <w:pPr>
        <w:pStyle w:val="ListParagraph"/>
        <w:ind w:left="450" w:right="-694"/>
        <w:rPr>
          <w:rFonts w:eastAsia="Calibri"/>
          <w:sz w:val="24"/>
          <w:szCs w:val="24"/>
          <w:lang w:eastAsia="ar-SA"/>
        </w:rPr>
      </w:pPr>
      <w:r w:rsidRPr="00243415">
        <w:rPr>
          <w:rFonts w:eastAsia="Calibri"/>
          <w:sz w:val="24"/>
          <w:szCs w:val="24"/>
          <w:lang w:eastAsia="ar-SA"/>
        </w:rPr>
        <w:t>d. accesul la serviciile pentru public;</w:t>
      </w:r>
    </w:p>
    <w:p w14:paraId="391F3FA9" w14:textId="77777777" w:rsidR="00DE18F5" w:rsidRPr="00243415" w:rsidRDefault="00DE18F5" w:rsidP="00DE18F5">
      <w:pPr>
        <w:pStyle w:val="ListParagraph"/>
        <w:ind w:left="450" w:right="-694"/>
        <w:rPr>
          <w:rFonts w:eastAsia="Calibri"/>
          <w:sz w:val="24"/>
          <w:szCs w:val="24"/>
          <w:lang w:eastAsia="ar-SA"/>
        </w:rPr>
      </w:pPr>
      <w:r w:rsidRPr="00243415">
        <w:rPr>
          <w:rFonts w:eastAsia="Calibri"/>
          <w:sz w:val="24"/>
          <w:szCs w:val="24"/>
          <w:lang w:eastAsia="ar-SA"/>
        </w:rPr>
        <w:t>e. accesul la dependin</w:t>
      </w:r>
      <w:r w:rsidRPr="00243415">
        <w:rPr>
          <w:rFonts w:eastAsia="Calibri" w:hint="eastAsia"/>
          <w:sz w:val="24"/>
          <w:szCs w:val="24"/>
          <w:lang w:eastAsia="ar-SA"/>
        </w:rPr>
        <w:t>ţ</w:t>
      </w:r>
      <w:r w:rsidRPr="00243415">
        <w:rPr>
          <w:rFonts w:eastAsia="Calibri"/>
          <w:sz w:val="24"/>
          <w:szCs w:val="24"/>
          <w:lang w:eastAsia="ar-SA"/>
        </w:rPr>
        <w:t>e (Cap. V, Sec</w:t>
      </w:r>
      <w:r w:rsidRPr="00243415">
        <w:rPr>
          <w:rFonts w:eastAsia="Calibri" w:hint="eastAsia"/>
          <w:sz w:val="24"/>
          <w:szCs w:val="24"/>
          <w:lang w:eastAsia="ar-SA"/>
        </w:rPr>
        <w:t>ţ</w:t>
      </w:r>
      <w:r w:rsidRPr="00243415">
        <w:rPr>
          <w:rFonts w:eastAsia="Calibri"/>
          <w:sz w:val="24"/>
          <w:szCs w:val="24"/>
          <w:lang w:eastAsia="ar-SA"/>
        </w:rPr>
        <w:t>iunea 6);</w:t>
      </w:r>
    </w:p>
    <w:p w14:paraId="7ED9FEB2" w14:textId="77777777" w:rsidR="00DE18F5" w:rsidRPr="00243415" w:rsidRDefault="00DE18F5" w:rsidP="00DE18F5">
      <w:pPr>
        <w:pStyle w:val="ListParagraph"/>
        <w:ind w:left="450" w:right="-694"/>
        <w:rPr>
          <w:rFonts w:eastAsia="Calibri"/>
          <w:sz w:val="24"/>
          <w:szCs w:val="24"/>
          <w:lang w:eastAsia="ar-SA"/>
        </w:rPr>
      </w:pPr>
      <w:r w:rsidRPr="00243415">
        <w:rPr>
          <w:rFonts w:eastAsia="Calibri"/>
          <w:sz w:val="24"/>
          <w:szCs w:val="24"/>
          <w:lang w:eastAsia="ar-SA"/>
        </w:rPr>
        <w:t>f. semnaliz</w:t>
      </w:r>
      <w:r w:rsidRPr="00243415">
        <w:rPr>
          <w:rFonts w:eastAsia="Calibri" w:hint="eastAsia"/>
          <w:sz w:val="24"/>
          <w:szCs w:val="24"/>
          <w:lang w:eastAsia="ar-SA"/>
        </w:rPr>
        <w:t>ă</w:t>
      </w:r>
      <w:r w:rsidRPr="00243415">
        <w:rPr>
          <w:rFonts w:eastAsia="Calibri"/>
          <w:sz w:val="24"/>
          <w:szCs w:val="24"/>
          <w:lang w:eastAsia="ar-SA"/>
        </w:rPr>
        <w:t>ri (Anexa B).</w:t>
      </w:r>
    </w:p>
    <w:p w14:paraId="21C5C399" w14:textId="77777777" w:rsidR="006A3C1D" w:rsidRPr="00243415" w:rsidRDefault="006A3C1D" w:rsidP="006A3C1D">
      <w:pPr>
        <w:spacing w:after="0"/>
        <w:ind w:left="90" w:hanging="360"/>
        <w:rPr>
          <w:rFonts w:ascii="Times New Roman" w:eastAsia="Calibri" w:hAnsi="Times New Roman" w:cs="Times New Roman"/>
          <w:b/>
          <w:bCs/>
          <w:sz w:val="24"/>
          <w:szCs w:val="24"/>
          <w:u w:val="single"/>
          <w:lang w:eastAsia="ar-SA"/>
        </w:rPr>
      </w:pPr>
      <w:r w:rsidRPr="00243415">
        <w:rPr>
          <w:rFonts w:ascii="Times New Roman" w:eastAsia="Calibri" w:hAnsi="Times New Roman" w:cs="Times New Roman"/>
          <w:b/>
          <w:bCs/>
          <w:sz w:val="24"/>
          <w:szCs w:val="24"/>
          <w:u w:val="single"/>
          <w:lang w:eastAsia="ar-SA"/>
        </w:rPr>
        <w:t>VII.5. Clădiri pentru activităţi culturale şi de divertisment - săli pentru spectacole,</w:t>
      </w:r>
    </w:p>
    <w:p w14:paraId="2BBEFD24" w14:textId="30F5CA59" w:rsidR="00DE18F5" w:rsidRPr="00243415" w:rsidRDefault="006A3C1D" w:rsidP="006A3C1D">
      <w:pPr>
        <w:spacing w:after="0"/>
        <w:ind w:left="90" w:hanging="360"/>
        <w:rPr>
          <w:rFonts w:ascii="Times New Roman" w:eastAsia="Calibri" w:hAnsi="Times New Roman" w:cs="Times New Roman"/>
          <w:b/>
          <w:bCs/>
          <w:sz w:val="24"/>
          <w:szCs w:val="24"/>
          <w:u w:val="single"/>
          <w:lang w:eastAsia="ar-SA"/>
        </w:rPr>
      </w:pPr>
      <w:r w:rsidRPr="00243415">
        <w:rPr>
          <w:rFonts w:ascii="Times New Roman" w:eastAsia="Calibri" w:hAnsi="Times New Roman" w:cs="Times New Roman"/>
          <w:b/>
          <w:bCs/>
          <w:sz w:val="24"/>
          <w:szCs w:val="24"/>
          <w:u w:val="single"/>
          <w:lang w:eastAsia="ar-SA"/>
        </w:rPr>
        <w:t>auditorii, săli de conferinţe, săli de concert</w:t>
      </w:r>
    </w:p>
    <w:p w14:paraId="001130BF" w14:textId="4F3572DC" w:rsidR="00485B84" w:rsidRPr="00243415" w:rsidRDefault="00485B84" w:rsidP="00485B84">
      <w:pPr>
        <w:autoSpaceDE w:val="0"/>
        <w:autoSpaceDN w:val="0"/>
        <w:adjustRightInd w:val="0"/>
        <w:spacing w:after="0" w:line="240" w:lineRule="auto"/>
        <w:ind w:right="-51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În cl</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dirile pentru spectacole accesul ne</w:t>
      </w:r>
      <w:r w:rsidRPr="00243415">
        <w:rPr>
          <w:rFonts w:ascii="Times New Roman" w:eastAsia="Calibri" w:hAnsi="Times New Roman" w:cs="Times New Roman" w:hint="eastAsia"/>
          <w:sz w:val="24"/>
          <w:szCs w:val="24"/>
          <w:lang w:eastAsia="ar-SA"/>
        </w:rPr>
        <w:t>î</w:t>
      </w:r>
      <w:r w:rsidRPr="00243415">
        <w:rPr>
          <w:rFonts w:ascii="Times New Roman" w:eastAsia="Calibri" w:hAnsi="Times New Roman" w:cs="Times New Roman"/>
          <w:sz w:val="24"/>
          <w:szCs w:val="24"/>
          <w:lang w:eastAsia="ar-SA"/>
        </w:rPr>
        <w:t>ngr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dit al persoanelor cu handicap trebuie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se poat</w:t>
      </w:r>
      <w:r w:rsidRPr="00243415">
        <w:rPr>
          <w:rFonts w:ascii="Times New Roman" w:eastAsia="Calibri" w:hAnsi="Times New Roman" w:cs="Times New Roman" w:hint="eastAsia"/>
          <w:sz w:val="24"/>
          <w:szCs w:val="24"/>
          <w:lang w:eastAsia="ar-SA"/>
        </w:rPr>
        <w:t>ă</w:t>
      </w:r>
    </w:p>
    <w:p w14:paraId="2D74022F" w14:textId="2B328F4B" w:rsidR="00485B84" w:rsidRPr="00243415" w:rsidRDefault="00485B84" w:rsidP="00485B84">
      <w:pPr>
        <w:spacing w:after="0"/>
        <w:ind w:left="90" w:hanging="360"/>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 xml:space="preserve">face atât ca spectator cât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 xml:space="preserve">i ca personal artistic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administrativ al manifest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rii culturale.</w:t>
      </w:r>
    </w:p>
    <w:p w14:paraId="16C7AB8D" w14:textId="77777777" w:rsidR="00B5018E" w:rsidRPr="00243415" w:rsidRDefault="00B5018E" w:rsidP="00485B84">
      <w:pPr>
        <w:spacing w:after="0"/>
        <w:ind w:left="90" w:hanging="360"/>
        <w:rPr>
          <w:rFonts w:ascii="Times New Roman" w:eastAsia="Calibri" w:hAnsi="Times New Roman" w:cs="Times New Roman"/>
          <w:b/>
          <w:bCs/>
          <w:sz w:val="24"/>
          <w:szCs w:val="24"/>
          <w:u w:val="single"/>
          <w:lang w:eastAsia="ar-SA"/>
        </w:rPr>
      </w:pPr>
    </w:p>
    <w:p w14:paraId="5CAEAE8B" w14:textId="77777777" w:rsidR="00B5018E" w:rsidRPr="00243415" w:rsidRDefault="00B5018E" w:rsidP="00485B84">
      <w:pPr>
        <w:spacing w:after="0"/>
        <w:ind w:left="90" w:hanging="360"/>
        <w:rPr>
          <w:rFonts w:ascii="Times New Roman" w:eastAsia="Calibri" w:hAnsi="Times New Roman" w:cs="Times New Roman"/>
          <w:b/>
          <w:bCs/>
          <w:sz w:val="24"/>
          <w:szCs w:val="24"/>
          <w:u w:val="single"/>
          <w:lang w:eastAsia="ar-SA"/>
        </w:rPr>
      </w:pPr>
    </w:p>
    <w:p w14:paraId="4DB0030B" w14:textId="050CF20E" w:rsidR="003F2824" w:rsidRPr="00243415" w:rsidRDefault="003F2824" w:rsidP="00485B84">
      <w:pPr>
        <w:spacing w:after="0"/>
        <w:ind w:left="90" w:hanging="360"/>
        <w:rPr>
          <w:rFonts w:ascii="Times New Roman" w:eastAsia="Calibri" w:hAnsi="Times New Roman" w:cs="Times New Roman"/>
          <w:b/>
          <w:bCs/>
          <w:sz w:val="24"/>
          <w:szCs w:val="24"/>
          <w:u w:val="single"/>
          <w:lang w:eastAsia="ar-SA"/>
        </w:rPr>
      </w:pPr>
      <w:r w:rsidRPr="00243415">
        <w:rPr>
          <w:rFonts w:ascii="Times New Roman" w:eastAsia="Calibri" w:hAnsi="Times New Roman" w:cs="Times New Roman"/>
          <w:b/>
          <w:bCs/>
          <w:sz w:val="24"/>
          <w:szCs w:val="24"/>
          <w:u w:val="single"/>
          <w:lang w:eastAsia="ar-SA"/>
        </w:rPr>
        <w:t>VII.5.1. Spectatori</w:t>
      </w:r>
    </w:p>
    <w:p w14:paraId="2532FC24" w14:textId="47BA47EA" w:rsidR="005F3CD5" w:rsidRPr="00243415" w:rsidRDefault="005940F9" w:rsidP="00B5018E">
      <w:pPr>
        <w:autoSpaceDE w:val="0"/>
        <w:autoSpaceDN w:val="0"/>
        <w:adjustRightInd w:val="0"/>
        <w:spacing w:after="0" w:line="240" w:lineRule="auto"/>
        <w:ind w:right="-334"/>
        <w:rPr>
          <w:rFonts w:ascii="Times New Roman" w:eastAsia="Calibri" w:hAnsi="Times New Roman" w:cs="Times New Roman"/>
          <w:sz w:val="24"/>
          <w:szCs w:val="24"/>
          <w:lang w:eastAsia="ar-SA"/>
        </w:rPr>
      </w:pPr>
      <w:r w:rsidRPr="00243415">
        <w:rPr>
          <w:rFonts w:ascii="Times New Roman" w:hAnsi="Times New Roman" w:cs="Times New Roman"/>
          <w:color w:val="091410"/>
          <w:sz w:val="23"/>
          <w:szCs w:val="23"/>
          <w:lang w:val="ro-RO"/>
        </w:rPr>
        <w:t>(</w:t>
      </w:r>
      <w:r w:rsidR="005F3CD5" w:rsidRPr="00243415">
        <w:rPr>
          <w:rFonts w:ascii="Times New Roman" w:hAnsi="Times New Roman" w:cs="Times New Roman"/>
          <w:color w:val="091410"/>
          <w:sz w:val="23"/>
          <w:szCs w:val="23"/>
          <w:lang w:val="ro-RO"/>
        </w:rPr>
        <w:t xml:space="preserve">1) </w:t>
      </w:r>
      <w:r w:rsidR="005F3CD5" w:rsidRPr="00243415">
        <w:rPr>
          <w:rFonts w:ascii="Times New Roman" w:eastAsia="Calibri" w:hAnsi="Times New Roman" w:cs="Times New Roman"/>
          <w:sz w:val="24"/>
          <w:szCs w:val="24"/>
          <w:lang w:eastAsia="ar-SA"/>
        </w:rPr>
        <w:t>Accesul la locurile special amenajate pentru persoane cu handicap locomotor trebuie s</w:t>
      </w:r>
      <w:r w:rsidR="005F3CD5" w:rsidRPr="00243415">
        <w:rPr>
          <w:rFonts w:ascii="Times New Roman" w:eastAsia="Calibri" w:hAnsi="Times New Roman" w:cs="Times New Roman" w:hint="eastAsia"/>
          <w:sz w:val="24"/>
          <w:szCs w:val="24"/>
          <w:lang w:eastAsia="ar-SA"/>
        </w:rPr>
        <w:t>ă</w:t>
      </w:r>
      <w:r w:rsidR="005F3CD5" w:rsidRPr="00243415">
        <w:rPr>
          <w:rFonts w:ascii="Times New Roman" w:eastAsia="Calibri" w:hAnsi="Times New Roman" w:cs="Times New Roman"/>
          <w:sz w:val="24"/>
          <w:szCs w:val="24"/>
          <w:lang w:eastAsia="ar-SA"/>
        </w:rPr>
        <w:t xml:space="preserve"> fie</w:t>
      </w:r>
    </w:p>
    <w:p w14:paraId="2FFFBE2E" w14:textId="77777777" w:rsidR="005F3CD5" w:rsidRPr="00243415" w:rsidRDefault="005F3CD5" w:rsidP="005F3CD5">
      <w:pPr>
        <w:autoSpaceDE w:val="0"/>
        <w:autoSpaceDN w:val="0"/>
        <w:adjustRightInd w:val="0"/>
        <w:spacing w:after="0" w:line="240" w:lineRule="auto"/>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facil, pe un traseu continuu, orizontal sau cu pant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cuprins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între 5 - 8%.</w:t>
      </w:r>
    </w:p>
    <w:p w14:paraId="012FC108" w14:textId="77777777" w:rsidR="005F3CD5" w:rsidRPr="00243415" w:rsidRDefault="005F3CD5" w:rsidP="009421D9">
      <w:pPr>
        <w:autoSpaceDE w:val="0"/>
        <w:autoSpaceDN w:val="0"/>
        <w:adjustRightInd w:val="0"/>
        <w:spacing w:after="0" w:line="240" w:lineRule="auto"/>
        <w:ind w:right="-424"/>
        <w:rPr>
          <w:rFonts w:ascii="Times New Roman" w:eastAsia="Calibri" w:hAnsi="Times New Roman" w:cs="Times New Roman"/>
          <w:sz w:val="24"/>
          <w:szCs w:val="24"/>
          <w:lang w:eastAsia="ar-SA"/>
        </w:rPr>
      </w:pPr>
      <w:r w:rsidRPr="00243415">
        <w:rPr>
          <w:rFonts w:ascii="Times New Roman" w:hAnsi="Times New Roman" w:cs="Times New Roman"/>
          <w:color w:val="091410"/>
          <w:sz w:val="23"/>
          <w:szCs w:val="23"/>
          <w:lang w:val="ro-RO"/>
        </w:rPr>
        <w:t xml:space="preserve">(2) </w:t>
      </w:r>
      <w:r w:rsidRPr="00243415">
        <w:rPr>
          <w:rFonts w:ascii="Times New Roman" w:eastAsia="Calibri" w:hAnsi="Times New Roman" w:cs="Times New Roman"/>
          <w:sz w:val="24"/>
          <w:szCs w:val="24"/>
          <w:lang w:eastAsia="ar-SA"/>
        </w:rPr>
        <w:t>Se vor prevedea semnaliz</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ri vizuale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sonore suplimentare pentru persoanele cu deficien</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e de</w:t>
      </w:r>
    </w:p>
    <w:p w14:paraId="200D0CFA" w14:textId="77777777" w:rsidR="005F3CD5" w:rsidRPr="00243415" w:rsidRDefault="005F3CD5" w:rsidP="005F3CD5">
      <w:pPr>
        <w:autoSpaceDE w:val="0"/>
        <w:autoSpaceDN w:val="0"/>
        <w:adjustRightInd w:val="0"/>
        <w:spacing w:after="0" w:line="240" w:lineRule="auto"/>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 xml:space="preserve">auz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de vedere.</w:t>
      </w:r>
    </w:p>
    <w:p w14:paraId="2FB787B9" w14:textId="77777777" w:rsidR="005F3CD5" w:rsidRPr="00243415" w:rsidRDefault="005F3CD5" w:rsidP="009421D9">
      <w:pPr>
        <w:autoSpaceDE w:val="0"/>
        <w:autoSpaceDN w:val="0"/>
        <w:adjustRightInd w:val="0"/>
        <w:spacing w:after="0" w:line="240" w:lineRule="auto"/>
        <w:ind w:right="-6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(3) Traseele de deplasare pentru persoanele nev</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z</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toare vor fi vizibil demarcate de restul</w:t>
      </w:r>
    </w:p>
    <w:p w14:paraId="2EDE8C54" w14:textId="77777777" w:rsidR="005F3CD5" w:rsidRPr="00243415" w:rsidRDefault="005F3CD5" w:rsidP="005F3CD5">
      <w:pPr>
        <w:autoSpaceDE w:val="0"/>
        <w:autoSpaceDN w:val="0"/>
        <w:adjustRightInd w:val="0"/>
        <w:spacing w:after="0" w:line="240" w:lineRule="auto"/>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pardoselii prin finisaje diferite ca structur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culoare, sonoritate.</w:t>
      </w:r>
    </w:p>
    <w:p w14:paraId="2ABA329E" w14:textId="77777777" w:rsidR="005F3CD5" w:rsidRPr="00243415" w:rsidRDefault="005F3CD5" w:rsidP="009421D9">
      <w:pPr>
        <w:autoSpaceDE w:val="0"/>
        <w:autoSpaceDN w:val="0"/>
        <w:adjustRightInd w:val="0"/>
        <w:spacing w:after="0" w:line="240" w:lineRule="auto"/>
        <w:ind w:right="-42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(4) În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lile pentru spectacole va fi prev</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zut un numar de minim 2 locuri pentru persoane care se</w:t>
      </w:r>
    </w:p>
    <w:p w14:paraId="5332D6CE" w14:textId="6E0D5C76" w:rsidR="005F3CD5" w:rsidRPr="00243415" w:rsidRDefault="005F3CD5" w:rsidP="001A3638">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deplaseaz</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în fotoliu rulant la un num</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r de 50 de spectatori. Acestea trebuie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fie integrate între</w:t>
      </w:r>
      <w:r w:rsidR="009421D9"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celelalte locuri ale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lii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pozi</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ionate al</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turat dou</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câte dou</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astfel încât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permit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ederea a</w:t>
      </w:r>
      <w:r w:rsidR="009421D9"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dou</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persoane în fotoliu rulant una l</w:t>
      </w:r>
      <w:r w:rsidRPr="00243415">
        <w:rPr>
          <w:rFonts w:ascii="Times New Roman" w:eastAsia="Calibri" w:hAnsi="Times New Roman" w:cs="Times New Roman" w:hint="eastAsia"/>
          <w:sz w:val="24"/>
          <w:szCs w:val="24"/>
          <w:lang w:eastAsia="ar-SA"/>
        </w:rPr>
        <w:t>â</w:t>
      </w:r>
      <w:r w:rsidRPr="00243415">
        <w:rPr>
          <w:rFonts w:ascii="Times New Roman" w:eastAsia="Calibri" w:hAnsi="Times New Roman" w:cs="Times New Roman"/>
          <w:sz w:val="24"/>
          <w:szCs w:val="24"/>
          <w:lang w:eastAsia="ar-SA"/>
        </w:rPr>
        <w:t>ng</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cealalt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în imediata vecin</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tate, pe locurile obi</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nuite,</w:t>
      </w:r>
      <w:r w:rsidR="009421D9"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 xml:space="preserve">a </w:t>
      </w:r>
      <w:r w:rsidRPr="00243415">
        <w:rPr>
          <w:rFonts w:ascii="Times New Roman" w:eastAsia="Calibri" w:hAnsi="Times New Roman" w:cs="Times New Roman" w:hint="eastAsia"/>
          <w:sz w:val="24"/>
          <w:szCs w:val="24"/>
          <w:lang w:eastAsia="ar-SA"/>
        </w:rPr>
        <w:t>î</w:t>
      </w:r>
      <w:r w:rsidRPr="00243415">
        <w:rPr>
          <w:rFonts w:ascii="Times New Roman" w:eastAsia="Calibri" w:hAnsi="Times New Roman" w:cs="Times New Roman"/>
          <w:sz w:val="24"/>
          <w:szCs w:val="24"/>
          <w:lang w:eastAsia="ar-SA"/>
        </w:rPr>
        <w:t>nso</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itorilor acestora.</w:t>
      </w:r>
    </w:p>
    <w:p w14:paraId="60677DF1" w14:textId="77777777" w:rsidR="005F3CD5" w:rsidRPr="00243415" w:rsidRDefault="005F3CD5" w:rsidP="001A3638">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(5) Locurile rezervate vor fi amplasate la marginea rândului, l</w:t>
      </w:r>
      <w:r w:rsidRPr="00243415">
        <w:rPr>
          <w:rFonts w:ascii="Times New Roman" w:eastAsia="Calibri" w:hAnsi="Times New Roman" w:cs="Times New Roman" w:hint="eastAsia"/>
          <w:sz w:val="24"/>
          <w:szCs w:val="24"/>
          <w:lang w:eastAsia="ar-SA"/>
        </w:rPr>
        <w:t>â</w:t>
      </w:r>
      <w:r w:rsidRPr="00243415">
        <w:rPr>
          <w:rFonts w:ascii="Times New Roman" w:eastAsia="Calibri" w:hAnsi="Times New Roman" w:cs="Times New Roman"/>
          <w:sz w:val="24"/>
          <w:szCs w:val="24"/>
          <w:lang w:eastAsia="ar-SA"/>
        </w:rPr>
        <w:t>ng</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circula</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ia major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a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lii,</w:t>
      </w:r>
    </w:p>
    <w:p w14:paraId="7D576FF9" w14:textId="77777777" w:rsidR="005F3CD5" w:rsidRPr="00243415" w:rsidRDefault="005F3CD5" w:rsidP="005F3CD5">
      <w:pPr>
        <w:autoSpaceDE w:val="0"/>
        <w:autoSpaceDN w:val="0"/>
        <w:adjustRightInd w:val="0"/>
        <w:spacing w:after="0" w:line="240" w:lineRule="auto"/>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perpendicular pe circula</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ia dintre rânduri.</w:t>
      </w:r>
    </w:p>
    <w:p w14:paraId="1E6F931A" w14:textId="77777777" w:rsidR="005F3CD5" w:rsidRPr="00243415" w:rsidRDefault="005F3CD5" w:rsidP="005F3CD5">
      <w:pPr>
        <w:autoSpaceDE w:val="0"/>
        <w:autoSpaceDN w:val="0"/>
        <w:adjustRightInd w:val="0"/>
        <w:spacing w:after="0" w:line="240" w:lineRule="auto"/>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(6) Spa</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iul liber rezervat fotoliului rulant este 90 cm x 1.50 m.</w:t>
      </w:r>
    </w:p>
    <w:p w14:paraId="5CA32778" w14:textId="3C05462F" w:rsidR="005F3CD5" w:rsidRPr="00243415" w:rsidRDefault="005F3CD5" w:rsidP="001A3638">
      <w:pPr>
        <w:autoSpaceDE w:val="0"/>
        <w:autoSpaceDN w:val="0"/>
        <w:adjustRightInd w:val="0"/>
        <w:spacing w:after="0" w:line="240" w:lineRule="auto"/>
        <w:ind w:right="-42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(7) Distan</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a între rânduri pe care sunt amplasate locurile rezervate persoanelor cu handicap va fi</w:t>
      </w:r>
      <w:r w:rsidR="00DF68EE"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 xml:space="preserve">de minim 2.40 </w:t>
      </w:r>
      <w:proofErr w:type="gramStart"/>
      <w:r w:rsidRPr="00243415">
        <w:rPr>
          <w:rFonts w:ascii="Times New Roman" w:eastAsia="Calibri" w:hAnsi="Times New Roman" w:cs="Times New Roman"/>
          <w:sz w:val="24"/>
          <w:szCs w:val="24"/>
          <w:lang w:eastAsia="ar-SA"/>
        </w:rPr>
        <w:t>m(</w:t>
      </w:r>
      <w:proofErr w:type="gramEnd"/>
      <w:r w:rsidRPr="00243415">
        <w:rPr>
          <w:rFonts w:ascii="Times New Roman" w:eastAsia="Calibri" w:hAnsi="Times New Roman" w:cs="Times New Roman"/>
          <w:sz w:val="24"/>
          <w:szCs w:val="24"/>
          <w:lang w:eastAsia="ar-SA"/>
        </w:rPr>
        <w:t xml:space="preserve"> recomandat 2,50 m).</w:t>
      </w:r>
    </w:p>
    <w:p w14:paraId="7A2E0CDE" w14:textId="77777777" w:rsidR="005F3CD5" w:rsidRPr="00243415" w:rsidRDefault="005F3CD5" w:rsidP="005F3CD5">
      <w:pPr>
        <w:autoSpaceDE w:val="0"/>
        <w:autoSpaceDN w:val="0"/>
        <w:adjustRightInd w:val="0"/>
        <w:spacing w:after="0" w:line="240" w:lineRule="auto"/>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(8) Dac</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sala este amenajat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în pant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aceasta nu va dep</w:t>
      </w:r>
      <w:r w:rsidRPr="00243415">
        <w:rPr>
          <w:rFonts w:ascii="Times New Roman" w:eastAsia="Calibri" w:hAnsi="Times New Roman" w:cs="Times New Roman" w:hint="eastAsia"/>
          <w:sz w:val="24"/>
          <w:szCs w:val="24"/>
          <w:lang w:eastAsia="ar-SA"/>
        </w:rPr>
        <w:t>ăş</w:t>
      </w:r>
      <w:r w:rsidRPr="00243415">
        <w:rPr>
          <w:rFonts w:ascii="Times New Roman" w:eastAsia="Calibri" w:hAnsi="Times New Roman" w:cs="Times New Roman"/>
          <w:sz w:val="24"/>
          <w:szCs w:val="24"/>
          <w:lang w:eastAsia="ar-SA"/>
        </w:rPr>
        <w:t>i 5%.</w:t>
      </w:r>
    </w:p>
    <w:p w14:paraId="5BBAF992" w14:textId="66F26432" w:rsidR="005F3CD5" w:rsidRPr="00243415" w:rsidRDefault="005F3CD5" w:rsidP="001A3638">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(9) Pentru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li în pant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la care accesul la unele locuri se face cu trepte, locurile pentru persoane</w:t>
      </w:r>
      <w:r w:rsidR="00630E5C"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cu handicap pot fi amplasate numai pe suprafa</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a orizontal</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cea mai apropiat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de accesul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w:t>
      </w:r>
      <w:r w:rsidR="008D7C2A"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 xml:space="preserve">evacuarea în caz de pericol, dimensiunile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conformarea spa</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iului fiind f</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cute astfel încât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nu</w:t>
      </w:r>
      <w:r w:rsidR="006214EA"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existe nici un pericol de accidentare.</w:t>
      </w:r>
    </w:p>
    <w:p w14:paraId="7BFAAE06" w14:textId="77777777" w:rsidR="00B41460" w:rsidRPr="00243415" w:rsidRDefault="00B41460" w:rsidP="001A3638">
      <w:pPr>
        <w:autoSpaceDE w:val="0"/>
        <w:autoSpaceDN w:val="0"/>
        <w:adjustRightInd w:val="0"/>
        <w:spacing w:after="0" w:line="240" w:lineRule="auto"/>
        <w:ind w:right="-244"/>
        <w:rPr>
          <w:rFonts w:ascii="Times New Roman" w:eastAsia="Calibri" w:hAnsi="Times New Roman" w:cs="Times New Roman"/>
          <w:sz w:val="24"/>
          <w:szCs w:val="24"/>
          <w:lang w:eastAsia="ar-SA"/>
        </w:rPr>
      </w:pPr>
    </w:p>
    <w:p w14:paraId="53BA84D0" w14:textId="61ABC848" w:rsidR="00703F28" w:rsidRPr="00243415" w:rsidRDefault="00F51B26" w:rsidP="001A3638">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noProof/>
          <w:sz w:val="24"/>
          <w:szCs w:val="24"/>
        </w:rPr>
        <w:drawing>
          <wp:inline distT="0" distB="0" distL="0" distR="0" wp14:anchorId="10D0C9D7" wp14:editId="1C27CB4B">
            <wp:extent cx="1903228" cy="2652698"/>
            <wp:effectExtent l="6350" t="0" r="8255" b="8255"/>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919404" cy="2675244"/>
                    </a:xfrm>
                    <a:prstGeom prst="rect">
                      <a:avLst/>
                    </a:prstGeom>
                    <a:noFill/>
                    <a:ln>
                      <a:noFill/>
                    </a:ln>
                  </pic:spPr>
                </pic:pic>
              </a:graphicData>
            </a:graphic>
          </wp:inline>
        </w:drawing>
      </w:r>
    </w:p>
    <w:p w14:paraId="63BB4DB5" w14:textId="0EE859CC" w:rsidR="00703F28" w:rsidRPr="00243415" w:rsidRDefault="00703F28" w:rsidP="001A3638">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Fig. VII1.a. -Amplasarea în cadrul unei săli de spectacole a locurilor rezervate persoanelor cu handicap</w:t>
      </w:r>
      <w:r w:rsidR="00212705" w:rsidRPr="00243415">
        <w:rPr>
          <w:rFonts w:ascii="Times New Roman" w:eastAsia="Calibri" w:hAnsi="Times New Roman" w:cs="Times New Roman"/>
          <w:sz w:val="24"/>
          <w:szCs w:val="24"/>
          <w:lang w:eastAsia="ar-SA"/>
        </w:rPr>
        <w:t>.</w:t>
      </w:r>
    </w:p>
    <w:p w14:paraId="02C9902D" w14:textId="09ACB025" w:rsidR="00212705" w:rsidRPr="00243415" w:rsidRDefault="00212705" w:rsidP="001A3638">
      <w:pPr>
        <w:autoSpaceDE w:val="0"/>
        <w:autoSpaceDN w:val="0"/>
        <w:adjustRightInd w:val="0"/>
        <w:spacing w:after="0" w:line="240" w:lineRule="auto"/>
        <w:ind w:right="-244"/>
        <w:rPr>
          <w:rFonts w:ascii="Times New Roman" w:eastAsia="Calibri" w:hAnsi="Times New Roman" w:cs="Times New Roman"/>
          <w:sz w:val="24"/>
          <w:szCs w:val="24"/>
          <w:lang w:eastAsia="ar-SA"/>
        </w:rPr>
      </w:pPr>
    </w:p>
    <w:p w14:paraId="0C14FB58" w14:textId="088123A0" w:rsidR="00212705" w:rsidRPr="00243415" w:rsidRDefault="00212705" w:rsidP="00212705">
      <w:pPr>
        <w:spacing w:after="0"/>
        <w:ind w:left="90" w:hanging="360"/>
        <w:rPr>
          <w:rFonts w:ascii="Times New Roman" w:eastAsia="Calibri" w:hAnsi="Times New Roman" w:cs="Times New Roman"/>
          <w:b/>
          <w:bCs/>
          <w:sz w:val="24"/>
          <w:szCs w:val="24"/>
          <w:u w:val="single"/>
          <w:lang w:eastAsia="ar-SA"/>
        </w:rPr>
      </w:pPr>
      <w:r w:rsidRPr="00243415">
        <w:rPr>
          <w:rFonts w:ascii="Times New Roman" w:eastAsia="Calibri" w:hAnsi="Times New Roman" w:cs="Times New Roman"/>
          <w:b/>
          <w:bCs/>
          <w:sz w:val="24"/>
          <w:szCs w:val="24"/>
          <w:u w:val="single"/>
          <w:lang w:eastAsia="ar-SA"/>
        </w:rPr>
        <w:t>VII.</w:t>
      </w:r>
      <w:r w:rsidR="00C96B9C" w:rsidRPr="00243415">
        <w:rPr>
          <w:rFonts w:ascii="Times New Roman" w:eastAsia="Calibri" w:hAnsi="Times New Roman" w:cs="Times New Roman"/>
          <w:b/>
          <w:bCs/>
          <w:sz w:val="24"/>
          <w:szCs w:val="24"/>
          <w:u w:val="single"/>
          <w:lang w:eastAsia="ar-SA"/>
        </w:rPr>
        <w:t>7</w:t>
      </w:r>
      <w:r w:rsidRPr="00243415">
        <w:rPr>
          <w:rFonts w:ascii="Times New Roman" w:eastAsia="Calibri" w:hAnsi="Times New Roman" w:cs="Times New Roman"/>
          <w:b/>
          <w:bCs/>
          <w:sz w:val="24"/>
          <w:szCs w:val="24"/>
          <w:u w:val="single"/>
          <w:lang w:eastAsia="ar-SA"/>
        </w:rPr>
        <w:t xml:space="preserve">. </w:t>
      </w:r>
      <w:r w:rsidR="00D241DB" w:rsidRPr="00243415">
        <w:rPr>
          <w:rFonts w:ascii="Times New Roman" w:eastAsia="Calibri" w:hAnsi="Times New Roman" w:cs="Times New Roman"/>
          <w:b/>
          <w:bCs/>
          <w:sz w:val="24"/>
          <w:szCs w:val="24"/>
          <w:u w:val="single"/>
          <w:lang w:eastAsia="ar-SA"/>
        </w:rPr>
        <w:t>Clădiri pentru activităţi sportive, terenuri de sport şi piscine</w:t>
      </w:r>
    </w:p>
    <w:p w14:paraId="02BF8CA5" w14:textId="09834467" w:rsidR="004D16FC" w:rsidRPr="00243415" w:rsidRDefault="004D16FC" w:rsidP="00212705">
      <w:pPr>
        <w:spacing w:after="0"/>
        <w:ind w:left="90" w:hanging="360"/>
        <w:rPr>
          <w:rFonts w:ascii="Times New Roman" w:eastAsia="Times New Roman" w:hAnsi="Times New Roman" w:cs="Times New Roman"/>
          <w:iCs/>
          <w:sz w:val="24"/>
          <w:szCs w:val="24"/>
        </w:rPr>
      </w:pPr>
    </w:p>
    <w:p w14:paraId="5B099021" w14:textId="77777777" w:rsidR="00C96B9C" w:rsidRPr="00243415" w:rsidRDefault="004D16FC" w:rsidP="00C96B9C">
      <w:pPr>
        <w:spacing w:after="0"/>
        <w:ind w:left="90" w:right="-64" w:hanging="360"/>
        <w:rPr>
          <w:rFonts w:ascii="Times New Roman" w:eastAsia="Times New Roman" w:hAnsi="Times New Roman" w:cs="Times New Roman"/>
          <w:iCs/>
          <w:sz w:val="24"/>
          <w:szCs w:val="24"/>
        </w:rPr>
      </w:pPr>
      <w:r w:rsidRPr="00243415">
        <w:rPr>
          <w:rFonts w:ascii="Times New Roman" w:eastAsia="Times New Roman" w:hAnsi="Times New Roman" w:cs="Times New Roman"/>
          <w:iCs/>
          <w:sz w:val="24"/>
          <w:szCs w:val="24"/>
        </w:rPr>
        <w:t xml:space="preserve"> </w:t>
      </w:r>
      <w:r w:rsidR="006A1FB5" w:rsidRPr="00243415">
        <w:rPr>
          <w:rFonts w:ascii="Times New Roman" w:eastAsia="Times New Roman" w:hAnsi="Times New Roman" w:cs="Times New Roman"/>
          <w:iCs/>
          <w:sz w:val="24"/>
          <w:szCs w:val="24"/>
        </w:rPr>
        <w:t>În clădirile pentru activităţi sportive, terenuri de sport, construcţii şi</w:t>
      </w:r>
      <w:r w:rsidR="00BB3538" w:rsidRPr="00243415">
        <w:rPr>
          <w:rFonts w:ascii="Times New Roman" w:eastAsia="Times New Roman" w:hAnsi="Times New Roman" w:cs="Times New Roman"/>
          <w:iCs/>
          <w:sz w:val="24"/>
          <w:szCs w:val="24"/>
        </w:rPr>
        <w:t xml:space="preserve"> piscine</w:t>
      </w:r>
      <w:r w:rsidR="006A1FB5" w:rsidRPr="00243415">
        <w:rPr>
          <w:rFonts w:ascii="Times New Roman" w:eastAsia="Times New Roman" w:hAnsi="Times New Roman" w:cs="Times New Roman"/>
          <w:iCs/>
          <w:sz w:val="24"/>
          <w:szCs w:val="24"/>
        </w:rPr>
        <w:t>, accesul</w:t>
      </w:r>
      <w:r w:rsidR="00294571" w:rsidRPr="00243415">
        <w:rPr>
          <w:rFonts w:ascii="Times New Roman" w:eastAsia="Times New Roman" w:hAnsi="Times New Roman" w:cs="Times New Roman"/>
          <w:iCs/>
          <w:sz w:val="24"/>
          <w:szCs w:val="24"/>
        </w:rPr>
        <w:t xml:space="preserve"> </w:t>
      </w:r>
      <w:r w:rsidR="006A1FB5" w:rsidRPr="00243415">
        <w:rPr>
          <w:rFonts w:ascii="Times New Roman" w:eastAsia="Times New Roman" w:hAnsi="Times New Roman" w:cs="Times New Roman"/>
          <w:iCs/>
          <w:sz w:val="24"/>
          <w:szCs w:val="24"/>
        </w:rPr>
        <w:t xml:space="preserve">neîngrădit al persoanelor cu handicap trebuie să se poată face atât ca spectatori, cât şi ca </w:t>
      </w:r>
      <w:r w:rsidR="00415149" w:rsidRPr="00243415">
        <w:rPr>
          <w:rFonts w:ascii="Times New Roman" w:eastAsia="Times New Roman" w:hAnsi="Times New Roman" w:cs="Times New Roman"/>
          <w:iCs/>
          <w:sz w:val="24"/>
          <w:szCs w:val="24"/>
        </w:rPr>
        <w:t xml:space="preserve">sportive </w:t>
      </w:r>
      <w:r w:rsidR="006A1FB5" w:rsidRPr="00243415">
        <w:rPr>
          <w:rFonts w:ascii="Times New Roman" w:eastAsia="Times New Roman" w:hAnsi="Times New Roman" w:cs="Times New Roman"/>
          <w:iCs/>
          <w:sz w:val="24"/>
          <w:szCs w:val="24"/>
        </w:rPr>
        <w:t>şi organizatori ai activităţilor sportive.</w:t>
      </w:r>
    </w:p>
    <w:p w14:paraId="40EE2BD9" w14:textId="58B166D3" w:rsidR="00212705" w:rsidRPr="00243415" w:rsidRDefault="00C96B9C" w:rsidP="00C96B9C">
      <w:pPr>
        <w:spacing w:after="0"/>
        <w:ind w:left="90" w:right="-64" w:hanging="360"/>
        <w:rPr>
          <w:rFonts w:ascii="Times New Roman" w:eastAsia="Calibri" w:hAnsi="Times New Roman" w:cs="Times New Roman"/>
          <w:b/>
          <w:bCs/>
          <w:sz w:val="24"/>
          <w:szCs w:val="24"/>
          <w:u w:val="single"/>
          <w:lang w:eastAsia="ar-SA"/>
        </w:rPr>
      </w:pPr>
      <w:r w:rsidRPr="00243415">
        <w:rPr>
          <w:rFonts w:ascii="Times New Roman" w:eastAsia="Calibri" w:hAnsi="Times New Roman" w:cs="Times New Roman"/>
          <w:b/>
          <w:bCs/>
          <w:sz w:val="24"/>
          <w:szCs w:val="24"/>
          <w:u w:val="single"/>
          <w:lang w:eastAsia="ar-SA"/>
        </w:rPr>
        <w:t>VII.7.</w:t>
      </w:r>
      <w:r w:rsidR="00446F47" w:rsidRPr="00243415">
        <w:rPr>
          <w:rFonts w:ascii="Times New Roman" w:eastAsia="Calibri" w:hAnsi="Times New Roman" w:cs="Times New Roman"/>
          <w:b/>
          <w:bCs/>
          <w:sz w:val="24"/>
          <w:szCs w:val="24"/>
          <w:u w:val="single"/>
          <w:lang w:eastAsia="ar-SA"/>
        </w:rPr>
        <w:t>1.</w:t>
      </w:r>
      <w:r w:rsidR="00716CB1" w:rsidRPr="00243415">
        <w:rPr>
          <w:rFonts w:ascii="Times New Roman" w:eastAsia="Calibri" w:hAnsi="Times New Roman" w:cs="Times New Roman"/>
          <w:b/>
          <w:bCs/>
          <w:sz w:val="24"/>
          <w:szCs w:val="24"/>
          <w:u w:val="single"/>
          <w:lang w:eastAsia="ar-SA"/>
        </w:rPr>
        <w:t xml:space="preserve"> Spectatori</w:t>
      </w:r>
    </w:p>
    <w:p w14:paraId="00C1946F"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(1) Accesul la locurile special amenajate pentru persoane cu handicap motor trebuie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fie u</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or,</w:t>
      </w:r>
    </w:p>
    <w:p w14:paraId="1D68251E"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pe un traseu continuu, orizontal sau cu pant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cuprins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între 5 - 8%.</w:t>
      </w:r>
    </w:p>
    <w:p w14:paraId="1418A8D3" w14:textId="325A81D9"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(2) Se vor prevedea semnaliz</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ri vizuale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sonore suplimentare pentru persoanele cu deficien</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e de</w:t>
      </w:r>
      <w:r w:rsidR="00BA03F0"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 xml:space="preserve">auz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de vedere.</w:t>
      </w:r>
    </w:p>
    <w:p w14:paraId="11116F56"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(3) Traseele de deplasare pentru persoanele nev</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z</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toare vor fi vizibil demarcate de restul</w:t>
      </w:r>
    </w:p>
    <w:p w14:paraId="64E8F10F"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pardoselii prin finisaje diferite ca structur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culoare, sonoritate.</w:t>
      </w:r>
    </w:p>
    <w:p w14:paraId="5774BCD7"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(4) Vor fi asigurate minim 2 locuri pentru persoane care se deplaseaz</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în fotoliu rulant la un</w:t>
      </w:r>
    </w:p>
    <w:p w14:paraId="347D6FA1"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num</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r de 50 de spectatori. Locurile vor fi astfel amplasate astfel </w:t>
      </w:r>
      <w:r w:rsidRPr="00243415">
        <w:rPr>
          <w:rFonts w:ascii="Times New Roman" w:eastAsia="Calibri" w:hAnsi="Times New Roman" w:cs="Times New Roman" w:hint="eastAsia"/>
          <w:sz w:val="24"/>
          <w:szCs w:val="24"/>
          <w:lang w:eastAsia="ar-SA"/>
        </w:rPr>
        <w:t>î</w:t>
      </w:r>
      <w:r w:rsidRPr="00243415">
        <w:rPr>
          <w:rFonts w:ascii="Times New Roman" w:eastAsia="Calibri" w:hAnsi="Times New Roman" w:cs="Times New Roman"/>
          <w:sz w:val="24"/>
          <w:szCs w:val="24"/>
          <w:lang w:eastAsia="ar-SA"/>
        </w:rPr>
        <w:t>nc</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t 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permit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ca un </w:t>
      </w:r>
      <w:r w:rsidRPr="00243415">
        <w:rPr>
          <w:rFonts w:ascii="Times New Roman" w:eastAsia="Calibri" w:hAnsi="Times New Roman" w:cs="Times New Roman" w:hint="eastAsia"/>
          <w:sz w:val="24"/>
          <w:szCs w:val="24"/>
          <w:lang w:eastAsia="ar-SA"/>
        </w:rPr>
        <w:t>î</w:t>
      </w:r>
      <w:r w:rsidRPr="00243415">
        <w:rPr>
          <w:rFonts w:ascii="Times New Roman" w:eastAsia="Calibri" w:hAnsi="Times New Roman" w:cs="Times New Roman"/>
          <w:sz w:val="24"/>
          <w:szCs w:val="24"/>
          <w:lang w:eastAsia="ar-SA"/>
        </w:rPr>
        <w:t>nso</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itor</w:t>
      </w:r>
    </w:p>
    <w:p w14:paraId="4B304011"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s</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poat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sta l</w:t>
      </w:r>
      <w:r w:rsidRPr="00243415">
        <w:rPr>
          <w:rFonts w:ascii="Times New Roman" w:eastAsia="Calibri" w:hAnsi="Times New Roman" w:cs="Times New Roman" w:hint="eastAsia"/>
          <w:sz w:val="24"/>
          <w:szCs w:val="24"/>
          <w:lang w:eastAsia="ar-SA"/>
        </w:rPr>
        <w:t>â</w:t>
      </w:r>
      <w:r w:rsidRPr="00243415">
        <w:rPr>
          <w:rFonts w:ascii="Times New Roman" w:eastAsia="Calibri" w:hAnsi="Times New Roman" w:cs="Times New Roman"/>
          <w:sz w:val="24"/>
          <w:szCs w:val="24"/>
          <w:lang w:eastAsia="ar-SA"/>
        </w:rPr>
        <w:t>ng</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persoana utilizatoare de fotoliu rulant.</w:t>
      </w:r>
    </w:p>
    <w:p w14:paraId="15169815" w14:textId="7DECEDB2"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(5) Locul pentru fotoliu rulant va fi o platform</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orizontal</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de 1.10 x 1.40 m, cu o zon</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liber</w:t>
      </w:r>
      <w:r w:rsidRPr="00243415">
        <w:rPr>
          <w:rFonts w:ascii="Times New Roman" w:eastAsia="Calibri" w:hAnsi="Times New Roman" w:cs="Times New Roman" w:hint="eastAsia"/>
          <w:sz w:val="24"/>
          <w:szCs w:val="24"/>
          <w:lang w:eastAsia="ar-SA"/>
        </w:rPr>
        <w:t>ă</w:t>
      </w:r>
    </w:p>
    <w:p w14:paraId="1ED5112F"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pentru manevr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anterioar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sau posterioar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de 1.00 m. Locurile vor fi amplasate pe o suprafa</w:t>
      </w:r>
      <w:r w:rsidRPr="00243415">
        <w:rPr>
          <w:rFonts w:ascii="Times New Roman" w:eastAsia="Calibri" w:hAnsi="Times New Roman" w:cs="Times New Roman" w:hint="eastAsia"/>
          <w:sz w:val="24"/>
          <w:szCs w:val="24"/>
          <w:lang w:eastAsia="ar-SA"/>
        </w:rPr>
        <w:t>ţă</w:t>
      </w:r>
    </w:p>
    <w:p w14:paraId="6F00EA59"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orizontal</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la capetele rândurilor dac</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panta este mai mic</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de 5%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în partea superioar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sau</w:t>
      </w:r>
    </w:p>
    <w:p w14:paraId="112B53F8"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inferioar</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a gradenelor, dac</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panta este mai mare de 5%.</w:t>
      </w:r>
    </w:p>
    <w:p w14:paraId="4640F97B" w14:textId="77777777" w:rsidR="00D27FC0"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(6) Pentru construc</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iile existente, asigurarea locurilor se va face în func</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ie de posibilit</w:t>
      </w:r>
      <w:r w:rsidRPr="00243415">
        <w:rPr>
          <w:rFonts w:ascii="Times New Roman" w:eastAsia="Calibri" w:hAnsi="Times New Roman" w:cs="Times New Roman" w:hint="eastAsia"/>
          <w:sz w:val="24"/>
          <w:szCs w:val="24"/>
          <w:lang w:eastAsia="ar-SA"/>
        </w:rPr>
        <w:t>ăţ</w:t>
      </w:r>
      <w:r w:rsidRPr="00243415">
        <w:rPr>
          <w:rFonts w:ascii="Times New Roman" w:eastAsia="Calibri" w:hAnsi="Times New Roman" w:cs="Times New Roman"/>
          <w:sz w:val="24"/>
          <w:szCs w:val="24"/>
          <w:lang w:eastAsia="ar-SA"/>
        </w:rPr>
        <w:t>i, prin</w:t>
      </w:r>
    </w:p>
    <w:p w14:paraId="28C2904F" w14:textId="4F6A7D0D" w:rsidR="00E020FE" w:rsidRPr="00243415" w:rsidRDefault="00D27FC0"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r w:rsidRPr="00243415">
        <w:rPr>
          <w:rFonts w:ascii="Times New Roman" w:eastAsia="Calibri" w:hAnsi="Times New Roman" w:cs="Times New Roman"/>
          <w:sz w:val="24"/>
          <w:szCs w:val="24"/>
          <w:lang w:eastAsia="ar-SA"/>
        </w:rPr>
        <w:t>desfiin</w:t>
      </w:r>
      <w:r w:rsidRPr="00243415">
        <w:rPr>
          <w:rFonts w:ascii="Times New Roman" w:eastAsia="Calibri" w:hAnsi="Times New Roman" w:cs="Times New Roman" w:hint="eastAsia"/>
          <w:sz w:val="24"/>
          <w:szCs w:val="24"/>
          <w:lang w:eastAsia="ar-SA"/>
        </w:rPr>
        <w:t>ţ</w:t>
      </w:r>
      <w:r w:rsidRPr="00243415">
        <w:rPr>
          <w:rFonts w:ascii="Times New Roman" w:eastAsia="Calibri" w:hAnsi="Times New Roman" w:cs="Times New Roman"/>
          <w:sz w:val="24"/>
          <w:szCs w:val="24"/>
          <w:lang w:eastAsia="ar-SA"/>
        </w:rPr>
        <w:t>area unor locuri normale, asigurând totodat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 xml:space="preserve"> un traseu accesibil </w:t>
      </w:r>
      <w:r w:rsidRPr="00243415">
        <w:rPr>
          <w:rFonts w:ascii="Times New Roman" w:eastAsia="Calibri" w:hAnsi="Times New Roman" w:cs="Times New Roman" w:hint="eastAsia"/>
          <w:sz w:val="24"/>
          <w:szCs w:val="24"/>
          <w:lang w:eastAsia="ar-SA"/>
        </w:rPr>
        <w:t>ş</w:t>
      </w:r>
      <w:r w:rsidRPr="00243415">
        <w:rPr>
          <w:rFonts w:ascii="Times New Roman" w:eastAsia="Calibri" w:hAnsi="Times New Roman" w:cs="Times New Roman"/>
          <w:sz w:val="24"/>
          <w:szCs w:val="24"/>
          <w:lang w:eastAsia="ar-SA"/>
        </w:rPr>
        <w:t>i dot</w:t>
      </w:r>
      <w:r w:rsidRPr="00243415">
        <w:rPr>
          <w:rFonts w:ascii="Times New Roman" w:eastAsia="Calibri" w:hAnsi="Times New Roman" w:cs="Times New Roman" w:hint="eastAsia"/>
          <w:sz w:val="24"/>
          <w:szCs w:val="24"/>
          <w:lang w:eastAsia="ar-SA"/>
        </w:rPr>
        <w:t>ă</w:t>
      </w:r>
      <w:r w:rsidRPr="00243415">
        <w:rPr>
          <w:rFonts w:ascii="Times New Roman" w:eastAsia="Calibri" w:hAnsi="Times New Roman" w:cs="Times New Roman"/>
          <w:sz w:val="24"/>
          <w:szCs w:val="24"/>
          <w:lang w:eastAsia="ar-SA"/>
        </w:rPr>
        <w:t>ri adaptate nevoilor</w:t>
      </w:r>
      <w:r w:rsidR="00A730C9" w:rsidRPr="00243415">
        <w:rPr>
          <w:rFonts w:ascii="Times New Roman" w:eastAsia="Calibri" w:hAnsi="Times New Roman" w:cs="Times New Roman"/>
          <w:sz w:val="24"/>
          <w:szCs w:val="24"/>
          <w:lang w:eastAsia="ar-SA"/>
        </w:rPr>
        <w:t xml:space="preserve"> </w:t>
      </w:r>
      <w:r w:rsidRPr="00243415">
        <w:rPr>
          <w:rFonts w:ascii="Times New Roman" w:eastAsia="Calibri" w:hAnsi="Times New Roman" w:cs="Times New Roman"/>
          <w:sz w:val="24"/>
          <w:szCs w:val="24"/>
          <w:lang w:eastAsia="ar-SA"/>
        </w:rPr>
        <w:t>persoanelor cu handicap pe întreg traseul de la intrare spre locul rezervat.</w:t>
      </w:r>
    </w:p>
    <w:p w14:paraId="434C4E37" w14:textId="77777777" w:rsidR="001111BA" w:rsidRPr="00243415" w:rsidRDefault="001111BA" w:rsidP="00D27FC0">
      <w:pPr>
        <w:autoSpaceDE w:val="0"/>
        <w:autoSpaceDN w:val="0"/>
        <w:adjustRightInd w:val="0"/>
        <w:spacing w:after="0" w:line="240" w:lineRule="auto"/>
        <w:ind w:right="-244"/>
        <w:rPr>
          <w:rFonts w:ascii="Times New Roman" w:eastAsia="Calibri" w:hAnsi="Times New Roman" w:cs="Times New Roman"/>
          <w:sz w:val="24"/>
          <w:szCs w:val="24"/>
          <w:lang w:eastAsia="ar-SA"/>
        </w:rPr>
      </w:pPr>
    </w:p>
    <w:p w14:paraId="65AD1075" w14:textId="2EA52230" w:rsidR="00F75E27" w:rsidRPr="00243415" w:rsidRDefault="00F75E27" w:rsidP="00D27FC0">
      <w:pPr>
        <w:autoSpaceDE w:val="0"/>
        <w:autoSpaceDN w:val="0"/>
        <w:adjustRightInd w:val="0"/>
        <w:spacing w:after="0" w:line="240" w:lineRule="auto"/>
        <w:ind w:right="-244"/>
        <w:rPr>
          <w:rFonts w:ascii="Times New Roman" w:eastAsia="Calibri" w:hAnsi="Times New Roman" w:cs="Times New Roman"/>
          <w:b/>
          <w:bCs/>
          <w:sz w:val="24"/>
          <w:szCs w:val="24"/>
          <w:lang w:eastAsia="ar-SA"/>
        </w:rPr>
      </w:pPr>
      <w:r w:rsidRPr="00243415">
        <w:rPr>
          <w:rFonts w:ascii="Times New Roman" w:eastAsia="Calibri" w:hAnsi="Times New Roman" w:cs="Times New Roman"/>
          <w:b/>
          <w:bCs/>
          <w:sz w:val="24"/>
          <w:szCs w:val="24"/>
          <w:lang w:eastAsia="ar-SA"/>
        </w:rPr>
        <w:t>A1.Legislație:</w:t>
      </w:r>
    </w:p>
    <w:tbl>
      <w:tblPr>
        <w:tblStyle w:val="TableGrid"/>
        <w:tblW w:w="9355" w:type="dxa"/>
        <w:jc w:val="center"/>
        <w:tblLook w:val="04A0" w:firstRow="1" w:lastRow="0" w:firstColumn="1" w:lastColumn="0" w:noHBand="0" w:noVBand="1"/>
      </w:tblPr>
      <w:tblGrid>
        <w:gridCol w:w="895"/>
        <w:gridCol w:w="5115"/>
        <w:gridCol w:w="3345"/>
      </w:tblGrid>
      <w:tr w:rsidR="00F75E27" w:rsidRPr="00243415" w14:paraId="7552A190" w14:textId="77777777" w:rsidTr="003D504E">
        <w:trPr>
          <w:jc w:val="center"/>
        </w:trPr>
        <w:tc>
          <w:tcPr>
            <w:tcW w:w="895" w:type="dxa"/>
            <w:vAlign w:val="center"/>
          </w:tcPr>
          <w:p w14:paraId="2F11428A" w14:textId="58D0A7E2" w:rsidR="00F75E27" w:rsidRPr="00243415" w:rsidRDefault="00F75E27" w:rsidP="0037671F">
            <w:pPr>
              <w:autoSpaceDE w:val="0"/>
              <w:autoSpaceDN w:val="0"/>
              <w:adjustRightInd w:val="0"/>
              <w:ind w:right="-244"/>
              <w:jc w:val="center"/>
              <w:rPr>
                <w:rFonts w:eastAsia="Calibri"/>
                <w:sz w:val="24"/>
                <w:szCs w:val="24"/>
                <w:lang w:eastAsia="ar-SA"/>
              </w:rPr>
            </w:pPr>
            <w:r w:rsidRPr="00243415">
              <w:rPr>
                <w:b/>
                <w:bCs/>
                <w:color w:val="0A1410"/>
              </w:rPr>
              <w:t>Nr. Crt</w:t>
            </w:r>
          </w:p>
        </w:tc>
        <w:tc>
          <w:tcPr>
            <w:tcW w:w="5115" w:type="dxa"/>
            <w:vAlign w:val="center"/>
          </w:tcPr>
          <w:p w14:paraId="44328545" w14:textId="2B068102" w:rsidR="00F75E27" w:rsidRPr="00243415" w:rsidRDefault="00C770FF" w:rsidP="003D504E">
            <w:pPr>
              <w:autoSpaceDE w:val="0"/>
              <w:autoSpaceDN w:val="0"/>
              <w:adjustRightInd w:val="0"/>
              <w:ind w:right="-244"/>
              <w:rPr>
                <w:rFonts w:eastAsia="Calibri"/>
                <w:sz w:val="24"/>
                <w:szCs w:val="24"/>
                <w:lang w:eastAsia="ar-SA"/>
              </w:rPr>
            </w:pPr>
            <w:r w:rsidRPr="00243415">
              <w:rPr>
                <w:b/>
                <w:bCs/>
                <w:color w:val="0A1410"/>
              </w:rPr>
              <w:t>Acte legislative</w:t>
            </w:r>
          </w:p>
        </w:tc>
        <w:tc>
          <w:tcPr>
            <w:tcW w:w="3345" w:type="dxa"/>
            <w:vAlign w:val="center"/>
          </w:tcPr>
          <w:p w14:paraId="612F7970" w14:textId="63332216" w:rsidR="00F75E27" w:rsidRPr="00243415" w:rsidRDefault="00C770FF" w:rsidP="003D504E">
            <w:pPr>
              <w:autoSpaceDE w:val="0"/>
              <w:autoSpaceDN w:val="0"/>
              <w:adjustRightInd w:val="0"/>
              <w:ind w:right="-244"/>
              <w:rPr>
                <w:rFonts w:eastAsia="Calibri"/>
                <w:sz w:val="24"/>
                <w:szCs w:val="24"/>
                <w:lang w:eastAsia="ar-SA"/>
              </w:rPr>
            </w:pPr>
            <w:r w:rsidRPr="00243415">
              <w:rPr>
                <w:b/>
                <w:bCs/>
                <w:color w:val="0A1410"/>
              </w:rPr>
              <w:t>Publicaţia</w:t>
            </w:r>
          </w:p>
        </w:tc>
      </w:tr>
      <w:tr w:rsidR="00F75E27" w:rsidRPr="00243415" w14:paraId="784CF03A" w14:textId="77777777" w:rsidTr="003D504E">
        <w:trPr>
          <w:jc w:val="center"/>
        </w:trPr>
        <w:tc>
          <w:tcPr>
            <w:tcW w:w="895" w:type="dxa"/>
            <w:vAlign w:val="center"/>
          </w:tcPr>
          <w:p w14:paraId="7E0D1662" w14:textId="5D38B235" w:rsidR="00F75E27" w:rsidRPr="00243415" w:rsidRDefault="00F4363B" w:rsidP="0037671F">
            <w:pPr>
              <w:autoSpaceDE w:val="0"/>
              <w:autoSpaceDN w:val="0"/>
              <w:adjustRightInd w:val="0"/>
              <w:ind w:right="-244"/>
              <w:jc w:val="center"/>
              <w:rPr>
                <w:rFonts w:eastAsia="Calibri"/>
                <w:sz w:val="24"/>
                <w:szCs w:val="24"/>
                <w:lang w:eastAsia="ar-SA"/>
              </w:rPr>
            </w:pPr>
            <w:r w:rsidRPr="00243415">
              <w:rPr>
                <w:rFonts w:eastAsia="Calibri"/>
                <w:sz w:val="24"/>
                <w:szCs w:val="24"/>
                <w:lang w:eastAsia="ar-SA"/>
              </w:rPr>
              <w:t>1</w:t>
            </w:r>
          </w:p>
        </w:tc>
        <w:tc>
          <w:tcPr>
            <w:tcW w:w="5115" w:type="dxa"/>
            <w:vAlign w:val="center"/>
          </w:tcPr>
          <w:p w14:paraId="2C10784B" w14:textId="77777777" w:rsidR="00EF148C" w:rsidRPr="00243415" w:rsidRDefault="00F4363B" w:rsidP="003D504E">
            <w:pPr>
              <w:autoSpaceDE w:val="0"/>
              <w:autoSpaceDN w:val="0"/>
              <w:adjustRightInd w:val="0"/>
              <w:ind w:right="-244"/>
              <w:rPr>
                <w:rFonts w:eastAsia="Calibri"/>
                <w:sz w:val="24"/>
                <w:szCs w:val="24"/>
                <w:lang w:eastAsia="ar-SA"/>
              </w:rPr>
            </w:pPr>
            <w:r w:rsidRPr="00243415">
              <w:rPr>
                <w:rFonts w:eastAsia="Calibri"/>
                <w:sz w:val="24"/>
                <w:szCs w:val="24"/>
                <w:lang w:eastAsia="ar-SA"/>
              </w:rPr>
              <w:t>Legea nr. 10/1995 privind calitatea în construcţii,</w:t>
            </w:r>
          </w:p>
          <w:p w14:paraId="57209E38" w14:textId="4A55DAE4" w:rsidR="00F75E27" w:rsidRPr="00243415" w:rsidRDefault="00F4363B" w:rsidP="003D504E">
            <w:pPr>
              <w:autoSpaceDE w:val="0"/>
              <w:autoSpaceDN w:val="0"/>
              <w:adjustRightInd w:val="0"/>
              <w:ind w:right="-244"/>
              <w:rPr>
                <w:rFonts w:eastAsia="Calibri"/>
                <w:sz w:val="24"/>
                <w:szCs w:val="24"/>
                <w:lang w:eastAsia="ar-SA"/>
              </w:rPr>
            </w:pPr>
            <w:r w:rsidRPr="00243415">
              <w:rPr>
                <w:rFonts w:eastAsia="Calibri"/>
                <w:sz w:val="24"/>
                <w:szCs w:val="24"/>
                <w:lang w:val="en-US" w:eastAsia="ar-SA"/>
              </w:rPr>
              <w:t>cu modific</w:t>
            </w:r>
            <w:r w:rsidRPr="00243415">
              <w:rPr>
                <w:rFonts w:eastAsia="Calibri" w:hint="eastAsia"/>
                <w:sz w:val="24"/>
                <w:szCs w:val="24"/>
                <w:lang w:val="en-US" w:eastAsia="ar-SA"/>
              </w:rPr>
              <w:t>ă</w:t>
            </w:r>
            <w:r w:rsidRPr="00243415">
              <w:rPr>
                <w:rFonts w:eastAsia="Calibri"/>
                <w:sz w:val="24"/>
                <w:szCs w:val="24"/>
                <w:lang w:val="en-US" w:eastAsia="ar-SA"/>
              </w:rPr>
              <w:t>rile ulterioare</w:t>
            </w:r>
          </w:p>
        </w:tc>
        <w:tc>
          <w:tcPr>
            <w:tcW w:w="3345" w:type="dxa"/>
            <w:vAlign w:val="center"/>
          </w:tcPr>
          <w:p w14:paraId="26F3AD99" w14:textId="77777777" w:rsidR="00F75E27" w:rsidRPr="00243415" w:rsidRDefault="00C753A8" w:rsidP="003D504E">
            <w:pPr>
              <w:autoSpaceDE w:val="0"/>
              <w:autoSpaceDN w:val="0"/>
              <w:adjustRightInd w:val="0"/>
              <w:ind w:right="-244"/>
              <w:rPr>
                <w:rFonts w:eastAsia="Calibri"/>
                <w:sz w:val="24"/>
                <w:szCs w:val="24"/>
                <w:lang w:eastAsia="ar-SA"/>
              </w:rPr>
            </w:pPr>
            <w:r w:rsidRPr="00243415">
              <w:rPr>
                <w:rFonts w:eastAsia="Calibri"/>
                <w:sz w:val="24"/>
                <w:szCs w:val="24"/>
                <w:lang w:eastAsia="ar-SA"/>
              </w:rPr>
              <w:t>Monitorul Oficial al României,</w:t>
            </w:r>
          </w:p>
          <w:p w14:paraId="1962A47C" w14:textId="04983E86" w:rsidR="00C753A8" w:rsidRPr="00243415" w:rsidRDefault="00C753A8" w:rsidP="003D504E">
            <w:pPr>
              <w:autoSpaceDE w:val="0"/>
              <w:autoSpaceDN w:val="0"/>
              <w:adjustRightInd w:val="0"/>
              <w:ind w:right="-244"/>
              <w:rPr>
                <w:rFonts w:eastAsia="Calibri"/>
                <w:sz w:val="24"/>
                <w:szCs w:val="24"/>
                <w:lang w:eastAsia="ar-SA"/>
              </w:rPr>
            </w:pPr>
            <w:r w:rsidRPr="00243415">
              <w:rPr>
                <w:rFonts w:eastAsia="Calibri"/>
                <w:sz w:val="24"/>
                <w:szCs w:val="24"/>
                <w:lang w:eastAsia="ar-SA"/>
              </w:rPr>
              <w:t>Partea I, nr. 12 din 24.01.1995</w:t>
            </w:r>
          </w:p>
        </w:tc>
      </w:tr>
      <w:tr w:rsidR="006F1FE5" w:rsidRPr="00243415" w14:paraId="6511EE08" w14:textId="77777777" w:rsidTr="003D504E">
        <w:trPr>
          <w:jc w:val="center"/>
        </w:trPr>
        <w:tc>
          <w:tcPr>
            <w:tcW w:w="895" w:type="dxa"/>
            <w:vAlign w:val="center"/>
          </w:tcPr>
          <w:p w14:paraId="3AA8D057" w14:textId="63198307" w:rsidR="006F1FE5" w:rsidRPr="00243415" w:rsidRDefault="006F1FE5" w:rsidP="0037671F">
            <w:pPr>
              <w:autoSpaceDE w:val="0"/>
              <w:autoSpaceDN w:val="0"/>
              <w:adjustRightInd w:val="0"/>
              <w:ind w:right="-244"/>
              <w:jc w:val="center"/>
              <w:rPr>
                <w:rFonts w:eastAsia="Calibri"/>
                <w:sz w:val="24"/>
                <w:szCs w:val="24"/>
                <w:lang w:eastAsia="ar-SA"/>
              </w:rPr>
            </w:pPr>
            <w:r w:rsidRPr="00243415">
              <w:rPr>
                <w:rFonts w:eastAsia="Calibri"/>
                <w:sz w:val="24"/>
                <w:szCs w:val="24"/>
                <w:lang w:eastAsia="ar-SA"/>
              </w:rPr>
              <w:t>2</w:t>
            </w:r>
          </w:p>
        </w:tc>
        <w:tc>
          <w:tcPr>
            <w:tcW w:w="5115" w:type="dxa"/>
            <w:vAlign w:val="center"/>
          </w:tcPr>
          <w:p w14:paraId="794D6967" w14:textId="1FBBC953" w:rsidR="006F1FE5" w:rsidRPr="00243415" w:rsidRDefault="006F1FE5" w:rsidP="003D504E">
            <w:pPr>
              <w:tabs>
                <w:tab w:val="left" w:pos="1055"/>
              </w:tabs>
              <w:autoSpaceDE w:val="0"/>
              <w:autoSpaceDN w:val="0"/>
              <w:adjustRightInd w:val="0"/>
              <w:ind w:right="-244"/>
              <w:rPr>
                <w:rFonts w:eastAsia="Calibri"/>
                <w:sz w:val="24"/>
                <w:szCs w:val="24"/>
                <w:lang w:eastAsia="ar-SA"/>
              </w:rPr>
            </w:pPr>
            <w:r w:rsidRPr="00243415">
              <w:rPr>
                <w:rFonts w:eastAsia="Calibri"/>
                <w:sz w:val="24"/>
                <w:szCs w:val="24"/>
                <w:lang w:eastAsia="ar-SA"/>
              </w:rPr>
              <w:t>Legea nr. 448/2006 privind protecţia şi promovarea drepturilor persoanelor cu handicap republicată cu modificările şi completările ulterioare</w:t>
            </w:r>
            <w:r w:rsidR="00093082" w:rsidRPr="00243415">
              <w:rPr>
                <w:rFonts w:eastAsia="Calibri"/>
                <w:sz w:val="24"/>
                <w:szCs w:val="24"/>
                <w:lang w:eastAsia="ar-SA"/>
              </w:rPr>
              <w:t>.</w:t>
            </w:r>
          </w:p>
        </w:tc>
        <w:tc>
          <w:tcPr>
            <w:tcW w:w="3345" w:type="dxa"/>
            <w:vAlign w:val="center"/>
          </w:tcPr>
          <w:p w14:paraId="41338547" w14:textId="77777777" w:rsidR="006F1FE5" w:rsidRPr="00243415" w:rsidRDefault="006F1FE5" w:rsidP="003D504E">
            <w:pPr>
              <w:autoSpaceDE w:val="0"/>
              <w:autoSpaceDN w:val="0"/>
              <w:adjustRightInd w:val="0"/>
              <w:ind w:right="-244"/>
              <w:rPr>
                <w:rFonts w:eastAsia="Calibri"/>
                <w:sz w:val="24"/>
                <w:szCs w:val="24"/>
                <w:lang w:eastAsia="ar-SA"/>
              </w:rPr>
            </w:pPr>
            <w:r w:rsidRPr="00243415">
              <w:rPr>
                <w:rFonts w:eastAsia="Calibri"/>
                <w:sz w:val="24"/>
                <w:szCs w:val="24"/>
                <w:lang w:eastAsia="ar-SA"/>
              </w:rPr>
              <w:t>Monitorul Oficial al României,</w:t>
            </w:r>
          </w:p>
          <w:p w14:paraId="29D17F6B" w14:textId="04B9860D" w:rsidR="006F1FE5" w:rsidRPr="00243415" w:rsidRDefault="006F1FE5" w:rsidP="003D504E">
            <w:pPr>
              <w:autoSpaceDE w:val="0"/>
              <w:autoSpaceDN w:val="0"/>
              <w:adjustRightInd w:val="0"/>
              <w:ind w:right="-244"/>
              <w:rPr>
                <w:rFonts w:eastAsia="Calibri"/>
                <w:sz w:val="24"/>
                <w:szCs w:val="24"/>
                <w:lang w:eastAsia="ar-SA"/>
              </w:rPr>
            </w:pPr>
            <w:r w:rsidRPr="00243415">
              <w:rPr>
                <w:rFonts w:eastAsia="Calibri"/>
                <w:sz w:val="24"/>
                <w:szCs w:val="24"/>
                <w:lang w:eastAsia="ar-SA"/>
              </w:rPr>
              <w:t xml:space="preserve">Partea I, nr. 1006 din </w:t>
            </w:r>
            <w:r w:rsidR="003F3106" w:rsidRPr="00243415">
              <w:rPr>
                <w:rFonts w:eastAsia="Calibri"/>
                <w:sz w:val="24"/>
                <w:szCs w:val="24"/>
                <w:lang w:eastAsia="ar-SA"/>
              </w:rPr>
              <w:t>18</w:t>
            </w:r>
            <w:r w:rsidRPr="00243415">
              <w:rPr>
                <w:rFonts w:eastAsia="Calibri"/>
                <w:sz w:val="24"/>
                <w:szCs w:val="24"/>
                <w:lang w:eastAsia="ar-SA"/>
              </w:rPr>
              <w:t>.</w:t>
            </w:r>
            <w:r w:rsidR="003F3106" w:rsidRPr="00243415">
              <w:rPr>
                <w:rFonts w:eastAsia="Calibri"/>
                <w:sz w:val="24"/>
                <w:szCs w:val="24"/>
                <w:lang w:eastAsia="ar-SA"/>
              </w:rPr>
              <w:t>12.2006</w:t>
            </w:r>
          </w:p>
        </w:tc>
      </w:tr>
      <w:tr w:rsidR="00C662F1" w14:paraId="5790398D" w14:textId="77777777" w:rsidTr="003D504E">
        <w:trPr>
          <w:jc w:val="center"/>
        </w:trPr>
        <w:tc>
          <w:tcPr>
            <w:tcW w:w="895" w:type="dxa"/>
            <w:vAlign w:val="center"/>
          </w:tcPr>
          <w:p w14:paraId="7BE591A7" w14:textId="64C49356" w:rsidR="00C662F1" w:rsidRPr="00243415" w:rsidRDefault="00C662F1" w:rsidP="0037671F">
            <w:pPr>
              <w:autoSpaceDE w:val="0"/>
              <w:autoSpaceDN w:val="0"/>
              <w:adjustRightInd w:val="0"/>
              <w:ind w:right="-244"/>
              <w:jc w:val="center"/>
              <w:rPr>
                <w:rFonts w:eastAsia="Calibri"/>
                <w:sz w:val="24"/>
                <w:szCs w:val="24"/>
                <w:lang w:eastAsia="ar-SA"/>
              </w:rPr>
            </w:pPr>
            <w:r w:rsidRPr="00243415">
              <w:rPr>
                <w:rFonts w:eastAsia="Calibri"/>
                <w:sz w:val="24"/>
                <w:szCs w:val="24"/>
                <w:lang w:eastAsia="ar-SA"/>
              </w:rPr>
              <w:t>3</w:t>
            </w:r>
          </w:p>
        </w:tc>
        <w:tc>
          <w:tcPr>
            <w:tcW w:w="5115" w:type="dxa"/>
            <w:vAlign w:val="center"/>
          </w:tcPr>
          <w:p w14:paraId="3111B153" w14:textId="53B1E211" w:rsidR="00C662F1" w:rsidRPr="00243415" w:rsidRDefault="00C662F1" w:rsidP="003D504E">
            <w:pPr>
              <w:tabs>
                <w:tab w:val="left" w:pos="1607"/>
              </w:tabs>
              <w:autoSpaceDE w:val="0"/>
              <w:autoSpaceDN w:val="0"/>
              <w:adjustRightInd w:val="0"/>
              <w:ind w:right="-244"/>
              <w:rPr>
                <w:rFonts w:eastAsia="Calibri"/>
                <w:sz w:val="24"/>
                <w:szCs w:val="24"/>
                <w:lang w:eastAsia="ar-SA"/>
              </w:rPr>
            </w:pPr>
            <w:r w:rsidRPr="00243415">
              <w:rPr>
                <w:rFonts w:eastAsia="Calibri"/>
                <w:sz w:val="24"/>
                <w:szCs w:val="24"/>
                <w:lang w:eastAsia="ar-SA"/>
              </w:rPr>
              <w:t>Legea nr. 221/2010 pentru ratificarea Convenţiei privind drepturile persoanelor cu dizabilităţi, adoptată la New York de Adunarea Generală a Organizatiei Naţiunilor Unite la 13 decembrie 2006.</w:t>
            </w:r>
          </w:p>
        </w:tc>
        <w:tc>
          <w:tcPr>
            <w:tcW w:w="3345" w:type="dxa"/>
            <w:vAlign w:val="center"/>
          </w:tcPr>
          <w:p w14:paraId="07615E25" w14:textId="77777777" w:rsidR="00C662F1" w:rsidRPr="00243415" w:rsidRDefault="00C662F1" w:rsidP="003D504E">
            <w:pPr>
              <w:autoSpaceDE w:val="0"/>
              <w:autoSpaceDN w:val="0"/>
              <w:adjustRightInd w:val="0"/>
              <w:ind w:right="-244"/>
              <w:rPr>
                <w:rFonts w:eastAsia="Calibri"/>
                <w:sz w:val="24"/>
                <w:szCs w:val="24"/>
                <w:lang w:eastAsia="ar-SA"/>
              </w:rPr>
            </w:pPr>
            <w:r w:rsidRPr="00243415">
              <w:rPr>
                <w:rFonts w:eastAsia="Calibri"/>
                <w:sz w:val="24"/>
                <w:szCs w:val="24"/>
                <w:lang w:eastAsia="ar-SA"/>
              </w:rPr>
              <w:t>Monitorul Oficial al României,</w:t>
            </w:r>
          </w:p>
          <w:p w14:paraId="0ECC8829" w14:textId="10306967" w:rsidR="00C662F1" w:rsidRDefault="00C662F1" w:rsidP="003D504E">
            <w:pPr>
              <w:autoSpaceDE w:val="0"/>
              <w:autoSpaceDN w:val="0"/>
              <w:adjustRightInd w:val="0"/>
              <w:ind w:right="-244"/>
              <w:rPr>
                <w:rFonts w:eastAsia="Calibri"/>
                <w:sz w:val="24"/>
                <w:szCs w:val="24"/>
                <w:lang w:eastAsia="ar-SA"/>
              </w:rPr>
            </w:pPr>
            <w:r w:rsidRPr="00243415">
              <w:rPr>
                <w:rFonts w:eastAsia="Calibri"/>
                <w:sz w:val="24"/>
                <w:szCs w:val="24"/>
                <w:lang w:eastAsia="ar-SA"/>
              </w:rPr>
              <w:t>Partea I, nr. 792 din 26/11/2010.</w:t>
            </w:r>
          </w:p>
        </w:tc>
      </w:tr>
    </w:tbl>
    <w:p w14:paraId="2D668B6E" w14:textId="77777777" w:rsidR="00095CC4" w:rsidRPr="00095CC4" w:rsidRDefault="00095CC4" w:rsidP="00095CC4">
      <w:pPr>
        <w:ind w:right="-244"/>
        <w:rPr>
          <w:iCs/>
          <w:sz w:val="24"/>
          <w:szCs w:val="24"/>
        </w:rPr>
      </w:pPr>
    </w:p>
    <w:p w14:paraId="4DAB7C40" w14:textId="77777777" w:rsidR="00194020" w:rsidRPr="00AF388B" w:rsidRDefault="00194020" w:rsidP="001019E8">
      <w:pPr>
        <w:spacing w:after="0"/>
        <w:jc w:val="both"/>
        <w:rPr>
          <w:rFonts w:ascii="Times New Roman" w:eastAsia="Times New Roman" w:hAnsi="Times New Roman" w:cs="Times New Roman"/>
          <w:b/>
          <w:bCs/>
          <w:sz w:val="24"/>
          <w:szCs w:val="24"/>
          <w:u w:val="single"/>
        </w:rPr>
      </w:pPr>
      <w:r w:rsidRPr="00AF388B">
        <w:rPr>
          <w:rFonts w:ascii="Times New Roman" w:eastAsia="Times New Roman" w:hAnsi="Times New Roman" w:cs="Times New Roman"/>
          <w:b/>
          <w:bCs/>
          <w:sz w:val="24"/>
          <w:szCs w:val="24"/>
          <w:u w:val="single"/>
        </w:rPr>
        <w:t>3.11. Satisfacerea cerintelor de calitate (conform Legii 10/1995)</w:t>
      </w:r>
    </w:p>
    <w:p w14:paraId="608134C9" w14:textId="77777777" w:rsidR="00194020" w:rsidRPr="00AF388B" w:rsidRDefault="00194020" w:rsidP="001019E8">
      <w:pPr>
        <w:spacing w:after="0"/>
        <w:jc w:val="both"/>
        <w:rPr>
          <w:rFonts w:ascii="Times New Roman" w:eastAsia="Times New Roman" w:hAnsi="Times New Roman" w:cs="Times New Roman"/>
          <w:b/>
          <w:bCs/>
          <w:i/>
          <w:sz w:val="24"/>
          <w:szCs w:val="24"/>
          <w:u w:val="single"/>
        </w:rPr>
      </w:pPr>
      <w:r w:rsidRPr="006D1A9A">
        <w:rPr>
          <w:rFonts w:ascii="Times New Roman" w:eastAsia="Times New Roman" w:hAnsi="Times New Roman" w:cs="Times New Roman"/>
          <w:b/>
          <w:bCs/>
          <w:i/>
          <w:sz w:val="24"/>
          <w:szCs w:val="24"/>
          <w:u w:val="single"/>
        </w:rPr>
        <w:t>CERINTA A, REZISTENTA SI STABILITATE</w:t>
      </w:r>
    </w:p>
    <w:p w14:paraId="51EDD8E2" w14:textId="36808214" w:rsidR="00194020" w:rsidRDefault="00194020" w:rsidP="001019E8">
      <w:pPr>
        <w:spacing w:after="0"/>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A1-Rezistenta si stabilitate pentru constructii civile, industriale, agrozootehnice, energetice, telecomunicatii, miniere, edilitare si de gospodarie comunala cu structura de rezistenta din beton, beton armat,</w:t>
      </w:r>
      <w:r w:rsidR="009928A6">
        <w:rPr>
          <w:rFonts w:ascii="Times New Roman" w:eastAsia="Times New Roman" w:hAnsi="Times New Roman" w:cs="Times New Roman"/>
          <w:sz w:val="24"/>
          <w:szCs w:val="24"/>
        </w:rPr>
        <w:t xml:space="preserve"> </w:t>
      </w:r>
      <w:r w:rsidRPr="001019E8">
        <w:rPr>
          <w:rFonts w:ascii="Times New Roman" w:eastAsia="Times New Roman" w:hAnsi="Times New Roman" w:cs="Times New Roman"/>
          <w:sz w:val="24"/>
          <w:szCs w:val="24"/>
        </w:rPr>
        <w:t>zidarie;</w:t>
      </w:r>
    </w:p>
    <w:p w14:paraId="7B0B13A0" w14:textId="77777777" w:rsidR="006D1A9A" w:rsidRPr="001019E8" w:rsidRDefault="006D1A9A" w:rsidP="001019E8">
      <w:pPr>
        <w:spacing w:after="0"/>
        <w:jc w:val="both"/>
        <w:rPr>
          <w:rFonts w:ascii="Times New Roman" w:eastAsia="Times New Roman" w:hAnsi="Times New Roman" w:cs="Times New Roman"/>
          <w:sz w:val="24"/>
          <w:szCs w:val="24"/>
        </w:rPr>
      </w:pPr>
    </w:p>
    <w:p w14:paraId="2CA63556" w14:textId="7ED67E94" w:rsidR="00194020" w:rsidRDefault="00194020" w:rsidP="001019E8">
      <w:pPr>
        <w:spacing w:after="0"/>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A2-Rezistenta si stabilitate pentru constructii civile, industriale, agrozootehnice, energetice, telecomunicatii, miniere, edilitare si de gospodarie comunala cu structura de rezistenta din metal.</w:t>
      </w:r>
    </w:p>
    <w:p w14:paraId="05C2F638" w14:textId="236C7EF6" w:rsidR="00CD1E84" w:rsidRDefault="00CD1E84" w:rsidP="001019E8">
      <w:pPr>
        <w:spacing w:after="0"/>
        <w:jc w:val="both"/>
        <w:rPr>
          <w:rFonts w:ascii="Times New Roman" w:eastAsia="Times New Roman" w:hAnsi="Times New Roman" w:cs="Times New Roman"/>
          <w:sz w:val="24"/>
          <w:szCs w:val="24"/>
        </w:rPr>
      </w:pPr>
    </w:p>
    <w:p w14:paraId="2B2EA02A" w14:textId="77777777" w:rsidR="00CD1E84" w:rsidRPr="006F0A37" w:rsidRDefault="00CD1E84" w:rsidP="00CD1E84">
      <w:pPr>
        <w:spacing w:after="0"/>
        <w:jc w:val="both"/>
        <w:rPr>
          <w:rFonts w:ascii="Times New Roman" w:hAnsi="Times New Roman" w:cs="Times New Roman"/>
          <w:sz w:val="24"/>
          <w:szCs w:val="24"/>
        </w:rPr>
      </w:pPr>
      <w:r w:rsidRPr="006F0A37">
        <w:rPr>
          <w:rFonts w:ascii="Times New Roman" w:hAnsi="Times New Roman" w:cs="Times New Roman"/>
          <w:sz w:val="24"/>
          <w:szCs w:val="24"/>
        </w:rPr>
        <w:t>Uzura fizică a corpului de clădire analizat se caracterizează prin:</w:t>
      </w:r>
    </w:p>
    <w:p w14:paraId="36C32301" w14:textId="77777777" w:rsidR="00CD1E84" w:rsidRPr="006F0A37" w:rsidRDefault="00CD1E84" w:rsidP="00CD1E84">
      <w:pPr>
        <w:pStyle w:val="ListParagraph"/>
        <w:numPr>
          <w:ilvl w:val="0"/>
          <w:numId w:val="15"/>
        </w:numPr>
        <w:spacing w:line="276" w:lineRule="auto"/>
        <w:jc w:val="both"/>
        <w:rPr>
          <w:sz w:val="24"/>
          <w:szCs w:val="24"/>
        </w:rPr>
      </w:pPr>
      <w:r w:rsidRPr="006F0A37">
        <w:rPr>
          <w:sz w:val="24"/>
          <w:szCs w:val="24"/>
        </w:rPr>
        <w:t>degradarea pereților exteriori provocate de expunerea directă acțiunii precipitațiilor</w:t>
      </w:r>
    </w:p>
    <w:p w14:paraId="7722BC98" w14:textId="77777777" w:rsidR="00CD1E84" w:rsidRPr="006F0A37" w:rsidRDefault="00CD1E84" w:rsidP="00CD1E84">
      <w:pPr>
        <w:pStyle w:val="ListParagraph"/>
        <w:numPr>
          <w:ilvl w:val="0"/>
          <w:numId w:val="15"/>
        </w:numPr>
        <w:spacing w:line="276" w:lineRule="auto"/>
        <w:jc w:val="both"/>
        <w:rPr>
          <w:sz w:val="24"/>
          <w:szCs w:val="24"/>
        </w:rPr>
      </w:pPr>
      <w:r w:rsidRPr="006F0A37">
        <w:rPr>
          <w:sz w:val="24"/>
          <w:szCs w:val="24"/>
        </w:rPr>
        <w:t>degradarea fizică a pardoselilor</w:t>
      </w:r>
    </w:p>
    <w:p w14:paraId="0AAA0E41" w14:textId="77777777" w:rsidR="00CD1E84" w:rsidRPr="006F0A37" w:rsidRDefault="00CD1E84" w:rsidP="00CD1E84">
      <w:pPr>
        <w:pStyle w:val="ListParagraph"/>
        <w:numPr>
          <w:ilvl w:val="0"/>
          <w:numId w:val="15"/>
        </w:numPr>
        <w:spacing w:line="276" w:lineRule="auto"/>
        <w:jc w:val="both"/>
        <w:rPr>
          <w:sz w:val="24"/>
          <w:szCs w:val="24"/>
        </w:rPr>
      </w:pPr>
      <w:r w:rsidRPr="006F0A37">
        <w:rPr>
          <w:sz w:val="24"/>
          <w:szCs w:val="24"/>
        </w:rPr>
        <w:t>deficiențe la sistemul de colectare și descărcare a apelor pluviale</w:t>
      </w:r>
    </w:p>
    <w:p w14:paraId="144F7B30" w14:textId="7BAE716C" w:rsidR="00CD1E84" w:rsidRDefault="00CD1E84" w:rsidP="001019E8">
      <w:pPr>
        <w:pStyle w:val="ListParagraph"/>
        <w:numPr>
          <w:ilvl w:val="0"/>
          <w:numId w:val="15"/>
        </w:numPr>
        <w:spacing w:line="276" w:lineRule="auto"/>
        <w:jc w:val="both"/>
        <w:rPr>
          <w:sz w:val="24"/>
          <w:szCs w:val="24"/>
        </w:rPr>
      </w:pPr>
      <w:r w:rsidRPr="006F0A37">
        <w:rPr>
          <w:sz w:val="24"/>
          <w:szCs w:val="24"/>
        </w:rPr>
        <w:t>degradări la nivelul trotuarelor.</w:t>
      </w:r>
    </w:p>
    <w:p w14:paraId="6E423850" w14:textId="77777777" w:rsidR="00CD1E84" w:rsidRDefault="00CD1E84" w:rsidP="001019E8">
      <w:pPr>
        <w:pStyle w:val="ListParagraph"/>
        <w:numPr>
          <w:ilvl w:val="0"/>
          <w:numId w:val="15"/>
        </w:numPr>
        <w:spacing w:line="276" w:lineRule="auto"/>
        <w:jc w:val="both"/>
        <w:rPr>
          <w:sz w:val="24"/>
          <w:szCs w:val="24"/>
        </w:rPr>
      </w:pPr>
    </w:p>
    <w:p w14:paraId="1273BA9B" w14:textId="77777777" w:rsidR="00CD1E84" w:rsidRPr="006F0A37" w:rsidRDefault="00CD1E84" w:rsidP="00CD1E84">
      <w:pPr>
        <w:jc w:val="both"/>
        <w:rPr>
          <w:rFonts w:ascii="Times New Roman" w:hAnsi="Times New Roman" w:cs="Times New Roman"/>
          <w:sz w:val="24"/>
          <w:szCs w:val="24"/>
        </w:rPr>
      </w:pPr>
      <w:r>
        <w:rPr>
          <w:rFonts w:ascii="Times New Roman" w:hAnsi="Times New Roman" w:cs="Times New Roman"/>
          <w:sz w:val="24"/>
          <w:szCs w:val="24"/>
        </w:rPr>
        <w:t xml:space="preserve">Aceste degradări nu afectează rezistența și stabilitatea clădirii. </w:t>
      </w:r>
      <w:r w:rsidRPr="006F0A37">
        <w:rPr>
          <w:rFonts w:ascii="Times New Roman" w:hAnsi="Times New Roman" w:cs="Times New Roman"/>
          <w:sz w:val="24"/>
          <w:szCs w:val="24"/>
        </w:rPr>
        <w:t xml:space="preserve">Elementele componente ale clădirii – teren de fundare, infrastructura, suprastructura, elemente nestructurale de închidere şi compartimentare, instalaţiile, satisfac cerinţa esenţială de rezistenţă şi stabilitate corespunzătoare construcţiilor din clasa de importanţă III, </w:t>
      </w:r>
      <w:r w:rsidRPr="005E6913">
        <w:rPr>
          <w:rFonts w:ascii="Times New Roman" w:hAnsi="Times New Roman" w:cs="Times New Roman"/>
          <w:bCs/>
          <w:sz w:val="24"/>
          <w:szCs w:val="24"/>
        </w:rPr>
        <w:t>aşa cum rezultă din raportul de expertiză, detaliate în recomandările expertului asupra soluţiei optime din punct de vedere tehnic şi economic.</w:t>
      </w:r>
    </w:p>
    <w:p w14:paraId="2C5D0771" w14:textId="31A73400" w:rsidR="006D1A9A" w:rsidRPr="001019E8" w:rsidRDefault="00CD1E84" w:rsidP="006D1A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plus, c</w:t>
      </w:r>
      <w:r w:rsidR="006D1A9A">
        <w:rPr>
          <w:rFonts w:ascii="Times New Roman" w:eastAsia="Times New Roman" w:hAnsi="Times New Roman" w:cs="Times New Roman"/>
          <w:sz w:val="24"/>
          <w:szCs w:val="24"/>
        </w:rPr>
        <w:t xml:space="preserve">erința este îndeplinită prin </w:t>
      </w:r>
      <w:r w:rsidR="006D1A9A">
        <w:rPr>
          <w:rFonts w:ascii="Times New Roman" w:hAnsi="Times New Roman" w:cs="Times New Roman"/>
          <w:sz w:val="24"/>
          <w:szCs w:val="24"/>
        </w:rPr>
        <w:t>t</w:t>
      </w:r>
      <w:r w:rsidR="006D1A9A" w:rsidRPr="006F0A37">
        <w:rPr>
          <w:rFonts w:ascii="Times New Roman" w:hAnsi="Times New Roman" w:cs="Times New Roman"/>
          <w:sz w:val="24"/>
          <w:szCs w:val="24"/>
        </w:rPr>
        <w:t>ermoprotejarea structurii reticulare cu vopsea intumescentă, 45’.</w:t>
      </w:r>
    </w:p>
    <w:p w14:paraId="7F58F8E8" w14:textId="77777777" w:rsidR="00194020" w:rsidRPr="001019E8" w:rsidRDefault="00194020" w:rsidP="001019E8">
      <w:pPr>
        <w:spacing w:after="0"/>
        <w:jc w:val="both"/>
        <w:rPr>
          <w:rFonts w:ascii="Times New Roman" w:eastAsia="Times New Roman" w:hAnsi="Times New Roman" w:cs="Times New Roman"/>
          <w:sz w:val="24"/>
          <w:szCs w:val="24"/>
        </w:rPr>
      </w:pPr>
    </w:p>
    <w:p w14:paraId="1351E63A" w14:textId="77777777" w:rsidR="00194020" w:rsidRPr="00AF388B" w:rsidRDefault="00194020" w:rsidP="001019E8">
      <w:pPr>
        <w:spacing w:after="0"/>
        <w:jc w:val="both"/>
        <w:rPr>
          <w:rFonts w:ascii="Times New Roman" w:eastAsia="Times New Roman" w:hAnsi="Times New Roman" w:cs="Times New Roman"/>
          <w:b/>
          <w:bCs/>
          <w:i/>
          <w:sz w:val="24"/>
          <w:szCs w:val="24"/>
          <w:u w:val="single"/>
        </w:rPr>
      </w:pPr>
      <w:r w:rsidRPr="00AF388B">
        <w:rPr>
          <w:rFonts w:ascii="Times New Roman" w:eastAsia="Times New Roman" w:hAnsi="Times New Roman" w:cs="Times New Roman"/>
          <w:b/>
          <w:bCs/>
          <w:i/>
          <w:sz w:val="24"/>
          <w:szCs w:val="24"/>
          <w:u w:val="single"/>
        </w:rPr>
        <w:t>CERINTA B, SIGURANTA IN EXPLOATARE</w:t>
      </w:r>
    </w:p>
    <w:p w14:paraId="5D2ADBE3" w14:textId="77777777" w:rsidR="00194020" w:rsidRPr="001019E8" w:rsidRDefault="00194020" w:rsidP="001019E8">
      <w:pPr>
        <w:spacing w:after="0"/>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S-a avut in vedere ca solutiile sa respecte prevederile Normativului N.P. 068-2002, privind proiectarea cladirilor civile din punct de vedere al cerintei de siguranta in exploatare in urmatoarele domenii:</w:t>
      </w:r>
    </w:p>
    <w:p w14:paraId="50428E46" w14:textId="7054BAFA" w:rsidR="00194020" w:rsidRDefault="00194020" w:rsidP="009839DC">
      <w:pPr>
        <w:numPr>
          <w:ilvl w:val="0"/>
          <w:numId w:val="2"/>
        </w:numPr>
        <w:spacing w:after="0"/>
        <w:contextualSpacing/>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siguranta circulatiei pedestre</w:t>
      </w:r>
    </w:p>
    <w:p w14:paraId="7D9605F2" w14:textId="52B9DD3A" w:rsidR="00290EEE" w:rsidRPr="001019E8" w:rsidRDefault="00290EEE" w:rsidP="009839DC">
      <w:pPr>
        <w:numPr>
          <w:ilvl w:val="0"/>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siguranța circulației cu mijloace de transport mecanizate</w:t>
      </w:r>
    </w:p>
    <w:p w14:paraId="2458E21B" w14:textId="0C834587" w:rsidR="00194020" w:rsidRPr="001019E8" w:rsidRDefault="00194020" w:rsidP="009839DC">
      <w:pPr>
        <w:numPr>
          <w:ilvl w:val="0"/>
          <w:numId w:val="2"/>
        </w:numPr>
        <w:spacing w:after="0"/>
        <w:contextualSpacing/>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siguranta cu privire la</w:t>
      </w:r>
      <w:r w:rsidR="00290EEE">
        <w:rPr>
          <w:rFonts w:ascii="Times New Roman" w:eastAsia="Times New Roman" w:hAnsi="Times New Roman" w:cs="Times New Roman"/>
          <w:sz w:val="24"/>
          <w:szCs w:val="24"/>
        </w:rPr>
        <w:t xml:space="preserve"> riscuri provenite din</w:t>
      </w:r>
      <w:r w:rsidRPr="001019E8">
        <w:rPr>
          <w:rFonts w:ascii="Times New Roman" w:eastAsia="Times New Roman" w:hAnsi="Times New Roman" w:cs="Times New Roman"/>
          <w:sz w:val="24"/>
          <w:szCs w:val="24"/>
        </w:rPr>
        <w:t xml:space="preserve"> instalatii</w:t>
      </w:r>
    </w:p>
    <w:p w14:paraId="00E6F503" w14:textId="66284400" w:rsidR="00194020" w:rsidRPr="001019E8" w:rsidRDefault="00194020" w:rsidP="009839DC">
      <w:pPr>
        <w:numPr>
          <w:ilvl w:val="0"/>
          <w:numId w:val="2"/>
        </w:numPr>
        <w:spacing w:after="0"/>
        <w:contextualSpacing/>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 xml:space="preserve">siguranta cu </w:t>
      </w:r>
      <w:r w:rsidR="00290EEE">
        <w:rPr>
          <w:rFonts w:ascii="Times New Roman" w:eastAsia="Times New Roman" w:hAnsi="Times New Roman" w:cs="Times New Roman"/>
          <w:sz w:val="24"/>
          <w:szCs w:val="24"/>
        </w:rPr>
        <w:t>în timpul lucărilor</w:t>
      </w:r>
      <w:r w:rsidRPr="001019E8">
        <w:rPr>
          <w:rFonts w:ascii="Times New Roman" w:eastAsia="Times New Roman" w:hAnsi="Times New Roman" w:cs="Times New Roman"/>
          <w:sz w:val="24"/>
          <w:szCs w:val="24"/>
        </w:rPr>
        <w:t xml:space="preserve"> de intretinere</w:t>
      </w:r>
    </w:p>
    <w:p w14:paraId="37522757" w14:textId="77777777" w:rsidR="00194020" w:rsidRPr="001019E8" w:rsidRDefault="00194020" w:rsidP="009839DC">
      <w:pPr>
        <w:numPr>
          <w:ilvl w:val="0"/>
          <w:numId w:val="2"/>
        </w:numPr>
        <w:spacing w:after="0"/>
        <w:contextualSpacing/>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securitatea la intruziune si efractie</w:t>
      </w:r>
    </w:p>
    <w:p w14:paraId="261D6E29" w14:textId="283FCD36" w:rsidR="006D1A9A" w:rsidRPr="001019E8" w:rsidRDefault="006D1A9A" w:rsidP="001019E8">
      <w:pPr>
        <w:spacing w:after="0"/>
        <w:jc w:val="both"/>
        <w:rPr>
          <w:rFonts w:ascii="Times New Roman" w:eastAsia="Times New Roman" w:hAnsi="Times New Roman" w:cs="Times New Roman"/>
          <w:sz w:val="24"/>
          <w:szCs w:val="24"/>
        </w:rPr>
      </w:pPr>
    </w:p>
    <w:p w14:paraId="7BE77883" w14:textId="77777777" w:rsidR="00194020" w:rsidRPr="001019E8" w:rsidRDefault="00194020" w:rsidP="001019E8">
      <w:pPr>
        <w:spacing w:after="0"/>
        <w:jc w:val="both"/>
        <w:rPr>
          <w:rFonts w:ascii="Times New Roman" w:eastAsia="Times New Roman" w:hAnsi="Times New Roman" w:cs="Times New Roman"/>
          <w:sz w:val="24"/>
          <w:szCs w:val="24"/>
        </w:rPr>
      </w:pPr>
      <w:r w:rsidRPr="001019E8">
        <w:rPr>
          <w:rFonts w:ascii="Times New Roman" w:eastAsia="Times New Roman" w:hAnsi="Times New Roman" w:cs="Times New Roman"/>
          <w:sz w:val="24"/>
          <w:szCs w:val="24"/>
        </w:rPr>
        <w:tab/>
      </w:r>
      <w:r w:rsidRPr="006D1A9A">
        <w:rPr>
          <w:rFonts w:ascii="Times New Roman" w:eastAsia="Times New Roman" w:hAnsi="Times New Roman" w:cs="Times New Roman"/>
          <w:i/>
          <w:sz w:val="24"/>
          <w:szCs w:val="24"/>
          <w:u w:val="single"/>
        </w:rPr>
        <w:t>Siguranta circulatiei pedestre</w:t>
      </w:r>
    </w:p>
    <w:p w14:paraId="7A072509" w14:textId="77777777" w:rsidR="00194020" w:rsidRPr="001019E8" w:rsidRDefault="00194020" w:rsidP="00AF388B">
      <w:pPr>
        <w:spacing w:after="0"/>
        <w:ind w:firstLine="720"/>
        <w:jc w:val="both"/>
        <w:rPr>
          <w:rFonts w:ascii="Times New Roman" w:eastAsia="Times New Roman" w:hAnsi="Times New Roman" w:cs="Times New Roman"/>
          <w:i/>
          <w:sz w:val="24"/>
          <w:szCs w:val="24"/>
        </w:rPr>
      </w:pPr>
      <w:r w:rsidRPr="001019E8">
        <w:rPr>
          <w:rFonts w:ascii="Times New Roman" w:eastAsia="Times New Roman" w:hAnsi="Times New Roman" w:cs="Times New Roman"/>
          <w:i/>
          <w:sz w:val="24"/>
          <w:szCs w:val="24"/>
        </w:rPr>
        <w:t>A) siguranta circulatiei pietonale</w:t>
      </w:r>
    </w:p>
    <w:p w14:paraId="7F24B663" w14:textId="77777777" w:rsidR="00194020" w:rsidRPr="00194020" w:rsidRDefault="00194020" w:rsidP="001019E8">
      <w:pPr>
        <w:spacing w:after="0"/>
        <w:jc w:val="both"/>
        <w:rPr>
          <w:rFonts w:ascii="Times New Roman" w:eastAsia="Times New Roman" w:hAnsi="Times New Roman" w:cs="Times New Roman"/>
          <w:i/>
          <w:sz w:val="24"/>
          <w:szCs w:val="24"/>
        </w:rPr>
      </w:pPr>
      <w:r w:rsidRPr="00194020">
        <w:rPr>
          <w:rFonts w:ascii="Times New Roman" w:eastAsia="Times New Roman" w:hAnsi="Times New Roman" w:cs="Times New Roman"/>
          <w:i/>
          <w:sz w:val="24"/>
          <w:szCs w:val="24"/>
        </w:rPr>
        <w:tab/>
        <w:t>A1) Siguranta circulatiei exterioare pe cai pietonale, presupune luarea masurilor impotriva riscului de accidentare prin:</w:t>
      </w:r>
    </w:p>
    <w:p w14:paraId="3E75F85D" w14:textId="21E3E3AF" w:rsidR="00194020" w:rsidRPr="00194020" w:rsidRDefault="00194020" w:rsidP="009839DC">
      <w:pPr>
        <w:numPr>
          <w:ilvl w:val="0"/>
          <w:numId w:val="3"/>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alunecare</w:t>
      </w:r>
      <w:r w:rsidR="005B468C">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pante maxime 2% transversal si 5% longitudinal</w:t>
      </w:r>
    </w:p>
    <w:p w14:paraId="4EC5E020" w14:textId="3EA26A32" w:rsidR="00194020" w:rsidRPr="00194020" w:rsidRDefault="00194020" w:rsidP="009839DC">
      <w:pPr>
        <w:numPr>
          <w:ilvl w:val="0"/>
          <w:numId w:val="3"/>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impiedicare</w:t>
      </w:r>
      <w:r w:rsidR="005B468C">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denivelari admise 2,5cm</w:t>
      </w:r>
    </w:p>
    <w:p w14:paraId="18340B63" w14:textId="77777777" w:rsidR="00194020" w:rsidRPr="00194020" w:rsidRDefault="00194020" w:rsidP="009839DC">
      <w:pPr>
        <w:numPr>
          <w:ilvl w:val="0"/>
          <w:numId w:val="3"/>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coliziune cu obstacole laterale sau frontale- latimea libera a cailor pietonale 1,50m minim</w:t>
      </w:r>
    </w:p>
    <w:p w14:paraId="1FA58DB0" w14:textId="0CB00F8E" w:rsidR="00194020" w:rsidRPr="00194020" w:rsidRDefault="00194020" w:rsidP="009839DC">
      <w:pPr>
        <w:numPr>
          <w:ilvl w:val="0"/>
          <w:numId w:val="3"/>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cadere pe timp de furtuna</w:t>
      </w:r>
      <w:r w:rsidR="00AD6DBD">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se vor prevedea balustrade de protectie si sprijin</w:t>
      </w:r>
    </w:p>
    <w:p w14:paraId="2D395FAC" w14:textId="77777777" w:rsidR="00194020" w:rsidRPr="00194020" w:rsidRDefault="00194020" w:rsidP="009839DC">
      <w:pPr>
        <w:numPr>
          <w:ilvl w:val="0"/>
          <w:numId w:val="3"/>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coliziune cu vehicule in miscare- s-au prevazut trotuare intre zona carosabila si cladire de minim 1,00m latime</w:t>
      </w:r>
    </w:p>
    <w:p w14:paraId="0D180EF2" w14:textId="77777777" w:rsidR="00194020" w:rsidRPr="00194020" w:rsidRDefault="00194020" w:rsidP="00E56A40">
      <w:pPr>
        <w:spacing w:after="0"/>
        <w:ind w:left="720"/>
        <w:contextualSpacing/>
        <w:jc w:val="both"/>
        <w:rPr>
          <w:rFonts w:ascii="Times New Roman" w:eastAsia="Times New Roman" w:hAnsi="Times New Roman" w:cs="Times New Roman"/>
          <w:sz w:val="24"/>
          <w:szCs w:val="24"/>
        </w:rPr>
      </w:pPr>
    </w:p>
    <w:p w14:paraId="3EF90DC8" w14:textId="5B9FD91B" w:rsidR="00194020" w:rsidRPr="00194020" w:rsidRDefault="00194020" w:rsidP="001019E8">
      <w:pPr>
        <w:spacing w:after="0"/>
        <w:jc w:val="both"/>
        <w:rPr>
          <w:rFonts w:ascii="Times New Roman" w:eastAsia="Times New Roman" w:hAnsi="Times New Roman" w:cs="Times New Roman"/>
          <w:i/>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i/>
          <w:sz w:val="24"/>
          <w:szCs w:val="24"/>
        </w:rPr>
        <w:t>A2) Siguranta circulatiei pe rampe si trepte exterioare impotriva riscului de accidentare prin:</w:t>
      </w:r>
    </w:p>
    <w:p w14:paraId="73928D24" w14:textId="4E2556A8" w:rsidR="00194020" w:rsidRPr="00194020" w:rsidRDefault="00194020" w:rsidP="009839DC">
      <w:pPr>
        <w:numPr>
          <w:ilvl w:val="0"/>
          <w:numId w:val="4"/>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oboseala excesiva</w:t>
      </w:r>
      <w:r w:rsidR="00AF388B">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rampe cu panta 8% cu maxim 6m lungime</w:t>
      </w:r>
    </w:p>
    <w:p w14:paraId="583D95F6" w14:textId="3D257AEB" w:rsidR="00194020" w:rsidRPr="00194020" w:rsidRDefault="00194020" w:rsidP="009839DC">
      <w:pPr>
        <w:numPr>
          <w:ilvl w:val="0"/>
          <w:numId w:val="4"/>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cadere sau impiedicare</w:t>
      </w:r>
      <w:r w:rsidR="00AF388B">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marginile vor fi clar vizibile</w:t>
      </w:r>
    </w:p>
    <w:p w14:paraId="4DAEF02F" w14:textId="77D0CDC9" w:rsidR="00194020" w:rsidRPr="00194020" w:rsidRDefault="00194020" w:rsidP="009839DC">
      <w:pPr>
        <w:numPr>
          <w:ilvl w:val="0"/>
          <w:numId w:val="4"/>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coliziune</w:t>
      </w:r>
      <w:r w:rsidR="005B468C">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rampe de acces pentru persoane cu handicap locomotor cu latime minima de 1,20m la finit</w:t>
      </w:r>
    </w:p>
    <w:p w14:paraId="4B41118B" w14:textId="7C542139" w:rsidR="00194020" w:rsidRPr="00194020" w:rsidRDefault="00194020" w:rsidP="009839DC">
      <w:pPr>
        <w:numPr>
          <w:ilvl w:val="0"/>
          <w:numId w:val="4"/>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alunecare</w:t>
      </w:r>
      <w:r w:rsidR="00AF388B">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xml:space="preserve">- </w:t>
      </w:r>
      <w:r w:rsidRPr="006D1A9A">
        <w:rPr>
          <w:rFonts w:ascii="Times New Roman" w:eastAsia="Times New Roman" w:hAnsi="Times New Roman" w:cs="Times New Roman"/>
          <w:sz w:val="24"/>
          <w:szCs w:val="24"/>
        </w:rPr>
        <w:t>rampele</w:t>
      </w:r>
      <w:r w:rsidRPr="00194020">
        <w:rPr>
          <w:rFonts w:ascii="Times New Roman" w:eastAsia="Times New Roman" w:hAnsi="Times New Roman" w:cs="Times New Roman"/>
          <w:sz w:val="24"/>
          <w:szCs w:val="24"/>
        </w:rPr>
        <w:t xml:space="preserve"> vor avea pardoseala antiderapanta</w:t>
      </w:r>
    </w:p>
    <w:p w14:paraId="1A4ACC80" w14:textId="20739F1E" w:rsidR="00194020" w:rsidRPr="00194020" w:rsidRDefault="00194020" w:rsidP="009839DC">
      <w:pPr>
        <w:numPr>
          <w:ilvl w:val="0"/>
          <w:numId w:val="4"/>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lovire</w:t>
      </w:r>
      <w:r w:rsidR="005B468C">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 nu sunt prevazute muchii ascutite la rampele de acces</w:t>
      </w:r>
    </w:p>
    <w:p w14:paraId="42941D85" w14:textId="77777777" w:rsidR="00194020" w:rsidRPr="00194020" w:rsidRDefault="00194020" w:rsidP="001019E8">
      <w:pPr>
        <w:spacing w:after="0"/>
        <w:jc w:val="both"/>
        <w:rPr>
          <w:rFonts w:ascii="Times New Roman" w:eastAsia="Times New Roman" w:hAnsi="Times New Roman" w:cs="Times New Roman"/>
          <w:sz w:val="24"/>
          <w:szCs w:val="24"/>
        </w:rPr>
      </w:pPr>
    </w:p>
    <w:p w14:paraId="473D5B0C" w14:textId="77777777" w:rsidR="00194020" w:rsidRPr="00194020" w:rsidRDefault="00194020" w:rsidP="001019E8">
      <w:pPr>
        <w:spacing w:after="0"/>
        <w:jc w:val="both"/>
        <w:rPr>
          <w:rFonts w:ascii="Times New Roman" w:eastAsia="Times New Roman" w:hAnsi="Times New Roman" w:cs="Times New Roman"/>
          <w:i/>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i/>
          <w:sz w:val="24"/>
          <w:szCs w:val="24"/>
        </w:rPr>
        <w:t>A3) Siguranta cu privire la accesul in cladire impotriva riscului de accidentare prin:</w:t>
      </w:r>
    </w:p>
    <w:p w14:paraId="3B0A66D9" w14:textId="16CD6EFC" w:rsidR="00194020" w:rsidRPr="00C9354B" w:rsidRDefault="00194020" w:rsidP="00C9354B">
      <w:pPr>
        <w:numPr>
          <w:ilvl w:val="0"/>
          <w:numId w:val="5"/>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oboseala excesiva</w:t>
      </w:r>
      <w:r w:rsidR="005B468C">
        <w:rPr>
          <w:rFonts w:ascii="Times New Roman" w:eastAsia="Times New Roman" w:hAnsi="Times New Roman" w:cs="Times New Roman"/>
          <w:sz w:val="24"/>
          <w:szCs w:val="24"/>
        </w:rPr>
        <w:t>:</w:t>
      </w:r>
    </w:p>
    <w:p w14:paraId="19186C26" w14:textId="52B80D68" w:rsidR="00194020" w:rsidRPr="00194020" w:rsidRDefault="005B468C" w:rsidP="00AD6DBD">
      <w:pPr>
        <w:spacing w:after="0"/>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 rampa pentru persoane cu handicap locomotor cu panta maxim 8% sau platforme elevatoare</w:t>
      </w:r>
    </w:p>
    <w:p w14:paraId="6C03F9BB" w14:textId="77777777" w:rsidR="005B468C" w:rsidRDefault="00194020" w:rsidP="009839DC">
      <w:pPr>
        <w:numPr>
          <w:ilvl w:val="0"/>
          <w:numId w:val="5"/>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coliziune</w:t>
      </w:r>
      <w:r w:rsidR="005B468C">
        <w:rPr>
          <w:rFonts w:ascii="Times New Roman" w:eastAsia="Times New Roman" w:hAnsi="Times New Roman" w:cs="Times New Roman"/>
          <w:sz w:val="24"/>
          <w:szCs w:val="24"/>
        </w:rPr>
        <w:t>:</w:t>
      </w:r>
    </w:p>
    <w:p w14:paraId="58F9B50F" w14:textId="22CEA105" w:rsidR="00194020" w:rsidRPr="00194020" w:rsidRDefault="005B468C" w:rsidP="005B468C">
      <w:pPr>
        <w:spacing w:after="0"/>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 platforma la intrare pentru persoane cu handicap locomotor</w:t>
      </w:r>
    </w:p>
    <w:p w14:paraId="7EA3F6AF" w14:textId="0E41FC3E" w:rsidR="00194020" w:rsidRPr="00194020" w:rsidRDefault="005B468C" w:rsidP="005B468C">
      <w:pPr>
        <w:spacing w:after="0"/>
        <w:ind w:left="142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94020" w:rsidRPr="001940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latimi rampe si scari de acces dimensionate conform P118 si NP051</w:t>
      </w:r>
    </w:p>
    <w:p w14:paraId="7E257D66" w14:textId="77777777" w:rsidR="005B468C" w:rsidRDefault="00194020" w:rsidP="009839DC">
      <w:pPr>
        <w:numPr>
          <w:ilvl w:val="0"/>
          <w:numId w:val="5"/>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latimi libere</w:t>
      </w:r>
      <w:r w:rsidR="005B468C">
        <w:rPr>
          <w:rFonts w:ascii="Times New Roman" w:eastAsia="Times New Roman" w:hAnsi="Times New Roman" w:cs="Times New Roman"/>
          <w:sz w:val="24"/>
          <w:szCs w:val="24"/>
        </w:rPr>
        <w:t>:</w:t>
      </w:r>
    </w:p>
    <w:p w14:paraId="733B898A" w14:textId="2690053B" w:rsidR="00194020" w:rsidRPr="00194020" w:rsidRDefault="005B468C" w:rsidP="005B468C">
      <w:pPr>
        <w:spacing w:after="0"/>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 la golurile de usi dimensionate conform destinatiei si numarului de fluxuri conform P118</w:t>
      </w:r>
    </w:p>
    <w:p w14:paraId="5E264472" w14:textId="77777777" w:rsidR="005B468C" w:rsidRDefault="00194020" w:rsidP="009839DC">
      <w:pPr>
        <w:numPr>
          <w:ilvl w:val="0"/>
          <w:numId w:val="5"/>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cadere in gol</w:t>
      </w:r>
      <w:r w:rsidR="005B468C">
        <w:rPr>
          <w:rFonts w:ascii="Times New Roman" w:eastAsia="Times New Roman" w:hAnsi="Times New Roman" w:cs="Times New Roman"/>
          <w:sz w:val="24"/>
          <w:szCs w:val="24"/>
        </w:rPr>
        <w:t xml:space="preserve">: </w:t>
      </w:r>
    </w:p>
    <w:p w14:paraId="4E18579C" w14:textId="379B5C07" w:rsidR="00194020" w:rsidRPr="00194020" w:rsidRDefault="005B468C" w:rsidP="005B468C">
      <w:pPr>
        <w:spacing w:after="0"/>
        <w:ind w:left="720" w:firstLine="720"/>
        <w:contextualSpacing/>
        <w:jc w:val="both"/>
        <w:rPr>
          <w:rFonts w:ascii="Times New Roman" w:eastAsia="Times New Roman" w:hAnsi="Times New Roman" w:cs="Times New Roman"/>
          <w:sz w:val="24"/>
          <w:szCs w:val="24"/>
        </w:rPr>
      </w:pPr>
      <w:r w:rsidRPr="006D1A9A">
        <w:rPr>
          <w:rFonts w:ascii="Times New Roman" w:eastAsia="Times New Roman" w:hAnsi="Times New Roman" w:cs="Times New Roman"/>
          <w:sz w:val="24"/>
          <w:szCs w:val="24"/>
        </w:rPr>
        <w:t>-</w:t>
      </w:r>
      <w:r w:rsidR="00194020" w:rsidRPr="006D1A9A">
        <w:rPr>
          <w:rFonts w:ascii="Times New Roman" w:eastAsia="Times New Roman" w:hAnsi="Times New Roman" w:cs="Times New Roman"/>
          <w:sz w:val="24"/>
          <w:szCs w:val="24"/>
        </w:rPr>
        <w:t xml:space="preserve"> rampe si scari cu balustrade de protectie cu inaltimea si intervalele</w:t>
      </w:r>
      <w:r w:rsidRPr="006D1A9A">
        <w:rPr>
          <w:rFonts w:ascii="Times New Roman" w:eastAsia="Times New Roman" w:hAnsi="Times New Roman" w:cs="Times New Roman"/>
          <w:sz w:val="24"/>
          <w:szCs w:val="24"/>
        </w:rPr>
        <w:t xml:space="preserve"> </w:t>
      </w:r>
      <w:r w:rsidR="00194020" w:rsidRPr="006D1A9A">
        <w:rPr>
          <w:rFonts w:ascii="Times New Roman" w:eastAsia="Times New Roman" w:hAnsi="Times New Roman" w:cs="Times New Roman"/>
          <w:sz w:val="24"/>
          <w:szCs w:val="24"/>
        </w:rPr>
        <w:t>calculate conform STAS 6131</w:t>
      </w:r>
    </w:p>
    <w:p w14:paraId="16E5EBD8" w14:textId="04CD8295" w:rsidR="00194020" w:rsidRPr="00194020" w:rsidRDefault="00194020" w:rsidP="001019E8">
      <w:pPr>
        <w:spacing w:after="0"/>
        <w:ind w:left="709"/>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t>- se vor lua masuri care sa impiedice alunecarea bastonului</w:t>
      </w:r>
    </w:p>
    <w:p w14:paraId="5FFFC19A" w14:textId="77777777" w:rsidR="005B468C" w:rsidRDefault="00194020" w:rsidP="009839DC">
      <w:pPr>
        <w:numPr>
          <w:ilvl w:val="0"/>
          <w:numId w:val="5"/>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alunecare</w:t>
      </w:r>
      <w:r w:rsidR="005B468C">
        <w:rPr>
          <w:rFonts w:ascii="Times New Roman" w:eastAsia="Times New Roman" w:hAnsi="Times New Roman" w:cs="Times New Roman"/>
          <w:sz w:val="24"/>
          <w:szCs w:val="24"/>
        </w:rPr>
        <w:t>:</w:t>
      </w:r>
    </w:p>
    <w:p w14:paraId="0D956DBA" w14:textId="71B3290D" w:rsidR="00194020" w:rsidRPr="00194020" w:rsidRDefault="00194020" w:rsidP="005B468C">
      <w:pPr>
        <w:spacing w:after="0"/>
        <w:ind w:left="720" w:firstLine="72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pardoselile se vor realiza astfel incat sa evite alunecarea chiar si pe vreme umeda</w:t>
      </w:r>
    </w:p>
    <w:p w14:paraId="4AEB38AA" w14:textId="77777777" w:rsidR="005B468C" w:rsidRDefault="00194020" w:rsidP="009839DC">
      <w:pPr>
        <w:numPr>
          <w:ilvl w:val="0"/>
          <w:numId w:val="5"/>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impiedicare</w:t>
      </w:r>
      <w:r w:rsidR="005B468C">
        <w:rPr>
          <w:rFonts w:ascii="Times New Roman" w:eastAsia="Times New Roman" w:hAnsi="Times New Roman" w:cs="Times New Roman"/>
          <w:sz w:val="24"/>
          <w:szCs w:val="24"/>
        </w:rPr>
        <w:t>:</w:t>
      </w:r>
    </w:p>
    <w:p w14:paraId="389F2B26" w14:textId="18E7B326" w:rsidR="00194020" w:rsidRPr="00194020" w:rsidRDefault="005B468C" w:rsidP="005B468C">
      <w:pPr>
        <w:spacing w:after="0"/>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 xml:space="preserve">- </w:t>
      </w:r>
      <w:proofErr w:type="gramStart"/>
      <w:r w:rsidR="00194020" w:rsidRPr="00194020">
        <w:rPr>
          <w:rFonts w:ascii="Times New Roman" w:eastAsia="Times New Roman" w:hAnsi="Times New Roman" w:cs="Times New Roman"/>
          <w:sz w:val="24"/>
          <w:szCs w:val="24"/>
        </w:rPr>
        <w:t>treptele</w:t>
      </w:r>
      <w:proofErr w:type="gramEnd"/>
      <w:r w:rsidR="00194020" w:rsidRPr="00194020">
        <w:rPr>
          <w:rFonts w:ascii="Times New Roman" w:eastAsia="Times New Roman" w:hAnsi="Times New Roman" w:cs="Times New Roman"/>
          <w:sz w:val="24"/>
          <w:szCs w:val="24"/>
        </w:rPr>
        <w:t xml:space="preserve"> vor fi concepute astfel incat sa evite accidentarea prin </w:t>
      </w:r>
      <w:r w:rsidR="00194020" w:rsidRPr="00194020">
        <w:rPr>
          <w:rFonts w:ascii="Times New Roman" w:eastAsia="Times New Roman" w:hAnsi="Times New Roman" w:cs="Times New Roman"/>
          <w:sz w:val="24"/>
          <w:szCs w:val="24"/>
        </w:rPr>
        <w:tab/>
      </w:r>
      <w:r w:rsidR="00194020" w:rsidRPr="00194020">
        <w:rPr>
          <w:rFonts w:ascii="Times New Roman" w:eastAsia="Times New Roman" w:hAnsi="Times New Roman" w:cs="Times New Roman"/>
          <w:sz w:val="24"/>
          <w:szCs w:val="24"/>
        </w:rPr>
        <w:tab/>
      </w:r>
      <w:r w:rsidR="00194020" w:rsidRPr="00194020">
        <w:rPr>
          <w:rFonts w:ascii="Times New Roman" w:eastAsia="Times New Roman" w:hAnsi="Times New Roman" w:cs="Times New Roman"/>
          <w:sz w:val="24"/>
          <w:szCs w:val="24"/>
        </w:rPr>
        <w:tab/>
        <w:t>agatare cu varful piciorulu</w:t>
      </w:r>
      <w:r w:rsidR="0004393B">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w:t>
      </w:r>
      <w:r w:rsidR="0004393B">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nu este cazul</w:t>
      </w:r>
    </w:p>
    <w:p w14:paraId="4D471B95" w14:textId="77777777" w:rsidR="00194020" w:rsidRPr="00194020" w:rsidRDefault="00194020" w:rsidP="001019E8">
      <w:pPr>
        <w:spacing w:after="0"/>
        <w:jc w:val="both"/>
        <w:rPr>
          <w:rFonts w:ascii="Times New Roman" w:eastAsia="Times New Roman" w:hAnsi="Times New Roman" w:cs="Times New Roman"/>
          <w:sz w:val="24"/>
          <w:szCs w:val="24"/>
        </w:rPr>
      </w:pPr>
    </w:p>
    <w:p w14:paraId="3BFA079C" w14:textId="77777777" w:rsidR="00194020" w:rsidRPr="00194020" w:rsidRDefault="00194020" w:rsidP="001019E8">
      <w:pPr>
        <w:spacing w:after="0"/>
        <w:jc w:val="both"/>
        <w:rPr>
          <w:rFonts w:ascii="Times New Roman" w:eastAsia="Times New Roman" w:hAnsi="Times New Roman" w:cs="Times New Roman"/>
          <w:i/>
          <w:sz w:val="24"/>
          <w:szCs w:val="24"/>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i/>
          <w:sz w:val="24"/>
          <w:szCs w:val="24"/>
        </w:rPr>
        <w:t>A4) Siguranta cu privire la circulatia interioara pentru asigurarea protectiei impotriva accidentarii prin:</w:t>
      </w:r>
    </w:p>
    <w:p w14:paraId="1B8A44AD" w14:textId="77777777" w:rsidR="005B468C"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alunecare</w:t>
      </w:r>
      <w:r w:rsidR="005B468C">
        <w:rPr>
          <w:rFonts w:ascii="Times New Roman" w:eastAsia="Times New Roman" w:hAnsi="Times New Roman" w:cs="Times New Roman"/>
          <w:sz w:val="24"/>
          <w:szCs w:val="24"/>
        </w:rPr>
        <w:t>:</w:t>
      </w:r>
    </w:p>
    <w:p w14:paraId="0202B568" w14:textId="127487CB" w:rsidR="00194020" w:rsidRPr="00194020" w:rsidRDefault="005B468C" w:rsidP="005B468C">
      <w:pPr>
        <w:spacing w:after="0"/>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 strat de uzura care sa evite alunecarea, pardoseli antiderapante si masuri in incaperile umede pentru evitarea alunecarii si producerii de accidente</w:t>
      </w:r>
    </w:p>
    <w:p w14:paraId="56122E4A" w14:textId="77777777" w:rsidR="005B468C"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impiedicare</w:t>
      </w:r>
      <w:r w:rsidR="005B468C">
        <w:rPr>
          <w:rFonts w:ascii="Times New Roman" w:eastAsia="Times New Roman" w:hAnsi="Times New Roman" w:cs="Times New Roman"/>
          <w:sz w:val="24"/>
          <w:szCs w:val="24"/>
        </w:rPr>
        <w:t>:</w:t>
      </w:r>
    </w:p>
    <w:p w14:paraId="3CF60011" w14:textId="231ACC09" w:rsidR="00194020" w:rsidRPr="00194020" w:rsidRDefault="005B468C" w:rsidP="005B468C">
      <w:pPr>
        <w:spacing w:after="0"/>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4020" w:rsidRPr="00194020">
        <w:rPr>
          <w:rFonts w:ascii="Times New Roman" w:eastAsia="Times New Roman" w:hAnsi="Times New Roman" w:cs="Times New Roman"/>
          <w:sz w:val="24"/>
          <w:szCs w:val="24"/>
        </w:rPr>
        <w:t>- nu vor fi denivelari mai mari de 2,5cm (maxim admis) intre pardoseli</w:t>
      </w:r>
    </w:p>
    <w:p w14:paraId="31D96E56" w14:textId="77777777" w:rsidR="005B468C"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contactul cu proeminente joase</w:t>
      </w:r>
      <w:r w:rsidR="005B468C">
        <w:rPr>
          <w:rFonts w:ascii="Times New Roman" w:eastAsia="Times New Roman" w:hAnsi="Times New Roman" w:cs="Times New Roman"/>
          <w:sz w:val="24"/>
          <w:szCs w:val="24"/>
        </w:rPr>
        <w:t>:</w:t>
      </w:r>
    </w:p>
    <w:p w14:paraId="446D693D" w14:textId="540729BF" w:rsidR="00194020" w:rsidRPr="00194020" w:rsidRDefault="00194020" w:rsidP="005B468C">
      <w:pPr>
        <w:spacing w:after="0"/>
        <w:ind w:left="720" w:firstLine="72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inaltimea libera de trecere sub obstacole va fi de cel putin 2,10m finit</w:t>
      </w:r>
    </w:p>
    <w:p w14:paraId="47EEBE54" w14:textId="77777777" w:rsidR="005B468C"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contactul cu elementele verticale laterale</w:t>
      </w:r>
      <w:r w:rsidR="005B468C">
        <w:rPr>
          <w:rFonts w:ascii="Times New Roman" w:eastAsia="Times New Roman" w:hAnsi="Times New Roman" w:cs="Times New Roman"/>
          <w:sz w:val="24"/>
          <w:szCs w:val="24"/>
        </w:rPr>
        <w:t>:</w:t>
      </w:r>
    </w:p>
    <w:p w14:paraId="346B2A91" w14:textId="007948E9" w:rsidR="00194020" w:rsidRPr="00194020" w:rsidRDefault="00194020" w:rsidP="005B468C">
      <w:pPr>
        <w:spacing w:after="0"/>
        <w:ind w:left="720" w:firstLine="72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suprafete laterale fara bavuri, proeminente, muchii ascutite etc</w:t>
      </w:r>
    </w:p>
    <w:p w14:paraId="0E4CDB9D" w14:textId="77777777" w:rsidR="00194020" w:rsidRPr="00194020"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contactul cu suprafete vitrate:</w:t>
      </w:r>
    </w:p>
    <w:p w14:paraId="3591CED5" w14:textId="77777777" w:rsidR="00194020" w:rsidRPr="00194020" w:rsidRDefault="00194020" w:rsidP="009839DC">
      <w:pPr>
        <w:numPr>
          <w:ilvl w:val="0"/>
          <w:numId w:val="7"/>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panourile cu geam sub cota parapet 0,90m trebuie sa fie realizate cu balustrada de siguranta</w:t>
      </w:r>
    </w:p>
    <w:p w14:paraId="35B88F15" w14:textId="77777777" w:rsidR="00194020" w:rsidRPr="00194020" w:rsidRDefault="00194020" w:rsidP="009839DC">
      <w:pPr>
        <w:numPr>
          <w:ilvl w:val="0"/>
          <w:numId w:val="7"/>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suprafetele vitrate vor fi marcate pentru atentionarea utilizatorilor</w:t>
      </w:r>
    </w:p>
    <w:p w14:paraId="0455D9F8" w14:textId="77777777" w:rsidR="00194020" w:rsidRPr="00194020"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contactul cu usi batante sau usi care se deschid:</w:t>
      </w:r>
    </w:p>
    <w:p w14:paraId="6C97C18E" w14:textId="799F4CEB" w:rsidR="00194020" w:rsidRPr="00194020" w:rsidRDefault="00194020" w:rsidP="009839DC">
      <w:pPr>
        <w:numPr>
          <w:ilvl w:val="0"/>
          <w:numId w:val="8"/>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usile batante vor fi semnalizate cu marcaje de atentionare</w:t>
      </w:r>
    </w:p>
    <w:p w14:paraId="3819050D" w14:textId="77777777" w:rsidR="005B468C"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coliziune cu alte persoane:</w:t>
      </w:r>
    </w:p>
    <w:p w14:paraId="14E942D9" w14:textId="32E38955" w:rsidR="00194020" w:rsidRPr="00194020" w:rsidRDefault="005B468C" w:rsidP="00AD6DBD">
      <w:pPr>
        <w:spacing w:after="0"/>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4020" w:rsidRPr="00194020">
        <w:rPr>
          <w:rFonts w:ascii="Times New Roman" w:eastAsia="Times New Roman" w:hAnsi="Times New Roman" w:cs="Times New Roman"/>
          <w:sz w:val="24"/>
          <w:szCs w:val="24"/>
        </w:rPr>
        <w:t xml:space="preserve"> traseele de circulatie vor fi directe, avand latimi ce asigura posibilitatea pentru intoarcere mobilier; usile interioare vor avea latimi libere dimensionate conform functiunii si corelate cu numarul de fluxuri rezultate conform P118</w:t>
      </w:r>
    </w:p>
    <w:p w14:paraId="53B645CA" w14:textId="77777777" w:rsidR="00194020" w:rsidRPr="00194020" w:rsidRDefault="00194020" w:rsidP="009839DC">
      <w:pPr>
        <w:numPr>
          <w:ilvl w:val="0"/>
          <w:numId w:val="6"/>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producerea de panica:</w:t>
      </w:r>
    </w:p>
    <w:p w14:paraId="12A030C0" w14:textId="77777777" w:rsidR="00194020" w:rsidRPr="00194020" w:rsidRDefault="00194020" w:rsidP="009839DC">
      <w:pPr>
        <w:numPr>
          <w:ilvl w:val="0"/>
          <w:numId w:val="8"/>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traseele de circulatie si caile de evacuare vor fi libere, comode si clare </w:t>
      </w:r>
    </w:p>
    <w:p w14:paraId="267AEB7A" w14:textId="77777777" w:rsidR="00194020" w:rsidRPr="00194020" w:rsidRDefault="00194020" w:rsidP="009839DC">
      <w:pPr>
        <w:numPr>
          <w:ilvl w:val="0"/>
          <w:numId w:val="8"/>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in rezolvarea functionala, ele vor fi marcate corespunzator</w:t>
      </w:r>
    </w:p>
    <w:p w14:paraId="54A863DD" w14:textId="77777777" w:rsidR="00194020" w:rsidRPr="00194020" w:rsidRDefault="00194020" w:rsidP="001019E8">
      <w:pPr>
        <w:spacing w:after="0"/>
        <w:contextualSpacing/>
        <w:jc w:val="both"/>
        <w:rPr>
          <w:rFonts w:ascii="Times New Roman" w:eastAsia="Times New Roman" w:hAnsi="Times New Roman" w:cs="Times New Roman"/>
          <w:sz w:val="24"/>
          <w:szCs w:val="24"/>
        </w:rPr>
      </w:pPr>
    </w:p>
    <w:p w14:paraId="5B0BE622" w14:textId="77777777" w:rsidR="00194020" w:rsidRPr="00194020" w:rsidRDefault="00194020" w:rsidP="001019E8">
      <w:pPr>
        <w:spacing w:after="0"/>
        <w:contextualSpacing/>
        <w:jc w:val="both"/>
        <w:rPr>
          <w:rFonts w:ascii="Times New Roman" w:eastAsia="Times New Roman" w:hAnsi="Times New Roman" w:cs="Times New Roman"/>
          <w:i/>
          <w:sz w:val="24"/>
          <w:szCs w:val="24"/>
        </w:rPr>
      </w:pPr>
      <w:r w:rsidRPr="00194020">
        <w:rPr>
          <w:rFonts w:ascii="Times New Roman" w:eastAsia="Times New Roman" w:hAnsi="Times New Roman" w:cs="Times New Roman"/>
          <w:i/>
          <w:sz w:val="24"/>
          <w:szCs w:val="24"/>
        </w:rPr>
        <w:tab/>
        <w:t>A5) Siguranta cu privire la schimbarea de nivel impotriva:</w:t>
      </w:r>
    </w:p>
    <w:p w14:paraId="799C4A1E" w14:textId="77777777" w:rsidR="00194020" w:rsidRPr="006D1A9A" w:rsidRDefault="00194020" w:rsidP="009839DC">
      <w:pPr>
        <w:numPr>
          <w:ilvl w:val="0"/>
          <w:numId w:val="9"/>
        </w:numPr>
        <w:spacing w:after="0"/>
        <w:contextualSpacing/>
        <w:jc w:val="both"/>
        <w:rPr>
          <w:rFonts w:ascii="Times New Roman" w:eastAsia="Times New Roman" w:hAnsi="Times New Roman" w:cs="Times New Roman"/>
          <w:sz w:val="24"/>
          <w:szCs w:val="24"/>
        </w:rPr>
      </w:pPr>
      <w:r w:rsidRPr="006D1A9A">
        <w:rPr>
          <w:rFonts w:ascii="Times New Roman" w:eastAsia="Times New Roman" w:hAnsi="Times New Roman" w:cs="Times New Roman"/>
          <w:sz w:val="24"/>
          <w:szCs w:val="24"/>
        </w:rPr>
        <w:t>caderii de la un nivel la altul: parapetele vor fi dimensionate si concepute conform STAS 6131</w:t>
      </w:r>
    </w:p>
    <w:p w14:paraId="7BD44EF7" w14:textId="77777777" w:rsidR="00194020" w:rsidRPr="00290EEE" w:rsidRDefault="00194020" w:rsidP="009839DC">
      <w:pPr>
        <w:numPr>
          <w:ilvl w:val="0"/>
          <w:numId w:val="9"/>
        </w:numPr>
        <w:spacing w:after="0"/>
        <w:contextualSpacing/>
        <w:jc w:val="both"/>
        <w:rPr>
          <w:rFonts w:ascii="Times New Roman" w:eastAsia="Times New Roman" w:hAnsi="Times New Roman" w:cs="Times New Roman"/>
          <w:sz w:val="24"/>
          <w:szCs w:val="24"/>
        </w:rPr>
      </w:pPr>
      <w:r w:rsidRPr="00290EEE">
        <w:rPr>
          <w:rFonts w:ascii="Times New Roman" w:eastAsia="Times New Roman" w:hAnsi="Times New Roman" w:cs="Times New Roman"/>
          <w:sz w:val="24"/>
          <w:szCs w:val="24"/>
        </w:rPr>
        <w:t>ferestrele cu parapete mai mici de 0,90m vor avea balustrade de siguranta</w:t>
      </w:r>
    </w:p>
    <w:p w14:paraId="1AE6537E" w14:textId="0BD06DC8" w:rsidR="00194020" w:rsidRPr="00194020" w:rsidRDefault="00194020" w:rsidP="009839DC">
      <w:pPr>
        <w:numPr>
          <w:ilvl w:val="0"/>
          <w:numId w:val="9"/>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ferestrele se vor deschide cu mecanisme reglabile usor de actionat de catre utilizatori</w:t>
      </w:r>
    </w:p>
    <w:p w14:paraId="111DC2B2" w14:textId="77777777" w:rsidR="00194020" w:rsidRPr="00194020" w:rsidRDefault="00194020" w:rsidP="001019E8">
      <w:pPr>
        <w:spacing w:after="0"/>
        <w:jc w:val="both"/>
        <w:rPr>
          <w:rFonts w:ascii="Times New Roman" w:eastAsia="Times New Roman" w:hAnsi="Times New Roman" w:cs="Times New Roman"/>
          <w:sz w:val="24"/>
          <w:szCs w:val="24"/>
        </w:rPr>
      </w:pPr>
    </w:p>
    <w:p w14:paraId="3DC2E9CD" w14:textId="77777777" w:rsidR="00194020" w:rsidRPr="00CD1E84" w:rsidRDefault="00194020" w:rsidP="001019E8">
      <w:pPr>
        <w:spacing w:after="0"/>
        <w:jc w:val="both"/>
        <w:rPr>
          <w:rFonts w:ascii="Times New Roman" w:eastAsia="Times New Roman" w:hAnsi="Times New Roman" w:cs="Times New Roman"/>
          <w:i/>
          <w:sz w:val="24"/>
          <w:szCs w:val="24"/>
        </w:rPr>
      </w:pPr>
      <w:r w:rsidRPr="00194020">
        <w:rPr>
          <w:rFonts w:ascii="Times New Roman" w:eastAsia="Times New Roman" w:hAnsi="Times New Roman" w:cs="Times New Roman"/>
          <w:sz w:val="24"/>
          <w:szCs w:val="24"/>
        </w:rPr>
        <w:tab/>
      </w:r>
      <w:r w:rsidRPr="00CD1E84">
        <w:rPr>
          <w:rFonts w:ascii="Times New Roman" w:eastAsia="Times New Roman" w:hAnsi="Times New Roman" w:cs="Times New Roman"/>
          <w:i/>
          <w:sz w:val="24"/>
          <w:szCs w:val="24"/>
        </w:rPr>
        <w:t>A6) Siguranta cu privire la deplasarea pe scari si rampe, impotriva:</w:t>
      </w:r>
    </w:p>
    <w:p w14:paraId="2B36DA4A"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oboselii excesive- treptele se vor dimensiona in cazul general cu formula:</w:t>
      </w:r>
    </w:p>
    <w:p w14:paraId="726118D4" w14:textId="77777777" w:rsidR="00194020" w:rsidRPr="00CD1E84" w:rsidRDefault="00194020" w:rsidP="001019E8">
      <w:pPr>
        <w:spacing w:after="0"/>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lastRenderedPageBreak/>
        <w:tab/>
      </w:r>
      <w:r w:rsidRPr="00CD1E84">
        <w:rPr>
          <w:rFonts w:ascii="Times New Roman" w:eastAsia="Times New Roman" w:hAnsi="Times New Roman" w:cs="Times New Roman"/>
          <w:sz w:val="24"/>
          <w:szCs w:val="24"/>
        </w:rPr>
        <w:tab/>
        <w:t>2h+l= 62÷64 cm- pentru trepte interioare</w:t>
      </w:r>
    </w:p>
    <w:p w14:paraId="120275F4" w14:textId="77777777" w:rsidR="00194020" w:rsidRPr="00CD1E84" w:rsidRDefault="00194020" w:rsidP="001019E8">
      <w:pPr>
        <w:spacing w:after="0"/>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ab/>
      </w:r>
      <w:r w:rsidRPr="00CD1E84">
        <w:rPr>
          <w:rFonts w:ascii="Times New Roman" w:eastAsia="Times New Roman" w:hAnsi="Times New Roman" w:cs="Times New Roman"/>
          <w:sz w:val="24"/>
          <w:szCs w:val="24"/>
        </w:rPr>
        <w:tab/>
        <w:t>3h+l= 80÷85cm pentru treptele exterioare</w:t>
      </w:r>
    </w:p>
    <w:p w14:paraId="0373CBB7"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dotarea cu ascensoare pentru persoane nu obliga la dimensionarea treptelor pentru persoane cu dificultati de mers</w:t>
      </w:r>
    </w:p>
    <w:p w14:paraId="0C5AD631"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lungimea rampei scarii- maxim 17 trepte, dar rezolvarea corecta a raportului- treapta/contratreapta, evita aparitia oboselii</w:t>
      </w:r>
    </w:p>
    <w:p w14:paraId="13D7DDCF"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caderea in gol- scarile, rampele, podestele vor fi asigurate cu balustrade conform STAS 6131</w:t>
      </w:r>
    </w:p>
    <w:p w14:paraId="5B651707"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balustrade vor fi prevazute la scari si vangurile aferente</w:t>
      </w:r>
    </w:p>
    <w:p w14:paraId="503156A9" w14:textId="5610553E"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alunecare</w:t>
      </w:r>
      <w:r w:rsidR="0004393B" w:rsidRPr="00CD1E84">
        <w:rPr>
          <w:rFonts w:ascii="Times New Roman" w:eastAsia="Times New Roman" w:hAnsi="Times New Roman" w:cs="Times New Roman"/>
          <w:sz w:val="24"/>
          <w:szCs w:val="24"/>
        </w:rPr>
        <w:t xml:space="preserve"> </w:t>
      </w:r>
      <w:r w:rsidRPr="00CD1E84">
        <w:rPr>
          <w:rFonts w:ascii="Times New Roman" w:eastAsia="Times New Roman" w:hAnsi="Times New Roman" w:cs="Times New Roman"/>
          <w:sz w:val="24"/>
          <w:szCs w:val="24"/>
        </w:rPr>
        <w:t>- finisajul rampelor, scarilor si podestelor se vor executa din materiale antiderapante</w:t>
      </w:r>
    </w:p>
    <w:p w14:paraId="0FD6798C"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impiedicare- treptele se vor executa cu terminatie verticala, fara proeminente, pentru a evita impiedicarea</w:t>
      </w:r>
    </w:p>
    <w:p w14:paraId="3201B5C5"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lovire la partea superioara: inaltimea libera de circulatie va fi 2,10m la scari, coridoare si sali aglomerate</w:t>
      </w:r>
    </w:p>
    <w:p w14:paraId="06A70C1B" w14:textId="77777777" w:rsidR="00194020" w:rsidRPr="00CD1E84" w:rsidRDefault="00194020" w:rsidP="009839DC">
      <w:pPr>
        <w:numPr>
          <w:ilvl w:val="0"/>
          <w:numId w:val="10"/>
        </w:numPr>
        <w:spacing w:after="0"/>
        <w:contextualSpacing/>
        <w:jc w:val="both"/>
        <w:rPr>
          <w:rFonts w:ascii="Times New Roman" w:eastAsia="Times New Roman" w:hAnsi="Times New Roman" w:cs="Times New Roman"/>
          <w:sz w:val="24"/>
          <w:szCs w:val="24"/>
        </w:rPr>
      </w:pPr>
      <w:r w:rsidRPr="00CD1E84">
        <w:rPr>
          <w:rFonts w:ascii="Times New Roman" w:eastAsia="Times New Roman" w:hAnsi="Times New Roman" w:cs="Times New Roman"/>
          <w:sz w:val="24"/>
          <w:szCs w:val="24"/>
        </w:rPr>
        <w:t>coliziune- latimile rampelor si podestelor scarilor se stabilesc functie de numarul de fluxuri conform P118 si NP051, dar avand in vedere si functiunile deservite</w:t>
      </w:r>
    </w:p>
    <w:p w14:paraId="5103B182" w14:textId="77777777" w:rsidR="00070032" w:rsidRDefault="00070032" w:rsidP="001019E8">
      <w:pPr>
        <w:spacing w:after="0"/>
        <w:jc w:val="both"/>
        <w:rPr>
          <w:rFonts w:ascii="Times New Roman" w:eastAsia="Times New Roman" w:hAnsi="Times New Roman" w:cs="Times New Roman"/>
          <w:sz w:val="24"/>
          <w:szCs w:val="24"/>
        </w:rPr>
      </w:pPr>
    </w:p>
    <w:p w14:paraId="20B136AF" w14:textId="4BA2FF38" w:rsidR="00194020" w:rsidRPr="00194020" w:rsidRDefault="00194020" w:rsidP="001019E8">
      <w:pPr>
        <w:spacing w:after="0"/>
        <w:jc w:val="both"/>
        <w:rPr>
          <w:rFonts w:ascii="Times New Roman" w:eastAsia="Times New Roman" w:hAnsi="Times New Roman" w:cs="Times New Roman"/>
          <w:sz w:val="24"/>
          <w:szCs w:val="24"/>
          <w:u w:val="single"/>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i/>
          <w:sz w:val="24"/>
          <w:szCs w:val="24"/>
          <w:u w:val="single"/>
        </w:rPr>
        <w:t>Siguranta privind instalatiile</w:t>
      </w:r>
    </w:p>
    <w:p w14:paraId="498B9EAE" w14:textId="77777777" w:rsidR="00194020" w:rsidRPr="00194020" w:rsidRDefault="00194020" w:rsidP="0004393B">
      <w:pPr>
        <w:spacing w:after="0"/>
        <w:ind w:left="72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Se refera la eliminarea riscului de accidentare sau distrugere provocate de posibila functionare defectuoasa </w:t>
      </w:r>
      <w:proofErr w:type="gramStart"/>
      <w:r w:rsidRPr="00194020">
        <w:rPr>
          <w:rFonts w:ascii="Times New Roman" w:eastAsia="Times New Roman" w:hAnsi="Times New Roman" w:cs="Times New Roman"/>
          <w:sz w:val="24"/>
          <w:szCs w:val="24"/>
        </w:rPr>
        <w:t>a</w:t>
      </w:r>
      <w:proofErr w:type="gramEnd"/>
      <w:r w:rsidRPr="00194020">
        <w:rPr>
          <w:rFonts w:ascii="Times New Roman" w:eastAsia="Times New Roman" w:hAnsi="Times New Roman" w:cs="Times New Roman"/>
          <w:sz w:val="24"/>
          <w:szCs w:val="24"/>
        </w:rPr>
        <w:t xml:space="preserve"> instalatiilor.</w:t>
      </w:r>
    </w:p>
    <w:p w14:paraId="0C536184" w14:textId="77777777" w:rsidR="00194020" w:rsidRPr="00194020" w:rsidRDefault="00194020" w:rsidP="0004393B">
      <w:pPr>
        <w:spacing w:after="0"/>
        <w:ind w:firstLine="72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In acest sens se vor prevedea prin proiect instalatii impotriva:</w:t>
      </w:r>
    </w:p>
    <w:p w14:paraId="75D0B26F" w14:textId="77777777" w:rsidR="00194020" w:rsidRPr="00194020" w:rsidRDefault="00194020" w:rsidP="009839DC">
      <w:pPr>
        <w:numPr>
          <w:ilvl w:val="0"/>
          <w:numId w:val="11"/>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electrocutarii prin atingere (directa sau indirecta) prin racordarea la nivelul de protectie si apoi la priza de pamant sau joasa tensiune</w:t>
      </w:r>
    </w:p>
    <w:p w14:paraId="625A2FFA" w14:textId="77777777" w:rsidR="00194020" w:rsidRPr="00194020" w:rsidRDefault="00194020" w:rsidP="009839DC">
      <w:pPr>
        <w:numPr>
          <w:ilvl w:val="0"/>
          <w:numId w:val="11"/>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contactului cu elemente ce ar putea fi puse accidental sub tensiune prin relee de protectie la curenti reziduali de defect</w:t>
      </w:r>
    </w:p>
    <w:p w14:paraId="38EF7A23" w14:textId="77777777" w:rsidR="00194020" w:rsidRPr="00194020" w:rsidRDefault="00194020" w:rsidP="009839DC">
      <w:pPr>
        <w:numPr>
          <w:ilvl w:val="0"/>
          <w:numId w:val="11"/>
        </w:num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supratensiunilor de origine atmosferica prin prevedere conform Normativ I20/98 si a Standardului SR CE I 61 024/1 a instalatiei de protectie impotriva loviturilor directe ale trasnetelor (IEPT)</w:t>
      </w:r>
    </w:p>
    <w:p w14:paraId="562D7545" w14:textId="77777777" w:rsidR="00194020" w:rsidRPr="00194020" w:rsidRDefault="00194020" w:rsidP="001019E8">
      <w:pPr>
        <w:spacing w:after="0"/>
        <w:contextualSpacing/>
        <w:jc w:val="both"/>
        <w:rPr>
          <w:rFonts w:ascii="Times New Roman" w:eastAsia="Times New Roman" w:hAnsi="Times New Roman" w:cs="Times New Roman"/>
          <w:sz w:val="24"/>
          <w:szCs w:val="24"/>
        </w:rPr>
      </w:pPr>
    </w:p>
    <w:p w14:paraId="666F32BB" w14:textId="4725DD10" w:rsidR="00194020" w:rsidRPr="00194020" w:rsidRDefault="00194020" w:rsidP="001019E8">
      <w:pPr>
        <w:spacing w:after="0"/>
        <w:contextualSpacing/>
        <w:jc w:val="both"/>
        <w:rPr>
          <w:rFonts w:ascii="Times New Roman" w:eastAsia="Times New Roman" w:hAnsi="Times New Roman" w:cs="Times New Roman"/>
          <w:i/>
          <w:sz w:val="24"/>
          <w:szCs w:val="24"/>
          <w:u w:val="single"/>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i/>
          <w:sz w:val="24"/>
          <w:szCs w:val="24"/>
          <w:u w:val="single"/>
        </w:rPr>
        <w:t>Siguranta privind lucrarile de intretinere</w:t>
      </w:r>
    </w:p>
    <w:p w14:paraId="52FA0D5E" w14:textId="77777777" w:rsidR="00194020" w:rsidRPr="00194020" w:rsidRDefault="00194020" w:rsidP="0004393B">
      <w:pPr>
        <w:spacing w:after="0"/>
        <w:ind w:left="72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Lucrarile de intretinere se vor efectua cu luarea unor masuri de protectie a utilizatorilor pe durata lucrarilor de curatenie sau reparatii a unor parti de cladire: fatade, ferestre, scari.</w:t>
      </w:r>
    </w:p>
    <w:p w14:paraId="5DDFBC64" w14:textId="77777777" w:rsidR="00194020" w:rsidRPr="00194020" w:rsidRDefault="00194020" w:rsidP="001019E8">
      <w:pPr>
        <w:spacing w:after="0"/>
        <w:contextualSpacing/>
        <w:jc w:val="both"/>
        <w:rPr>
          <w:rFonts w:ascii="Times New Roman" w:eastAsia="Times New Roman" w:hAnsi="Times New Roman" w:cs="Times New Roman"/>
          <w:sz w:val="24"/>
          <w:szCs w:val="24"/>
        </w:rPr>
      </w:pPr>
    </w:p>
    <w:p w14:paraId="6B4B4216" w14:textId="77777777" w:rsidR="00194020" w:rsidRPr="00194020" w:rsidRDefault="00194020" w:rsidP="001019E8">
      <w:pPr>
        <w:spacing w:after="0"/>
        <w:contextualSpacing/>
        <w:jc w:val="both"/>
        <w:rPr>
          <w:rFonts w:ascii="Times New Roman" w:eastAsia="Times New Roman" w:hAnsi="Times New Roman" w:cs="Times New Roman"/>
          <w:i/>
          <w:sz w:val="24"/>
          <w:szCs w:val="24"/>
          <w:u w:val="single"/>
        </w:rPr>
      </w:pP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i/>
          <w:sz w:val="24"/>
          <w:szCs w:val="24"/>
          <w:u w:val="single"/>
        </w:rPr>
        <w:t>Siguranta la intruziune si efractie</w:t>
      </w:r>
    </w:p>
    <w:p w14:paraId="624D550E" w14:textId="77777777" w:rsidR="00194020" w:rsidRPr="00194020" w:rsidRDefault="00194020" w:rsidP="0004393B">
      <w:pPr>
        <w:spacing w:after="0"/>
        <w:ind w:left="72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Se recomanda beneficiarului montarea unui sistem de supraveghere si alarma dotat cu senzori la nivelul zonelor de acces.</w:t>
      </w:r>
    </w:p>
    <w:p w14:paraId="1FD05402" w14:textId="77777777" w:rsidR="00290EEE" w:rsidRDefault="00290EEE" w:rsidP="00290EEE">
      <w:pPr>
        <w:jc w:val="both"/>
        <w:rPr>
          <w:rFonts w:ascii="Times New Roman" w:eastAsia="Times New Roman" w:hAnsi="Times New Roman" w:cs="Times New Roman"/>
          <w:sz w:val="24"/>
          <w:szCs w:val="24"/>
        </w:rPr>
      </w:pPr>
    </w:p>
    <w:p w14:paraId="4BC4F4D1" w14:textId="16339FA1" w:rsidR="00194020" w:rsidRPr="00290EEE" w:rsidRDefault="00290EEE" w:rsidP="00290EEE">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Cerința se respect prin </w:t>
      </w:r>
      <w:r>
        <w:rPr>
          <w:rFonts w:ascii="Times New Roman" w:hAnsi="Times New Roman" w:cs="Times New Roman"/>
          <w:sz w:val="24"/>
          <w:szCs w:val="24"/>
        </w:rPr>
        <w:t>a</w:t>
      </w:r>
      <w:r w:rsidRPr="006F0A37">
        <w:rPr>
          <w:rFonts w:ascii="Times New Roman" w:hAnsi="Times New Roman" w:cs="Times New Roman"/>
          <w:sz w:val="24"/>
          <w:szCs w:val="24"/>
        </w:rPr>
        <w:t>dăugarea elevatoarelor și platformelor betonate pentru persoane cu disabilități, asigurarea iluminatului corespunzător pentru evacuare, împotriva panicii, de intervenție, pentru continuarea lucrului, și de securitate.</w:t>
      </w:r>
    </w:p>
    <w:p w14:paraId="5DF0E3FE" w14:textId="77777777" w:rsidR="00194020" w:rsidRPr="00E56A40" w:rsidRDefault="00194020" w:rsidP="001019E8">
      <w:pPr>
        <w:spacing w:after="0"/>
        <w:jc w:val="both"/>
        <w:rPr>
          <w:rFonts w:ascii="Times New Roman" w:eastAsia="Times New Roman" w:hAnsi="Times New Roman" w:cs="Times New Roman"/>
          <w:i/>
          <w:sz w:val="24"/>
          <w:szCs w:val="24"/>
          <w:u w:val="single"/>
        </w:rPr>
      </w:pPr>
      <w:r w:rsidRPr="00194020">
        <w:rPr>
          <w:rFonts w:ascii="Times New Roman" w:eastAsia="Times New Roman" w:hAnsi="Times New Roman" w:cs="Times New Roman"/>
          <w:i/>
          <w:sz w:val="24"/>
          <w:szCs w:val="24"/>
          <w:u w:val="single"/>
        </w:rPr>
        <w:t>CERINTA C, SECURITATEA LA INCENDIU</w:t>
      </w:r>
    </w:p>
    <w:p w14:paraId="7D6780F4" w14:textId="73574C0E" w:rsidR="00194020" w:rsidRDefault="00194020" w:rsidP="0004393B">
      <w:pPr>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In conformitate cu prevederile art. 1.2.12 din P118-99, cladir</w:t>
      </w:r>
      <w:r w:rsidR="00CD1E84">
        <w:rPr>
          <w:rFonts w:ascii="Times New Roman" w:eastAsia="Times New Roman" w:hAnsi="Times New Roman" w:cs="Times New Roman"/>
          <w:sz w:val="24"/>
          <w:szCs w:val="24"/>
        </w:rPr>
        <w:t xml:space="preserve">ea este o construcție supraterană, c regim de înălțime parter + supante (parțial). Spațiul este destinate activităților sportive, culturale, artistice etc. având un volum V = 49 450 </w:t>
      </w:r>
      <w:r w:rsidRPr="00194020">
        <w:rPr>
          <w:rFonts w:ascii="Times New Roman" w:eastAsia="Times New Roman" w:hAnsi="Times New Roman" w:cs="Times New Roman"/>
          <w:sz w:val="24"/>
          <w:szCs w:val="24"/>
        </w:rPr>
        <w:t>mc.</w:t>
      </w:r>
    </w:p>
    <w:p w14:paraId="65C24DCA" w14:textId="77777777" w:rsidR="0004393B" w:rsidRPr="00194020" w:rsidRDefault="0004393B" w:rsidP="0004393B">
      <w:pPr>
        <w:spacing w:after="0"/>
        <w:jc w:val="both"/>
        <w:rPr>
          <w:rFonts w:ascii="Times New Roman" w:eastAsia="Times New Roman" w:hAnsi="Times New Roman" w:cs="Times New Roman"/>
          <w:sz w:val="24"/>
          <w:szCs w:val="24"/>
        </w:rPr>
      </w:pPr>
    </w:p>
    <w:p w14:paraId="06CB103F" w14:textId="5038D5F3"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lastRenderedPageBreak/>
        <w:t>Constructia se incadreaza in clasa de importanta II si are gradul II de rezistenta la foc.</w:t>
      </w:r>
    </w:p>
    <w:p w14:paraId="373B0140" w14:textId="71F9BB34"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Structura este </w:t>
      </w:r>
      <w:r w:rsidR="00CD1E84">
        <w:rPr>
          <w:rFonts w:ascii="Times New Roman" w:eastAsia="Times New Roman" w:hAnsi="Times New Roman" w:cs="Times New Roman"/>
          <w:sz w:val="24"/>
          <w:szCs w:val="24"/>
        </w:rPr>
        <w:t xml:space="preserve">de tip cadre, realizate din beton armat. Structura acoperișului este reticulată, din grinzi cu zăbrele. </w:t>
      </w:r>
    </w:p>
    <w:p w14:paraId="6DABCF36" w14:textId="4A0EDE74"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Aria construita totala Ac=</w:t>
      </w:r>
      <w:r w:rsidR="00CD1E84">
        <w:rPr>
          <w:rFonts w:ascii="Times New Roman" w:eastAsia="Times New Roman" w:hAnsi="Times New Roman" w:cs="Times New Roman"/>
          <w:sz w:val="24"/>
          <w:szCs w:val="24"/>
        </w:rPr>
        <w:t>3114. 41</w:t>
      </w:r>
      <w:r w:rsidR="008A4112">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mp</w:t>
      </w:r>
    </w:p>
    <w:p w14:paraId="73393816" w14:textId="594E117A"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Aria desfasurata construita totala Adc=</w:t>
      </w:r>
      <w:r w:rsidR="008A4112">
        <w:rPr>
          <w:rFonts w:ascii="Times New Roman" w:eastAsia="Times New Roman" w:hAnsi="Times New Roman" w:cs="Times New Roman"/>
          <w:sz w:val="24"/>
          <w:szCs w:val="24"/>
        </w:rPr>
        <w:t xml:space="preserve"> </w:t>
      </w:r>
      <w:r w:rsidR="00CD1E84">
        <w:rPr>
          <w:rFonts w:ascii="Times New Roman" w:eastAsia="Times New Roman" w:hAnsi="Times New Roman" w:cs="Times New Roman"/>
          <w:sz w:val="24"/>
          <w:szCs w:val="24"/>
        </w:rPr>
        <w:t>3562</w:t>
      </w:r>
      <w:r w:rsidR="008A4112">
        <w:rPr>
          <w:rFonts w:ascii="Times New Roman" w:eastAsia="Times New Roman" w:hAnsi="Times New Roman" w:cs="Times New Roman"/>
          <w:sz w:val="24"/>
          <w:szCs w:val="24"/>
        </w:rPr>
        <w:t xml:space="preserve"> </w:t>
      </w:r>
      <w:r w:rsidRPr="00194020">
        <w:rPr>
          <w:rFonts w:ascii="Times New Roman" w:eastAsia="Times New Roman" w:hAnsi="Times New Roman" w:cs="Times New Roman"/>
          <w:sz w:val="24"/>
          <w:szCs w:val="24"/>
        </w:rPr>
        <w:t>mp</w:t>
      </w:r>
    </w:p>
    <w:p w14:paraId="75298C5D" w14:textId="77777777"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Traseul cailor de evacuare este marcat cu indicatoare conform STAS 297/1 si STAS 297/2. Planul de evacuare este afisat la loc vizibil.</w:t>
      </w:r>
    </w:p>
    <w:p w14:paraId="55FACD09" w14:textId="77777777"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Imobilul nu contine adapost pentru aparare civila.</w:t>
      </w:r>
    </w:p>
    <w:p w14:paraId="1198B8D9" w14:textId="2301517C" w:rsid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Pe caile de evacuare nu se depoziteaza obiecte care sa le micsoreze gabaritul sau materiale inflamabile. </w:t>
      </w:r>
    </w:p>
    <w:p w14:paraId="049FC590" w14:textId="006ACBAE" w:rsidR="00CD1E84" w:rsidRDefault="00CD1E84" w:rsidP="001019E8">
      <w:pPr>
        <w:spacing w:after="0"/>
        <w:contextualSpacing/>
        <w:jc w:val="both"/>
        <w:rPr>
          <w:rFonts w:ascii="Times New Roman" w:eastAsia="Times New Roman" w:hAnsi="Times New Roman" w:cs="Times New Roman"/>
          <w:sz w:val="24"/>
          <w:szCs w:val="24"/>
        </w:rPr>
      </w:pPr>
    </w:p>
    <w:p w14:paraId="1C1485B0" w14:textId="0537C237" w:rsidR="00CD1E84" w:rsidRPr="00194020" w:rsidRDefault="00CD1E84" w:rsidP="00CD1E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Cerința este îndeplinită prin eliminarea elementelor </w:t>
      </w:r>
      <w:r w:rsidRPr="006F0A37">
        <w:rPr>
          <w:rFonts w:ascii="Times New Roman" w:hAnsi="Times New Roman" w:cs="Times New Roman"/>
          <w:sz w:val="24"/>
          <w:szCs w:val="24"/>
        </w:rPr>
        <w:t>neconforme stabilite prin P118/1999 și asigurarea de măsuri corespunzătoare pentru asigurarea gradului II de rezistență la foc.</w:t>
      </w:r>
    </w:p>
    <w:p w14:paraId="505FBA9E" w14:textId="44406CDB" w:rsidR="00E56A40" w:rsidRDefault="00194020" w:rsidP="001019E8">
      <w:pPr>
        <w:spacing w:after="0"/>
        <w:jc w:val="both"/>
        <w:rPr>
          <w:rFonts w:ascii="Times New Roman" w:eastAsia="Times New Roman" w:hAnsi="Times New Roman" w:cs="Times New Roman"/>
          <w:i/>
          <w:sz w:val="24"/>
          <w:szCs w:val="24"/>
        </w:rPr>
      </w:pPr>
      <w:r w:rsidRPr="00194020">
        <w:rPr>
          <w:rFonts w:ascii="Times New Roman" w:eastAsia="Times New Roman" w:hAnsi="Times New Roman" w:cs="Times New Roman"/>
          <w:i/>
          <w:sz w:val="24"/>
          <w:szCs w:val="24"/>
          <w:u w:val="single"/>
        </w:rPr>
        <w:t>CERINTA D, IGIENA SI SANATATEA OAMENILOR</w:t>
      </w:r>
      <w:r w:rsidRPr="00194020">
        <w:rPr>
          <w:rFonts w:ascii="Times New Roman" w:eastAsia="Times New Roman" w:hAnsi="Times New Roman" w:cs="Times New Roman"/>
          <w:i/>
          <w:sz w:val="24"/>
          <w:szCs w:val="24"/>
        </w:rPr>
        <w:tab/>
      </w:r>
    </w:p>
    <w:p w14:paraId="03871A4A" w14:textId="77777777" w:rsidR="00194020" w:rsidRPr="00E56A40" w:rsidRDefault="00194020" w:rsidP="0004393B">
      <w:pPr>
        <w:spacing w:after="0"/>
        <w:ind w:firstLine="708"/>
        <w:jc w:val="both"/>
        <w:rPr>
          <w:rFonts w:ascii="Times New Roman" w:eastAsia="Times New Roman" w:hAnsi="Times New Roman" w:cs="Times New Roman"/>
          <w:i/>
          <w:sz w:val="24"/>
          <w:szCs w:val="24"/>
        </w:rPr>
      </w:pPr>
      <w:r w:rsidRPr="00194020">
        <w:rPr>
          <w:rFonts w:ascii="Times New Roman" w:eastAsia="Times New Roman" w:hAnsi="Times New Roman" w:cs="Times New Roman"/>
          <w:i/>
          <w:sz w:val="24"/>
          <w:szCs w:val="24"/>
        </w:rPr>
        <w:t>A) Igiena si sanatatea oamenilor</w:t>
      </w:r>
    </w:p>
    <w:p w14:paraId="71084905" w14:textId="2C544449" w:rsidR="00194020" w:rsidRPr="00194020" w:rsidRDefault="00194020" w:rsidP="0004393B">
      <w:pPr>
        <w:spacing w:after="0"/>
        <w:ind w:left="708"/>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Deseurile se vor colecta selectiv si se vor depozita pe o platforma gospodareasca amenajata in partea laterala a constructiei, in containere metalice sau europubele PP. Platforma amenajata va fi betonata si imprejmuita cu plasa metalica bordurata. </w:t>
      </w:r>
      <w:r w:rsidRPr="00194020">
        <w:rPr>
          <w:rFonts w:ascii="Times New Roman" w:eastAsia="Times New Roman" w:hAnsi="Times New Roman" w:cs="Times New Roman"/>
          <w:bCs/>
          <w:sz w:val="24"/>
          <w:szCs w:val="24"/>
        </w:rPr>
        <w:t xml:space="preserve">Colectarea deșeurilor menajere se asigură prin contract realizat cu firma de specialitate ce activează pe teritoriul comunei </w:t>
      </w:r>
      <w:r w:rsidR="008A4112">
        <w:rPr>
          <w:rFonts w:ascii="Times New Roman" w:eastAsia="Times New Roman" w:hAnsi="Times New Roman" w:cs="Times New Roman"/>
          <w:bCs/>
          <w:sz w:val="24"/>
          <w:szCs w:val="24"/>
        </w:rPr>
        <w:t>Miroslava</w:t>
      </w:r>
      <w:r w:rsidRPr="00194020">
        <w:rPr>
          <w:rFonts w:ascii="Times New Roman" w:eastAsia="Times New Roman" w:hAnsi="Times New Roman" w:cs="Times New Roman"/>
          <w:bCs/>
          <w:sz w:val="24"/>
          <w:szCs w:val="24"/>
        </w:rPr>
        <w:t>.</w:t>
      </w:r>
    </w:p>
    <w:p w14:paraId="65E6313C" w14:textId="77777777" w:rsidR="00194020" w:rsidRPr="00194020" w:rsidRDefault="00194020" w:rsidP="0004393B">
      <w:pPr>
        <w:spacing w:after="0"/>
        <w:ind w:left="708"/>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Orientarea, luminarea si ventilarea spatiilor se face conform cu prevederile normelor in vigoare (Ordinul MS 331/1999, STAS 6472, NP 008, STAS 6221, STAS 6646).</w:t>
      </w:r>
    </w:p>
    <w:p w14:paraId="4AFBC4B4" w14:textId="77777777" w:rsidR="00E56A40" w:rsidRDefault="00194020" w:rsidP="001019E8">
      <w:pPr>
        <w:spacing w:after="0"/>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b/>
      </w:r>
    </w:p>
    <w:p w14:paraId="37B61B89" w14:textId="77777777" w:rsidR="00194020" w:rsidRPr="00194020" w:rsidRDefault="00194020" w:rsidP="0004393B">
      <w:pPr>
        <w:spacing w:after="0"/>
        <w:ind w:firstLine="708"/>
        <w:jc w:val="both"/>
        <w:rPr>
          <w:rFonts w:ascii="Times New Roman" w:eastAsia="Times New Roman" w:hAnsi="Times New Roman" w:cs="Times New Roman"/>
          <w:i/>
          <w:sz w:val="24"/>
          <w:szCs w:val="24"/>
        </w:rPr>
      </w:pPr>
      <w:r w:rsidRPr="00194020">
        <w:rPr>
          <w:rFonts w:ascii="Times New Roman" w:eastAsia="Times New Roman" w:hAnsi="Times New Roman" w:cs="Times New Roman"/>
          <w:i/>
          <w:sz w:val="24"/>
          <w:szCs w:val="24"/>
        </w:rPr>
        <w:t>B) Refacerea si protectia mediului</w:t>
      </w:r>
    </w:p>
    <w:p w14:paraId="604B310E" w14:textId="77777777" w:rsidR="00194020" w:rsidRPr="00194020" w:rsidRDefault="00194020" w:rsidP="0004393B">
      <w:pPr>
        <w:spacing w:after="0"/>
        <w:ind w:firstLine="708"/>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Constructia nu genereaza noxe sau alti factori de poluare a mediului. </w:t>
      </w:r>
    </w:p>
    <w:p w14:paraId="3FA5E191" w14:textId="77777777" w:rsidR="00194020" w:rsidRPr="00194020" w:rsidRDefault="00194020" w:rsidP="0004393B">
      <w:pPr>
        <w:spacing w:after="0"/>
        <w:ind w:left="708"/>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Pentru colectarea si depozitarea deseurilor provenite de la ambalaje sunt prevazute containere speciale, iar pentru deseurile menajere sunt prevazute Europubele din PP. </w:t>
      </w:r>
    </w:p>
    <w:p w14:paraId="59CB5EB3" w14:textId="2F74A904" w:rsidR="00194020" w:rsidRPr="00194020" w:rsidRDefault="00194020" w:rsidP="0004393B">
      <w:pPr>
        <w:spacing w:after="0"/>
        <w:ind w:left="708"/>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În cadrul proiectului s-au realizat trotuare din pavele vibropresate aferente imobilului, asigurîndu-se dirijarea apelor prin pante pe terenul natural. Pe conturul construcţiei, trotuarele se vor realiza cu o pantă cuprinsa intre 1% si 2% dinspre clădire pentru scurgerea apelor pluviale.</w:t>
      </w:r>
    </w:p>
    <w:p w14:paraId="69FCEFDD" w14:textId="77777777" w:rsidR="00194020" w:rsidRPr="00194020" w:rsidRDefault="00194020" w:rsidP="0004393B">
      <w:pPr>
        <w:spacing w:after="0"/>
        <w:ind w:left="708"/>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Apele pluviale de pe acoperis se vor colecta prin sisteme pluviale cu jgheaburi si burlane si deversate pe terenul natural.</w:t>
      </w:r>
    </w:p>
    <w:p w14:paraId="278ACE46" w14:textId="77777777" w:rsidR="001019E8" w:rsidRDefault="00194020" w:rsidP="0004393B">
      <w:pPr>
        <w:spacing w:after="0"/>
        <w:ind w:left="708"/>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Toate activitatile de comert se vor realiza cu respectarea prevederilor din autorizatia de mediu eliberata de APM Iasi. </w:t>
      </w:r>
    </w:p>
    <w:p w14:paraId="131816DE" w14:textId="4722635D" w:rsidR="001019E8" w:rsidRDefault="001019E8" w:rsidP="001019E8">
      <w:pPr>
        <w:spacing w:after="0"/>
        <w:contextualSpacing/>
        <w:jc w:val="both"/>
        <w:rPr>
          <w:rFonts w:ascii="Times New Roman" w:eastAsia="Times New Roman" w:hAnsi="Times New Roman" w:cs="Times New Roman"/>
          <w:sz w:val="24"/>
          <w:szCs w:val="24"/>
        </w:rPr>
      </w:pPr>
    </w:p>
    <w:p w14:paraId="0D4AC725" w14:textId="770DBBBB" w:rsidR="00CD1E84" w:rsidRDefault="00CD1E84" w:rsidP="001019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 se vor executa lucrări care afectează această cerință. </w:t>
      </w:r>
    </w:p>
    <w:p w14:paraId="64E7DE81" w14:textId="2E4FF885" w:rsidR="00CD1E84" w:rsidRDefault="00CD1E84" w:rsidP="001019E8">
      <w:pPr>
        <w:spacing w:after="0"/>
        <w:contextualSpacing/>
        <w:jc w:val="both"/>
        <w:rPr>
          <w:rFonts w:ascii="Times New Roman" w:eastAsia="Times New Roman" w:hAnsi="Times New Roman" w:cs="Times New Roman"/>
          <w:sz w:val="24"/>
          <w:szCs w:val="24"/>
        </w:rPr>
      </w:pPr>
    </w:p>
    <w:p w14:paraId="4CFDD13F" w14:textId="02804F68" w:rsidR="00CD1E84" w:rsidRPr="00290EEE" w:rsidRDefault="00CD1E84" w:rsidP="001019E8">
      <w:pPr>
        <w:spacing w:after="0"/>
        <w:contextualSpacing/>
        <w:jc w:val="both"/>
        <w:rPr>
          <w:rFonts w:ascii="Times New Roman" w:eastAsia="Times New Roman" w:hAnsi="Times New Roman" w:cs="Times New Roman"/>
          <w:i/>
          <w:iCs/>
          <w:sz w:val="24"/>
          <w:szCs w:val="24"/>
          <w:u w:val="single"/>
        </w:rPr>
      </w:pPr>
      <w:r w:rsidRPr="00290EEE">
        <w:rPr>
          <w:rFonts w:ascii="Times New Roman" w:eastAsia="Times New Roman" w:hAnsi="Times New Roman" w:cs="Times New Roman"/>
          <w:i/>
          <w:iCs/>
          <w:sz w:val="24"/>
          <w:szCs w:val="24"/>
          <w:u w:val="single"/>
        </w:rPr>
        <w:t>CERINȚA E, DE ECONOMIE DE ENERGIE ȘI IZOLARE TERMICĂ</w:t>
      </w:r>
    </w:p>
    <w:p w14:paraId="09C029A1"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 xml:space="preserve">Sunt îndeplinite criteriile de performanţă pentru temperaturile interioare convenţionale de calcul ale aerului interior, pentru încăperi încălzite. Corpul de clădire analizat se încadrează în </w:t>
      </w:r>
      <w:r w:rsidRPr="006024AA">
        <w:rPr>
          <w:rFonts w:ascii="Times New Roman" w:hAnsi="Times New Roman" w:cs="Times New Roman"/>
          <w:i/>
          <w:sz w:val="24"/>
          <w:szCs w:val="24"/>
        </w:rPr>
        <w:t>categoria diverse încăperi, clădiri civile cu regim normal</w:t>
      </w:r>
      <w:r w:rsidRPr="006F0A37">
        <w:rPr>
          <w:rFonts w:ascii="Times New Roman" w:hAnsi="Times New Roman" w:cs="Times New Roman"/>
          <w:sz w:val="24"/>
          <w:szCs w:val="24"/>
        </w:rPr>
        <w:t xml:space="preserve"> de temperatură şi umiditate, valorile temperaturii şi umidităţii de calcul a aerului interior fiind de 18ºC şi respectiv 60%.</w:t>
      </w:r>
    </w:p>
    <w:tbl>
      <w:tblPr>
        <w:tblStyle w:val="TableGrid"/>
        <w:tblW w:w="0" w:type="auto"/>
        <w:tblLook w:val="04A0" w:firstRow="1" w:lastRow="0" w:firstColumn="1" w:lastColumn="0" w:noHBand="0" w:noVBand="1"/>
      </w:tblPr>
      <w:tblGrid>
        <w:gridCol w:w="3000"/>
        <w:gridCol w:w="3007"/>
        <w:gridCol w:w="3009"/>
      </w:tblGrid>
      <w:tr w:rsidR="00290EEE" w:rsidRPr="006F0A37" w14:paraId="5E3968C1" w14:textId="77777777" w:rsidTr="00294BDD">
        <w:tc>
          <w:tcPr>
            <w:tcW w:w="3020" w:type="dxa"/>
          </w:tcPr>
          <w:p w14:paraId="2C09C1F5" w14:textId="77777777" w:rsidR="00290EEE" w:rsidRPr="006F0A37" w:rsidRDefault="00290EEE" w:rsidP="00294BDD">
            <w:pPr>
              <w:jc w:val="center"/>
              <w:rPr>
                <w:b/>
                <w:bCs/>
                <w:sz w:val="24"/>
                <w:szCs w:val="24"/>
              </w:rPr>
            </w:pPr>
            <w:bookmarkStart w:id="19" w:name="_Hlk51231075"/>
            <w:r w:rsidRPr="006F0A37">
              <w:rPr>
                <w:b/>
                <w:bCs/>
                <w:sz w:val="24"/>
                <w:szCs w:val="24"/>
              </w:rPr>
              <w:t>Nr. Crt.</w:t>
            </w:r>
          </w:p>
        </w:tc>
        <w:tc>
          <w:tcPr>
            <w:tcW w:w="3021" w:type="dxa"/>
          </w:tcPr>
          <w:p w14:paraId="0D629DE3" w14:textId="77777777" w:rsidR="00290EEE" w:rsidRPr="006F0A37" w:rsidRDefault="00290EEE" w:rsidP="00294BDD">
            <w:pPr>
              <w:jc w:val="center"/>
              <w:rPr>
                <w:b/>
                <w:bCs/>
                <w:sz w:val="24"/>
                <w:szCs w:val="24"/>
              </w:rPr>
            </w:pPr>
            <w:r w:rsidRPr="006F0A37">
              <w:rPr>
                <w:b/>
                <w:bCs/>
                <w:sz w:val="24"/>
                <w:szCs w:val="24"/>
              </w:rPr>
              <w:t>Denumirea încăperii</w:t>
            </w:r>
          </w:p>
        </w:tc>
        <w:tc>
          <w:tcPr>
            <w:tcW w:w="3021" w:type="dxa"/>
          </w:tcPr>
          <w:p w14:paraId="1B4FC4B1" w14:textId="77777777" w:rsidR="00290EEE" w:rsidRPr="006F0A37" w:rsidRDefault="00290EEE" w:rsidP="00294BDD">
            <w:pPr>
              <w:jc w:val="center"/>
              <w:rPr>
                <w:b/>
                <w:bCs/>
                <w:sz w:val="24"/>
                <w:szCs w:val="24"/>
              </w:rPr>
            </w:pPr>
            <w:r w:rsidRPr="006F0A37">
              <w:rPr>
                <w:b/>
                <w:bCs/>
                <w:sz w:val="24"/>
                <w:szCs w:val="24"/>
              </w:rPr>
              <w:t>Temperatura interioară convențională de calcul</w:t>
            </w:r>
          </w:p>
        </w:tc>
      </w:tr>
      <w:tr w:rsidR="00290EEE" w:rsidRPr="006F0A37" w14:paraId="30A9A171" w14:textId="77777777" w:rsidTr="00294BDD">
        <w:tc>
          <w:tcPr>
            <w:tcW w:w="3020" w:type="dxa"/>
          </w:tcPr>
          <w:p w14:paraId="5B74A5A1" w14:textId="77777777" w:rsidR="00290EEE" w:rsidRPr="006F0A37" w:rsidRDefault="00290EEE" w:rsidP="00294BDD">
            <w:pPr>
              <w:jc w:val="center"/>
              <w:rPr>
                <w:sz w:val="24"/>
                <w:szCs w:val="24"/>
              </w:rPr>
            </w:pPr>
            <w:r w:rsidRPr="006F0A37">
              <w:rPr>
                <w:sz w:val="24"/>
                <w:szCs w:val="24"/>
              </w:rPr>
              <w:t>1</w:t>
            </w:r>
          </w:p>
        </w:tc>
        <w:tc>
          <w:tcPr>
            <w:tcW w:w="3021" w:type="dxa"/>
          </w:tcPr>
          <w:p w14:paraId="2502F273" w14:textId="77777777" w:rsidR="00290EEE" w:rsidRPr="006F0A37" w:rsidRDefault="00290EEE" w:rsidP="00294BDD">
            <w:pPr>
              <w:jc w:val="center"/>
              <w:rPr>
                <w:sz w:val="24"/>
                <w:szCs w:val="24"/>
              </w:rPr>
            </w:pPr>
            <w:r w:rsidRPr="006F0A37">
              <w:rPr>
                <w:sz w:val="24"/>
                <w:szCs w:val="24"/>
              </w:rPr>
              <w:t>Sală de sport</w:t>
            </w:r>
          </w:p>
        </w:tc>
        <w:tc>
          <w:tcPr>
            <w:tcW w:w="3021" w:type="dxa"/>
          </w:tcPr>
          <w:p w14:paraId="7D1BDAE6" w14:textId="77777777" w:rsidR="00290EEE" w:rsidRPr="006F0A37" w:rsidRDefault="00290EEE" w:rsidP="00294BDD">
            <w:pPr>
              <w:jc w:val="center"/>
              <w:rPr>
                <w:sz w:val="24"/>
                <w:szCs w:val="24"/>
              </w:rPr>
            </w:pPr>
            <w:r w:rsidRPr="006F0A37">
              <w:rPr>
                <w:sz w:val="24"/>
                <w:szCs w:val="24"/>
              </w:rPr>
              <w:t>18</w:t>
            </w:r>
            <w:r w:rsidRPr="006F0A37">
              <w:rPr>
                <w:sz w:val="24"/>
                <w:szCs w:val="24"/>
                <w:vertAlign w:val="superscript"/>
              </w:rPr>
              <w:t>O</w:t>
            </w:r>
            <w:r w:rsidRPr="006F0A37">
              <w:rPr>
                <w:sz w:val="24"/>
                <w:szCs w:val="24"/>
              </w:rPr>
              <w:t>C</w:t>
            </w:r>
          </w:p>
        </w:tc>
      </w:tr>
      <w:tr w:rsidR="00290EEE" w:rsidRPr="006F0A37" w14:paraId="07AD51F1" w14:textId="77777777" w:rsidTr="00294BDD">
        <w:tc>
          <w:tcPr>
            <w:tcW w:w="3020" w:type="dxa"/>
          </w:tcPr>
          <w:p w14:paraId="76A33780" w14:textId="77777777" w:rsidR="00290EEE" w:rsidRPr="006F0A37" w:rsidRDefault="00290EEE" w:rsidP="00294BDD">
            <w:pPr>
              <w:jc w:val="center"/>
              <w:rPr>
                <w:sz w:val="24"/>
                <w:szCs w:val="24"/>
              </w:rPr>
            </w:pPr>
            <w:r w:rsidRPr="006F0A37">
              <w:rPr>
                <w:sz w:val="24"/>
                <w:szCs w:val="24"/>
              </w:rPr>
              <w:t>2</w:t>
            </w:r>
          </w:p>
        </w:tc>
        <w:tc>
          <w:tcPr>
            <w:tcW w:w="3021" w:type="dxa"/>
          </w:tcPr>
          <w:p w14:paraId="6E952654" w14:textId="77777777" w:rsidR="00290EEE" w:rsidRPr="006F0A37" w:rsidRDefault="00290EEE" w:rsidP="00294BDD">
            <w:pPr>
              <w:jc w:val="center"/>
              <w:rPr>
                <w:sz w:val="24"/>
                <w:szCs w:val="24"/>
              </w:rPr>
            </w:pPr>
            <w:r w:rsidRPr="006F0A37">
              <w:rPr>
                <w:sz w:val="24"/>
                <w:szCs w:val="24"/>
              </w:rPr>
              <w:t>Vestiare</w:t>
            </w:r>
          </w:p>
        </w:tc>
        <w:tc>
          <w:tcPr>
            <w:tcW w:w="3021" w:type="dxa"/>
          </w:tcPr>
          <w:p w14:paraId="6AEC5608" w14:textId="77777777" w:rsidR="00290EEE" w:rsidRPr="006F0A37" w:rsidRDefault="00290EEE" w:rsidP="00294BDD">
            <w:pPr>
              <w:jc w:val="center"/>
              <w:rPr>
                <w:sz w:val="24"/>
                <w:szCs w:val="24"/>
              </w:rPr>
            </w:pPr>
            <w:r w:rsidRPr="006F0A37">
              <w:rPr>
                <w:sz w:val="24"/>
                <w:szCs w:val="24"/>
              </w:rPr>
              <w:t>22</w:t>
            </w:r>
            <w:r w:rsidRPr="006F0A37">
              <w:rPr>
                <w:sz w:val="24"/>
                <w:szCs w:val="24"/>
                <w:vertAlign w:val="superscript"/>
              </w:rPr>
              <w:t>O</w:t>
            </w:r>
            <w:r w:rsidRPr="006F0A37">
              <w:rPr>
                <w:sz w:val="24"/>
                <w:szCs w:val="24"/>
              </w:rPr>
              <w:t>C</w:t>
            </w:r>
          </w:p>
        </w:tc>
      </w:tr>
      <w:tr w:rsidR="00290EEE" w:rsidRPr="006F0A37" w14:paraId="3CDE4142" w14:textId="77777777" w:rsidTr="00294BDD">
        <w:tc>
          <w:tcPr>
            <w:tcW w:w="3020" w:type="dxa"/>
          </w:tcPr>
          <w:p w14:paraId="1F2D46B8" w14:textId="77777777" w:rsidR="00290EEE" w:rsidRPr="006F0A37" w:rsidRDefault="00290EEE" w:rsidP="00294BDD">
            <w:pPr>
              <w:jc w:val="center"/>
              <w:rPr>
                <w:sz w:val="24"/>
                <w:szCs w:val="24"/>
              </w:rPr>
            </w:pPr>
            <w:r w:rsidRPr="006F0A37">
              <w:rPr>
                <w:sz w:val="24"/>
                <w:szCs w:val="24"/>
              </w:rPr>
              <w:lastRenderedPageBreak/>
              <w:t>3</w:t>
            </w:r>
          </w:p>
        </w:tc>
        <w:tc>
          <w:tcPr>
            <w:tcW w:w="3021" w:type="dxa"/>
          </w:tcPr>
          <w:p w14:paraId="26FED537" w14:textId="77777777" w:rsidR="00290EEE" w:rsidRPr="006F0A37" w:rsidRDefault="00290EEE" w:rsidP="00294BDD">
            <w:pPr>
              <w:jc w:val="center"/>
              <w:rPr>
                <w:sz w:val="24"/>
                <w:szCs w:val="24"/>
              </w:rPr>
            </w:pPr>
            <w:r w:rsidRPr="006F0A37">
              <w:rPr>
                <w:sz w:val="24"/>
                <w:szCs w:val="24"/>
              </w:rPr>
              <w:t>Coridoare și foaier</w:t>
            </w:r>
          </w:p>
        </w:tc>
        <w:tc>
          <w:tcPr>
            <w:tcW w:w="3021" w:type="dxa"/>
          </w:tcPr>
          <w:p w14:paraId="194666B1" w14:textId="77777777" w:rsidR="00290EEE" w:rsidRPr="006F0A37" w:rsidRDefault="00290EEE" w:rsidP="00294BDD">
            <w:pPr>
              <w:jc w:val="center"/>
              <w:rPr>
                <w:sz w:val="24"/>
                <w:szCs w:val="24"/>
              </w:rPr>
            </w:pPr>
            <w:r w:rsidRPr="006F0A37">
              <w:rPr>
                <w:sz w:val="24"/>
                <w:szCs w:val="24"/>
              </w:rPr>
              <w:t>18</w:t>
            </w:r>
            <w:r w:rsidRPr="006F0A37">
              <w:rPr>
                <w:sz w:val="24"/>
                <w:szCs w:val="24"/>
                <w:vertAlign w:val="superscript"/>
              </w:rPr>
              <w:t>O</w:t>
            </w:r>
            <w:r w:rsidRPr="006F0A37">
              <w:rPr>
                <w:sz w:val="24"/>
                <w:szCs w:val="24"/>
              </w:rPr>
              <w:t>C</w:t>
            </w:r>
          </w:p>
        </w:tc>
      </w:tr>
      <w:tr w:rsidR="00290EEE" w:rsidRPr="006F0A37" w14:paraId="0464C810" w14:textId="77777777" w:rsidTr="00294BDD">
        <w:tc>
          <w:tcPr>
            <w:tcW w:w="3020" w:type="dxa"/>
          </w:tcPr>
          <w:p w14:paraId="357A5A38" w14:textId="77777777" w:rsidR="00290EEE" w:rsidRPr="006F0A37" w:rsidRDefault="00290EEE" w:rsidP="00294BDD">
            <w:pPr>
              <w:jc w:val="center"/>
              <w:rPr>
                <w:sz w:val="24"/>
                <w:szCs w:val="24"/>
              </w:rPr>
            </w:pPr>
            <w:r w:rsidRPr="006F0A37">
              <w:rPr>
                <w:sz w:val="24"/>
                <w:szCs w:val="24"/>
              </w:rPr>
              <w:t>4</w:t>
            </w:r>
          </w:p>
        </w:tc>
        <w:tc>
          <w:tcPr>
            <w:tcW w:w="3021" w:type="dxa"/>
          </w:tcPr>
          <w:p w14:paraId="31E3D6A2" w14:textId="77777777" w:rsidR="00290EEE" w:rsidRPr="006F0A37" w:rsidRDefault="00290EEE" w:rsidP="00294BDD">
            <w:pPr>
              <w:jc w:val="center"/>
              <w:rPr>
                <w:sz w:val="24"/>
                <w:szCs w:val="24"/>
              </w:rPr>
            </w:pPr>
            <w:r w:rsidRPr="006F0A37">
              <w:rPr>
                <w:sz w:val="24"/>
                <w:szCs w:val="24"/>
              </w:rPr>
              <w:t>Birouri</w:t>
            </w:r>
          </w:p>
        </w:tc>
        <w:tc>
          <w:tcPr>
            <w:tcW w:w="3021" w:type="dxa"/>
          </w:tcPr>
          <w:p w14:paraId="0CADD8DA" w14:textId="77777777" w:rsidR="00290EEE" w:rsidRPr="006F0A37" w:rsidRDefault="00290EEE" w:rsidP="00294BDD">
            <w:pPr>
              <w:jc w:val="center"/>
              <w:rPr>
                <w:sz w:val="24"/>
                <w:szCs w:val="24"/>
              </w:rPr>
            </w:pPr>
            <w:r w:rsidRPr="006F0A37">
              <w:rPr>
                <w:sz w:val="24"/>
                <w:szCs w:val="24"/>
              </w:rPr>
              <w:t>20</w:t>
            </w:r>
            <w:r w:rsidRPr="006F0A37">
              <w:rPr>
                <w:sz w:val="24"/>
                <w:szCs w:val="24"/>
                <w:vertAlign w:val="superscript"/>
              </w:rPr>
              <w:t>O</w:t>
            </w:r>
            <w:r w:rsidRPr="006F0A37">
              <w:rPr>
                <w:sz w:val="24"/>
                <w:szCs w:val="24"/>
              </w:rPr>
              <w:t>C</w:t>
            </w:r>
          </w:p>
        </w:tc>
      </w:tr>
      <w:tr w:rsidR="00290EEE" w:rsidRPr="006F0A37" w14:paraId="0802B82B" w14:textId="77777777" w:rsidTr="00294BDD">
        <w:tc>
          <w:tcPr>
            <w:tcW w:w="3020" w:type="dxa"/>
          </w:tcPr>
          <w:p w14:paraId="295BCF60" w14:textId="77777777" w:rsidR="00290EEE" w:rsidRPr="006F0A37" w:rsidRDefault="00290EEE" w:rsidP="00294BDD">
            <w:pPr>
              <w:jc w:val="center"/>
              <w:rPr>
                <w:sz w:val="24"/>
                <w:szCs w:val="24"/>
              </w:rPr>
            </w:pPr>
            <w:r w:rsidRPr="006F0A37">
              <w:rPr>
                <w:sz w:val="24"/>
                <w:szCs w:val="24"/>
              </w:rPr>
              <w:t>5</w:t>
            </w:r>
          </w:p>
        </w:tc>
        <w:tc>
          <w:tcPr>
            <w:tcW w:w="3021" w:type="dxa"/>
          </w:tcPr>
          <w:p w14:paraId="422F6D3E" w14:textId="77777777" w:rsidR="00290EEE" w:rsidRPr="006F0A37" w:rsidRDefault="00290EEE" w:rsidP="00294BDD">
            <w:pPr>
              <w:jc w:val="center"/>
              <w:rPr>
                <w:sz w:val="24"/>
                <w:szCs w:val="24"/>
              </w:rPr>
            </w:pPr>
            <w:r w:rsidRPr="006F0A37">
              <w:rPr>
                <w:sz w:val="24"/>
                <w:szCs w:val="24"/>
              </w:rPr>
              <w:t>Sală de fitness</w:t>
            </w:r>
          </w:p>
        </w:tc>
        <w:tc>
          <w:tcPr>
            <w:tcW w:w="3021" w:type="dxa"/>
          </w:tcPr>
          <w:p w14:paraId="307EB56C" w14:textId="77777777" w:rsidR="00290EEE" w:rsidRPr="006F0A37" w:rsidRDefault="00290EEE" w:rsidP="00294BDD">
            <w:pPr>
              <w:jc w:val="center"/>
              <w:rPr>
                <w:sz w:val="24"/>
                <w:szCs w:val="24"/>
              </w:rPr>
            </w:pPr>
            <w:r w:rsidRPr="006F0A37">
              <w:rPr>
                <w:sz w:val="24"/>
                <w:szCs w:val="24"/>
              </w:rPr>
              <w:t>18</w:t>
            </w:r>
            <w:r w:rsidRPr="006F0A37">
              <w:rPr>
                <w:sz w:val="24"/>
                <w:szCs w:val="24"/>
                <w:vertAlign w:val="superscript"/>
              </w:rPr>
              <w:t>O</w:t>
            </w:r>
            <w:r w:rsidRPr="006F0A37">
              <w:rPr>
                <w:sz w:val="24"/>
                <w:szCs w:val="24"/>
              </w:rPr>
              <w:t>C</w:t>
            </w:r>
          </w:p>
        </w:tc>
      </w:tr>
      <w:tr w:rsidR="00290EEE" w:rsidRPr="006F0A37" w14:paraId="2DA59BC3" w14:textId="77777777" w:rsidTr="00294BDD">
        <w:tc>
          <w:tcPr>
            <w:tcW w:w="3020" w:type="dxa"/>
          </w:tcPr>
          <w:p w14:paraId="6B600B7B" w14:textId="77777777" w:rsidR="00290EEE" w:rsidRPr="006F0A37" w:rsidRDefault="00290EEE" w:rsidP="00294BDD">
            <w:pPr>
              <w:jc w:val="center"/>
              <w:rPr>
                <w:sz w:val="24"/>
                <w:szCs w:val="24"/>
              </w:rPr>
            </w:pPr>
            <w:r w:rsidRPr="006F0A37">
              <w:rPr>
                <w:sz w:val="24"/>
                <w:szCs w:val="24"/>
              </w:rPr>
              <w:t>6</w:t>
            </w:r>
          </w:p>
        </w:tc>
        <w:tc>
          <w:tcPr>
            <w:tcW w:w="3021" w:type="dxa"/>
          </w:tcPr>
          <w:p w14:paraId="5EA560EC" w14:textId="77777777" w:rsidR="00290EEE" w:rsidRPr="006F0A37" w:rsidRDefault="00290EEE" w:rsidP="00294BDD">
            <w:pPr>
              <w:jc w:val="center"/>
              <w:rPr>
                <w:sz w:val="24"/>
                <w:szCs w:val="24"/>
              </w:rPr>
            </w:pPr>
            <w:r w:rsidRPr="006F0A37">
              <w:rPr>
                <w:sz w:val="24"/>
                <w:szCs w:val="24"/>
              </w:rPr>
              <w:t>Grupuri sanitare</w:t>
            </w:r>
          </w:p>
        </w:tc>
        <w:tc>
          <w:tcPr>
            <w:tcW w:w="3021" w:type="dxa"/>
          </w:tcPr>
          <w:p w14:paraId="098425AA" w14:textId="77777777" w:rsidR="00290EEE" w:rsidRPr="006F0A37" w:rsidRDefault="00290EEE" w:rsidP="00294BDD">
            <w:pPr>
              <w:jc w:val="center"/>
              <w:rPr>
                <w:sz w:val="24"/>
                <w:szCs w:val="24"/>
              </w:rPr>
            </w:pPr>
            <w:r w:rsidRPr="006F0A37">
              <w:rPr>
                <w:sz w:val="24"/>
                <w:szCs w:val="24"/>
              </w:rPr>
              <w:t>15</w:t>
            </w:r>
            <w:r w:rsidRPr="006F0A37">
              <w:rPr>
                <w:sz w:val="24"/>
                <w:szCs w:val="24"/>
                <w:vertAlign w:val="superscript"/>
              </w:rPr>
              <w:t>O</w:t>
            </w:r>
            <w:r w:rsidRPr="006F0A37">
              <w:rPr>
                <w:sz w:val="24"/>
                <w:szCs w:val="24"/>
              </w:rPr>
              <w:t>C</w:t>
            </w:r>
          </w:p>
        </w:tc>
      </w:tr>
      <w:tr w:rsidR="00290EEE" w:rsidRPr="006F0A37" w14:paraId="31F8DE95" w14:textId="77777777" w:rsidTr="00294BDD">
        <w:tc>
          <w:tcPr>
            <w:tcW w:w="3020" w:type="dxa"/>
          </w:tcPr>
          <w:p w14:paraId="455559BD" w14:textId="77777777" w:rsidR="00290EEE" w:rsidRPr="006F0A37" w:rsidRDefault="00290EEE" w:rsidP="00294BDD">
            <w:pPr>
              <w:jc w:val="center"/>
              <w:rPr>
                <w:sz w:val="24"/>
                <w:szCs w:val="24"/>
              </w:rPr>
            </w:pPr>
            <w:r w:rsidRPr="006F0A37">
              <w:rPr>
                <w:sz w:val="24"/>
                <w:szCs w:val="24"/>
              </w:rPr>
              <w:t>7</w:t>
            </w:r>
          </w:p>
        </w:tc>
        <w:tc>
          <w:tcPr>
            <w:tcW w:w="3021" w:type="dxa"/>
          </w:tcPr>
          <w:p w14:paraId="76606F97" w14:textId="77777777" w:rsidR="00290EEE" w:rsidRPr="006F0A37" w:rsidRDefault="00290EEE" w:rsidP="00294BDD">
            <w:pPr>
              <w:jc w:val="center"/>
              <w:rPr>
                <w:sz w:val="24"/>
                <w:szCs w:val="24"/>
              </w:rPr>
            </w:pPr>
            <w:r w:rsidRPr="006F0A37">
              <w:rPr>
                <w:sz w:val="24"/>
                <w:szCs w:val="24"/>
              </w:rPr>
              <w:t>Spații tehnice</w:t>
            </w:r>
          </w:p>
        </w:tc>
        <w:tc>
          <w:tcPr>
            <w:tcW w:w="3021" w:type="dxa"/>
          </w:tcPr>
          <w:p w14:paraId="6CA5DC14" w14:textId="77777777" w:rsidR="00290EEE" w:rsidRPr="006F0A37" w:rsidRDefault="00290EEE" w:rsidP="00294BDD">
            <w:pPr>
              <w:jc w:val="center"/>
              <w:rPr>
                <w:sz w:val="24"/>
                <w:szCs w:val="24"/>
              </w:rPr>
            </w:pPr>
            <w:r w:rsidRPr="006F0A37">
              <w:rPr>
                <w:sz w:val="24"/>
                <w:szCs w:val="24"/>
              </w:rPr>
              <w:t>15</w:t>
            </w:r>
            <w:r w:rsidRPr="006F0A37">
              <w:rPr>
                <w:sz w:val="24"/>
                <w:szCs w:val="24"/>
                <w:vertAlign w:val="superscript"/>
              </w:rPr>
              <w:t>O</w:t>
            </w:r>
            <w:r w:rsidRPr="006F0A37">
              <w:rPr>
                <w:sz w:val="24"/>
                <w:szCs w:val="24"/>
              </w:rPr>
              <w:t>C</w:t>
            </w:r>
          </w:p>
        </w:tc>
      </w:tr>
      <w:tr w:rsidR="00290EEE" w:rsidRPr="006F0A37" w14:paraId="0D857068" w14:textId="77777777" w:rsidTr="00294BDD">
        <w:tc>
          <w:tcPr>
            <w:tcW w:w="3020" w:type="dxa"/>
          </w:tcPr>
          <w:p w14:paraId="337FC296" w14:textId="77777777" w:rsidR="00290EEE" w:rsidRPr="006F0A37" w:rsidRDefault="00290EEE" w:rsidP="00294BDD">
            <w:pPr>
              <w:jc w:val="center"/>
              <w:rPr>
                <w:sz w:val="24"/>
                <w:szCs w:val="24"/>
              </w:rPr>
            </w:pPr>
            <w:r w:rsidRPr="006F0A37">
              <w:rPr>
                <w:sz w:val="24"/>
                <w:szCs w:val="24"/>
              </w:rPr>
              <w:t>8</w:t>
            </w:r>
          </w:p>
        </w:tc>
        <w:tc>
          <w:tcPr>
            <w:tcW w:w="3021" w:type="dxa"/>
          </w:tcPr>
          <w:p w14:paraId="4758C0C5" w14:textId="77777777" w:rsidR="00290EEE" w:rsidRPr="006F0A37" w:rsidRDefault="00290EEE" w:rsidP="00294BDD">
            <w:pPr>
              <w:jc w:val="center"/>
              <w:rPr>
                <w:sz w:val="24"/>
                <w:szCs w:val="24"/>
              </w:rPr>
            </w:pPr>
            <w:r w:rsidRPr="006F0A37">
              <w:rPr>
                <w:sz w:val="24"/>
                <w:szCs w:val="24"/>
              </w:rPr>
              <w:t>Spații depozitare</w:t>
            </w:r>
          </w:p>
        </w:tc>
        <w:tc>
          <w:tcPr>
            <w:tcW w:w="3021" w:type="dxa"/>
          </w:tcPr>
          <w:p w14:paraId="32E81BF6" w14:textId="77777777" w:rsidR="00290EEE" w:rsidRPr="006F0A37" w:rsidRDefault="00290EEE" w:rsidP="00294BDD">
            <w:pPr>
              <w:jc w:val="center"/>
              <w:rPr>
                <w:sz w:val="24"/>
                <w:szCs w:val="24"/>
              </w:rPr>
            </w:pPr>
            <w:r w:rsidRPr="006F0A37">
              <w:rPr>
                <w:sz w:val="24"/>
                <w:szCs w:val="24"/>
              </w:rPr>
              <w:t>15</w:t>
            </w:r>
            <w:r w:rsidRPr="006F0A37">
              <w:rPr>
                <w:sz w:val="24"/>
                <w:szCs w:val="24"/>
                <w:vertAlign w:val="superscript"/>
              </w:rPr>
              <w:t>O</w:t>
            </w:r>
            <w:r w:rsidRPr="006F0A37">
              <w:rPr>
                <w:sz w:val="24"/>
                <w:szCs w:val="24"/>
              </w:rPr>
              <w:t>C</w:t>
            </w:r>
          </w:p>
        </w:tc>
      </w:tr>
      <w:tr w:rsidR="00290EEE" w:rsidRPr="006F0A37" w14:paraId="33A16297" w14:textId="77777777" w:rsidTr="00294BDD">
        <w:tc>
          <w:tcPr>
            <w:tcW w:w="3020" w:type="dxa"/>
          </w:tcPr>
          <w:p w14:paraId="5335F68F" w14:textId="77777777" w:rsidR="00290EEE" w:rsidRPr="006F0A37" w:rsidRDefault="00290EEE" w:rsidP="00294BDD">
            <w:pPr>
              <w:jc w:val="center"/>
              <w:rPr>
                <w:sz w:val="24"/>
                <w:szCs w:val="24"/>
              </w:rPr>
            </w:pPr>
            <w:r w:rsidRPr="006F0A37">
              <w:rPr>
                <w:sz w:val="24"/>
                <w:szCs w:val="24"/>
              </w:rPr>
              <w:t>9</w:t>
            </w:r>
          </w:p>
        </w:tc>
        <w:tc>
          <w:tcPr>
            <w:tcW w:w="3021" w:type="dxa"/>
          </w:tcPr>
          <w:p w14:paraId="5840AF4E" w14:textId="77777777" w:rsidR="00290EEE" w:rsidRPr="006F0A37" w:rsidRDefault="00290EEE" w:rsidP="00294BDD">
            <w:pPr>
              <w:jc w:val="center"/>
              <w:rPr>
                <w:sz w:val="24"/>
                <w:szCs w:val="24"/>
              </w:rPr>
            </w:pPr>
            <w:r w:rsidRPr="006F0A37">
              <w:rPr>
                <w:sz w:val="24"/>
                <w:szCs w:val="24"/>
              </w:rPr>
              <w:t>Saună</w:t>
            </w:r>
          </w:p>
        </w:tc>
        <w:tc>
          <w:tcPr>
            <w:tcW w:w="3021" w:type="dxa"/>
          </w:tcPr>
          <w:p w14:paraId="449217A1" w14:textId="77777777" w:rsidR="00290EEE" w:rsidRPr="006F0A37" w:rsidRDefault="00290EEE" w:rsidP="00294BDD">
            <w:pPr>
              <w:jc w:val="center"/>
              <w:rPr>
                <w:sz w:val="24"/>
                <w:szCs w:val="24"/>
              </w:rPr>
            </w:pPr>
            <w:r w:rsidRPr="006F0A37">
              <w:rPr>
                <w:sz w:val="24"/>
                <w:szCs w:val="24"/>
              </w:rPr>
              <w:t>40</w:t>
            </w:r>
            <w:r w:rsidRPr="006F0A37">
              <w:rPr>
                <w:sz w:val="24"/>
                <w:szCs w:val="24"/>
                <w:vertAlign w:val="superscript"/>
              </w:rPr>
              <w:t>O</w:t>
            </w:r>
            <w:r w:rsidRPr="006F0A37">
              <w:rPr>
                <w:sz w:val="24"/>
                <w:szCs w:val="24"/>
              </w:rPr>
              <w:t>C</w:t>
            </w:r>
          </w:p>
        </w:tc>
      </w:tr>
      <w:tr w:rsidR="00290EEE" w:rsidRPr="006F0A37" w14:paraId="7A14AC96" w14:textId="77777777" w:rsidTr="00294BDD">
        <w:tc>
          <w:tcPr>
            <w:tcW w:w="3020" w:type="dxa"/>
          </w:tcPr>
          <w:p w14:paraId="5150124C" w14:textId="77777777" w:rsidR="00290EEE" w:rsidRPr="006F0A37" w:rsidRDefault="00290EEE" w:rsidP="00294BDD">
            <w:pPr>
              <w:jc w:val="center"/>
              <w:rPr>
                <w:sz w:val="24"/>
                <w:szCs w:val="24"/>
              </w:rPr>
            </w:pPr>
            <w:r w:rsidRPr="006F0A37">
              <w:rPr>
                <w:sz w:val="24"/>
                <w:szCs w:val="24"/>
              </w:rPr>
              <w:t>10</w:t>
            </w:r>
          </w:p>
        </w:tc>
        <w:tc>
          <w:tcPr>
            <w:tcW w:w="3021" w:type="dxa"/>
          </w:tcPr>
          <w:p w14:paraId="07DAC67A" w14:textId="77777777" w:rsidR="00290EEE" w:rsidRPr="006F0A37" w:rsidRDefault="00290EEE" w:rsidP="00294BDD">
            <w:pPr>
              <w:jc w:val="center"/>
              <w:rPr>
                <w:sz w:val="24"/>
                <w:szCs w:val="24"/>
              </w:rPr>
            </w:pPr>
            <w:r w:rsidRPr="006F0A37">
              <w:rPr>
                <w:sz w:val="24"/>
                <w:szCs w:val="24"/>
              </w:rPr>
              <w:t>Cabinet medical</w:t>
            </w:r>
          </w:p>
        </w:tc>
        <w:tc>
          <w:tcPr>
            <w:tcW w:w="3021" w:type="dxa"/>
          </w:tcPr>
          <w:p w14:paraId="6EFCFA21" w14:textId="77777777" w:rsidR="00290EEE" w:rsidRPr="006F0A37" w:rsidRDefault="00290EEE" w:rsidP="00294BDD">
            <w:pPr>
              <w:jc w:val="center"/>
              <w:rPr>
                <w:sz w:val="24"/>
                <w:szCs w:val="24"/>
              </w:rPr>
            </w:pPr>
            <w:r w:rsidRPr="006F0A37">
              <w:rPr>
                <w:sz w:val="24"/>
                <w:szCs w:val="24"/>
              </w:rPr>
              <w:t>22</w:t>
            </w:r>
            <w:r w:rsidRPr="006F0A37">
              <w:rPr>
                <w:sz w:val="24"/>
                <w:szCs w:val="24"/>
                <w:vertAlign w:val="superscript"/>
              </w:rPr>
              <w:t>O</w:t>
            </w:r>
            <w:r w:rsidRPr="006F0A37">
              <w:rPr>
                <w:sz w:val="24"/>
                <w:szCs w:val="24"/>
              </w:rPr>
              <w:t>C</w:t>
            </w:r>
          </w:p>
        </w:tc>
      </w:tr>
      <w:bookmarkEnd w:id="19"/>
    </w:tbl>
    <w:p w14:paraId="062DE637" w14:textId="77777777" w:rsidR="00290EEE" w:rsidRPr="006F0A37" w:rsidRDefault="00290EEE" w:rsidP="00290EEE">
      <w:pPr>
        <w:jc w:val="both"/>
        <w:rPr>
          <w:rFonts w:ascii="Times New Roman" w:hAnsi="Times New Roman" w:cs="Times New Roman"/>
          <w:sz w:val="24"/>
          <w:szCs w:val="24"/>
        </w:rPr>
      </w:pPr>
    </w:p>
    <w:p w14:paraId="29E578DD"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Temperaturile interioare convenţionale de calcul pot fi considerate temperaturi reale ale încăperilor în condiţiile când reprezintă media temperaturilor înregistrate timp de 24h la o distanţă de 2</w:t>
      </w:r>
      <w:r>
        <w:rPr>
          <w:rFonts w:ascii="Times New Roman" w:hAnsi="Times New Roman" w:cs="Times New Roman"/>
          <w:sz w:val="24"/>
          <w:szCs w:val="24"/>
        </w:rPr>
        <w:t xml:space="preserve"> </w:t>
      </w:r>
      <w:r w:rsidRPr="006F0A37">
        <w:rPr>
          <w:rFonts w:ascii="Times New Roman" w:hAnsi="Times New Roman" w:cs="Times New Roman"/>
          <w:sz w:val="24"/>
          <w:szCs w:val="24"/>
        </w:rPr>
        <w:t>m de pereţii exteriori, la 0,75</w:t>
      </w:r>
      <w:r>
        <w:rPr>
          <w:rFonts w:ascii="Times New Roman" w:hAnsi="Times New Roman" w:cs="Times New Roman"/>
          <w:sz w:val="24"/>
          <w:szCs w:val="24"/>
        </w:rPr>
        <w:t xml:space="preserve"> </w:t>
      </w:r>
      <w:r w:rsidRPr="006F0A37">
        <w:rPr>
          <w:rFonts w:ascii="Times New Roman" w:hAnsi="Times New Roman" w:cs="Times New Roman"/>
          <w:sz w:val="24"/>
          <w:szCs w:val="24"/>
        </w:rPr>
        <w:t>m deasupra pardoselii.</w:t>
      </w:r>
    </w:p>
    <w:p w14:paraId="635A888E" w14:textId="77777777" w:rsidR="00290EEE" w:rsidRPr="006F0A37" w:rsidRDefault="00290EEE" w:rsidP="00290EEE">
      <w:pPr>
        <w:spacing w:after="0"/>
        <w:jc w:val="both"/>
        <w:rPr>
          <w:rFonts w:ascii="Times New Roman" w:hAnsi="Times New Roman" w:cs="Times New Roman"/>
          <w:sz w:val="24"/>
          <w:szCs w:val="24"/>
        </w:rPr>
      </w:pPr>
      <w:r w:rsidRPr="006F0A37">
        <w:rPr>
          <w:rFonts w:ascii="Times New Roman" w:hAnsi="Times New Roman" w:cs="Times New Roman"/>
          <w:sz w:val="24"/>
          <w:szCs w:val="24"/>
        </w:rPr>
        <w:t xml:space="preserve">Diferenţa maximă între temperatura de calcul convenţională </w:t>
      </w:r>
      <w:proofErr w:type="gramStart"/>
      <w:r w:rsidRPr="006F0A37">
        <w:rPr>
          <w:rFonts w:ascii="Times New Roman" w:hAnsi="Times New Roman" w:cs="Times New Roman"/>
          <w:sz w:val="24"/>
          <w:szCs w:val="24"/>
        </w:rPr>
        <w:t>a</w:t>
      </w:r>
      <w:proofErr w:type="gramEnd"/>
      <w:r w:rsidRPr="006F0A37">
        <w:rPr>
          <w:rFonts w:ascii="Times New Roman" w:hAnsi="Times New Roman" w:cs="Times New Roman"/>
          <w:sz w:val="24"/>
          <w:szCs w:val="24"/>
        </w:rPr>
        <w:t xml:space="preserve"> aerului interior şi temperatura minimă admisă a suprafeţei interioare a elementului de construcţie, este:</w:t>
      </w:r>
    </w:p>
    <w:p w14:paraId="23359A5C" w14:textId="77777777" w:rsidR="00290EEE" w:rsidRPr="006F0A37" w:rsidRDefault="00290EEE" w:rsidP="00290EEE">
      <w:pPr>
        <w:pStyle w:val="ListParagraph"/>
        <w:numPr>
          <w:ilvl w:val="0"/>
          <w:numId w:val="25"/>
        </w:numPr>
        <w:tabs>
          <w:tab w:val="clear" w:pos="2160"/>
          <w:tab w:val="left" w:pos="360"/>
        </w:tabs>
        <w:spacing w:line="259" w:lineRule="auto"/>
        <w:ind w:left="360" w:firstLine="66"/>
        <w:jc w:val="both"/>
        <w:rPr>
          <w:sz w:val="24"/>
          <w:szCs w:val="24"/>
        </w:rPr>
      </w:pPr>
      <w:r w:rsidRPr="006F0A37">
        <w:rPr>
          <w:sz w:val="24"/>
          <w:szCs w:val="24"/>
        </w:rPr>
        <w:t>pereţi 5,5°C;</w:t>
      </w:r>
    </w:p>
    <w:p w14:paraId="5A6F8F0A" w14:textId="77777777" w:rsidR="00290EEE" w:rsidRPr="006F0A37" w:rsidRDefault="00290EEE" w:rsidP="00290EEE">
      <w:pPr>
        <w:pStyle w:val="ListParagraph"/>
        <w:numPr>
          <w:ilvl w:val="0"/>
          <w:numId w:val="25"/>
        </w:numPr>
        <w:tabs>
          <w:tab w:val="clear" w:pos="2160"/>
          <w:tab w:val="left" w:pos="360"/>
        </w:tabs>
        <w:spacing w:line="259" w:lineRule="auto"/>
        <w:ind w:left="360" w:firstLine="66"/>
        <w:jc w:val="both"/>
        <w:rPr>
          <w:sz w:val="24"/>
          <w:szCs w:val="24"/>
        </w:rPr>
      </w:pPr>
      <w:r w:rsidRPr="006F0A37">
        <w:rPr>
          <w:sz w:val="24"/>
          <w:szCs w:val="24"/>
        </w:rPr>
        <w:t>acoperişuri 4,5°C;</w:t>
      </w:r>
    </w:p>
    <w:p w14:paraId="04CF67C0" w14:textId="77777777" w:rsidR="00290EEE" w:rsidRDefault="00290EEE" w:rsidP="00290EEE">
      <w:pPr>
        <w:pStyle w:val="ListParagraph"/>
        <w:numPr>
          <w:ilvl w:val="0"/>
          <w:numId w:val="25"/>
        </w:numPr>
        <w:tabs>
          <w:tab w:val="clear" w:pos="2160"/>
          <w:tab w:val="left" w:pos="360"/>
        </w:tabs>
        <w:spacing w:line="259" w:lineRule="auto"/>
        <w:ind w:left="360" w:firstLine="66"/>
        <w:jc w:val="both"/>
        <w:rPr>
          <w:sz w:val="24"/>
          <w:szCs w:val="24"/>
        </w:rPr>
      </w:pPr>
      <w:r w:rsidRPr="006F0A37">
        <w:rPr>
          <w:sz w:val="24"/>
          <w:szCs w:val="24"/>
        </w:rPr>
        <w:t>pardoseli 3,5°C.</w:t>
      </w:r>
    </w:p>
    <w:p w14:paraId="23CBE08E" w14:textId="77777777" w:rsidR="00290EEE" w:rsidRPr="006F0A37" w:rsidRDefault="00290EEE" w:rsidP="00290EEE">
      <w:pPr>
        <w:pStyle w:val="ListParagraph"/>
        <w:ind w:left="426"/>
        <w:jc w:val="both"/>
        <w:rPr>
          <w:sz w:val="24"/>
          <w:szCs w:val="24"/>
        </w:rPr>
      </w:pPr>
    </w:p>
    <w:p w14:paraId="5F727D14" w14:textId="367C1AA7" w:rsidR="00290EEE" w:rsidRDefault="00290EEE" w:rsidP="00290EEE">
      <w:pPr>
        <w:jc w:val="both"/>
        <w:rPr>
          <w:rFonts w:ascii="Times New Roman" w:hAnsi="Times New Roman" w:cs="Times New Roman"/>
          <w:iCs/>
          <w:sz w:val="24"/>
          <w:szCs w:val="24"/>
        </w:rPr>
      </w:pPr>
      <w:proofErr w:type="gramStart"/>
      <w:r w:rsidRPr="006F0A37">
        <w:rPr>
          <w:rFonts w:ascii="Times New Roman" w:hAnsi="Times New Roman" w:cs="Times New Roman"/>
          <w:sz w:val="24"/>
          <w:szCs w:val="24"/>
        </w:rPr>
        <w:t xml:space="preserve">Protecţia termică minimă necesară pe timp friguros, a elementelor de închidere caracterizată prin rezistenţa minimă la transfer termic şi realizarea unei temperaturi minime pe suprafaţa elementului, mai mare decât temperatura punctului de rouă, este conform </w:t>
      </w:r>
      <w:r w:rsidRPr="006F0A37">
        <w:rPr>
          <w:rFonts w:ascii="Times New Roman" w:hAnsi="Times New Roman" w:cs="Times New Roman"/>
          <w:i/>
          <w:iCs/>
          <w:sz w:val="24"/>
          <w:szCs w:val="24"/>
        </w:rPr>
        <w:t>STAS 6472/3</w:t>
      </w:r>
      <w:r w:rsidRPr="006F0A37">
        <w:rPr>
          <w:rFonts w:ascii="Times New Roman" w:hAnsi="Times New Roman" w:cs="Times New Roman"/>
          <w:sz w:val="24"/>
          <w:szCs w:val="24"/>
        </w:rPr>
        <w:t xml:space="preserve">, pentru regimul normal de umiditate al încăperilor şi pentru regimul normal de exploatare în timpul încălzirii, regim precizat de </w:t>
      </w:r>
      <w:r w:rsidRPr="006F0A37">
        <w:rPr>
          <w:rFonts w:ascii="Times New Roman" w:hAnsi="Times New Roman" w:cs="Times New Roman"/>
          <w:i/>
          <w:iCs/>
          <w:sz w:val="24"/>
          <w:szCs w:val="24"/>
        </w:rPr>
        <w:t>STAS 1907/1</w:t>
      </w:r>
      <w:r>
        <w:rPr>
          <w:rFonts w:ascii="Times New Roman" w:hAnsi="Times New Roman" w:cs="Times New Roman"/>
          <w:iCs/>
          <w:sz w:val="24"/>
          <w:szCs w:val="24"/>
        </w:rPr>
        <w:t xml:space="preserve"> este asigurată de grosimea elementelor de construcție.</w:t>
      </w:r>
      <w:proofErr w:type="gramEnd"/>
    </w:p>
    <w:p w14:paraId="62AB6392"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Nu se execută lucrări care afectează această cerință.</w:t>
      </w:r>
    </w:p>
    <w:p w14:paraId="1E320869" w14:textId="77777777" w:rsidR="00194020" w:rsidRPr="00194020" w:rsidRDefault="00194020" w:rsidP="001019E8">
      <w:pPr>
        <w:spacing w:after="0"/>
        <w:jc w:val="both"/>
        <w:rPr>
          <w:rFonts w:ascii="Times New Roman" w:eastAsia="Times New Roman" w:hAnsi="Times New Roman" w:cs="Times New Roman"/>
          <w:i/>
          <w:sz w:val="24"/>
          <w:szCs w:val="24"/>
          <w:u w:val="single"/>
        </w:rPr>
      </w:pPr>
      <w:r w:rsidRPr="00194020">
        <w:rPr>
          <w:rFonts w:ascii="Times New Roman" w:eastAsia="Times New Roman" w:hAnsi="Times New Roman" w:cs="Times New Roman"/>
          <w:i/>
          <w:sz w:val="24"/>
          <w:szCs w:val="24"/>
          <w:u w:val="single"/>
        </w:rPr>
        <w:t>CERINTA E, PROTECTIA LA ZGOMOT</w:t>
      </w:r>
    </w:p>
    <w:p w14:paraId="1B52B62B"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Cerinţa privind protecţia împotriva zgomotului implică conformarea spaţiilor şi elementelor delimitatoare astfel încât zgomotul perceput de către ocupanţi să se păstreze la un nivel corespunzător condiţiilor în care sănătatea acestora să nu fie periclitată, asigurându-se totodată un confort acceptabil.</w:t>
      </w:r>
      <w:r>
        <w:rPr>
          <w:rFonts w:ascii="Times New Roman" w:hAnsi="Times New Roman" w:cs="Times New Roman"/>
          <w:sz w:val="24"/>
          <w:szCs w:val="24"/>
        </w:rPr>
        <w:t xml:space="preserve"> </w:t>
      </w:r>
      <w:r w:rsidRPr="006F0A37">
        <w:rPr>
          <w:rFonts w:ascii="Times New Roman" w:hAnsi="Times New Roman" w:cs="Times New Roman"/>
          <w:sz w:val="24"/>
          <w:szCs w:val="24"/>
        </w:rPr>
        <w:t>Protecţia adecvată la zgomot aerian şi/sau de impact, se stabileşte în funcţie de natura surselor poluante exterioare sălii (mijloace de transport, utilaje, tehnologii, activităţi urbane etc).</w:t>
      </w:r>
    </w:p>
    <w:p w14:paraId="4F234C63"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Totodată, prin activităţile desfăşurate, sălile nu trebuie să devină surse perturbatoare pentru exterior.</w:t>
      </w:r>
      <w:r>
        <w:rPr>
          <w:rFonts w:ascii="Times New Roman" w:hAnsi="Times New Roman" w:cs="Times New Roman"/>
          <w:sz w:val="24"/>
          <w:szCs w:val="24"/>
        </w:rPr>
        <w:t xml:space="preserve"> </w:t>
      </w:r>
      <w:r w:rsidRPr="006F0A37">
        <w:rPr>
          <w:rFonts w:ascii="Times New Roman" w:hAnsi="Times New Roman" w:cs="Times New Roman"/>
          <w:sz w:val="24"/>
          <w:szCs w:val="24"/>
        </w:rPr>
        <w:t xml:space="preserve">Izolarea acustică a unităţilor funcţionale ale sălii polivalente împotriva zgomotului provenit din spaţiile adiacente este asigurat prin elemente de construcţie (pereţi, planşee, elemente de închidere) a căror alcătuire este astfel concepută încât să se realizeze atât cerinţele impuse de structura de rezistenţă cât şi de condiţiile de izolare acustică. Totodată, spațiul interior al sălii de sport și al tribunelor integrează panouri fonoabsorbante din PFL, prezente sub forma unor decorațiuni interioare atașate pe o structură de lemn. </w:t>
      </w:r>
    </w:p>
    <w:p w14:paraId="183657B8"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Valorile admisibile pentru durata de reverberaţie Tm din unităţile funcţionale ale sălii polivalente se situează în domeniul de frecvenţă de 125...4000Hz, Tm = 1,2 pentru un volum V = 49 450 m</w:t>
      </w:r>
      <w:r w:rsidRPr="006F0A37">
        <w:rPr>
          <w:rFonts w:ascii="Times New Roman" w:hAnsi="Times New Roman" w:cs="Times New Roman"/>
          <w:sz w:val="24"/>
          <w:szCs w:val="24"/>
          <w:vertAlign w:val="superscript"/>
        </w:rPr>
        <w:t>3</w:t>
      </w:r>
      <w:r w:rsidRPr="006F0A37">
        <w:rPr>
          <w:rFonts w:ascii="Times New Roman" w:hAnsi="Times New Roman" w:cs="Times New Roman"/>
          <w:sz w:val="24"/>
          <w:szCs w:val="24"/>
        </w:rPr>
        <w:t>.</w:t>
      </w:r>
    </w:p>
    <w:p w14:paraId="77CFFAF1"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 xml:space="preserve">Valorile admisibile ale nivelului de zgomot echivalent interior datorat acţiunii concomitente a surselor de zgomot şi </w:t>
      </w:r>
      <w:proofErr w:type="gramStart"/>
      <w:r w:rsidRPr="006F0A37">
        <w:rPr>
          <w:rFonts w:ascii="Times New Roman" w:hAnsi="Times New Roman" w:cs="Times New Roman"/>
          <w:sz w:val="24"/>
          <w:szCs w:val="24"/>
        </w:rPr>
        <w:t>a</w:t>
      </w:r>
      <w:proofErr w:type="gramEnd"/>
      <w:r w:rsidRPr="006F0A37">
        <w:rPr>
          <w:rFonts w:ascii="Times New Roman" w:hAnsi="Times New Roman" w:cs="Times New Roman"/>
          <w:sz w:val="24"/>
          <w:szCs w:val="24"/>
        </w:rPr>
        <w:t xml:space="preserve"> agregatelor ce funcţionează în interiorul unităţilor funcţionale (sau activităţilor specifice) din sală, conform </w:t>
      </w:r>
      <w:r w:rsidRPr="006F0A37">
        <w:rPr>
          <w:rFonts w:ascii="Times New Roman" w:hAnsi="Times New Roman" w:cs="Times New Roman"/>
          <w:i/>
          <w:iCs/>
          <w:sz w:val="24"/>
          <w:szCs w:val="24"/>
        </w:rPr>
        <w:t>STAS 6156</w:t>
      </w:r>
      <w:r w:rsidRPr="006F0A37">
        <w:rPr>
          <w:rFonts w:ascii="Times New Roman" w:hAnsi="Times New Roman" w:cs="Times New Roman"/>
          <w:sz w:val="24"/>
          <w:szCs w:val="24"/>
        </w:rPr>
        <w:t xml:space="preserve"> tab. 4 următoarele:</w:t>
      </w:r>
    </w:p>
    <w:tbl>
      <w:tblPr>
        <w:tblStyle w:val="TableGrid"/>
        <w:tblW w:w="0" w:type="auto"/>
        <w:tblLook w:val="04A0" w:firstRow="1" w:lastRow="0" w:firstColumn="1" w:lastColumn="0" w:noHBand="0" w:noVBand="1"/>
      </w:tblPr>
      <w:tblGrid>
        <w:gridCol w:w="2160"/>
        <w:gridCol w:w="2424"/>
        <w:gridCol w:w="2394"/>
        <w:gridCol w:w="2038"/>
      </w:tblGrid>
      <w:tr w:rsidR="00290EEE" w:rsidRPr="006F0A37" w14:paraId="72D3044D" w14:textId="77777777" w:rsidTr="00294BDD">
        <w:tc>
          <w:tcPr>
            <w:tcW w:w="2173" w:type="dxa"/>
            <w:vMerge w:val="restart"/>
          </w:tcPr>
          <w:p w14:paraId="00DAEC3C" w14:textId="77777777" w:rsidR="00290EEE" w:rsidRPr="006F0A37" w:rsidRDefault="00290EEE" w:rsidP="00294BDD">
            <w:pPr>
              <w:jc w:val="center"/>
              <w:rPr>
                <w:b/>
                <w:bCs/>
                <w:sz w:val="24"/>
                <w:szCs w:val="24"/>
              </w:rPr>
            </w:pPr>
            <w:r w:rsidRPr="006F0A37">
              <w:rPr>
                <w:b/>
                <w:bCs/>
                <w:sz w:val="24"/>
                <w:szCs w:val="24"/>
              </w:rPr>
              <w:lastRenderedPageBreak/>
              <w:t>Nr. Crt.</w:t>
            </w:r>
          </w:p>
        </w:tc>
        <w:tc>
          <w:tcPr>
            <w:tcW w:w="2433" w:type="dxa"/>
            <w:vMerge w:val="restart"/>
          </w:tcPr>
          <w:p w14:paraId="69A576DC" w14:textId="77777777" w:rsidR="00290EEE" w:rsidRPr="006F0A37" w:rsidRDefault="00290EEE" w:rsidP="00294BDD">
            <w:pPr>
              <w:jc w:val="center"/>
              <w:rPr>
                <w:b/>
                <w:bCs/>
                <w:sz w:val="24"/>
                <w:szCs w:val="24"/>
              </w:rPr>
            </w:pPr>
            <w:r w:rsidRPr="006F0A37">
              <w:rPr>
                <w:b/>
                <w:bCs/>
                <w:sz w:val="24"/>
                <w:szCs w:val="24"/>
              </w:rPr>
              <w:t>Denumirea încăperii</w:t>
            </w:r>
          </w:p>
        </w:tc>
        <w:tc>
          <w:tcPr>
            <w:tcW w:w="4456" w:type="dxa"/>
            <w:gridSpan w:val="2"/>
          </w:tcPr>
          <w:p w14:paraId="0BCDD78D" w14:textId="77777777" w:rsidR="00290EEE" w:rsidRPr="006F0A37" w:rsidRDefault="00290EEE" w:rsidP="00294BDD">
            <w:pPr>
              <w:jc w:val="center"/>
              <w:rPr>
                <w:b/>
                <w:bCs/>
                <w:sz w:val="24"/>
                <w:szCs w:val="24"/>
              </w:rPr>
            </w:pPr>
            <w:r w:rsidRPr="006F0A37">
              <w:rPr>
                <w:b/>
                <w:bCs/>
                <w:sz w:val="24"/>
                <w:szCs w:val="24"/>
              </w:rPr>
              <w:t>Valorile admisibile ale nivelului de zgomot echivalent interior</w:t>
            </w:r>
          </w:p>
        </w:tc>
      </w:tr>
      <w:tr w:rsidR="00290EEE" w:rsidRPr="006F0A37" w14:paraId="3A7B8132" w14:textId="77777777" w:rsidTr="00294BDD">
        <w:tc>
          <w:tcPr>
            <w:tcW w:w="2173" w:type="dxa"/>
            <w:vMerge/>
          </w:tcPr>
          <w:p w14:paraId="2458F423" w14:textId="77777777" w:rsidR="00290EEE" w:rsidRPr="006F0A37" w:rsidRDefault="00290EEE" w:rsidP="00294BDD">
            <w:pPr>
              <w:jc w:val="center"/>
              <w:rPr>
                <w:b/>
                <w:bCs/>
                <w:sz w:val="24"/>
                <w:szCs w:val="24"/>
              </w:rPr>
            </w:pPr>
          </w:p>
        </w:tc>
        <w:tc>
          <w:tcPr>
            <w:tcW w:w="2433" w:type="dxa"/>
            <w:vMerge/>
          </w:tcPr>
          <w:p w14:paraId="039AA76E" w14:textId="77777777" w:rsidR="00290EEE" w:rsidRPr="006F0A37" w:rsidRDefault="00290EEE" w:rsidP="00294BDD">
            <w:pPr>
              <w:jc w:val="center"/>
              <w:rPr>
                <w:b/>
                <w:bCs/>
                <w:sz w:val="24"/>
                <w:szCs w:val="24"/>
              </w:rPr>
            </w:pPr>
          </w:p>
        </w:tc>
        <w:tc>
          <w:tcPr>
            <w:tcW w:w="2406" w:type="dxa"/>
          </w:tcPr>
          <w:p w14:paraId="5F15C9BA" w14:textId="77777777" w:rsidR="00290EEE" w:rsidRPr="006F0A37" w:rsidRDefault="00290EEE" w:rsidP="00294BDD">
            <w:pPr>
              <w:jc w:val="center"/>
              <w:rPr>
                <w:b/>
                <w:bCs/>
                <w:sz w:val="24"/>
                <w:szCs w:val="24"/>
              </w:rPr>
            </w:pPr>
            <w:r w:rsidRPr="006F0A37">
              <w:rPr>
                <w:b/>
                <w:bCs/>
                <w:sz w:val="24"/>
                <w:szCs w:val="24"/>
              </w:rPr>
              <w:t>Curba „Cz”</w:t>
            </w:r>
          </w:p>
        </w:tc>
        <w:tc>
          <w:tcPr>
            <w:tcW w:w="2050" w:type="dxa"/>
          </w:tcPr>
          <w:p w14:paraId="61E8C932" w14:textId="77777777" w:rsidR="00290EEE" w:rsidRPr="006F0A37" w:rsidRDefault="00290EEE" w:rsidP="00294BDD">
            <w:pPr>
              <w:jc w:val="center"/>
              <w:rPr>
                <w:b/>
                <w:bCs/>
                <w:sz w:val="24"/>
                <w:szCs w:val="24"/>
              </w:rPr>
            </w:pPr>
            <w:r w:rsidRPr="006F0A37">
              <w:rPr>
                <w:b/>
                <w:bCs/>
                <w:sz w:val="24"/>
                <w:szCs w:val="24"/>
              </w:rPr>
              <w:t>dB (A)</w:t>
            </w:r>
          </w:p>
        </w:tc>
      </w:tr>
      <w:tr w:rsidR="00290EEE" w:rsidRPr="006F0A37" w14:paraId="2A7C06BE" w14:textId="77777777" w:rsidTr="00294BDD">
        <w:tc>
          <w:tcPr>
            <w:tcW w:w="2173" w:type="dxa"/>
          </w:tcPr>
          <w:p w14:paraId="2F182292" w14:textId="77777777" w:rsidR="00290EEE" w:rsidRPr="006F0A37" w:rsidRDefault="00290EEE" w:rsidP="00294BDD">
            <w:pPr>
              <w:jc w:val="center"/>
              <w:rPr>
                <w:sz w:val="24"/>
                <w:szCs w:val="24"/>
              </w:rPr>
            </w:pPr>
            <w:r w:rsidRPr="006F0A37">
              <w:rPr>
                <w:sz w:val="24"/>
                <w:szCs w:val="24"/>
              </w:rPr>
              <w:t>1</w:t>
            </w:r>
          </w:p>
        </w:tc>
        <w:tc>
          <w:tcPr>
            <w:tcW w:w="2433" w:type="dxa"/>
          </w:tcPr>
          <w:p w14:paraId="4BF318D9" w14:textId="77777777" w:rsidR="00290EEE" w:rsidRPr="006F0A37" w:rsidRDefault="00290EEE" w:rsidP="00294BDD">
            <w:pPr>
              <w:jc w:val="center"/>
              <w:rPr>
                <w:sz w:val="24"/>
                <w:szCs w:val="24"/>
              </w:rPr>
            </w:pPr>
            <w:r w:rsidRPr="006F0A37">
              <w:rPr>
                <w:sz w:val="24"/>
                <w:szCs w:val="24"/>
              </w:rPr>
              <w:t>Sală de sport</w:t>
            </w:r>
          </w:p>
        </w:tc>
        <w:tc>
          <w:tcPr>
            <w:tcW w:w="2406" w:type="dxa"/>
          </w:tcPr>
          <w:p w14:paraId="480D268E" w14:textId="77777777" w:rsidR="00290EEE" w:rsidRPr="006F0A37" w:rsidRDefault="00290EEE" w:rsidP="00294BDD">
            <w:pPr>
              <w:jc w:val="center"/>
              <w:rPr>
                <w:sz w:val="24"/>
                <w:szCs w:val="24"/>
              </w:rPr>
            </w:pPr>
            <w:r w:rsidRPr="006F0A37">
              <w:rPr>
                <w:sz w:val="24"/>
                <w:szCs w:val="24"/>
              </w:rPr>
              <w:t>40</w:t>
            </w:r>
          </w:p>
        </w:tc>
        <w:tc>
          <w:tcPr>
            <w:tcW w:w="2050" w:type="dxa"/>
          </w:tcPr>
          <w:p w14:paraId="3B8CFABD" w14:textId="77777777" w:rsidR="00290EEE" w:rsidRPr="006F0A37" w:rsidRDefault="00290EEE" w:rsidP="00294BDD">
            <w:pPr>
              <w:jc w:val="center"/>
              <w:rPr>
                <w:sz w:val="24"/>
                <w:szCs w:val="24"/>
              </w:rPr>
            </w:pPr>
            <w:r w:rsidRPr="006F0A37">
              <w:rPr>
                <w:sz w:val="24"/>
                <w:szCs w:val="24"/>
              </w:rPr>
              <w:t>45</w:t>
            </w:r>
          </w:p>
        </w:tc>
      </w:tr>
      <w:tr w:rsidR="00290EEE" w:rsidRPr="006F0A37" w14:paraId="46469AF9" w14:textId="77777777" w:rsidTr="00294BDD">
        <w:tc>
          <w:tcPr>
            <w:tcW w:w="2173" w:type="dxa"/>
          </w:tcPr>
          <w:p w14:paraId="731B77F1" w14:textId="77777777" w:rsidR="00290EEE" w:rsidRPr="006F0A37" w:rsidRDefault="00290EEE" w:rsidP="00294BDD">
            <w:pPr>
              <w:jc w:val="center"/>
              <w:rPr>
                <w:sz w:val="24"/>
                <w:szCs w:val="24"/>
              </w:rPr>
            </w:pPr>
            <w:r w:rsidRPr="006F0A37">
              <w:rPr>
                <w:sz w:val="24"/>
                <w:szCs w:val="24"/>
              </w:rPr>
              <w:t>2</w:t>
            </w:r>
          </w:p>
        </w:tc>
        <w:tc>
          <w:tcPr>
            <w:tcW w:w="2433" w:type="dxa"/>
          </w:tcPr>
          <w:p w14:paraId="7FD55F58" w14:textId="77777777" w:rsidR="00290EEE" w:rsidRPr="006F0A37" w:rsidRDefault="00290EEE" w:rsidP="00294BDD">
            <w:pPr>
              <w:jc w:val="center"/>
              <w:rPr>
                <w:sz w:val="24"/>
                <w:szCs w:val="24"/>
              </w:rPr>
            </w:pPr>
            <w:r w:rsidRPr="006F0A37">
              <w:rPr>
                <w:sz w:val="24"/>
                <w:szCs w:val="24"/>
              </w:rPr>
              <w:t>Vestiare</w:t>
            </w:r>
          </w:p>
        </w:tc>
        <w:tc>
          <w:tcPr>
            <w:tcW w:w="2406" w:type="dxa"/>
          </w:tcPr>
          <w:p w14:paraId="37B7AA7B" w14:textId="77777777" w:rsidR="00290EEE" w:rsidRPr="006F0A37" w:rsidRDefault="00290EEE" w:rsidP="00294BDD">
            <w:pPr>
              <w:jc w:val="center"/>
              <w:rPr>
                <w:sz w:val="24"/>
                <w:szCs w:val="24"/>
              </w:rPr>
            </w:pPr>
            <w:r w:rsidRPr="006F0A37">
              <w:rPr>
                <w:sz w:val="24"/>
                <w:szCs w:val="24"/>
              </w:rPr>
              <w:t>40</w:t>
            </w:r>
          </w:p>
        </w:tc>
        <w:tc>
          <w:tcPr>
            <w:tcW w:w="2050" w:type="dxa"/>
          </w:tcPr>
          <w:p w14:paraId="1C13FFBC" w14:textId="77777777" w:rsidR="00290EEE" w:rsidRPr="006F0A37" w:rsidRDefault="00290EEE" w:rsidP="00294BDD">
            <w:pPr>
              <w:jc w:val="center"/>
              <w:rPr>
                <w:sz w:val="24"/>
                <w:szCs w:val="24"/>
              </w:rPr>
            </w:pPr>
            <w:r w:rsidRPr="006F0A37">
              <w:rPr>
                <w:sz w:val="24"/>
                <w:szCs w:val="24"/>
              </w:rPr>
              <w:t>45</w:t>
            </w:r>
          </w:p>
        </w:tc>
      </w:tr>
      <w:tr w:rsidR="00290EEE" w:rsidRPr="006F0A37" w14:paraId="3646D917" w14:textId="77777777" w:rsidTr="00294BDD">
        <w:tc>
          <w:tcPr>
            <w:tcW w:w="2173" w:type="dxa"/>
          </w:tcPr>
          <w:p w14:paraId="1DB42DD5" w14:textId="77777777" w:rsidR="00290EEE" w:rsidRPr="006F0A37" w:rsidRDefault="00290EEE" w:rsidP="00294BDD">
            <w:pPr>
              <w:jc w:val="center"/>
              <w:rPr>
                <w:sz w:val="24"/>
                <w:szCs w:val="24"/>
              </w:rPr>
            </w:pPr>
            <w:r w:rsidRPr="006F0A37">
              <w:rPr>
                <w:sz w:val="24"/>
                <w:szCs w:val="24"/>
              </w:rPr>
              <w:t>3</w:t>
            </w:r>
          </w:p>
        </w:tc>
        <w:tc>
          <w:tcPr>
            <w:tcW w:w="2433" w:type="dxa"/>
          </w:tcPr>
          <w:p w14:paraId="244F0305" w14:textId="77777777" w:rsidR="00290EEE" w:rsidRPr="006F0A37" w:rsidRDefault="00290EEE" w:rsidP="00294BDD">
            <w:pPr>
              <w:jc w:val="center"/>
              <w:rPr>
                <w:sz w:val="24"/>
                <w:szCs w:val="24"/>
              </w:rPr>
            </w:pPr>
            <w:r w:rsidRPr="006F0A37">
              <w:rPr>
                <w:sz w:val="24"/>
                <w:szCs w:val="24"/>
              </w:rPr>
              <w:t>Coridoare și foaier</w:t>
            </w:r>
          </w:p>
        </w:tc>
        <w:tc>
          <w:tcPr>
            <w:tcW w:w="2406" w:type="dxa"/>
          </w:tcPr>
          <w:p w14:paraId="0633AAF7" w14:textId="77777777" w:rsidR="00290EEE" w:rsidRPr="006F0A37" w:rsidRDefault="00290EEE" w:rsidP="00294BDD">
            <w:pPr>
              <w:jc w:val="center"/>
              <w:rPr>
                <w:sz w:val="24"/>
                <w:szCs w:val="24"/>
              </w:rPr>
            </w:pPr>
            <w:r w:rsidRPr="006F0A37">
              <w:rPr>
                <w:sz w:val="24"/>
                <w:szCs w:val="24"/>
              </w:rPr>
              <w:t>50</w:t>
            </w:r>
          </w:p>
        </w:tc>
        <w:tc>
          <w:tcPr>
            <w:tcW w:w="2050" w:type="dxa"/>
          </w:tcPr>
          <w:p w14:paraId="07327889" w14:textId="77777777" w:rsidR="00290EEE" w:rsidRPr="006F0A37" w:rsidRDefault="00290EEE" w:rsidP="00294BDD">
            <w:pPr>
              <w:jc w:val="center"/>
              <w:rPr>
                <w:sz w:val="24"/>
                <w:szCs w:val="24"/>
              </w:rPr>
            </w:pPr>
            <w:r w:rsidRPr="006F0A37">
              <w:rPr>
                <w:sz w:val="24"/>
                <w:szCs w:val="24"/>
              </w:rPr>
              <w:t>55</w:t>
            </w:r>
          </w:p>
        </w:tc>
      </w:tr>
      <w:tr w:rsidR="00290EEE" w:rsidRPr="006F0A37" w14:paraId="430A2D08" w14:textId="77777777" w:rsidTr="00294BDD">
        <w:tc>
          <w:tcPr>
            <w:tcW w:w="2173" w:type="dxa"/>
          </w:tcPr>
          <w:p w14:paraId="57031F78" w14:textId="77777777" w:rsidR="00290EEE" w:rsidRPr="006F0A37" w:rsidRDefault="00290EEE" w:rsidP="00294BDD">
            <w:pPr>
              <w:jc w:val="center"/>
              <w:rPr>
                <w:sz w:val="24"/>
                <w:szCs w:val="24"/>
              </w:rPr>
            </w:pPr>
            <w:r w:rsidRPr="006F0A37">
              <w:rPr>
                <w:sz w:val="24"/>
                <w:szCs w:val="24"/>
              </w:rPr>
              <w:t>4</w:t>
            </w:r>
          </w:p>
        </w:tc>
        <w:tc>
          <w:tcPr>
            <w:tcW w:w="2433" w:type="dxa"/>
          </w:tcPr>
          <w:p w14:paraId="2DDB2FD0" w14:textId="77777777" w:rsidR="00290EEE" w:rsidRPr="006F0A37" w:rsidRDefault="00290EEE" w:rsidP="00294BDD">
            <w:pPr>
              <w:jc w:val="center"/>
              <w:rPr>
                <w:sz w:val="24"/>
                <w:szCs w:val="24"/>
              </w:rPr>
            </w:pPr>
            <w:r w:rsidRPr="006F0A37">
              <w:rPr>
                <w:sz w:val="24"/>
                <w:szCs w:val="24"/>
              </w:rPr>
              <w:t>Birouri</w:t>
            </w:r>
          </w:p>
        </w:tc>
        <w:tc>
          <w:tcPr>
            <w:tcW w:w="2406" w:type="dxa"/>
          </w:tcPr>
          <w:p w14:paraId="4CC603A5" w14:textId="77777777" w:rsidR="00290EEE" w:rsidRPr="006F0A37" w:rsidRDefault="00290EEE" w:rsidP="00294BDD">
            <w:pPr>
              <w:jc w:val="center"/>
              <w:rPr>
                <w:sz w:val="24"/>
                <w:szCs w:val="24"/>
              </w:rPr>
            </w:pPr>
            <w:r w:rsidRPr="006F0A37">
              <w:rPr>
                <w:sz w:val="24"/>
                <w:szCs w:val="24"/>
              </w:rPr>
              <w:t>40</w:t>
            </w:r>
          </w:p>
        </w:tc>
        <w:tc>
          <w:tcPr>
            <w:tcW w:w="2050" w:type="dxa"/>
          </w:tcPr>
          <w:p w14:paraId="6386BCE9" w14:textId="77777777" w:rsidR="00290EEE" w:rsidRPr="006F0A37" w:rsidRDefault="00290EEE" w:rsidP="00294BDD">
            <w:pPr>
              <w:jc w:val="center"/>
              <w:rPr>
                <w:sz w:val="24"/>
                <w:szCs w:val="24"/>
              </w:rPr>
            </w:pPr>
            <w:r w:rsidRPr="006F0A37">
              <w:rPr>
                <w:sz w:val="24"/>
                <w:szCs w:val="24"/>
              </w:rPr>
              <w:t>45</w:t>
            </w:r>
          </w:p>
        </w:tc>
      </w:tr>
      <w:tr w:rsidR="00290EEE" w:rsidRPr="006F0A37" w14:paraId="1ECEAEF0" w14:textId="77777777" w:rsidTr="00294BDD">
        <w:tc>
          <w:tcPr>
            <w:tcW w:w="2173" w:type="dxa"/>
          </w:tcPr>
          <w:p w14:paraId="786E6571" w14:textId="77777777" w:rsidR="00290EEE" w:rsidRPr="006F0A37" w:rsidRDefault="00290EEE" w:rsidP="00294BDD">
            <w:pPr>
              <w:jc w:val="center"/>
              <w:rPr>
                <w:sz w:val="24"/>
                <w:szCs w:val="24"/>
              </w:rPr>
            </w:pPr>
            <w:r w:rsidRPr="006F0A37">
              <w:rPr>
                <w:sz w:val="24"/>
                <w:szCs w:val="24"/>
              </w:rPr>
              <w:t>5</w:t>
            </w:r>
          </w:p>
        </w:tc>
        <w:tc>
          <w:tcPr>
            <w:tcW w:w="2433" w:type="dxa"/>
          </w:tcPr>
          <w:p w14:paraId="3E36A294" w14:textId="77777777" w:rsidR="00290EEE" w:rsidRPr="006F0A37" w:rsidRDefault="00290EEE" w:rsidP="00294BDD">
            <w:pPr>
              <w:jc w:val="center"/>
              <w:rPr>
                <w:sz w:val="24"/>
                <w:szCs w:val="24"/>
              </w:rPr>
            </w:pPr>
            <w:r w:rsidRPr="006F0A37">
              <w:rPr>
                <w:sz w:val="24"/>
                <w:szCs w:val="24"/>
              </w:rPr>
              <w:t>Sală de fitness</w:t>
            </w:r>
          </w:p>
        </w:tc>
        <w:tc>
          <w:tcPr>
            <w:tcW w:w="2406" w:type="dxa"/>
          </w:tcPr>
          <w:p w14:paraId="5107CB6D" w14:textId="77777777" w:rsidR="00290EEE" w:rsidRPr="006F0A37" w:rsidRDefault="00290EEE" w:rsidP="00294BDD">
            <w:pPr>
              <w:jc w:val="center"/>
              <w:rPr>
                <w:sz w:val="24"/>
                <w:szCs w:val="24"/>
              </w:rPr>
            </w:pPr>
            <w:r w:rsidRPr="006F0A37">
              <w:rPr>
                <w:sz w:val="24"/>
                <w:szCs w:val="24"/>
              </w:rPr>
              <w:t>40</w:t>
            </w:r>
          </w:p>
        </w:tc>
        <w:tc>
          <w:tcPr>
            <w:tcW w:w="2050" w:type="dxa"/>
          </w:tcPr>
          <w:p w14:paraId="3313EF43" w14:textId="77777777" w:rsidR="00290EEE" w:rsidRPr="006F0A37" w:rsidRDefault="00290EEE" w:rsidP="00294BDD">
            <w:pPr>
              <w:jc w:val="center"/>
              <w:rPr>
                <w:sz w:val="24"/>
                <w:szCs w:val="24"/>
              </w:rPr>
            </w:pPr>
            <w:r w:rsidRPr="006F0A37">
              <w:rPr>
                <w:sz w:val="24"/>
                <w:szCs w:val="24"/>
              </w:rPr>
              <w:t>45</w:t>
            </w:r>
          </w:p>
        </w:tc>
      </w:tr>
      <w:tr w:rsidR="00290EEE" w:rsidRPr="006F0A37" w14:paraId="32DAFCC6" w14:textId="77777777" w:rsidTr="00294BDD">
        <w:tc>
          <w:tcPr>
            <w:tcW w:w="2173" w:type="dxa"/>
          </w:tcPr>
          <w:p w14:paraId="7A19FF9B" w14:textId="77777777" w:rsidR="00290EEE" w:rsidRPr="006F0A37" w:rsidRDefault="00290EEE" w:rsidP="00294BDD">
            <w:pPr>
              <w:jc w:val="center"/>
              <w:rPr>
                <w:sz w:val="24"/>
                <w:szCs w:val="24"/>
              </w:rPr>
            </w:pPr>
            <w:r w:rsidRPr="006F0A37">
              <w:rPr>
                <w:sz w:val="24"/>
                <w:szCs w:val="24"/>
              </w:rPr>
              <w:t>6</w:t>
            </w:r>
          </w:p>
        </w:tc>
        <w:tc>
          <w:tcPr>
            <w:tcW w:w="2433" w:type="dxa"/>
          </w:tcPr>
          <w:p w14:paraId="526FD604" w14:textId="77777777" w:rsidR="00290EEE" w:rsidRPr="006F0A37" w:rsidRDefault="00290EEE" w:rsidP="00294BDD">
            <w:pPr>
              <w:jc w:val="center"/>
              <w:rPr>
                <w:sz w:val="24"/>
                <w:szCs w:val="24"/>
              </w:rPr>
            </w:pPr>
            <w:r w:rsidRPr="006F0A37">
              <w:rPr>
                <w:sz w:val="24"/>
                <w:szCs w:val="24"/>
              </w:rPr>
              <w:t>Grupuri sanitare</w:t>
            </w:r>
          </w:p>
        </w:tc>
        <w:tc>
          <w:tcPr>
            <w:tcW w:w="2406" w:type="dxa"/>
          </w:tcPr>
          <w:p w14:paraId="27724945" w14:textId="77777777" w:rsidR="00290EEE" w:rsidRPr="006F0A37" w:rsidRDefault="00290EEE" w:rsidP="00294BDD">
            <w:pPr>
              <w:jc w:val="center"/>
              <w:rPr>
                <w:sz w:val="24"/>
                <w:szCs w:val="24"/>
              </w:rPr>
            </w:pPr>
            <w:r w:rsidRPr="006F0A37">
              <w:rPr>
                <w:sz w:val="24"/>
                <w:szCs w:val="24"/>
              </w:rPr>
              <w:t>40</w:t>
            </w:r>
          </w:p>
        </w:tc>
        <w:tc>
          <w:tcPr>
            <w:tcW w:w="2050" w:type="dxa"/>
          </w:tcPr>
          <w:p w14:paraId="6671B288" w14:textId="77777777" w:rsidR="00290EEE" w:rsidRPr="006F0A37" w:rsidRDefault="00290EEE" w:rsidP="00294BDD">
            <w:pPr>
              <w:jc w:val="center"/>
              <w:rPr>
                <w:sz w:val="24"/>
                <w:szCs w:val="24"/>
              </w:rPr>
            </w:pPr>
            <w:r w:rsidRPr="006F0A37">
              <w:rPr>
                <w:sz w:val="24"/>
                <w:szCs w:val="24"/>
              </w:rPr>
              <w:t>45</w:t>
            </w:r>
          </w:p>
        </w:tc>
      </w:tr>
      <w:tr w:rsidR="00290EEE" w:rsidRPr="006F0A37" w14:paraId="4F9C84F3" w14:textId="77777777" w:rsidTr="00294BDD">
        <w:tc>
          <w:tcPr>
            <w:tcW w:w="2173" w:type="dxa"/>
          </w:tcPr>
          <w:p w14:paraId="16200AF4" w14:textId="77777777" w:rsidR="00290EEE" w:rsidRPr="006F0A37" w:rsidRDefault="00290EEE" w:rsidP="00294BDD">
            <w:pPr>
              <w:jc w:val="center"/>
              <w:rPr>
                <w:sz w:val="24"/>
                <w:szCs w:val="24"/>
              </w:rPr>
            </w:pPr>
            <w:r w:rsidRPr="006F0A37">
              <w:rPr>
                <w:sz w:val="24"/>
                <w:szCs w:val="24"/>
              </w:rPr>
              <w:t>7</w:t>
            </w:r>
          </w:p>
        </w:tc>
        <w:tc>
          <w:tcPr>
            <w:tcW w:w="2433" w:type="dxa"/>
          </w:tcPr>
          <w:p w14:paraId="6650F001" w14:textId="77777777" w:rsidR="00290EEE" w:rsidRPr="006F0A37" w:rsidRDefault="00290EEE" w:rsidP="00294BDD">
            <w:pPr>
              <w:jc w:val="center"/>
              <w:rPr>
                <w:sz w:val="24"/>
                <w:szCs w:val="24"/>
              </w:rPr>
            </w:pPr>
            <w:r w:rsidRPr="006F0A37">
              <w:rPr>
                <w:sz w:val="24"/>
                <w:szCs w:val="24"/>
              </w:rPr>
              <w:t>Spații tehnice</w:t>
            </w:r>
          </w:p>
        </w:tc>
        <w:tc>
          <w:tcPr>
            <w:tcW w:w="2406" w:type="dxa"/>
          </w:tcPr>
          <w:p w14:paraId="4A144D80" w14:textId="77777777" w:rsidR="00290EEE" w:rsidRPr="006F0A37" w:rsidRDefault="00290EEE" w:rsidP="00294BDD">
            <w:pPr>
              <w:jc w:val="center"/>
              <w:rPr>
                <w:sz w:val="24"/>
                <w:szCs w:val="24"/>
              </w:rPr>
            </w:pPr>
            <w:r w:rsidRPr="006F0A37">
              <w:rPr>
                <w:sz w:val="24"/>
                <w:szCs w:val="24"/>
              </w:rPr>
              <w:t>55</w:t>
            </w:r>
          </w:p>
        </w:tc>
        <w:tc>
          <w:tcPr>
            <w:tcW w:w="2050" w:type="dxa"/>
          </w:tcPr>
          <w:p w14:paraId="07EDFA00" w14:textId="77777777" w:rsidR="00290EEE" w:rsidRPr="006F0A37" w:rsidRDefault="00290EEE" w:rsidP="00294BDD">
            <w:pPr>
              <w:jc w:val="center"/>
              <w:rPr>
                <w:sz w:val="24"/>
                <w:szCs w:val="24"/>
              </w:rPr>
            </w:pPr>
            <w:r w:rsidRPr="006F0A37">
              <w:rPr>
                <w:sz w:val="24"/>
                <w:szCs w:val="24"/>
              </w:rPr>
              <w:t>60</w:t>
            </w:r>
          </w:p>
        </w:tc>
      </w:tr>
      <w:tr w:rsidR="00290EEE" w:rsidRPr="006F0A37" w14:paraId="3B694A9B" w14:textId="77777777" w:rsidTr="00294BDD">
        <w:tc>
          <w:tcPr>
            <w:tcW w:w="2173" w:type="dxa"/>
          </w:tcPr>
          <w:p w14:paraId="42A54BE6" w14:textId="77777777" w:rsidR="00290EEE" w:rsidRPr="006F0A37" w:rsidRDefault="00290EEE" w:rsidP="00294BDD">
            <w:pPr>
              <w:jc w:val="center"/>
              <w:rPr>
                <w:sz w:val="24"/>
                <w:szCs w:val="24"/>
              </w:rPr>
            </w:pPr>
            <w:r w:rsidRPr="006F0A37">
              <w:rPr>
                <w:sz w:val="24"/>
                <w:szCs w:val="24"/>
              </w:rPr>
              <w:t>8</w:t>
            </w:r>
          </w:p>
        </w:tc>
        <w:tc>
          <w:tcPr>
            <w:tcW w:w="2433" w:type="dxa"/>
          </w:tcPr>
          <w:p w14:paraId="5A5D866D" w14:textId="77777777" w:rsidR="00290EEE" w:rsidRPr="006F0A37" w:rsidRDefault="00290EEE" w:rsidP="00294BDD">
            <w:pPr>
              <w:jc w:val="center"/>
              <w:rPr>
                <w:sz w:val="24"/>
                <w:szCs w:val="24"/>
              </w:rPr>
            </w:pPr>
            <w:r w:rsidRPr="006F0A37">
              <w:rPr>
                <w:sz w:val="24"/>
                <w:szCs w:val="24"/>
              </w:rPr>
              <w:t>Spații depozitare</w:t>
            </w:r>
          </w:p>
        </w:tc>
        <w:tc>
          <w:tcPr>
            <w:tcW w:w="2406" w:type="dxa"/>
          </w:tcPr>
          <w:p w14:paraId="50FAF590" w14:textId="77777777" w:rsidR="00290EEE" w:rsidRPr="006F0A37" w:rsidRDefault="00290EEE" w:rsidP="00294BDD">
            <w:pPr>
              <w:jc w:val="center"/>
              <w:rPr>
                <w:sz w:val="24"/>
                <w:szCs w:val="24"/>
              </w:rPr>
            </w:pPr>
            <w:r w:rsidRPr="006F0A37">
              <w:rPr>
                <w:sz w:val="24"/>
                <w:szCs w:val="24"/>
              </w:rPr>
              <w:t>55</w:t>
            </w:r>
          </w:p>
        </w:tc>
        <w:tc>
          <w:tcPr>
            <w:tcW w:w="2050" w:type="dxa"/>
          </w:tcPr>
          <w:p w14:paraId="46AB79B7" w14:textId="77777777" w:rsidR="00290EEE" w:rsidRPr="006F0A37" w:rsidRDefault="00290EEE" w:rsidP="00294BDD">
            <w:pPr>
              <w:jc w:val="center"/>
              <w:rPr>
                <w:sz w:val="24"/>
                <w:szCs w:val="24"/>
              </w:rPr>
            </w:pPr>
            <w:r w:rsidRPr="006F0A37">
              <w:rPr>
                <w:sz w:val="24"/>
                <w:szCs w:val="24"/>
              </w:rPr>
              <w:t>60</w:t>
            </w:r>
          </w:p>
        </w:tc>
      </w:tr>
      <w:tr w:rsidR="00290EEE" w:rsidRPr="006F0A37" w14:paraId="7A9168D4" w14:textId="77777777" w:rsidTr="00294BDD">
        <w:tc>
          <w:tcPr>
            <w:tcW w:w="2173" w:type="dxa"/>
          </w:tcPr>
          <w:p w14:paraId="515FF014" w14:textId="77777777" w:rsidR="00290EEE" w:rsidRPr="006F0A37" w:rsidRDefault="00290EEE" w:rsidP="00294BDD">
            <w:pPr>
              <w:jc w:val="center"/>
              <w:rPr>
                <w:sz w:val="24"/>
                <w:szCs w:val="24"/>
              </w:rPr>
            </w:pPr>
            <w:r w:rsidRPr="006F0A37">
              <w:rPr>
                <w:sz w:val="24"/>
                <w:szCs w:val="24"/>
              </w:rPr>
              <w:t>9</w:t>
            </w:r>
          </w:p>
        </w:tc>
        <w:tc>
          <w:tcPr>
            <w:tcW w:w="2433" w:type="dxa"/>
          </w:tcPr>
          <w:p w14:paraId="688A0BF3" w14:textId="77777777" w:rsidR="00290EEE" w:rsidRPr="006F0A37" w:rsidRDefault="00290EEE" w:rsidP="00294BDD">
            <w:pPr>
              <w:jc w:val="center"/>
              <w:rPr>
                <w:sz w:val="24"/>
                <w:szCs w:val="24"/>
              </w:rPr>
            </w:pPr>
            <w:r w:rsidRPr="006F0A37">
              <w:rPr>
                <w:sz w:val="24"/>
                <w:szCs w:val="24"/>
              </w:rPr>
              <w:t>Saună</w:t>
            </w:r>
          </w:p>
        </w:tc>
        <w:tc>
          <w:tcPr>
            <w:tcW w:w="2406" w:type="dxa"/>
          </w:tcPr>
          <w:p w14:paraId="12F95D92" w14:textId="77777777" w:rsidR="00290EEE" w:rsidRPr="006F0A37" w:rsidRDefault="00290EEE" w:rsidP="00294BDD">
            <w:pPr>
              <w:jc w:val="center"/>
              <w:rPr>
                <w:sz w:val="24"/>
                <w:szCs w:val="24"/>
              </w:rPr>
            </w:pPr>
            <w:r w:rsidRPr="006F0A37">
              <w:rPr>
                <w:sz w:val="24"/>
                <w:szCs w:val="24"/>
              </w:rPr>
              <w:t>40</w:t>
            </w:r>
          </w:p>
        </w:tc>
        <w:tc>
          <w:tcPr>
            <w:tcW w:w="2050" w:type="dxa"/>
          </w:tcPr>
          <w:p w14:paraId="038759EC" w14:textId="77777777" w:rsidR="00290EEE" w:rsidRPr="006F0A37" w:rsidRDefault="00290EEE" w:rsidP="00294BDD">
            <w:pPr>
              <w:jc w:val="center"/>
              <w:rPr>
                <w:sz w:val="24"/>
                <w:szCs w:val="24"/>
              </w:rPr>
            </w:pPr>
            <w:r w:rsidRPr="006F0A37">
              <w:rPr>
                <w:sz w:val="24"/>
                <w:szCs w:val="24"/>
              </w:rPr>
              <w:t>45</w:t>
            </w:r>
          </w:p>
        </w:tc>
      </w:tr>
      <w:tr w:rsidR="00290EEE" w:rsidRPr="006F0A37" w14:paraId="3502B2ED" w14:textId="77777777" w:rsidTr="00294BDD">
        <w:tc>
          <w:tcPr>
            <w:tcW w:w="2173" w:type="dxa"/>
          </w:tcPr>
          <w:p w14:paraId="376F92C3" w14:textId="77777777" w:rsidR="00290EEE" w:rsidRPr="006F0A37" w:rsidRDefault="00290EEE" w:rsidP="00294BDD">
            <w:pPr>
              <w:jc w:val="center"/>
              <w:rPr>
                <w:sz w:val="24"/>
                <w:szCs w:val="24"/>
              </w:rPr>
            </w:pPr>
            <w:r w:rsidRPr="006F0A37">
              <w:rPr>
                <w:sz w:val="24"/>
                <w:szCs w:val="24"/>
              </w:rPr>
              <w:t>10</w:t>
            </w:r>
          </w:p>
        </w:tc>
        <w:tc>
          <w:tcPr>
            <w:tcW w:w="2433" w:type="dxa"/>
          </w:tcPr>
          <w:p w14:paraId="4E5E2585" w14:textId="77777777" w:rsidR="00290EEE" w:rsidRPr="006F0A37" w:rsidRDefault="00290EEE" w:rsidP="00294BDD">
            <w:pPr>
              <w:jc w:val="center"/>
              <w:rPr>
                <w:sz w:val="24"/>
                <w:szCs w:val="24"/>
              </w:rPr>
            </w:pPr>
            <w:r w:rsidRPr="006F0A37">
              <w:rPr>
                <w:sz w:val="24"/>
                <w:szCs w:val="24"/>
              </w:rPr>
              <w:t>Cabinet medical</w:t>
            </w:r>
          </w:p>
        </w:tc>
        <w:tc>
          <w:tcPr>
            <w:tcW w:w="2406" w:type="dxa"/>
          </w:tcPr>
          <w:p w14:paraId="0CD241A0" w14:textId="77777777" w:rsidR="00290EEE" w:rsidRPr="006F0A37" w:rsidRDefault="00290EEE" w:rsidP="00294BDD">
            <w:pPr>
              <w:jc w:val="center"/>
              <w:rPr>
                <w:sz w:val="24"/>
                <w:szCs w:val="24"/>
              </w:rPr>
            </w:pPr>
            <w:r w:rsidRPr="006F0A37">
              <w:rPr>
                <w:sz w:val="24"/>
                <w:szCs w:val="24"/>
              </w:rPr>
              <w:t>30</w:t>
            </w:r>
          </w:p>
        </w:tc>
        <w:tc>
          <w:tcPr>
            <w:tcW w:w="2050" w:type="dxa"/>
          </w:tcPr>
          <w:p w14:paraId="792C5696" w14:textId="77777777" w:rsidR="00290EEE" w:rsidRPr="006F0A37" w:rsidRDefault="00290EEE" w:rsidP="00294BDD">
            <w:pPr>
              <w:jc w:val="center"/>
              <w:rPr>
                <w:sz w:val="24"/>
                <w:szCs w:val="24"/>
              </w:rPr>
            </w:pPr>
            <w:r w:rsidRPr="006F0A37">
              <w:rPr>
                <w:sz w:val="24"/>
                <w:szCs w:val="24"/>
              </w:rPr>
              <w:t>35</w:t>
            </w:r>
          </w:p>
        </w:tc>
      </w:tr>
    </w:tbl>
    <w:p w14:paraId="6F4BE203" w14:textId="75D14665" w:rsidR="00194020" w:rsidRDefault="00194020" w:rsidP="001019E8">
      <w:pPr>
        <w:spacing w:after="0"/>
        <w:jc w:val="both"/>
        <w:rPr>
          <w:rFonts w:ascii="Times New Roman" w:eastAsia="Times New Roman" w:hAnsi="Times New Roman" w:cs="Times New Roman"/>
          <w:sz w:val="24"/>
          <w:szCs w:val="24"/>
        </w:rPr>
      </w:pPr>
    </w:p>
    <w:p w14:paraId="6D71F2E6" w14:textId="35BA6C02" w:rsidR="00290EEE"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 xml:space="preserve">Panourile fonoabsorbante din PFL vor fi ignifugate cu vopsea ignifugă EI 15’. Intervenția nu afectează acustica sălii. </w:t>
      </w:r>
    </w:p>
    <w:p w14:paraId="4BCE6005" w14:textId="77777777" w:rsidR="00A8552E" w:rsidRPr="00290EEE" w:rsidRDefault="00A8552E" w:rsidP="00290EEE">
      <w:pPr>
        <w:jc w:val="both"/>
        <w:rPr>
          <w:rFonts w:ascii="Times New Roman" w:hAnsi="Times New Roman" w:cs="Times New Roman"/>
          <w:sz w:val="24"/>
          <w:szCs w:val="24"/>
        </w:rPr>
      </w:pPr>
    </w:p>
    <w:p w14:paraId="78868B1F" w14:textId="35328054" w:rsidR="00290EEE" w:rsidRPr="00290EEE" w:rsidRDefault="00290EEE" w:rsidP="001019E8">
      <w:pPr>
        <w:spacing w:after="0"/>
        <w:jc w:val="both"/>
        <w:rPr>
          <w:rFonts w:ascii="Times New Roman" w:eastAsia="Times New Roman" w:hAnsi="Times New Roman" w:cs="Times New Roman"/>
          <w:i/>
          <w:iCs/>
          <w:sz w:val="24"/>
          <w:szCs w:val="24"/>
          <w:u w:val="single"/>
        </w:rPr>
      </w:pPr>
      <w:r w:rsidRPr="00290EEE">
        <w:rPr>
          <w:rFonts w:ascii="Times New Roman" w:eastAsia="Times New Roman" w:hAnsi="Times New Roman" w:cs="Times New Roman"/>
          <w:i/>
          <w:iCs/>
          <w:sz w:val="24"/>
          <w:szCs w:val="24"/>
          <w:u w:val="single"/>
        </w:rPr>
        <w:t>CERINȚA G DE UTILIZARE SUSTENABILĂ A RESURSELOR NATURALE</w:t>
      </w:r>
    </w:p>
    <w:p w14:paraId="7788C0F8" w14:textId="7C096BC2"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Scopul proiectului este de a reduce impactul negativ asupra mediului generat de utilizarea resurselor naturale (epuizarea resurselor și poluarea), cu respectarea obiectivelor stabilite de Consiliului European la Lisabona în materie de creștere economică și ocupare a forței de muncă. Sunt vizate toate sectoarele consumatoare de resurse, în scopul de a îmbunătăți randamentul resurselor, de a reduce impactul utilizării lor asupra mediului și de a înlocui resursele excesiv de poluante cu soluții alternative.</w:t>
      </w:r>
    </w:p>
    <w:p w14:paraId="545FD4A4" w14:textId="77777777" w:rsidR="00290EEE" w:rsidRPr="006F0A37" w:rsidRDefault="00290EEE" w:rsidP="00290EEE">
      <w:pPr>
        <w:spacing w:after="0"/>
        <w:jc w:val="both"/>
        <w:rPr>
          <w:rFonts w:ascii="Times New Roman" w:hAnsi="Times New Roman" w:cs="Times New Roman"/>
          <w:sz w:val="24"/>
          <w:szCs w:val="24"/>
        </w:rPr>
      </w:pPr>
      <w:r w:rsidRPr="006F0A37">
        <w:rPr>
          <w:rFonts w:ascii="Times New Roman" w:hAnsi="Times New Roman" w:cs="Times New Roman"/>
          <w:sz w:val="24"/>
          <w:szCs w:val="24"/>
        </w:rPr>
        <w:t>Principiile unei clădiri sustenabile:</w:t>
      </w:r>
    </w:p>
    <w:p w14:paraId="7B6D7CCE"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construcția este un beneficiu net pentru natură, sănătate si calitatea vieții;</w:t>
      </w:r>
    </w:p>
    <w:p w14:paraId="3259D3E3"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 xml:space="preserve">construcțiile sunt realizate </w:t>
      </w:r>
      <w:r>
        <w:rPr>
          <w:sz w:val="24"/>
          <w:szCs w:val="24"/>
        </w:rPr>
        <w:t>ș</w:t>
      </w:r>
      <w:r w:rsidRPr="006F0A37">
        <w:rPr>
          <w:sz w:val="24"/>
          <w:szCs w:val="24"/>
        </w:rPr>
        <w:t xml:space="preserve">i renovate </w:t>
      </w:r>
      <w:r>
        <w:rPr>
          <w:sz w:val="24"/>
          <w:szCs w:val="24"/>
        </w:rPr>
        <w:t>ș</w:t>
      </w:r>
      <w:r w:rsidRPr="006F0A37">
        <w:rPr>
          <w:sz w:val="24"/>
          <w:szCs w:val="24"/>
        </w:rPr>
        <w:t xml:space="preserve">i din punctul de vedere al mediului, socialului </w:t>
      </w:r>
      <w:r>
        <w:rPr>
          <w:sz w:val="24"/>
          <w:szCs w:val="24"/>
        </w:rPr>
        <w:t>ș</w:t>
      </w:r>
      <w:r w:rsidRPr="006F0A37">
        <w:rPr>
          <w:sz w:val="24"/>
          <w:szCs w:val="24"/>
        </w:rPr>
        <w:t>i economicului;</w:t>
      </w:r>
    </w:p>
    <w:p w14:paraId="3B22786B" w14:textId="18E09D90"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construcțiile sunt un</w:t>
      </w:r>
      <w:r>
        <w:rPr>
          <w:sz w:val="24"/>
          <w:szCs w:val="24"/>
        </w:rPr>
        <w:t xml:space="preserve"> </w:t>
      </w:r>
      <w:r w:rsidRPr="006F0A37">
        <w:rPr>
          <w:sz w:val="24"/>
          <w:szCs w:val="24"/>
        </w:rPr>
        <w:t>”vehicul” pentru inovație, invitându-ne constant să explorăm, să dezvoltăm și să emitem soluții pentru construcții sustenabile;</w:t>
      </w:r>
    </w:p>
    <w:p w14:paraId="34726941"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Pr>
          <w:sz w:val="24"/>
          <w:szCs w:val="24"/>
        </w:rPr>
        <w:t>spațiile</w:t>
      </w:r>
      <w:r w:rsidRPr="006F0A37">
        <w:rPr>
          <w:sz w:val="24"/>
          <w:szCs w:val="24"/>
        </w:rPr>
        <w:t xml:space="preserve"> sunt sigure și primitoare;</w:t>
      </w:r>
    </w:p>
    <w:p w14:paraId="243CA7ED"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clădirile au o arhitectură care invită la utilizarea optimă a resurselor naturale din împrejurimi, incluzând lumina naturală a zilei;</w:t>
      </w:r>
    </w:p>
    <w:p w14:paraId="4602E33F"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clădirile sunt planificate cu o perspectivă a ciclului de viată complet;</w:t>
      </w:r>
    </w:p>
    <w:p w14:paraId="77D4D1E8"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factorii interesați relevanți, incluzând comunitățile locale și autoritățile se implică în planificarea clădirilor;</w:t>
      </w:r>
    </w:p>
    <w:p w14:paraId="3A85B24F"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construcțiile sunt adaptate la condițiile locale;</w:t>
      </w:r>
    </w:p>
    <w:p w14:paraId="36165272"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construcțiile sunt flexibile, gata spre a se acomoda viitorilor utilizatori sau ușor de refuncționalizat sau renovat;</w:t>
      </w:r>
    </w:p>
    <w:p w14:paraId="1165BFC6" w14:textId="77777777" w:rsidR="00290EEE" w:rsidRPr="006F0A37" w:rsidRDefault="00290EEE" w:rsidP="00290EEE">
      <w:pPr>
        <w:pStyle w:val="ListParagraph"/>
        <w:numPr>
          <w:ilvl w:val="0"/>
          <w:numId w:val="25"/>
        </w:numPr>
        <w:tabs>
          <w:tab w:val="clear" w:pos="2160"/>
          <w:tab w:val="left" w:pos="360"/>
        </w:tabs>
        <w:spacing w:after="160" w:line="259" w:lineRule="auto"/>
        <w:ind w:left="360" w:firstLine="66"/>
        <w:jc w:val="both"/>
        <w:rPr>
          <w:sz w:val="24"/>
          <w:szCs w:val="24"/>
        </w:rPr>
      </w:pPr>
      <w:r w:rsidRPr="006F0A37">
        <w:rPr>
          <w:sz w:val="24"/>
          <w:szCs w:val="24"/>
        </w:rPr>
        <w:t>construcțiile sunt create pentru a fi accesibile, oferind oportunități egale pentru toți utilizatorii.</w:t>
      </w:r>
    </w:p>
    <w:p w14:paraId="077AD90A" w14:textId="77777777" w:rsidR="00290EEE" w:rsidRPr="006F0A37" w:rsidRDefault="00290EEE" w:rsidP="00290EEE">
      <w:pPr>
        <w:jc w:val="both"/>
        <w:rPr>
          <w:rFonts w:ascii="Times New Roman" w:hAnsi="Times New Roman" w:cs="Times New Roman"/>
          <w:sz w:val="24"/>
          <w:szCs w:val="24"/>
        </w:rPr>
      </w:pPr>
      <w:bookmarkStart w:id="20" w:name="_Hlk51241753"/>
      <w:r w:rsidRPr="006F0A37">
        <w:rPr>
          <w:rFonts w:ascii="Times New Roman" w:hAnsi="Times New Roman" w:cs="Times New Roman"/>
          <w:sz w:val="24"/>
          <w:szCs w:val="24"/>
        </w:rPr>
        <w:t>La lucrările de construcții se va interzice utilizarea de produse pentru construcții fără certificarea și declararea, în condițiile legii, a performanței, respectiv a conformității acestora.</w:t>
      </w:r>
    </w:p>
    <w:p w14:paraId="0EE4FA66"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t>Verificarea calității lucrărilor</w:t>
      </w:r>
      <w:r w:rsidRPr="006024AA">
        <w:rPr>
          <w:rFonts w:ascii="Times New Roman" w:hAnsi="Times New Roman" w:cs="Times New Roman"/>
          <w:sz w:val="24"/>
          <w:szCs w:val="24"/>
        </w:rPr>
        <w:t xml:space="preserve"> </w:t>
      </w:r>
      <w:r w:rsidRPr="006F0A37">
        <w:rPr>
          <w:rFonts w:ascii="Times New Roman" w:hAnsi="Times New Roman" w:cs="Times New Roman"/>
          <w:sz w:val="24"/>
          <w:szCs w:val="24"/>
        </w:rPr>
        <w:t xml:space="preserve">executate </w:t>
      </w:r>
      <w:r>
        <w:rPr>
          <w:rFonts w:ascii="Times New Roman" w:hAnsi="Times New Roman" w:cs="Times New Roman"/>
          <w:sz w:val="24"/>
          <w:szCs w:val="24"/>
        </w:rPr>
        <w:t xml:space="preserve">în conformitate cu Legea 10, actualizată 2020, </w:t>
      </w:r>
      <w:r w:rsidRPr="006F0A37">
        <w:rPr>
          <w:rFonts w:ascii="Times New Roman" w:hAnsi="Times New Roman" w:cs="Times New Roman"/>
          <w:sz w:val="24"/>
          <w:szCs w:val="24"/>
        </w:rPr>
        <w:t>se efectuează de către investitori prin diriginți de șantier autorizați, angajați ai investitorilor și prin responsabili tehnici cu execu</w:t>
      </w:r>
      <w:r>
        <w:rPr>
          <w:rFonts w:ascii="Times New Roman" w:hAnsi="Times New Roman" w:cs="Times New Roman"/>
          <w:sz w:val="24"/>
          <w:szCs w:val="24"/>
        </w:rPr>
        <w:t>ția</w:t>
      </w:r>
      <w:r w:rsidRPr="006F0A37">
        <w:rPr>
          <w:rFonts w:ascii="Times New Roman" w:hAnsi="Times New Roman" w:cs="Times New Roman"/>
          <w:sz w:val="24"/>
          <w:szCs w:val="24"/>
        </w:rPr>
        <w:t xml:space="preserve"> autorizați, angajați ai executanților.</w:t>
      </w:r>
    </w:p>
    <w:p w14:paraId="0166E384" w14:textId="77777777" w:rsidR="00290EEE" w:rsidRPr="006F0A37" w:rsidRDefault="00290EEE" w:rsidP="00290EEE">
      <w:pPr>
        <w:jc w:val="both"/>
        <w:rPr>
          <w:rFonts w:ascii="Times New Roman" w:hAnsi="Times New Roman" w:cs="Times New Roman"/>
          <w:sz w:val="24"/>
          <w:szCs w:val="24"/>
        </w:rPr>
      </w:pPr>
      <w:r w:rsidRPr="006F0A37">
        <w:rPr>
          <w:rFonts w:ascii="Times New Roman" w:hAnsi="Times New Roman" w:cs="Times New Roman"/>
          <w:sz w:val="24"/>
          <w:szCs w:val="24"/>
        </w:rPr>
        <w:lastRenderedPageBreak/>
        <w:t>Proprietarii construcțiilor au obligația să păstreze și să completeze la zi documentația tehnică privind urmărirea comportării în exploatare și intervenții asupra construcțiilor. Prevederile din cartea tehnică a construcției referitoare la exploatare sunt obligatorii pentru proprietar, administrator și utilizator.</w:t>
      </w:r>
    </w:p>
    <w:bookmarkEnd w:id="20"/>
    <w:p w14:paraId="754E1D47" w14:textId="77777777" w:rsidR="00290EEE" w:rsidRPr="00194020" w:rsidRDefault="00290EEE" w:rsidP="001019E8">
      <w:pPr>
        <w:spacing w:after="0"/>
        <w:jc w:val="both"/>
        <w:rPr>
          <w:rFonts w:ascii="Times New Roman" w:eastAsia="Times New Roman" w:hAnsi="Times New Roman" w:cs="Times New Roman"/>
          <w:sz w:val="24"/>
          <w:szCs w:val="24"/>
        </w:rPr>
      </w:pPr>
    </w:p>
    <w:p w14:paraId="4D2A8054" w14:textId="77777777" w:rsidR="00194020" w:rsidRPr="008A4112" w:rsidRDefault="00194020" w:rsidP="001019E8">
      <w:pPr>
        <w:spacing w:after="0"/>
        <w:contextualSpacing/>
        <w:jc w:val="both"/>
        <w:rPr>
          <w:rFonts w:ascii="Times New Roman" w:eastAsia="Times New Roman" w:hAnsi="Times New Roman" w:cs="Times New Roman"/>
          <w:b/>
          <w:bCs/>
          <w:sz w:val="24"/>
          <w:szCs w:val="24"/>
          <w:u w:val="single"/>
        </w:rPr>
      </w:pPr>
      <w:r w:rsidRPr="008A4112">
        <w:rPr>
          <w:rFonts w:ascii="Times New Roman" w:eastAsia="Times New Roman" w:hAnsi="Times New Roman" w:cs="Times New Roman"/>
          <w:b/>
          <w:bCs/>
          <w:sz w:val="24"/>
          <w:szCs w:val="24"/>
          <w:u w:val="single"/>
        </w:rPr>
        <w:t>3.12. Masuri de protectie civila</w:t>
      </w:r>
    </w:p>
    <w:p w14:paraId="32F30C6B" w14:textId="77777777"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Constructia nu prevede adapost de aparare civila.</w:t>
      </w:r>
    </w:p>
    <w:p w14:paraId="313036EB" w14:textId="77777777" w:rsidR="00194020" w:rsidRPr="00194020" w:rsidRDefault="00194020" w:rsidP="001019E8">
      <w:pPr>
        <w:spacing w:after="0"/>
        <w:contextualSpacing/>
        <w:jc w:val="both"/>
        <w:rPr>
          <w:rFonts w:ascii="Times New Roman" w:eastAsia="Times New Roman" w:hAnsi="Times New Roman" w:cs="Times New Roman"/>
          <w:sz w:val="24"/>
          <w:szCs w:val="24"/>
        </w:rPr>
      </w:pPr>
      <w:r w:rsidRPr="00194020">
        <w:rPr>
          <w:rFonts w:ascii="Times New Roman" w:eastAsia="Times New Roman" w:hAnsi="Times New Roman" w:cs="Times New Roman"/>
          <w:sz w:val="24"/>
          <w:szCs w:val="24"/>
        </w:rPr>
        <w:t xml:space="preserve">Pe caile de evacuare nu se vor depozita obiecte care sa micsoreze gabaritul sau materiale inflamabile. </w:t>
      </w:r>
    </w:p>
    <w:p w14:paraId="413C7D3A" w14:textId="665B412D" w:rsidR="00194020" w:rsidRPr="00194020" w:rsidRDefault="00194020" w:rsidP="001019E8">
      <w:pPr>
        <w:spacing w:after="0"/>
        <w:jc w:val="both"/>
        <w:rPr>
          <w:rFonts w:ascii="Times New Roman" w:eastAsia="Times New Roman" w:hAnsi="Times New Roman" w:cs="Times New Roman"/>
          <w:sz w:val="24"/>
          <w:szCs w:val="24"/>
        </w:rPr>
      </w:pPr>
    </w:p>
    <w:p w14:paraId="489CF7F5" w14:textId="77777777" w:rsidR="00194020" w:rsidRPr="005E47C8" w:rsidRDefault="00194020" w:rsidP="001019E8">
      <w:pPr>
        <w:spacing w:after="0"/>
        <w:jc w:val="both"/>
        <w:rPr>
          <w:rFonts w:ascii="Times New Roman" w:eastAsia="Times New Roman" w:hAnsi="Times New Roman" w:cs="Times New Roman"/>
          <w:b/>
          <w:bCs/>
          <w:sz w:val="24"/>
          <w:szCs w:val="24"/>
        </w:rPr>
      </w:pPr>
    </w:p>
    <w:p w14:paraId="17A78318" w14:textId="77777777" w:rsidR="008A4112" w:rsidRDefault="00194020" w:rsidP="001019E8">
      <w:pPr>
        <w:spacing w:after="0"/>
        <w:jc w:val="both"/>
        <w:rPr>
          <w:rFonts w:ascii="Times New Roman" w:eastAsia="Times New Roman" w:hAnsi="Times New Roman" w:cs="Times New Roman"/>
          <w:sz w:val="24"/>
          <w:szCs w:val="24"/>
        </w:rPr>
      </w:pPr>
      <w:r w:rsidRPr="005E47C8">
        <w:rPr>
          <w:rFonts w:ascii="Times New Roman" w:eastAsia="Times New Roman" w:hAnsi="Times New Roman" w:cs="Times New Roman"/>
          <w:b/>
          <w:bCs/>
          <w:sz w:val="24"/>
          <w:szCs w:val="24"/>
        </w:rPr>
        <w:t>SEF PROIECT,</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5E47C8">
        <w:rPr>
          <w:rFonts w:ascii="Times New Roman" w:eastAsia="Times New Roman" w:hAnsi="Times New Roman" w:cs="Times New Roman"/>
          <w:b/>
          <w:bCs/>
          <w:sz w:val="24"/>
          <w:szCs w:val="24"/>
        </w:rPr>
        <w:t>INTOCMIT,</w:t>
      </w:r>
    </w:p>
    <w:p w14:paraId="33183BE2" w14:textId="2C48DE77" w:rsidR="00B207F5" w:rsidRPr="00EF5E2B" w:rsidRDefault="00194020" w:rsidP="008A4112">
      <w:pPr>
        <w:spacing w:after="0"/>
        <w:jc w:val="both"/>
      </w:pPr>
      <w:r w:rsidRPr="00194020">
        <w:rPr>
          <w:rFonts w:ascii="Times New Roman" w:eastAsia="Times New Roman" w:hAnsi="Times New Roman" w:cs="Times New Roman"/>
          <w:sz w:val="24"/>
          <w:szCs w:val="24"/>
        </w:rPr>
        <w:t>arh. Mihalache Butnaru Viorel</w:t>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Pr="00194020">
        <w:rPr>
          <w:rFonts w:ascii="Times New Roman" w:eastAsia="Times New Roman" w:hAnsi="Times New Roman" w:cs="Times New Roman"/>
          <w:sz w:val="24"/>
          <w:szCs w:val="24"/>
        </w:rPr>
        <w:tab/>
      </w:r>
      <w:r w:rsidR="00B97AFC" w:rsidRPr="00243415">
        <w:rPr>
          <w:rFonts w:ascii="Times New Roman" w:eastAsia="Times New Roman" w:hAnsi="Times New Roman" w:cs="Times New Roman"/>
          <w:sz w:val="24"/>
          <w:szCs w:val="24"/>
        </w:rPr>
        <w:t>Arh. Radu Andreea</w:t>
      </w:r>
      <w:bookmarkStart w:id="21" w:name="_GoBack"/>
      <w:bookmarkEnd w:id="21"/>
    </w:p>
    <w:sectPr w:rsidR="00B207F5" w:rsidRPr="00EF5E2B" w:rsidSect="00E56A40">
      <w:footerReference w:type="default" r:id="rId9"/>
      <w:headerReference w:type="first" r:id="rId10"/>
      <w:footerReference w:type="first" r:id="rId11"/>
      <w:pgSz w:w="11906" w:h="16838" w:code="9"/>
      <w:pgMar w:top="720" w:right="1440" w:bottom="720" w:left="144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95B6B" w14:textId="77777777" w:rsidR="009C4418" w:rsidRDefault="009C4418" w:rsidP="00194020">
      <w:pPr>
        <w:spacing w:after="0" w:line="240" w:lineRule="auto"/>
      </w:pPr>
      <w:r>
        <w:separator/>
      </w:r>
    </w:p>
  </w:endnote>
  <w:endnote w:type="continuationSeparator" w:id="0">
    <w:p w14:paraId="1D972658" w14:textId="77777777" w:rsidR="009C4418" w:rsidRDefault="009C4418" w:rsidP="0019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OpenSymbol">
    <w:altName w:val="Times New Roman"/>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
    <w:altName w:val="Times New Roman"/>
    <w:charset w:val="00"/>
    <w:family w:val="auto"/>
    <w:pitch w:val="variable"/>
  </w:font>
  <w:font w:name="Benguiat Bk B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429550"/>
      <w:docPartObj>
        <w:docPartGallery w:val="Page Numbers (Bottom of Page)"/>
        <w:docPartUnique/>
      </w:docPartObj>
    </w:sdtPr>
    <w:sdtEndPr>
      <w:rPr>
        <w:noProof/>
      </w:rPr>
    </w:sdtEndPr>
    <w:sdtContent>
      <w:p w14:paraId="02F301CE" w14:textId="178B3F21" w:rsidR="00DA1EC8" w:rsidRDefault="00DA1EC8">
        <w:pPr>
          <w:pStyle w:val="Footer"/>
          <w:jc w:val="center"/>
        </w:pPr>
        <w:r>
          <w:fldChar w:fldCharType="begin"/>
        </w:r>
        <w:r>
          <w:instrText xml:space="preserve"> PAGE   \* MERGEFORMAT </w:instrText>
        </w:r>
        <w:r>
          <w:fldChar w:fldCharType="separate"/>
        </w:r>
        <w:r w:rsidR="00243415">
          <w:rPr>
            <w:noProof/>
          </w:rPr>
          <w:t>31</w:t>
        </w:r>
        <w:r>
          <w:rPr>
            <w:noProof/>
          </w:rPr>
          <w:fldChar w:fldCharType="end"/>
        </w:r>
      </w:p>
    </w:sdtContent>
  </w:sdt>
  <w:p w14:paraId="3F98ECEA" w14:textId="77777777" w:rsidR="00DA1EC8" w:rsidRDefault="00DA1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613442"/>
      <w:docPartObj>
        <w:docPartGallery w:val="Page Numbers (Bottom of Page)"/>
        <w:docPartUnique/>
      </w:docPartObj>
    </w:sdtPr>
    <w:sdtEndPr>
      <w:rPr>
        <w:noProof/>
      </w:rPr>
    </w:sdtEndPr>
    <w:sdtContent>
      <w:p w14:paraId="227E02B0" w14:textId="4D76B2A3" w:rsidR="00DA1EC8" w:rsidRDefault="00DA1EC8">
        <w:pPr>
          <w:pStyle w:val="Footer"/>
          <w:jc w:val="center"/>
        </w:pPr>
        <w:r>
          <w:fldChar w:fldCharType="begin"/>
        </w:r>
        <w:r>
          <w:instrText xml:space="preserve"> PAGE   \* MERGEFORMAT </w:instrText>
        </w:r>
        <w:r>
          <w:fldChar w:fldCharType="separate"/>
        </w:r>
        <w:r w:rsidR="00243415">
          <w:rPr>
            <w:noProof/>
          </w:rPr>
          <w:t>1</w:t>
        </w:r>
        <w:r>
          <w:rPr>
            <w:noProof/>
          </w:rPr>
          <w:fldChar w:fldCharType="end"/>
        </w:r>
      </w:p>
    </w:sdtContent>
  </w:sdt>
  <w:p w14:paraId="5739D701" w14:textId="77777777" w:rsidR="00DA1EC8" w:rsidRDefault="00DA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D4628" w14:textId="77777777" w:rsidR="009C4418" w:rsidRDefault="009C4418" w:rsidP="00194020">
      <w:pPr>
        <w:spacing w:after="0" w:line="240" w:lineRule="auto"/>
      </w:pPr>
      <w:r>
        <w:separator/>
      </w:r>
    </w:p>
  </w:footnote>
  <w:footnote w:type="continuationSeparator" w:id="0">
    <w:p w14:paraId="6317C8BE" w14:textId="77777777" w:rsidR="009C4418" w:rsidRDefault="009C4418" w:rsidP="00194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95D31" w14:textId="77777777" w:rsidR="00DA1EC8" w:rsidRPr="00194020" w:rsidRDefault="00DA1EC8" w:rsidP="00194020">
    <w:pPr>
      <w:ind w:left="1134" w:firstLine="284"/>
      <w:contextualSpacing/>
      <w:rPr>
        <w:rFonts w:ascii="Arial Black" w:eastAsia="Calibri" w:hAnsi="Arial Black" w:cs="Times New Roman"/>
        <w:b/>
        <w:color w:val="FFFFFF"/>
        <w:lang w:val="en-AU"/>
      </w:rPr>
    </w:pPr>
    <w:r w:rsidRPr="00194020">
      <w:rPr>
        <w:rFonts w:ascii="Times New Roman" w:eastAsia="Times New Roman" w:hAnsi="Times New Roman" w:cs="Times New Roman"/>
        <w:noProof/>
        <w:sz w:val="24"/>
        <w:szCs w:val="24"/>
      </w:rPr>
      <w:drawing>
        <wp:anchor distT="0" distB="0" distL="114300" distR="114300" simplePos="0" relativeHeight="251658752" behindDoc="1" locked="0" layoutInCell="1" allowOverlap="1" wp14:anchorId="1F4F28A0" wp14:editId="3AD65778">
          <wp:simplePos x="0" y="0"/>
          <wp:positionH relativeFrom="column">
            <wp:posOffset>-184785</wp:posOffset>
          </wp:positionH>
          <wp:positionV relativeFrom="paragraph">
            <wp:posOffset>-74930</wp:posOffset>
          </wp:positionV>
          <wp:extent cx="876300" cy="904875"/>
          <wp:effectExtent l="0" t="0" r="0" b="9525"/>
          <wp:wrapNone/>
          <wp:docPr id="21" name="Picture 6" descr="Description: Description: arti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rtic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020">
      <w:rPr>
        <w:rFonts w:ascii="Arial Black" w:eastAsia="Calibri" w:hAnsi="Arial Black" w:cs="Times New Roman"/>
        <w:color w:val="C00000"/>
        <w:lang w:val="en-AU"/>
      </w:rPr>
      <w:t>SC PAUL CONS</w:t>
    </w:r>
    <w:r w:rsidRPr="00194020">
      <w:rPr>
        <w:rFonts w:ascii="Arial Black" w:eastAsia="Calibri" w:hAnsi="Arial Black" w:cs="Times New Roman"/>
        <w:color w:val="C00000"/>
        <w:lang w:val="ro-RO"/>
      </w:rPr>
      <w:t>U</w:t>
    </w:r>
    <w:r w:rsidRPr="00194020">
      <w:rPr>
        <w:rFonts w:ascii="Arial Black" w:eastAsia="Calibri" w:hAnsi="Arial Black" w:cs="Times New Roman"/>
        <w:color w:val="C00000"/>
        <w:lang w:val="en-AU"/>
      </w:rPr>
      <w:t>LTING SSM-SU SRL</w:t>
    </w:r>
  </w:p>
  <w:p w14:paraId="27F8D9F9" w14:textId="77777777" w:rsidR="00DA1EC8" w:rsidRPr="00194020" w:rsidRDefault="00DA1EC8" w:rsidP="00194020">
    <w:pPr>
      <w:ind w:left="1134" w:firstLine="284"/>
      <w:contextualSpacing/>
      <w:rPr>
        <w:rFonts w:ascii="Arial Black" w:eastAsia="Calibri" w:hAnsi="Arial Black" w:cs="Times New Roman"/>
        <w:b/>
        <w:color w:val="FFFFFF"/>
        <w:u w:val="single"/>
        <w:lang w:val="en-AU"/>
      </w:rPr>
    </w:pPr>
    <w:r w:rsidRPr="00194020">
      <w:rPr>
        <w:rFonts w:ascii="Calibri" w:eastAsia="Calibri" w:hAnsi="Calibri" w:cs="Times New Roman"/>
        <w:b/>
        <w:u w:val="single"/>
        <w:lang w:val="en-AU"/>
      </w:rPr>
      <w:t xml:space="preserve">Nr. </w:t>
    </w:r>
    <w:proofErr w:type="gramStart"/>
    <w:r w:rsidRPr="00194020">
      <w:rPr>
        <w:rFonts w:ascii="Calibri" w:eastAsia="Calibri" w:hAnsi="Calibri" w:cs="Times New Roman"/>
        <w:b/>
        <w:u w:val="single"/>
        <w:lang w:val="en-AU"/>
      </w:rPr>
      <w:t xml:space="preserve">Înregistrare </w:t>
    </w:r>
    <w:r w:rsidRPr="00194020">
      <w:rPr>
        <w:rFonts w:ascii="Arial Black" w:eastAsia="Calibri" w:hAnsi="Arial Black" w:cs="Times New Roman"/>
        <w:b/>
        <w:color w:val="FFFFFF"/>
        <w:u w:val="single"/>
        <w:lang w:val="en-AU"/>
      </w:rPr>
      <w:t xml:space="preserve"> </w:t>
    </w:r>
    <w:r w:rsidRPr="00194020">
      <w:rPr>
        <w:rFonts w:ascii="Calibri" w:eastAsia="Calibri" w:hAnsi="Calibri" w:cs="Times New Roman"/>
        <w:b/>
        <w:u w:val="single"/>
        <w:lang w:val="en-AU"/>
      </w:rPr>
      <w:t>la</w:t>
    </w:r>
    <w:proofErr w:type="gramEnd"/>
    <w:r w:rsidRPr="00194020">
      <w:rPr>
        <w:rFonts w:ascii="Calibri" w:eastAsia="Calibri" w:hAnsi="Calibri" w:cs="Times New Roman"/>
        <w:b/>
        <w:u w:val="single"/>
        <w:lang w:val="en-AU"/>
      </w:rPr>
      <w:t xml:space="preserve"> Registrul Comerţului: J22/2569/06.12.2016 Cod fiscal: 36807495</w:t>
    </w:r>
  </w:p>
  <w:p w14:paraId="10CEEFA4" w14:textId="77777777" w:rsidR="00DA1EC8" w:rsidRPr="00194020" w:rsidRDefault="00DA1EC8" w:rsidP="00194020">
    <w:pPr>
      <w:ind w:left="1134" w:firstLine="284"/>
      <w:contextualSpacing/>
      <w:rPr>
        <w:rFonts w:ascii="Calibri" w:eastAsia="Calibri" w:hAnsi="Calibri" w:cs="Times New Roman"/>
        <w:b/>
        <w:u w:val="single"/>
        <w:lang w:val="en-AU"/>
      </w:rPr>
    </w:pPr>
    <w:r w:rsidRPr="00194020">
      <w:rPr>
        <w:rFonts w:ascii="Calibri" w:eastAsia="Calibri" w:hAnsi="Calibri" w:cs="Times New Roman"/>
        <w:b/>
        <w:u w:val="single"/>
        <w:lang w:val="en-AU"/>
      </w:rPr>
      <w:t>Telefon: Col.(r) CIUBOTARIU-ANA PAUL - 0752005340</w:t>
    </w:r>
  </w:p>
  <w:p w14:paraId="6DCC1ECF" w14:textId="77777777" w:rsidR="00DA1EC8" w:rsidRPr="00194020" w:rsidRDefault="00DA1EC8" w:rsidP="00194020">
    <w:pPr>
      <w:ind w:left="1134" w:firstLine="284"/>
      <w:contextualSpacing/>
      <w:rPr>
        <w:rFonts w:ascii="Calibri" w:eastAsia="Calibri" w:hAnsi="Calibri" w:cs="Times New Roman"/>
        <w:b/>
        <w:lang w:val="en-AU"/>
      </w:rPr>
    </w:pPr>
    <w:r w:rsidRPr="00194020">
      <w:rPr>
        <w:rFonts w:ascii="Calibri" w:eastAsia="Calibri" w:hAnsi="Calibri" w:cs="Times New Roman"/>
        <w:b/>
        <w:lang w:val="en-AU"/>
      </w:rPr>
      <w:t>E-mail: ciubotariu.paul1967@gmail.com</w:t>
    </w:r>
  </w:p>
  <w:p w14:paraId="4AC6E48C" w14:textId="77777777" w:rsidR="00DA1EC8" w:rsidRDefault="00DA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sz w:val="18"/>
        <w:szCs w:val="18"/>
      </w:rPr>
    </w:lvl>
    <w:lvl w:ilvl="1">
      <w:start w:val="1"/>
      <w:numFmt w:val="bullet"/>
      <w:lvlText w:val="-"/>
      <w:lvlJc w:val="left"/>
      <w:pPr>
        <w:tabs>
          <w:tab w:val="num" w:pos="1080"/>
        </w:tabs>
        <w:ind w:left="0" w:firstLine="0"/>
      </w:pPr>
      <w:rPr>
        <w:rFonts w:ascii="StarSymbol" w:hAnsi="StarSymbol" w:cs="OpenSymbol"/>
      </w:rPr>
    </w:lvl>
    <w:lvl w:ilvl="2">
      <w:start w:val="1"/>
      <w:numFmt w:val="bullet"/>
      <w:lvlText w:val="-"/>
      <w:lvlJc w:val="left"/>
      <w:pPr>
        <w:tabs>
          <w:tab w:val="num" w:pos="1440"/>
        </w:tabs>
        <w:ind w:left="0" w:firstLine="0"/>
      </w:pPr>
      <w:rPr>
        <w:rFonts w:ascii="StarSymbol" w:hAnsi="StarSymbol" w:cs="OpenSymbol"/>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3A2CE3"/>
    <w:multiLevelType w:val="hybridMultilevel"/>
    <w:tmpl w:val="36C2253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9C59B7"/>
    <w:multiLevelType w:val="hybridMultilevel"/>
    <w:tmpl w:val="9B7099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1F7B95"/>
    <w:multiLevelType w:val="hybridMultilevel"/>
    <w:tmpl w:val="CE96F29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53386D"/>
    <w:multiLevelType w:val="hybridMultilevel"/>
    <w:tmpl w:val="F580CE4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CD574A"/>
    <w:multiLevelType w:val="hybridMultilevel"/>
    <w:tmpl w:val="A36CCF76"/>
    <w:lvl w:ilvl="0" w:tplc="6CBCF7F8">
      <w:start w:val="3"/>
      <w:numFmt w:val="bullet"/>
      <w:pStyle w:val="Linedlist1"/>
      <w:suff w:val="space"/>
      <w:lvlText w:val="-"/>
      <w:lvlJc w:val="left"/>
      <w:pPr>
        <w:ind w:left="1702" w:firstLine="567"/>
      </w:pPr>
      <w:rPr>
        <w:rFonts w:ascii="Calibri" w:eastAsiaTheme="minorHAnsi" w:hAnsi="Calibri" w:hint="default"/>
        <w:b w:val="0"/>
        <w:i w:val="0"/>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EED6A3C"/>
    <w:multiLevelType w:val="multilevel"/>
    <w:tmpl w:val="4448F05E"/>
    <w:lvl w:ilvl="0">
      <w:start w:val="2"/>
      <w:numFmt w:val="bullet"/>
      <w:lvlText w:val="-"/>
      <w:lvlJc w:val="left"/>
      <w:pPr>
        <w:tabs>
          <w:tab w:val="left" w:pos="2160"/>
        </w:tabs>
        <w:ind w:left="2160" w:hanging="360"/>
      </w:pPr>
      <w:rPr>
        <w:i/>
        <w:iCs w:val="0"/>
      </w:rPr>
    </w:lvl>
    <w:lvl w:ilvl="1">
      <w:start w:val="1"/>
      <w:numFmt w:val="bullet"/>
      <w:lvlText w:val=""/>
      <w:lvlJc w:val="left"/>
      <w:pPr>
        <w:tabs>
          <w:tab w:val="left" w:pos="3306"/>
        </w:tabs>
        <w:ind w:left="3306" w:hanging="360"/>
      </w:pPr>
      <w:rPr>
        <w:rFonts w:ascii="Wingdings" w:hAnsi="Wingdings" w:hint="default"/>
      </w:rPr>
    </w:lvl>
    <w:lvl w:ilvl="2">
      <w:start w:val="1"/>
      <w:numFmt w:val="bullet"/>
      <w:lvlText w:val=""/>
      <w:lvlJc w:val="left"/>
      <w:pPr>
        <w:tabs>
          <w:tab w:val="left" w:pos="4026"/>
        </w:tabs>
        <w:ind w:left="4026" w:hanging="360"/>
      </w:pPr>
      <w:rPr>
        <w:rFonts w:ascii="Wingdings" w:hAnsi="Wingdings" w:hint="default"/>
      </w:rPr>
    </w:lvl>
    <w:lvl w:ilvl="3">
      <w:start w:val="1"/>
      <w:numFmt w:val="bullet"/>
      <w:lvlText w:val=""/>
      <w:lvlJc w:val="left"/>
      <w:pPr>
        <w:tabs>
          <w:tab w:val="left" w:pos="4746"/>
        </w:tabs>
        <w:ind w:left="4746" w:hanging="360"/>
      </w:pPr>
      <w:rPr>
        <w:rFonts w:ascii="Symbol" w:hAnsi="Symbol" w:hint="default"/>
      </w:rPr>
    </w:lvl>
    <w:lvl w:ilvl="4">
      <w:start w:val="1"/>
      <w:numFmt w:val="bullet"/>
      <w:lvlText w:val="o"/>
      <w:lvlJc w:val="left"/>
      <w:pPr>
        <w:tabs>
          <w:tab w:val="left" w:pos="5466"/>
        </w:tabs>
        <w:ind w:left="5466" w:hanging="360"/>
      </w:pPr>
      <w:rPr>
        <w:rFonts w:ascii="Courier New" w:hAnsi="Courier New" w:cs="Times New Roman" w:hint="default"/>
      </w:rPr>
    </w:lvl>
    <w:lvl w:ilvl="5">
      <w:start w:val="1"/>
      <w:numFmt w:val="bullet"/>
      <w:lvlText w:val=""/>
      <w:lvlJc w:val="left"/>
      <w:pPr>
        <w:tabs>
          <w:tab w:val="left" w:pos="6186"/>
        </w:tabs>
        <w:ind w:left="6186" w:hanging="360"/>
      </w:pPr>
      <w:rPr>
        <w:rFonts w:ascii="Wingdings" w:hAnsi="Wingdings" w:hint="default"/>
      </w:rPr>
    </w:lvl>
    <w:lvl w:ilvl="6">
      <w:start w:val="1"/>
      <w:numFmt w:val="bullet"/>
      <w:lvlText w:val=""/>
      <w:lvlJc w:val="left"/>
      <w:pPr>
        <w:tabs>
          <w:tab w:val="left" w:pos="6906"/>
        </w:tabs>
        <w:ind w:left="6906" w:hanging="360"/>
      </w:pPr>
      <w:rPr>
        <w:rFonts w:ascii="Symbol" w:hAnsi="Symbol" w:hint="default"/>
      </w:rPr>
    </w:lvl>
    <w:lvl w:ilvl="7">
      <w:start w:val="1"/>
      <w:numFmt w:val="bullet"/>
      <w:lvlText w:val="o"/>
      <w:lvlJc w:val="left"/>
      <w:pPr>
        <w:tabs>
          <w:tab w:val="left" w:pos="7626"/>
        </w:tabs>
        <w:ind w:left="7626" w:hanging="360"/>
      </w:pPr>
      <w:rPr>
        <w:rFonts w:ascii="Courier New" w:hAnsi="Courier New" w:cs="Times New Roman" w:hint="default"/>
      </w:rPr>
    </w:lvl>
    <w:lvl w:ilvl="8">
      <w:start w:val="1"/>
      <w:numFmt w:val="bullet"/>
      <w:lvlText w:val=""/>
      <w:lvlJc w:val="left"/>
      <w:pPr>
        <w:tabs>
          <w:tab w:val="left" w:pos="8346"/>
        </w:tabs>
        <w:ind w:left="8346" w:hanging="360"/>
      </w:pPr>
      <w:rPr>
        <w:rFonts w:ascii="Wingdings" w:hAnsi="Wingdings" w:hint="default"/>
      </w:rPr>
    </w:lvl>
  </w:abstractNum>
  <w:abstractNum w:abstractNumId="9" w15:restartNumberingAfterBreak="0">
    <w:nsid w:val="37283883"/>
    <w:multiLevelType w:val="hybridMultilevel"/>
    <w:tmpl w:val="4D44A0E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73D58E2"/>
    <w:multiLevelType w:val="hybridMultilevel"/>
    <w:tmpl w:val="550C27D8"/>
    <w:lvl w:ilvl="0" w:tplc="D6447DD4">
      <w:numFmt w:val="bullet"/>
      <w:lvlText w:val="-"/>
      <w:lvlJc w:val="left"/>
      <w:pPr>
        <w:ind w:left="720" w:hanging="360"/>
      </w:pPr>
      <w:rPr>
        <w:rFonts w:ascii="Century Gothic" w:eastAsia="Arial" w:hAnsi="Century Gothic"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7835202"/>
    <w:multiLevelType w:val="hybridMultilevel"/>
    <w:tmpl w:val="0388B1FE"/>
    <w:lvl w:ilvl="0" w:tplc="D6447DD4">
      <w:numFmt w:val="bullet"/>
      <w:lvlText w:val="-"/>
      <w:lvlJc w:val="left"/>
      <w:pPr>
        <w:ind w:left="1449" w:hanging="360"/>
      </w:pPr>
      <w:rPr>
        <w:rFonts w:ascii="Century Gothic" w:eastAsia="Arial" w:hAnsi="Century Gothic" w:cs="Arial" w:hint="default"/>
        <w:b w:val="0"/>
      </w:rPr>
    </w:lvl>
    <w:lvl w:ilvl="1" w:tplc="04180003" w:tentative="1">
      <w:start w:val="1"/>
      <w:numFmt w:val="bullet"/>
      <w:lvlText w:val="o"/>
      <w:lvlJc w:val="left"/>
      <w:pPr>
        <w:ind w:left="2169" w:hanging="360"/>
      </w:pPr>
      <w:rPr>
        <w:rFonts w:ascii="Courier New" w:hAnsi="Courier New" w:cs="Courier New" w:hint="default"/>
      </w:rPr>
    </w:lvl>
    <w:lvl w:ilvl="2" w:tplc="04180005" w:tentative="1">
      <w:start w:val="1"/>
      <w:numFmt w:val="bullet"/>
      <w:lvlText w:val=""/>
      <w:lvlJc w:val="left"/>
      <w:pPr>
        <w:ind w:left="2889" w:hanging="360"/>
      </w:pPr>
      <w:rPr>
        <w:rFonts w:ascii="Wingdings" w:hAnsi="Wingdings" w:hint="default"/>
      </w:rPr>
    </w:lvl>
    <w:lvl w:ilvl="3" w:tplc="04180001" w:tentative="1">
      <w:start w:val="1"/>
      <w:numFmt w:val="bullet"/>
      <w:lvlText w:val=""/>
      <w:lvlJc w:val="left"/>
      <w:pPr>
        <w:ind w:left="3609" w:hanging="360"/>
      </w:pPr>
      <w:rPr>
        <w:rFonts w:ascii="Symbol" w:hAnsi="Symbol" w:hint="default"/>
      </w:rPr>
    </w:lvl>
    <w:lvl w:ilvl="4" w:tplc="04180003" w:tentative="1">
      <w:start w:val="1"/>
      <w:numFmt w:val="bullet"/>
      <w:lvlText w:val="o"/>
      <w:lvlJc w:val="left"/>
      <w:pPr>
        <w:ind w:left="4329" w:hanging="360"/>
      </w:pPr>
      <w:rPr>
        <w:rFonts w:ascii="Courier New" w:hAnsi="Courier New" w:cs="Courier New" w:hint="default"/>
      </w:rPr>
    </w:lvl>
    <w:lvl w:ilvl="5" w:tplc="04180005" w:tentative="1">
      <w:start w:val="1"/>
      <w:numFmt w:val="bullet"/>
      <w:lvlText w:val=""/>
      <w:lvlJc w:val="left"/>
      <w:pPr>
        <w:ind w:left="5049" w:hanging="360"/>
      </w:pPr>
      <w:rPr>
        <w:rFonts w:ascii="Wingdings" w:hAnsi="Wingdings" w:hint="default"/>
      </w:rPr>
    </w:lvl>
    <w:lvl w:ilvl="6" w:tplc="04180001" w:tentative="1">
      <w:start w:val="1"/>
      <w:numFmt w:val="bullet"/>
      <w:lvlText w:val=""/>
      <w:lvlJc w:val="left"/>
      <w:pPr>
        <w:ind w:left="5769" w:hanging="360"/>
      </w:pPr>
      <w:rPr>
        <w:rFonts w:ascii="Symbol" w:hAnsi="Symbol" w:hint="default"/>
      </w:rPr>
    </w:lvl>
    <w:lvl w:ilvl="7" w:tplc="04180003" w:tentative="1">
      <w:start w:val="1"/>
      <w:numFmt w:val="bullet"/>
      <w:lvlText w:val="o"/>
      <w:lvlJc w:val="left"/>
      <w:pPr>
        <w:ind w:left="6489" w:hanging="360"/>
      </w:pPr>
      <w:rPr>
        <w:rFonts w:ascii="Courier New" w:hAnsi="Courier New" w:cs="Courier New" w:hint="default"/>
      </w:rPr>
    </w:lvl>
    <w:lvl w:ilvl="8" w:tplc="04180005" w:tentative="1">
      <w:start w:val="1"/>
      <w:numFmt w:val="bullet"/>
      <w:lvlText w:val=""/>
      <w:lvlJc w:val="left"/>
      <w:pPr>
        <w:ind w:left="7209" w:hanging="360"/>
      </w:pPr>
      <w:rPr>
        <w:rFonts w:ascii="Wingdings" w:hAnsi="Wingdings" w:hint="default"/>
      </w:rPr>
    </w:lvl>
  </w:abstractNum>
  <w:abstractNum w:abstractNumId="12" w15:restartNumberingAfterBreak="0">
    <w:nsid w:val="384D2E17"/>
    <w:multiLevelType w:val="hybridMultilevel"/>
    <w:tmpl w:val="C7D4C67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04A09EB"/>
    <w:multiLevelType w:val="hybridMultilevel"/>
    <w:tmpl w:val="4BEC149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74A359B"/>
    <w:multiLevelType w:val="hybridMultilevel"/>
    <w:tmpl w:val="8DD6B5A0"/>
    <w:lvl w:ilvl="0" w:tplc="D6447DD4">
      <w:numFmt w:val="bullet"/>
      <w:lvlText w:val="-"/>
      <w:lvlJc w:val="left"/>
      <w:pPr>
        <w:ind w:left="720" w:hanging="360"/>
      </w:pPr>
      <w:rPr>
        <w:rFonts w:ascii="Century Gothic" w:eastAsia="Arial" w:hAnsi="Century Gothic"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88A0EB5"/>
    <w:multiLevelType w:val="multilevel"/>
    <w:tmpl w:val="80DC113C"/>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4A286A"/>
    <w:multiLevelType w:val="hybridMultilevel"/>
    <w:tmpl w:val="B6708F3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40205B"/>
    <w:multiLevelType w:val="hybridMultilevel"/>
    <w:tmpl w:val="EC4CE5D2"/>
    <w:lvl w:ilvl="0" w:tplc="2A020212">
      <w:start w:val="1"/>
      <w:numFmt w:val="decimal"/>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8" w15:restartNumberingAfterBreak="0">
    <w:nsid w:val="53413887"/>
    <w:multiLevelType w:val="hybridMultilevel"/>
    <w:tmpl w:val="C6B462C2"/>
    <w:lvl w:ilvl="0" w:tplc="7E0AC3B6">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42142D7"/>
    <w:multiLevelType w:val="multilevel"/>
    <w:tmpl w:val="EF366C9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206A16"/>
    <w:multiLevelType w:val="multilevel"/>
    <w:tmpl w:val="42C4D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455E87"/>
    <w:multiLevelType w:val="hybridMultilevel"/>
    <w:tmpl w:val="71426992"/>
    <w:lvl w:ilvl="0" w:tplc="D6447DD4">
      <w:numFmt w:val="bullet"/>
      <w:lvlText w:val="-"/>
      <w:lvlJc w:val="left"/>
      <w:pPr>
        <w:ind w:left="1440" w:hanging="360"/>
      </w:pPr>
      <w:rPr>
        <w:rFonts w:ascii="Century Gothic" w:eastAsia="Arial" w:hAnsi="Century Gothic" w:cs="Arial" w:hint="default"/>
        <w:b w:val="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D8A3A88"/>
    <w:multiLevelType w:val="hybridMultilevel"/>
    <w:tmpl w:val="5722193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3044D69"/>
    <w:multiLevelType w:val="hybridMultilevel"/>
    <w:tmpl w:val="E174B5E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5EC60FA"/>
    <w:multiLevelType w:val="hybridMultilevel"/>
    <w:tmpl w:val="9CDC17EE"/>
    <w:lvl w:ilvl="0" w:tplc="0088C74E">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84A3CEA"/>
    <w:multiLevelType w:val="hybridMultilevel"/>
    <w:tmpl w:val="12361682"/>
    <w:lvl w:ilvl="0" w:tplc="02420610">
      <w:start w:val="1"/>
      <w:numFmt w:val="decimal"/>
      <w:lvlText w:val="%1."/>
      <w:lvlJc w:val="left"/>
      <w:pPr>
        <w:ind w:left="1320" w:hanging="360"/>
      </w:pPr>
      <w:rPr>
        <w:rFonts w:hint="default"/>
      </w:r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26" w15:restartNumberingAfterBreak="0">
    <w:nsid w:val="6A8D7D3F"/>
    <w:multiLevelType w:val="hybridMultilevel"/>
    <w:tmpl w:val="5FD6E8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CA95A8C"/>
    <w:multiLevelType w:val="hybridMultilevel"/>
    <w:tmpl w:val="980EE4BC"/>
    <w:lvl w:ilvl="0" w:tplc="7E0AC3B6">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E835FB7"/>
    <w:multiLevelType w:val="hybridMultilevel"/>
    <w:tmpl w:val="D26C2C7E"/>
    <w:lvl w:ilvl="0" w:tplc="BCE2C11C">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9" w15:restartNumberingAfterBreak="0">
    <w:nsid w:val="6EB42F36"/>
    <w:multiLevelType w:val="hybridMultilevel"/>
    <w:tmpl w:val="B9B03904"/>
    <w:lvl w:ilvl="0" w:tplc="DA0EC2A6">
      <w:numFmt w:val="bullet"/>
      <w:pStyle w:val="lista2"/>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6446474"/>
    <w:multiLevelType w:val="hybridMultilevel"/>
    <w:tmpl w:val="784A51E2"/>
    <w:lvl w:ilvl="0" w:tplc="7932FE04">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1" w15:restartNumberingAfterBreak="0">
    <w:nsid w:val="786476D4"/>
    <w:multiLevelType w:val="hybridMultilevel"/>
    <w:tmpl w:val="3E6E810C"/>
    <w:lvl w:ilvl="0" w:tplc="90382D46">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2" w15:restartNumberingAfterBreak="0">
    <w:nsid w:val="7ADF124D"/>
    <w:multiLevelType w:val="multilevel"/>
    <w:tmpl w:val="80DC11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A2261F"/>
    <w:multiLevelType w:val="hybridMultilevel"/>
    <w:tmpl w:val="4E1844B2"/>
    <w:lvl w:ilvl="0" w:tplc="0336A06E">
      <w:start w:val="1"/>
      <w:numFmt w:val="decimal"/>
      <w:lvlText w:val="%1)"/>
      <w:lvlJc w:val="left"/>
      <w:pPr>
        <w:ind w:left="750" w:hanging="360"/>
      </w:pPr>
      <w:rPr>
        <w:rFonts w:eastAsia="Calibri" w:hint="default"/>
        <w:i/>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34" w15:restartNumberingAfterBreak="0">
    <w:nsid w:val="7E1A78AA"/>
    <w:multiLevelType w:val="hybridMultilevel"/>
    <w:tmpl w:val="B3B600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6"/>
  </w:num>
  <w:num w:numId="5">
    <w:abstractNumId w:val="3"/>
  </w:num>
  <w:num w:numId="6">
    <w:abstractNumId w:val="16"/>
  </w:num>
  <w:num w:numId="7">
    <w:abstractNumId w:val="21"/>
  </w:num>
  <w:num w:numId="8">
    <w:abstractNumId w:val="11"/>
  </w:num>
  <w:num w:numId="9">
    <w:abstractNumId w:val="5"/>
  </w:num>
  <w:num w:numId="10">
    <w:abstractNumId w:val="26"/>
  </w:num>
  <w:num w:numId="11">
    <w:abstractNumId w:val="14"/>
  </w:num>
  <w:num w:numId="12">
    <w:abstractNumId w:val="4"/>
  </w:num>
  <w:num w:numId="13">
    <w:abstractNumId w:val="15"/>
  </w:num>
  <w:num w:numId="14">
    <w:abstractNumId w:val="34"/>
  </w:num>
  <w:num w:numId="15">
    <w:abstractNumId w:val="27"/>
  </w:num>
  <w:num w:numId="16">
    <w:abstractNumId w:val="18"/>
  </w:num>
  <w:num w:numId="17">
    <w:abstractNumId w:val="32"/>
  </w:num>
  <w:num w:numId="18">
    <w:abstractNumId w:val="20"/>
  </w:num>
  <w:num w:numId="19">
    <w:abstractNumId w:val="19"/>
  </w:num>
  <w:num w:numId="20">
    <w:abstractNumId w:val="23"/>
  </w:num>
  <w:num w:numId="21">
    <w:abstractNumId w:val="24"/>
  </w:num>
  <w:num w:numId="22">
    <w:abstractNumId w:val="9"/>
  </w:num>
  <w:num w:numId="23">
    <w:abstractNumId w:val="22"/>
  </w:num>
  <w:num w:numId="24">
    <w:abstractNumId w:val="12"/>
  </w:num>
  <w:num w:numId="25">
    <w:abstractNumId w:val="8"/>
  </w:num>
  <w:num w:numId="26">
    <w:abstractNumId w:val="29"/>
  </w:num>
  <w:num w:numId="27">
    <w:abstractNumId w:val="7"/>
  </w:num>
  <w:num w:numId="28">
    <w:abstractNumId w:val="28"/>
  </w:num>
  <w:num w:numId="29">
    <w:abstractNumId w:val="25"/>
  </w:num>
  <w:num w:numId="30">
    <w:abstractNumId w:val="31"/>
  </w:num>
  <w:num w:numId="31">
    <w:abstractNumId w:val="17"/>
  </w:num>
  <w:num w:numId="32">
    <w:abstractNumId w:val="33"/>
  </w:num>
  <w:num w:numId="33">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C7"/>
    <w:rsid w:val="00001F36"/>
    <w:rsid w:val="00011715"/>
    <w:rsid w:val="00017657"/>
    <w:rsid w:val="00037887"/>
    <w:rsid w:val="00042103"/>
    <w:rsid w:val="0004245F"/>
    <w:rsid w:val="0004385E"/>
    <w:rsid w:val="0004393B"/>
    <w:rsid w:val="000548FB"/>
    <w:rsid w:val="0006274A"/>
    <w:rsid w:val="00070032"/>
    <w:rsid w:val="00075CA6"/>
    <w:rsid w:val="000768FA"/>
    <w:rsid w:val="00081C16"/>
    <w:rsid w:val="0008681B"/>
    <w:rsid w:val="00087322"/>
    <w:rsid w:val="00093082"/>
    <w:rsid w:val="00095CC4"/>
    <w:rsid w:val="000A60ED"/>
    <w:rsid w:val="000B3166"/>
    <w:rsid w:val="000B7F5F"/>
    <w:rsid w:val="000D4BF7"/>
    <w:rsid w:val="000E05DA"/>
    <w:rsid w:val="000F5975"/>
    <w:rsid w:val="001019E8"/>
    <w:rsid w:val="001111BA"/>
    <w:rsid w:val="0013370D"/>
    <w:rsid w:val="00140DCD"/>
    <w:rsid w:val="00141D24"/>
    <w:rsid w:val="00146308"/>
    <w:rsid w:val="00155BFB"/>
    <w:rsid w:val="0015625B"/>
    <w:rsid w:val="00165B82"/>
    <w:rsid w:val="001708CF"/>
    <w:rsid w:val="001739D4"/>
    <w:rsid w:val="00194020"/>
    <w:rsid w:val="001A3638"/>
    <w:rsid w:val="001A69F5"/>
    <w:rsid w:val="001E2780"/>
    <w:rsid w:val="001E74D6"/>
    <w:rsid w:val="001F06ED"/>
    <w:rsid w:val="001F53F0"/>
    <w:rsid w:val="001F60EA"/>
    <w:rsid w:val="00202AC1"/>
    <w:rsid w:val="00212705"/>
    <w:rsid w:val="00217ADC"/>
    <w:rsid w:val="00241C03"/>
    <w:rsid w:val="00243415"/>
    <w:rsid w:val="00244ABA"/>
    <w:rsid w:val="0025178F"/>
    <w:rsid w:val="002561BC"/>
    <w:rsid w:val="00261E2F"/>
    <w:rsid w:val="00264D07"/>
    <w:rsid w:val="00270BCD"/>
    <w:rsid w:val="00270F4B"/>
    <w:rsid w:val="00274F86"/>
    <w:rsid w:val="00276683"/>
    <w:rsid w:val="002777B0"/>
    <w:rsid w:val="0028011F"/>
    <w:rsid w:val="00287BB7"/>
    <w:rsid w:val="00290EEE"/>
    <w:rsid w:val="00294571"/>
    <w:rsid w:val="00294BDD"/>
    <w:rsid w:val="002B2BB9"/>
    <w:rsid w:val="002B609F"/>
    <w:rsid w:val="002D2F75"/>
    <w:rsid w:val="002D56BE"/>
    <w:rsid w:val="002E27EF"/>
    <w:rsid w:val="002F47B2"/>
    <w:rsid w:val="002F7ED8"/>
    <w:rsid w:val="0030717B"/>
    <w:rsid w:val="00316D7C"/>
    <w:rsid w:val="00316FEE"/>
    <w:rsid w:val="00317E4A"/>
    <w:rsid w:val="00321B2E"/>
    <w:rsid w:val="00322D89"/>
    <w:rsid w:val="003326F9"/>
    <w:rsid w:val="0033422F"/>
    <w:rsid w:val="00347931"/>
    <w:rsid w:val="0035421C"/>
    <w:rsid w:val="0036757E"/>
    <w:rsid w:val="003712AB"/>
    <w:rsid w:val="00373193"/>
    <w:rsid w:val="00373EBA"/>
    <w:rsid w:val="0037671F"/>
    <w:rsid w:val="003850D9"/>
    <w:rsid w:val="00385400"/>
    <w:rsid w:val="00385634"/>
    <w:rsid w:val="003921E7"/>
    <w:rsid w:val="00396989"/>
    <w:rsid w:val="003969A3"/>
    <w:rsid w:val="003A4E93"/>
    <w:rsid w:val="003B59D3"/>
    <w:rsid w:val="003C450D"/>
    <w:rsid w:val="003C634F"/>
    <w:rsid w:val="003D504E"/>
    <w:rsid w:val="003D51DD"/>
    <w:rsid w:val="003E472B"/>
    <w:rsid w:val="003F0E08"/>
    <w:rsid w:val="003F2824"/>
    <w:rsid w:val="003F3106"/>
    <w:rsid w:val="003F664C"/>
    <w:rsid w:val="003F6DAB"/>
    <w:rsid w:val="00401CCB"/>
    <w:rsid w:val="0040211B"/>
    <w:rsid w:val="0041412F"/>
    <w:rsid w:val="00415149"/>
    <w:rsid w:val="0041738D"/>
    <w:rsid w:val="004345D5"/>
    <w:rsid w:val="004347BC"/>
    <w:rsid w:val="00434AA3"/>
    <w:rsid w:val="0044214C"/>
    <w:rsid w:val="004423BB"/>
    <w:rsid w:val="00446F47"/>
    <w:rsid w:val="004561EF"/>
    <w:rsid w:val="00465D9F"/>
    <w:rsid w:val="00466AA6"/>
    <w:rsid w:val="00482E49"/>
    <w:rsid w:val="00485B84"/>
    <w:rsid w:val="0049174F"/>
    <w:rsid w:val="00494134"/>
    <w:rsid w:val="00497674"/>
    <w:rsid w:val="004A1492"/>
    <w:rsid w:val="004A20C8"/>
    <w:rsid w:val="004A716E"/>
    <w:rsid w:val="004B0A13"/>
    <w:rsid w:val="004B4EB9"/>
    <w:rsid w:val="004B7B73"/>
    <w:rsid w:val="004C592C"/>
    <w:rsid w:val="004C672C"/>
    <w:rsid w:val="004D16FC"/>
    <w:rsid w:val="004D1717"/>
    <w:rsid w:val="004D4B98"/>
    <w:rsid w:val="004D525C"/>
    <w:rsid w:val="004D613E"/>
    <w:rsid w:val="004E3F3F"/>
    <w:rsid w:val="004F267D"/>
    <w:rsid w:val="00512414"/>
    <w:rsid w:val="0051552F"/>
    <w:rsid w:val="00527A13"/>
    <w:rsid w:val="00555265"/>
    <w:rsid w:val="005568FF"/>
    <w:rsid w:val="00562D70"/>
    <w:rsid w:val="00572920"/>
    <w:rsid w:val="00574B40"/>
    <w:rsid w:val="00585A91"/>
    <w:rsid w:val="0059343B"/>
    <w:rsid w:val="005940F9"/>
    <w:rsid w:val="0059539B"/>
    <w:rsid w:val="00596700"/>
    <w:rsid w:val="00596837"/>
    <w:rsid w:val="005A511D"/>
    <w:rsid w:val="005B1B96"/>
    <w:rsid w:val="005B2862"/>
    <w:rsid w:val="005B468C"/>
    <w:rsid w:val="005B5201"/>
    <w:rsid w:val="005B79F5"/>
    <w:rsid w:val="005C0C7E"/>
    <w:rsid w:val="005C2DA5"/>
    <w:rsid w:val="005C435D"/>
    <w:rsid w:val="005E0350"/>
    <w:rsid w:val="005E1F22"/>
    <w:rsid w:val="005E47C8"/>
    <w:rsid w:val="005E6913"/>
    <w:rsid w:val="005F3CD5"/>
    <w:rsid w:val="0060058E"/>
    <w:rsid w:val="00607F8B"/>
    <w:rsid w:val="00620E3D"/>
    <w:rsid w:val="006214EA"/>
    <w:rsid w:val="00625F29"/>
    <w:rsid w:val="00630E5C"/>
    <w:rsid w:val="006443D7"/>
    <w:rsid w:val="006446F6"/>
    <w:rsid w:val="00644CD8"/>
    <w:rsid w:val="006521C3"/>
    <w:rsid w:val="0065469D"/>
    <w:rsid w:val="00665211"/>
    <w:rsid w:val="00693936"/>
    <w:rsid w:val="006A1528"/>
    <w:rsid w:val="006A1FB5"/>
    <w:rsid w:val="006A2FFB"/>
    <w:rsid w:val="006A3C1D"/>
    <w:rsid w:val="006C747E"/>
    <w:rsid w:val="006D1A9A"/>
    <w:rsid w:val="006E2E61"/>
    <w:rsid w:val="006F1833"/>
    <w:rsid w:val="006F1FE5"/>
    <w:rsid w:val="006F4C5B"/>
    <w:rsid w:val="006F7BF4"/>
    <w:rsid w:val="0070281D"/>
    <w:rsid w:val="0070333B"/>
    <w:rsid w:val="00703F28"/>
    <w:rsid w:val="007079E6"/>
    <w:rsid w:val="0071634A"/>
    <w:rsid w:val="00716CB1"/>
    <w:rsid w:val="00740D15"/>
    <w:rsid w:val="00741B85"/>
    <w:rsid w:val="00765C8C"/>
    <w:rsid w:val="007674AA"/>
    <w:rsid w:val="00782B37"/>
    <w:rsid w:val="00785D2A"/>
    <w:rsid w:val="00793E51"/>
    <w:rsid w:val="007A0376"/>
    <w:rsid w:val="007A16B3"/>
    <w:rsid w:val="007A4A02"/>
    <w:rsid w:val="007B1486"/>
    <w:rsid w:val="007B56E9"/>
    <w:rsid w:val="007C2980"/>
    <w:rsid w:val="007C35E8"/>
    <w:rsid w:val="007C36EE"/>
    <w:rsid w:val="007C4C9A"/>
    <w:rsid w:val="007C4F54"/>
    <w:rsid w:val="007C5DAA"/>
    <w:rsid w:val="007D7A8C"/>
    <w:rsid w:val="007E44B8"/>
    <w:rsid w:val="007E6A12"/>
    <w:rsid w:val="007E6DF0"/>
    <w:rsid w:val="007F359E"/>
    <w:rsid w:val="008073AA"/>
    <w:rsid w:val="00816113"/>
    <w:rsid w:val="00823E63"/>
    <w:rsid w:val="0082421E"/>
    <w:rsid w:val="00827B1E"/>
    <w:rsid w:val="00837B78"/>
    <w:rsid w:val="00841403"/>
    <w:rsid w:val="00844E4B"/>
    <w:rsid w:val="00855FDD"/>
    <w:rsid w:val="00894DD2"/>
    <w:rsid w:val="008A1C9C"/>
    <w:rsid w:val="008A4112"/>
    <w:rsid w:val="008D7C2A"/>
    <w:rsid w:val="008F132B"/>
    <w:rsid w:val="00901F73"/>
    <w:rsid w:val="009072D2"/>
    <w:rsid w:val="00916413"/>
    <w:rsid w:val="00937FA1"/>
    <w:rsid w:val="009421D9"/>
    <w:rsid w:val="009424FE"/>
    <w:rsid w:val="009501CA"/>
    <w:rsid w:val="00954D12"/>
    <w:rsid w:val="00960DE4"/>
    <w:rsid w:val="00963B3C"/>
    <w:rsid w:val="0096506E"/>
    <w:rsid w:val="00971295"/>
    <w:rsid w:val="009726EE"/>
    <w:rsid w:val="00975EC0"/>
    <w:rsid w:val="009839DC"/>
    <w:rsid w:val="009928A6"/>
    <w:rsid w:val="009A5950"/>
    <w:rsid w:val="009B1B0C"/>
    <w:rsid w:val="009B7F20"/>
    <w:rsid w:val="009C4418"/>
    <w:rsid w:val="009D4F3E"/>
    <w:rsid w:val="009D54DF"/>
    <w:rsid w:val="009F13A8"/>
    <w:rsid w:val="009F789D"/>
    <w:rsid w:val="00A06417"/>
    <w:rsid w:val="00A07989"/>
    <w:rsid w:val="00A118AC"/>
    <w:rsid w:val="00A1510C"/>
    <w:rsid w:val="00A279C7"/>
    <w:rsid w:val="00A336EE"/>
    <w:rsid w:val="00A40510"/>
    <w:rsid w:val="00A432BD"/>
    <w:rsid w:val="00A47BB1"/>
    <w:rsid w:val="00A51211"/>
    <w:rsid w:val="00A5418C"/>
    <w:rsid w:val="00A572DB"/>
    <w:rsid w:val="00A607B5"/>
    <w:rsid w:val="00A730C9"/>
    <w:rsid w:val="00A731C5"/>
    <w:rsid w:val="00A733CE"/>
    <w:rsid w:val="00A82EA8"/>
    <w:rsid w:val="00A8552E"/>
    <w:rsid w:val="00A86730"/>
    <w:rsid w:val="00A90EA3"/>
    <w:rsid w:val="00A94E78"/>
    <w:rsid w:val="00AA5BA2"/>
    <w:rsid w:val="00AA78FB"/>
    <w:rsid w:val="00AA7F98"/>
    <w:rsid w:val="00AB0FE5"/>
    <w:rsid w:val="00AB15C8"/>
    <w:rsid w:val="00AB4E7D"/>
    <w:rsid w:val="00AC0934"/>
    <w:rsid w:val="00AC4A62"/>
    <w:rsid w:val="00AC6B0B"/>
    <w:rsid w:val="00AD23E7"/>
    <w:rsid w:val="00AD6DBD"/>
    <w:rsid w:val="00AE3B11"/>
    <w:rsid w:val="00AE67C7"/>
    <w:rsid w:val="00AE6A14"/>
    <w:rsid w:val="00AF388B"/>
    <w:rsid w:val="00AF743E"/>
    <w:rsid w:val="00B11AE9"/>
    <w:rsid w:val="00B202F9"/>
    <w:rsid w:val="00B207F5"/>
    <w:rsid w:val="00B22807"/>
    <w:rsid w:val="00B25624"/>
    <w:rsid w:val="00B37E9D"/>
    <w:rsid w:val="00B41460"/>
    <w:rsid w:val="00B43139"/>
    <w:rsid w:val="00B47172"/>
    <w:rsid w:val="00B47F4B"/>
    <w:rsid w:val="00B5018E"/>
    <w:rsid w:val="00B574C1"/>
    <w:rsid w:val="00B61420"/>
    <w:rsid w:val="00B61AD8"/>
    <w:rsid w:val="00B61D7D"/>
    <w:rsid w:val="00B70E55"/>
    <w:rsid w:val="00B877A0"/>
    <w:rsid w:val="00B97AFC"/>
    <w:rsid w:val="00BA03F0"/>
    <w:rsid w:val="00BA7245"/>
    <w:rsid w:val="00BA7DC3"/>
    <w:rsid w:val="00BB3538"/>
    <w:rsid w:val="00BB41F9"/>
    <w:rsid w:val="00BB52AE"/>
    <w:rsid w:val="00BD351B"/>
    <w:rsid w:val="00BE27DE"/>
    <w:rsid w:val="00BE46CA"/>
    <w:rsid w:val="00BE46F6"/>
    <w:rsid w:val="00BF2BFE"/>
    <w:rsid w:val="00BF57D7"/>
    <w:rsid w:val="00C07FCC"/>
    <w:rsid w:val="00C146FF"/>
    <w:rsid w:val="00C20866"/>
    <w:rsid w:val="00C21589"/>
    <w:rsid w:val="00C21833"/>
    <w:rsid w:val="00C22B3E"/>
    <w:rsid w:val="00C2365B"/>
    <w:rsid w:val="00C33607"/>
    <w:rsid w:val="00C34398"/>
    <w:rsid w:val="00C40952"/>
    <w:rsid w:val="00C45C51"/>
    <w:rsid w:val="00C57D21"/>
    <w:rsid w:val="00C62817"/>
    <w:rsid w:val="00C662F1"/>
    <w:rsid w:val="00C74FBB"/>
    <w:rsid w:val="00C753A8"/>
    <w:rsid w:val="00C770FF"/>
    <w:rsid w:val="00C776A3"/>
    <w:rsid w:val="00C82D6D"/>
    <w:rsid w:val="00C86B1E"/>
    <w:rsid w:val="00C9354B"/>
    <w:rsid w:val="00C96B9C"/>
    <w:rsid w:val="00CA559A"/>
    <w:rsid w:val="00CB0AE8"/>
    <w:rsid w:val="00CC128B"/>
    <w:rsid w:val="00CD0830"/>
    <w:rsid w:val="00CD1E84"/>
    <w:rsid w:val="00CE6544"/>
    <w:rsid w:val="00CE7AD8"/>
    <w:rsid w:val="00D2403F"/>
    <w:rsid w:val="00D241DB"/>
    <w:rsid w:val="00D27FC0"/>
    <w:rsid w:val="00D31AA1"/>
    <w:rsid w:val="00D31D1E"/>
    <w:rsid w:val="00D320A7"/>
    <w:rsid w:val="00D465BC"/>
    <w:rsid w:val="00D4743F"/>
    <w:rsid w:val="00D52B47"/>
    <w:rsid w:val="00D61C70"/>
    <w:rsid w:val="00D63109"/>
    <w:rsid w:val="00D67FB3"/>
    <w:rsid w:val="00D762C2"/>
    <w:rsid w:val="00D76E06"/>
    <w:rsid w:val="00D84302"/>
    <w:rsid w:val="00D94591"/>
    <w:rsid w:val="00DA1EC8"/>
    <w:rsid w:val="00DA5752"/>
    <w:rsid w:val="00DB1439"/>
    <w:rsid w:val="00DC0F26"/>
    <w:rsid w:val="00DD034B"/>
    <w:rsid w:val="00DE18F5"/>
    <w:rsid w:val="00DE2360"/>
    <w:rsid w:val="00DE6AA4"/>
    <w:rsid w:val="00DF68EE"/>
    <w:rsid w:val="00E020FE"/>
    <w:rsid w:val="00E07B20"/>
    <w:rsid w:val="00E12812"/>
    <w:rsid w:val="00E128D7"/>
    <w:rsid w:val="00E12946"/>
    <w:rsid w:val="00E13A3D"/>
    <w:rsid w:val="00E15BD0"/>
    <w:rsid w:val="00E217F3"/>
    <w:rsid w:val="00E260CB"/>
    <w:rsid w:val="00E27F59"/>
    <w:rsid w:val="00E50AC3"/>
    <w:rsid w:val="00E56A40"/>
    <w:rsid w:val="00E60BB5"/>
    <w:rsid w:val="00E666F3"/>
    <w:rsid w:val="00E67B16"/>
    <w:rsid w:val="00E72384"/>
    <w:rsid w:val="00E771CA"/>
    <w:rsid w:val="00E81C42"/>
    <w:rsid w:val="00E81C69"/>
    <w:rsid w:val="00E9241D"/>
    <w:rsid w:val="00EA0A0E"/>
    <w:rsid w:val="00EA184B"/>
    <w:rsid w:val="00EA42E6"/>
    <w:rsid w:val="00EA51DD"/>
    <w:rsid w:val="00EB054A"/>
    <w:rsid w:val="00EB1354"/>
    <w:rsid w:val="00EB4360"/>
    <w:rsid w:val="00EB4C49"/>
    <w:rsid w:val="00EC0166"/>
    <w:rsid w:val="00ED4338"/>
    <w:rsid w:val="00ED677D"/>
    <w:rsid w:val="00EE501C"/>
    <w:rsid w:val="00EF0F1D"/>
    <w:rsid w:val="00EF148C"/>
    <w:rsid w:val="00EF5B33"/>
    <w:rsid w:val="00EF5E2B"/>
    <w:rsid w:val="00EF6534"/>
    <w:rsid w:val="00F03718"/>
    <w:rsid w:val="00F138FC"/>
    <w:rsid w:val="00F13F27"/>
    <w:rsid w:val="00F13F60"/>
    <w:rsid w:val="00F2154D"/>
    <w:rsid w:val="00F4363B"/>
    <w:rsid w:val="00F477F4"/>
    <w:rsid w:val="00F51B26"/>
    <w:rsid w:val="00F531E4"/>
    <w:rsid w:val="00F5689B"/>
    <w:rsid w:val="00F65628"/>
    <w:rsid w:val="00F73955"/>
    <w:rsid w:val="00F74BA8"/>
    <w:rsid w:val="00F75E27"/>
    <w:rsid w:val="00FA0613"/>
    <w:rsid w:val="00FA7517"/>
    <w:rsid w:val="00FB01D7"/>
    <w:rsid w:val="00FB0BCB"/>
    <w:rsid w:val="00FC0528"/>
    <w:rsid w:val="00FC5F05"/>
    <w:rsid w:val="00FD07EB"/>
    <w:rsid w:val="00FD0B2F"/>
    <w:rsid w:val="00FD0CAD"/>
    <w:rsid w:val="00FD22DD"/>
    <w:rsid w:val="00FD33C1"/>
    <w:rsid w:val="00FD37F0"/>
    <w:rsid w:val="00FE0D2B"/>
    <w:rsid w:val="00FE653D"/>
    <w:rsid w:val="00FE6763"/>
    <w:rsid w:val="00FE729F"/>
    <w:rsid w:val="00FF2269"/>
    <w:rsid w:val="00FF3D38"/>
    <w:rsid w:val="00FF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4B5E"/>
  <w15:chartTrackingRefBased/>
  <w15:docId w15:val="{C017DB85-03E2-4EAD-ABDE-FD1147B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9F"/>
  </w:style>
  <w:style w:type="paragraph" w:styleId="Heading1">
    <w:name w:val="heading 1"/>
    <w:basedOn w:val="Normal"/>
    <w:next w:val="Normal"/>
    <w:link w:val="Heading1Char"/>
    <w:qFormat/>
    <w:rsid w:val="00194020"/>
    <w:pPr>
      <w:keepNext/>
      <w:spacing w:after="0" w:line="240" w:lineRule="auto"/>
      <w:jc w:val="center"/>
      <w:outlineLvl w:val="0"/>
    </w:pPr>
    <w:rPr>
      <w:rFonts w:ascii="Times R" w:eastAsia="Times New Roman" w:hAnsi="Times R" w:cs="Times New Roman"/>
      <w:sz w:val="28"/>
      <w:szCs w:val="20"/>
    </w:rPr>
  </w:style>
  <w:style w:type="paragraph" w:styleId="Heading2">
    <w:name w:val="heading 2"/>
    <w:basedOn w:val="Normal"/>
    <w:next w:val="Normal"/>
    <w:link w:val="Heading2Char"/>
    <w:qFormat/>
    <w:rsid w:val="00194020"/>
    <w:pPr>
      <w:keepNext/>
      <w:spacing w:after="0" w:line="240" w:lineRule="auto"/>
      <w:outlineLvl w:val="1"/>
    </w:pPr>
    <w:rPr>
      <w:rFonts w:ascii="Times R" w:eastAsia="Times New Roman" w:hAnsi="Times R" w:cs="Times New Roman"/>
      <w:b/>
      <w:sz w:val="32"/>
      <w:szCs w:val="20"/>
    </w:rPr>
  </w:style>
  <w:style w:type="paragraph" w:styleId="Heading3">
    <w:name w:val="heading 3"/>
    <w:basedOn w:val="Normal"/>
    <w:next w:val="Normal"/>
    <w:link w:val="Heading3Char"/>
    <w:qFormat/>
    <w:rsid w:val="00194020"/>
    <w:pPr>
      <w:keepNext/>
      <w:spacing w:after="0" w:line="240" w:lineRule="auto"/>
      <w:jc w:val="center"/>
      <w:outlineLvl w:val="2"/>
    </w:pPr>
    <w:rPr>
      <w:rFonts w:ascii="Times R" w:eastAsia="Times New Roman" w:hAnsi="Times R" w:cs="Times New Roman"/>
      <w:sz w:val="32"/>
      <w:szCs w:val="20"/>
    </w:rPr>
  </w:style>
  <w:style w:type="paragraph" w:styleId="Heading4">
    <w:name w:val="heading 4"/>
    <w:basedOn w:val="Normal"/>
    <w:next w:val="Normal"/>
    <w:link w:val="Heading4Char"/>
    <w:qFormat/>
    <w:rsid w:val="00194020"/>
    <w:pPr>
      <w:keepNext/>
      <w:spacing w:after="0" w:line="240" w:lineRule="auto"/>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194020"/>
    <w:pPr>
      <w:keepNext/>
      <w:spacing w:after="0" w:line="240" w:lineRule="auto"/>
      <w:outlineLvl w:val="4"/>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194020"/>
    <w:pPr>
      <w:keepNext/>
      <w:spacing w:after="0" w:line="240" w:lineRule="auto"/>
      <w:outlineLvl w:val="5"/>
    </w:pPr>
    <w:rPr>
      <w:rFonts w:ascii="Times New Roman" w:eastAsia="Times New Roman" w:hAnsi="Times New Roman" w:cs="Times New Roman"/>
      <w:sz w:val="28"/>
      <w:szCs w:val="20"/>
      <w:u w:val="single"/>
    </w:rPr>
  </w:style>
  <w:style w:type="paragraph" w:styleId="Heading7">
    <w:name w:val="heading 7"/>
    <w:basedOn w:val="Normal"/>
    <w:next w:val="Normal"/>
    <w:link w:val="Heading7Char"/>
    <w:qFormat/>
    <w:rsid w:val="00194020"/>
    <w:pPr>
      <w:keepNext/>
      <w:spacing w:after="0" w:line="240" w:lineRule="auto"/>
      <w:jc w:val="center"/>
      <w:outlineLvl w:val="6"/>
    </w:pPr>
    <w:rPr>
      <w:rFonts w:ascii="Times New Roman" w:eastAsia="Times New Roman" w:hAnsi="Times New Roman" w:cs="Times New Roman"/>
      <w:b/>
      <w:sz w:val="28"/>
      <w:szCs w:val="20"/>
    </w:rPr>
  </w:style>
  <w:style w:type="paragraph" w:styleId="Heading8">
    <w:name w:val="heading 8"/>
    <w:basedOn w:val="Normal"/>
    <w:next w:val="Normal"/>
    <w:link w:val="Heading8Char"/>
    <w:qFormat/>
    <w:rsid w:val="00194020"/>
    <w:pPr>
      <w:keepNext/>
      <w:spacing w:after="0" w:line="240" w:lineRule="auto"/>
      <w:outlineLvl w:val="7"/>
    </w:pPr>
    <w:rPr>
      <w:rFonts w:ascii="Times New Roman" w:eastAsia="Times New Roman" w:hAnsi="Times New Roman" w:cs="Times New Roman"/>
      <w:b/>
      <w:bCs/>
      <w:sz w:val="28"/>
      <w:szCs w:val="20"/>
      <w:u w:val="single"/>
    </w:rPr>
  </w:style>
  <w:style w:type="paragraph" w:styleId="Heading9">
    <w:name w:val="heading 9"/>
    <w:basedOn w:val="Normal"/>
    <w:next w:val="Normal"/>
    <w:link w:val="Heading9Char"/>
    <w:qFormat/>
    <w:rsid w:val="00194020"/>
    <w:pPr>
      <w:keepNext/>
      <w:spacing w:after="0" w:line="240" w:lineRule="auto"/>
      <w:outlineLvl w:val="8"/>
    </w:pPr>
    <w:rPr>
      <w:rFonts w:ascii="Times R" w:eastAsia="Times New Roman" w:hAnsi="Times R" w:cs="Times New Roman"/>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020"/>
    <w:rPr>
      <w:rFonts w:ascii="Times R" w:eastAsia="Times New Roman" w:hAnsi="Times R" w:cs="Times New Roman"/>
      <w:sz w:val="28"/>
      <w:szCs w:val="20"/>
    </w:rPr>
  </w:style>
  <w:style w:type="character" w:customStyle="1" w:styleId="Heading2Char">
    <w:name w:val="Heading 2 Char"/>
    <w:basedOn w:val="DefaultParagraphFont"/>
    <w:link w:val="Heading2"/>
    <w:rsid w:val="00194020"/>
    <w:rPr>
      <w:rFonts w:ascii="Times R" w:eastAsia="Times New Roman" w:hAnsi="Times R" w:cs="Times New Roman"/>
      <w:b/>
      <w:sz w:val="32"/>
      <w:szCs w:val="20"/>
    </w:rPr>
  </w:style>
  <w:style w:type="character" w:customStyle="1" w:styleId="Heading3Char">
    <w:name w:val="Heading 3 Char"/>
    <w:basedOn w:val="DefaultParagraphFont"/>
    <w:link w:val="Heading3"/>
    <w:rsid w:val="00194020"/>
    <w:rPr>
      <w:rFonts w:ascii="Times R" w:eastAsia="Times New Roman" w:hAnsi="Times R" w:cs="Times New Roman"/>
      <w:sz w:val="32"/>
      <w:szCs w:val="20"/>
    </w:rPr>
  </w:style>
  <w:style w:type="character" w:customStyle="1" w:styleId="Heading4Char">
    <w:name w:val="Heading 4 Char"/>
    <w:basedOn w:val="DefaultParagraphFont"/>
    <w:link w:val="Heading4"/>
    <w:rsid w:val="00194020"/>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194020"/>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194020"/>
    <w:rPr>
      <w:rFonts w:ascii="Times New Roman" w:eastAsia="Times New Roman" w:hAnsi="Times New Roman" w:cs="Times New Roman"/>
      <w:sz w:val="28"/>
      <w:szCs w:val="20"/>
      <w:u w:val="single"/>
    </w:rPr>
  </w:style>
  <w:style w:type="character" w:customStyle="1" w:styleId="Heading7Char">
    <w:name w:val="Heading 7 Char"/>
    <w:basedOn w:val="DefaultParagraphFont"/>
    <w:link w:val="Heading7"/>
    <w:rsid w:val="00194020"/>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194020"/>
    <w:rPr>
      <w:rFonts w:ascii="Times New Roman" w:eastAsia="Times New Roman" w:hAnsi="Times New Roman" w:cs="Times New Roman"/>
      <w:b/>
      <w:bCs/>
      <w:sz w:val="28"/>
      <w:szCs w:val="20"/>
      <w:u w:val="single"/>
    </w:rPr>
  </w:style>
  <w:style w:type="character" w:customStyle="1" w:styleId="Heading9Char">
    <w:name w:val="Heading 9 Char"/>
    <w:basedOn w:val="DefaultParagraphFont"/>
    <w:link w:val="Heading9"/>
    <w:rsid w:val="00194020"/>
    <w:rPr>
      <w:rFonts w:ascii="Times R" w:eastAsia="Times New Roman" w:hAnsi="Times R" w:cs="Times New Roman"/>
      <w:sz w:val="32"/>
      <w:szCs w:val="20"/>
      <w:lang w:val="ro-RO"/>
    </w:rPr>
  </w:style>
  <w:style w:type="numbering" w:customStyle="1" w:styleId="NoList1">
    <w:name w:val="No List1"/>
    <w:next w:val="NoList"/>
    <w:uiPriority w:val="99"/>
    <w:semiHidden/>
    <w:unhideWhenUsed/>
    <w:rsid w:val="00194020"/>
  </w:style>
  <w:style w:type="paragraph" w:styleId="Title">
    <w:name w:val="Title"/>
    <w:basedOn w:val="Normal"/>
    <w:link w:val="TitleChar"/>
    <w:qFormat/>
    <w:rsid w:val="00194020"/>
    <w:pPr>
      <w:spacing w:after="0" w:line="240" w:lineRule="auto"/>
      <w:jc w:val="center"/>
    </w:pPr>
    <w:rPr>
      <w:rFonts w:ascii="Times R" w:eastAsia="Times New Roman" w:hAnsi="Times R" w:cs="Times New Roman"/>
      <w:sz w:val="32"/>
      <w:szCs w:val="20"/>
    </w:rPr>
  </w:style>
  <w:style w:type="character" w:customStyle="1" w:styleId="TitleChar">
    <w:name w:val="Title Char"/>
    <w:basedOn w:val="DefaultParagraphFont"/>
    <w:link w:val="Title"/>
    <w:rsid w:val="00194020"/>
    <w:rPr>
      <w:rFonts w:ascii="Times R" w:eastAsia="Times New Roman" w:hAnsi="Times R" w:cs="Times New Roman"/>
      <w:sz w:val="32"/>
      <w:szCs w:val="20"/>
    </w:rPr>
  </w:style>
  <w:style w:type="paragraph" w:styleId="BodyText">
    <w:name w:val="Body Text"/>
    <w:basedOn w:val="Normal"/>
    <w:link w:val="BodyTextChar"/>
    <w:rsid w:val="00194020"/>
    <w:pPr>
      <w:spacing w:after="0" w:line="240" w:lineRule="auto"/>
      <w:jc w:val="center"/>
    </w:pPr>
    <w:rPr>
      <w:rFonts w:ascii="Benguiat Bk BT" w:eastAsia="Times New Roman" w:hAnsi="Benguiat Bk BT" w:cs="Times New Roman"/>
      <w:color w:val="000000"/>
      <w:sz w:val="52"/>
      <w:szCs w:val="20"/>
      <w:lang w:val="en-GB"/>
    </w:rPr>
  </w:style>
  <w:style w:type="character" w:customStyle="1" w:styleId="BodyTextChar">
    <w:name w:val="Body Text Char"/>
    <w:basedOn w:val="DefaultParagraphFont"/>
    <w:link w:val="BodyText"/>
    <w:rsid w:val="00194020"/>
    <w:rPr>
      <w:rFonts w:ascii="Benguiat Bk BT" w:eastAsia="Times New Roman" w:hAnsi="Benguiat Bk BT" w:cs="Times New Roman"/>
      <w:color w:val="000000"/>
      <w:sz w:val="52"/>
      <w:szCs w:val="20"/>
      <w:lang w:val="en-GB"/>
    </w:rPr>
  </w:style>
  <w:style w:type="paragraph" w:styleId="BodyText2">
    <w:name w:val="Body Text 2"/>
    <w:basedOn w:val="Normal"/>
    <w:link w:val="BodyText2Char"/>
    <w:rsid w:val="00194020"/>
    <w:pPr>
      <w:spacing w:after="0" w:line="240" w:lineRule="auto"/>
      <w:jc w:val="both"/>
    </w:pPr>
    <w:rPr>
      <w:rFonts w:ascii="Times R" w:eastAsia="Times New Roman" w:hAnsi="Times R" w:cs="Times New Roman"/>
      <w:color w:val="000000"/>
      <w:sz w:val="28"/>
      <w:szCs w:val="20"/>
      <w:lang w:val="ro-RO"/>
    </w:rPr>
  </w:style>
  <w:style w:type="character" w:customStyle="1" w:styleId="BodyText2Char">
    <w:name w:val="Body Text 2 Char"/>
    <w:basedOn w:val="DefaultParagraphFont"/>
    <w:link w:val="BodyText2"/>
    <w:rsid w:val="00194020"/>
    <w:rPr>
      <w:rFonts w:ascii="Times R" w:eastAsia="Times New Roman" w:hAnsi="Times R" w:cs="Times New Roman"/>
      <w:color w:val="000000"/>
      <w:sz w:val="28"/>
      <w:szCs w:val="20"/>
      <w:lang w:val="ro-RO"/>
    </w:rPr>
  </w:style>
  <w:style w:type="paragraph" w:styleId="BodyText3">
    <w:name w:val="Body Text 3"/>
    <w:basedOn w:val="Normal"/>
    <w:link w:val="BodyText3Char"/>
    <w:rsid w:val="00194020"/>
    <w:pPr>
      <w:spacing w:after="0" w:line="240" w:lineRule="auto"/>
      <w:jc w:val="both"/>
    </w:pPr>
    <w:rPr>
      <w:rFonts w:ascii="Times New Roman" w:eastAsia="Times New Roman" w:hAnsi="Times New Roman" w:cs="Times New Roman"/>
      <w:sz w:val="28"/>
      <w:szCs w:val="20"/>
      <w:lang w:val="ro-RO"/>
    </w:rPr>
  </w:style>
  <w:style w:type="character" w:customStyle="1" w:styleId="BodyText3Char">
    <w:name w:val="Body Text 3 Char"/>
    <w:basedOn w:val="DefaultParagraphFont"/>
    <w:link w:val="BodyText3"/>
    <w:rsid w:val="00194020"/>
    <w:rPr>
      <w:rFonts w:ascii="Times New Roman" w:eastAsia="Times New Roman" w:hAnsi="Times New Roman" w:cs="Times New Roman"/>
      <w:sz w:val="28"/>
      <w:szCs w:val="20"/>
      <w:lang w:val="ro-RO"/>
    </w:rPr>
  </w:style>
  <w:style w:type="paragraph" w:styleId="BodyTextIndent">
    <w:name w:val="Body Text Indent"/>
    <w:basedOn w:val="Normal"/>
    <w:link w:val="BodyTextIndentChar"/>
    <w:rsid w:val="00194020"/>
    <w:pPr>
      <w:spacing w:after="0" w:line="240" w:lineRule="auto"/>
      <w:ind w:firstLine="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194020"/>
    <w:rPr>
      <w:rFonts w:ascii="Times New Roman" w:eastAsia="Times New Roman" w:hAnsi="Times New Roman" w:cs="Times New Roman"/>
      <w:sz w:val="28"/>
      <w:szCs w:val="20"/>
    </w:rPr>
  </w:style>
  <w:style w:type="paragraph" w:styleId="BodyTextIndent2">
    <w:name w:val="Body Text Indent 2"/>
    <w:basedOn w:val="Normal"/>
    <w:link w:val="BodyTextIndent2Char"/>
    <w:rsid w:val="00194020"/>
    <w:pPr>
      <w:spacing w:after="0" w:line="240" w:lineRule="auto"/>
      <w:ind w:left="360"/>
      <w:jc w:val="both"/>
    </w:pPr>
    <w:rPr>
      <w:rFonts w:ascii="Times R" w:eastAsia="Times New Roman" w:hAnsi="Times R" w:cs="Times New Roman"/>
      <w:sz w:val="24"/>
      <w:szCs w:val="20"/>
      <w:lang w:eastAsia="ro-RO"/>
    </w:rPr>
  </w:style>
  <w:style w:type="character" w:customStyle="1" w:styleId="BodyTextIndent2Char">
    <w:name w:val="Body Text Indent 2 Char"/>
    <w:basedOn w:val="DefaultParagraphFont"/>
    <w:link w:val="BodyTextIndent2"/>
    <w:rsid w:val="00194020"/>
    <w:rPr>
      <w:rFonts w:ascii="Times R" w:eastAsia="Times New Roman" w:hAnsi="Times R" w:cs="Times New Roman"/>
      <w:sz w:val="24"/>
      <w:szCs w:val="20"/>
      <w:lang w:eastAsia="ro-RO"/>
    </w:rPr>
  </w:style>
  <w:style w:type="paragraph" w:styleId="Header">
    <w:name w:val="header"/>
    <w:basedOn w:val="Normal"/>
    <w:link w:val="HeaderChar"/>
    <w:rsid w:val="0019402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94020"/>
    <w:rPr>
      <w:rFonts w:ascii="Times New Roman" w:eastAsia="Times New Roman" w:hAnsi="Times New Roman" w:cs="Times New Roman"/>
      <w:sz w:val="20"/>
      <w:szCs w:val="20"/>
    </w:rPr>
  </w:style>
  <w:style w:type="paragraph" w:styleId="Footer">
    <w:name w:val="footer"/>
    <w:basedOn w:val="Normal"/>
    <w:link w:val="FooterChar"/>
    <w:uiPriority w:val="99"/>
    <w:rsid w:val="0019402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94020"/>
    <w:rPr>
      <w:rFonts w:ascii="Times New Roman" w:eastAsia="Times New Roman" w:hAnsi="Times New Roman" w:cs="Times New Roman"/>
      <w:sz w:val="20"/>
      <w:szCs w:val="20"/>
    </w:rPr>
  </w:style>
  <w:style w:type="character" w:styleId="PageNumber">
    <w:name w:val="page number"/>
    <w:basedOn w:val="DefaultParagraphFont"/>
    <w:rsid w:val="00194020"/>
  </w:style>
  <w:style w:type="paragraph" w:styleId="BodyTextIndent3">
    <w:name w:val="Body Text Indent 3"/>
    <w:basedOn w:val="Normal"/>
    <w:link w:val="BodyTextIndent3Char"/>
    <w:rsid w:val="00194020"/>
    <w:pPr>
      <w:spacing w:after="120" w:line="240" w:lineRule="auto"/>
      <w:ind w:left="283"/>
    </w:pPr>
    <w:rPr>
      <w:rFonts w:ascii="Times New Roman" w:eastAsia="Times New Roman" w:hAnsi="Times New Roman" w:cs="Times New Roman"/>
      <w:sz w:val="16"/>
      <w:szCs w:val="16"/>
      <w:lang w:val="en-AU"/>
    </w:rPr>
  </w:style>
  <w:style w:type="character" w:customStyle="1" w:styleId="BodyTextIndent3Char">
    <w:name w:val="Body Text Indent 3 Char"/>
    <w:basedOn w:val="DefaultParagraphFont"/>
    <w:link w:val="BodyTextIndent3"/>
    <w:rsid w:val="00194020"/>
    <w:rPr>
      <w:rFonts w:ascii="Times New Roman" w:eastAsia="Times New Roman" w:hAnsi="Times New Roman" w:cs="Times New Roman"/>
      <w:sz w:val="16"/>
      <w:szCs w:val="16"/>
      <w:lang w:val="en-AU"/>
    </w:rPr>
  </w:style>
  <w:style w:type="table" w:styleId="TableGrid">
    <w:name w:val="Table Grid"/>
    <w:basedOn w:val="TableNormal"/>
    <w:uiPriority w:val="39"/>
    <w:rsid w:val="0019402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94020"/>
    <w:pPr>
      <w:spacing w:after="0" w:line="480" w:lineRule="auto"/>
      <w:jc w:val="center"/>
    </w:pPr>
    <w:rPr>
      <w:rFonts w:ascii="Times New Roman" w:eastAsia="Times New Roman" w:hAnsi="Times New Roman" w:cs="Times New Roman"/>
      <w:b/>
      <w:bCs/>
      <w:sz w:val="40"/>
      <w:szCs w:val="20"/>
      <w:lang w:val="ro-RO" w:eastAsia="ro-RO"/>
    </w:rPr>
  </w:style>
  <w:style w:type="character" w:customStyle="1" w:styleId="SubtitleChar">
    <w:name w:val="Subtitle Char"/>
    <w:basedOn w:val="DefaultParagraphFont"/>
    <w:link w:val="Subtitle"/>
    <w:rsid w:val="00194020"/>
    <w:rPr>
      <w:rFonts w:ascii="Times New Roman" w:eastAsia="Times New Roman" w:hAnsi="Times New Roman" w:cs="Times New Roman"/>
      <w:b/>
      <w:bCs/>
      <w:sz w:val="40"/>
      <w:szCs w:val="20"/>
      <w:lang w:val="ro-RO" w:eastAsia="ro-RO"/>
    </w:rPr>
  </w:style>
  <w:style w:type="character" w:styleId="Hyperlink">
    <w:name w:val="Hyperlink"/>
    <w:uiPriority w:val="99"/>
    <w:rsid w:val="00194020"/>
    <w:rPr>
      <w:color w:val="0000FF"/>
      <w:u w:val="single"/>
    </w:rPr>
  </w:style>
  <w:style w:type="paragraph" w:styleId="TOC1">
    <w:name w:val="toc 1"/>
    <w:basedOn w:val="Normal"/>
    <w:next w:val="Normal"/>
    <w:autoRedefine/>
    <w:uiPriority w:val="39"/>
    <w:rsid w:val="00194020"/>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rsid w:val="00194020"/>
    <w:pPr>
      <w:spacing w:after="0" w:line="240" w:lineRule="auto"/>
      <w:ind w:left="200"/>
    </w:pPr>
    <w:rPr>
      <w:rFonts w:ascii="Calibri" w:eastAsia="Times New Roman" w:hAnsi="Calibri" w:cs="Times New Roman"/>
      <w:smallCaps/>
      <w:sz w:val="20"/>
      <w:szCs w:val="20"/>
    </w:rPr>
  </w:style>
  <w:style w:type="paragraph" w:styleId="TOC3">
    <w:name w:val="toc 3"/>
    <w:basedOn w:val="Normal"/>
    <w:next w:val="Normal"/>
    <w:autoRedefine/>
    <w:rsid w:val="00194020"/>
    <w:pPr>
      <w:spacing w:after="0" w:line="240" w:lineRule="auto"/>
      <w:ind w:left="400"/>
    </w:pPr>
    <w:rPr>
      <w:rFonts w:ascii="Calibri" w:eastAsia="Times New Roman" w:hAnsi="Calibri" w:cs="Times New Roman"/>
      <w:i/>
      <w:iCs/>
      <w:sz w:val="20"/>
      <w:szCs w:val="20"/>
    </w:rPr>
  </w:style>
  <w:style w:type="paragraph" w:styleId="TOC4">
    <w:name w:val="toc 4"/>
    <w:basedOn w:val="Normal"/>
    <w:next w:val="Normal"/>
    <w:autoRedefine/>
    <w:rsid w:val="00194020"/>
    <w:pPr>
      <w:spacing w:after="0" w:line="240" w:lineRule="auto"/>
      <w:ind w:left="600"/>
    </w:pPr>
    <w:rPr>
      <w:rFonts w:ascii="Calibri" w:eastAsia="Times New Roman" w:hAnsi="Calibri" w:cs="Times New Roman"/>
      <w:sz w:val="18"/>
      <w:szCs w:val="18"/>
    </w:rPr>
  </w:style>
  <w:style w:type="paragraph" w:styleId="TOC5">
    <w:name w:val="toc 5"/>
    <w:basedOn w:val="Normal"/>
    <w:next w:val="Normal"/>
    <w:autoRedefine/>
    <w:rsid w:val="00194020"/>
    <w:pPr>
      <w:spacing w:after="0" w:line="240" w:lineRule="auto"/>
      <w:ind w:left="800"/>
    </w:pPr>
    <w:rPr>
      <w:rFonts w:ascii="Calibri" w:eastAsia="Times New Roman" w:hAnsi="Calibri" w:cs="Times New Roman"/>
      <w:sz w:val="18"/>
      <w:szCs w:val="18"/>
    </w:rPr>
  </w:style>
  <w:style w:type="paragraph" w:styleId="TOC6">
    <w:name w:val="toc 6"/>
    <w:basedOn w:val="Normal"/>
    <w:next w:val="Normal"/>
    <w:autoRedefine/>
    <w:rsid w:val="00194020"/>
    <w:pPr>
      <w:spacing w:after="0" w:line="240" w:lineRule="auto"/>
      <w:ind w:left="1000"/>
    </w:pPr>
    <w:rPr>
      <w:rFonts w:ascii="Calibri" w:eastAsia="Times New Roman" w:hAnsi="Calibri" w:cs="Times New Roman"/>
      <w:sz w:val="18"/>
      <w:szCs w:val="18"/>
    </w:rPr>
  </w:style>
  <w:style w:type="paragraph" w:styleId="TOC7">
    <w:name w:val="toc 7"/>
    <w:basedOn w:val="Normal"/>
    <w:next w:val="Normal"/>
    <w:autoRedefine/>
    <w:rsid w:val="00194020"/>
    <w:pPr>
      <w:spacing w:after="0" w:line="240" w:lineRule="auto"/>
      <w:ind w:left="1200"/>
    </w:pPr>
    <w:rPr>
      <w:rFonts w:ascii="Calibri" w:eastAsia="Times New Roman" w:hAnsi="Calibri" w:cs="Times New Roman"/>
      <w:sz w:val="18"/>
      <w:szCs w:val="18"/>
    </w:rPr>
  </w:style>
  <w:style w:type="paragraph" w:styleId="TOC8">
    <w:name w:val="toc 8"/>
    <w:basedOn w:val="Normal"/>
    <w:next w:val="Normal"/>
    <w:autoRedefine/>
    <w:rsid w:val="00194020"/>
    <w:pPr>
      <w:spacing w:after="0" w:line="240" w:lineRule="auto"/>
      <w:ind w:left="1400"/>
    </w:pPr>
    <w:rPr>
      <w:rFonts w:ascii="Calibri" w:eastAsia="Times New Roman" w:hAnsi="Calibri" w:cs="Times New Roman"/>
      <w:sz w:val="18"/>
      <w:szCs w:val="18"/>
    </w:rPr>
  </w:style>
  <w:style w:type="paragraph" w:styleId="TOC9">
    <w:name w:val="toc 9"/>
    <w:basedOn w:val="Normal"/>
    <w:next w:val="Normal"/>
    <w:autoRedefine/>
    <w:rsid w:val="00194020"/>
    <w:pPr>
      <w:spacing w:after="0" w:line="240" w:lineRule="auto"/>
      <w:ind w:left="1600"/>
    </w:pPr>
    <w:rPr>
      <w:rFonts w:ascii="Calibri" w:eastAsia="Times New Roman" w:hAnsi="Calibri" w:cs="Times New Roman"/>
      <w:sz w:val="18"/>
      <w:szCs w:val="18"/>
    </w:rPr>
  </w:style>
  <w:style w:type="paragraph" w:customStyle="1" w:styleId="StyleCenturyGothic14ptBold">
    <w:name w:val="Style Century Gothic 14 pt Bold"/>
    <w:basedOn w:val="Normal"/>
    <w:rsid w:val="00194020"/>
    <w:pPr>
      <w:tabs>
        <w:tab w:val="left" w:pos="0"/>
      </w:tabs>
      <w:spacing w:after="0" w:line="240" w:lineRule="auto"/>
      <w:outlineLvl w:val="0"/>
    </w:pPr>
    <w:rPr>
      <w:rFonts w:ascii="Century Gothic" w:eastAsia="Times New Roman" w:hAnsi="Century Gothic" w:cs="Times New Roman"/>
      <w:b/>
      <w:sz w:val="28"/>
      <w:szCs w:val="24"/>
    </w:rPr>
  </w:style>
  <w:style w:type="paragraph" w:customStyle="1" w:styleId="TableContents">
    <w:name w:val="Table Contents"/>
    <w:basedOn w:val="Normal"/>
    <w:rsid w:val="0019402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Standard">
    <w:name w:val="Standard"/>
    <w:rsid w:val="00194020"/>
    <w:pPr>
      <w:suppressAutoHyphens/>
      <w:spacing w:after="0" w:line="240" w:lineRule="auto"/>
      <w:textAlignment w:val="baseline"/>
    </w:pPr>
    <w:rPr>
      <w:rFonts w:ascii="Times New Roman" w:eastAsia="Arial" w:hAnsi="Times New Roman" w:cs="Times New Roman"/>
      <w:kern w:val="1"/>
      <w:sz w:val="20"/>
      <w:szCs w:val="20"/>
      <w:lang w:eastAsia="ar-SA"/>
    </w:rPr>
  </w:style>
  <w:style w:type="paragraph" w:styleId="ListParagraph">
    <w:name w:val="List Paragraph"/>
    <w:basedOn w:val="Normal"/>
    <w:link w:val="ListParagraphChar"/>
    <w:uiPriority w:val="34"/>
    <w:qFormat/>
    <w:rsid w:val="00194020"/>
    <w:pPr>
      <w:spacing w:after="0" w:line="240" w:lineRule="auto"/>
      <w:ind w:left="720"/>
      <w:contextualSpacing/>
    </w:pPr>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rsid w:val="00194020"/>
    <w:rPr>
      <w:rFonts w:ascii="Tahoma" w:eastAsia="Times New Roman" w:hAnsi="Tahoma" w:cs="Tahoma"/>
      <w:sz w:val="16"/>
      <w:szCs w:val="16"/>
    </w:rPr>
  </w:style>
  <w:style w:type="paragraph" w:styleId="BalloonText">
    <w:name w:val="Balloon Text"/>
    <w:basedOn w:val="Normal"/>
    <w:link w:val="BalloonTextChar"/>
    <w:semiHidden/>
    <w:unhideWhenUsed/>
    <w:rsid w:val="00194020"/>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194020"/>
    <w:rPr>
      <w:rFonts w:ascii="Segoe UI" w:hAnsi="Segoe UI" w:cs="Segoe UI"/>
      <w:sz w:val="18"/>
      <w:szCs w:val="18"/>
    </w:rPr>
  </w:style>
  <w:style w:type="paragraph" w:customStyle="1" w:styleId="Default">
    <w:name w:val="Default"/>
    <w:rsid w:val="0019402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94020"/>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194020"/>
    <w:rPr>
      <w:sz w:val="16"/>
      <w:szCs w:val="16"/>
    </w:rPr>
  </w:style>
  <w:style w:type="paragraph" w:styleId="CommentText">
    <w:name w:val="annotation text"/>
    <w:basedOn w:val="Normal"/>
    <w:link w:val="CommentTextChar"/>
    <w:uiPriority w:val="99"/>
    <w:semiHidden/>
    <w:unhideWhenUsed/>
    <w:rsid w:val="001940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40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4020"/>
    <w:rPr>
      <w:b/>
      <w:bCs/>
    </w:rPr>
  </w:style>
  <w:style w:type="character" w:customStyle="1" w:styleId="CommentSubjectChar">
    <w:name w:val="Comment Subject Char"/>
    <w:basedOn w:val="CommentTextChar"/>
    <w:link w:val="CommentSubject"/>
    <w:uiPriority w:val="99"/>
    <w:semiHidden/>
    <w:rsid w:val="00194020"/>
    <w:rPr>
      <w:rFonts w:ascii="Times New Roman" w:eastAsia="Times New Roman" w:hAnsi="Times New Roman" w:cs="Times New Roman"/>
      <w:b/>
      <w:bCs/>
      <w:sz w:val="20"/>
      <w:szCs w:val="20"/>
    </w:rPr>
  </w:style>
  <w:style w:type="paragraph" w:customStyle="1" w:styleId="Style2">
    <w:name w:val="Style2"/>
    <w:basedOn w:val="Normal"/>
    <w:uiPriority w:val="99"/>
    <w:rsid w:val="00194020"/>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93">
    <w:name w:val="Font Style193"/>
    <w:basedOn w:val="DefaultParagraphFont"/>
    <w:uiPriority w:val="99"/>
    <w:rsid w:val="00194020"/>
    <w:rPr>
      <w:rFonts w:ascii="Book Antiqua" w:hAnsi="Book Antiqua" w:cs="Book Antiqua"/>
      <w:sz w:val="20"/>
      <w:szCs w:val="20"/>
    </w:rPr>
  </w:style>
  <w:style w:type="paragraph" w:customStyle="1" w:styleId="Style5">
    <w:name w:val="Style5"/>
    <w:basedOn w:val="Normal"/>
    <w:uiPriority w:val="99"/>
    <w:rsid w:val="00194020"/>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ListParagraphChar">
    <w:name w:val="List Paragraph Char"/>
    <w:basedOn w:val="DefaultParagraphFont"/>
    <w:link w:val="ListParagraph"/>
    <w:uiPriority w:val="34"/>
    <w:rsid w:val="009928A6"/>
    <w:rPr>
      <w:rFonts w:ascii="Times New Roman" w:eastAsia="Times New Roman" w:hAnsi="Times New Roman" w:cs="Times New Roman"/>
      <w:sz w:val="20"/>
      <w:szCs w:val="20"/>
    </w:rPr>
  </w:style>
  <w:style w:type="paragraph" w:customStyle="1" w:styleId="Normal1">
    <w:name w:val="Normal1"/>
    <w:basedOn w:val="Normal"/>
    <w:link w:val="NORMALChar"/>
    <w:qFormat/>
    <w:rsid w:val="007E6DF0"/>
    <w:pPr>
      <w:spacing w:after="0" w:line="240" w:lineRule="auto"/>
      <w:ind w:firstLine="567"/>
      <w:jc w:val="both"/>
    </w:pPr>
    <w:rPr>
      <w:rFonts w:ascii="Times New Roman" w:hAnsi="Times New Roman" w:cs="Times New Roman"/>
      <w:noProof/>
      <w:sz w:val="24"/>
      <w:lang w:val="ro-RO"/>
    </w:rPr>
  </w:style>
  <w:style w:type="character" w:customStyle="1" w:styleId="NORMALChar">
    <w:name w:val="NORMAL Char"/>
    <w:basedOn w:val="DefaultParagraphFont"/>
    <w:link w:val="Normal1"/>
    <w:rsid w:val="007E6DF0"/>
    <w:rPr>
      <w:rFonts w:ascii="Times New Roman" w:hAnsi="Times New Roman" w:cs="Times New Roman"/>
      <w:noProof/>
      <w:sz w:val="24"/>
      <w:lang w:val="ro-RO"/>
    </w:rPr>
  </w:style>
  <w:style w:type="paragraph" w:customStyle="1" w:styleId="5Text">
    <w:name w:val="5.Text"/>
    <w:basedOn w:val="Normal1"/>
    <w:link w:val="5TextChar"/>
    <w:qFormat/>
    <w:rsid w:val="007E6DF0"/>
  </w:style>
  <w:style w:type="character" w:customStyle="1" w:styleId="5TextChar">
    <w:name w:val="5.Text Char"/>
    <w:basedOn w:val="DefaultParagraphFont"/>
    <w:link w:val="5Text"/>
    <w:rsid w:val="007E6DF0"/>
    <w:rPr>
      <w:rFonts w:ascii="Times New Roman" w:hAnsi="Times New Roman" w:cs="Times New Roman"/>
      <w:noProof/>
      <w:sz w:val="24"/>
      <w:lang w:val="ro-RO"/>
    </w:rPr>
  </w:style>
  <w:style w:type="paragraph" w:customStyle="1" w:styleId="lista2">
    <w:name w:val="lista 2"/>
    <w:basedOn w:val="5Text"/>
    <w:link w:val="lista2Char"/>
    <w:qFormat/>
    <w:rsid w:val="007E6DF0"/>
    <w:pPr>
      <w:numPr>
        <w:numId w:val="26"/>
      </w:numPr>
    </w:pPr>
  </w:style>
  <w:style w:type="character" w:customStyle="1" w:styleId="lista2Char">
    <w:name w:val="lista 2 Char"/>
    <w:link w:val="lista2"/>
    <w:rsid w:val="007E6DF0"/>
    <w:rPr>
      <w:rFonts w:ascii="Times New Roman" w:hAnsi="Times New Roman" w:cs="Times New Roman"/>
      <w:noProof/>
      <w:sz w:val="24"/>
      <w:lang w:val="ro-RO"/>
    </w:rPr>
  </w:style>
  <w:style w:type="paragraph" w:customStyle="1" w:styleId="Linedlist1">
    <w:name w:val="Lined list 1"/>
    <w:basedOn w:val="Normal1"/>
    <w:link w:val="Linedlist1Char"/>
    <w:qFormat/>
    <w:rsid w:val="007E6DF0"/>
    <w:pPr>
      <w:numPr>
        <w:numId w:val="27"/>
      </w:numPr>
    </w:pPr>
    <w:rPr>
      <w:rFonts w:eastAsia="Times New Roman"/>
      <w:szCs w:val="24"/>
      <w:lang w:eastAsia="x-none" w:bidi="en-US"/>
    </w:rPr>
  </w:style>
  <w:style w:type="character" w:customStyle="1" w:styleId="Linedlist1Char">
    <w:name w:val="Lined list 1 Char"/>
    <w:basedOn w:val="DefaultParagraphFont"/>
    <w:link w:val="Linedlist1"/>
    <w:rsid w:val="007E6DF0"/>
    <w:rPr>
      <w:rFonts w:ascii="Times New Roman" w:eastAsia="Times New Roman" w:hAnsi="Times New Roman" w:cs="Times New Roman"/>
      <w:noProof/>
      <w:sz w:val="24"/>
      <w:szCs w:val="24"/>
      <w:lang w:val="ro-RO"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8F10-2424-414C-AD17-49195C38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31</Pages>
  <Words>10914</Words>
  <Characters>62212</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1225</cp:revision>
  <cp:lastPrinted>2019-11-24T18:53:00Z</cp:lastPrinted>
  <dcterms:created xsi:type="dcterms:W3CDTF">2020-09-18T13:02:00Z</dcterms:created>
  <dcterms:modified xsi:type="dcterms:W3CDTF">2020-10-03T04:11:00Z</dcterms:modified>
</cp:coreProperties>
</file>