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4A4898" w:rsidP="00D23031"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D23031" w:rsidRPr="00B16B2D" w:rsidRDefault="001B26E8" w:rsidP="00D23031">
      <w:r>
        <w:t>BIROUL CONSTRUCTII - INSTALATII</w:t>
      </w:r>
    </w:p>
    <w:p w:rsidR="000514F2" w:rsidRPr="00B16B2D" w:rsidRDefault="000514F2" w:rsidP="00D23031"/>
    <w:p w:rsidR="00D44165" w:rsidRPr="00B16B2D" w:rsidRDefault="00D44165" w:rsidP="00D23031"/>
    <w:p w:rsidR="002E69F5" w:rsidRPr="00B16B2D" w:rsidRDefault="001B26E8" w:rsidP="005A3842">
      <w:pPr>
        <w:tabs>
          <w:tab w:val="left" w:pos="720"/>
        </w:tabs>
        <w:spacing w:line="360" w:lineRule="auto"/>
        <w:rPr>
          <w:b/>
          <w:sz w:val="28"/>
          <w:szCs w:val="28"/>
        </w:rPr>
      </w:pPr>
      <w:r>
        <w:rPr>
          <w:u w:val="single"/>
          <w:lang w:val="it-IT"/>
        </w:rPr>
        <w:t>NR</w:t>
      </w:r>
      <w:r w:rsidR="008058E9">
        <w:rPr>
          <w:u w:val="single"/>
          <w:lang w:val="it-IT"/>
        </w:rPr>
        <w:t xml:space="preserve">        </w:t>
      </w:r>
      <w:r>
        <w:rPr>
          <w:u w:val="single"/>
          <w:lang w:val="it-IT"/>
        </w:rPr>
        <w:t xml:space="preserve">             </w:t>
      </w:r>
      <w:r w:rsidR="008058E9">
        <w:rPr>
          <w:u w:val="single"/>
          <w:lang w:val="it-IT"/>
        </w:rPr>
        <w:t xml:space="preserve">      </w:t>
      </w:r>
      <w:r w:rsidR="00D44165" w:rsidRPr="00B16B2D">
        <w:rPr>
          <w:u w:val="single"/>
          <w:lang w:val="it-IT"/>
        </w:rPr>
        <w:t xml:space="preserve"> </w:t>
      </w:r>
      <w:r w:rsidR="00475B67" w:rsidRPr="00B16B2D">
        <w:rPr>
          <w:u w:val="single"/>
          <w:lang w:val="it-IT"/>
        </w:rPr>
        <w:t>/</w:t>
      </w:r>
      <w:r w:rsidR="000514F2" w:rsidRPr="00B16B2D">
        <w:rPr>
          <w:u w:val="single"/>
          <w:lang w:val="it-IT"/>
        </w:rPr>
        <w:t xml:space="preserve"> </w:t>
      </w:r>
      <w:r>
        <w:rPr>
          <w:u w:val="single"/>
          <w:lang w:val="it-IT"/>
        </w:rPr>
        <w:t>DATA</w:t>
      </w:r>
      <w:r w:rsidR="000514F2" w:rsidRPr="00B16B2D">
        <w:rPr>
          <w:u w:val="single"/>
          <w:lang w:val="it-IT"/>
        </w:rPr>
        <w:t>________________</w:t>
      </w:r>
      <w:r w:rsidR="00D44165" w:rsidRPr="00B16B2D">
        <w:rPr>
          <w:u w:val="single"/>
          <w:lang w:val="it-IT"/>
        </w:rPr>
        <w:t>_____</w:t>
      </w:r>
      <w:r w:rsidR="000514F2" w:rsidRPr="00B16B2D">
        <w:rPr>
          <w:u w:val="single"/>
          <w:lang w:val="it-IT"/>
        </w:rPr>
        <w:t>_______</w:t>
      </w:r>
      <w:r w:rsidR="000514F2" w:rsidRPr="00652665">
        <w:rPr>
          <w:lang w:val="it-IT"/>
        </w:rPr>
        <w:t>__</w:t>
      </w:r>
      <w:r w:rsidR="008058E9" w:rsidRPr="00652665">
        <w:rPr>
          <w:lang w:val="it-IT"/>
        </w:rPr>
        <w:t xml:space="preserve">    </w:t>
      </w:r>
      <w:r w:rsidR="00D23031" w:rsidRPr="00652665">
        <w:rPr>
          <w:lang w:val="it-IT"/>
        </w:rPr>
        <w:t xml:space="preserve">          </w:t>
      </w:r>
      <w:r w:rsidR="00652665" w:rsidRPr="00652665">
        <w:rPr>
          <w:lang w:val="it-IT"/>
        </w:rPr>
        <w:t xml:space="preserve">                 </w:t>
      </w:r>
    </w:p>
    <w:p w:rsidR="005A3842" w:rsidRDefault="00881FB9" w:rsidP="00881FB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5A3842" w:rsidRDefault="005A3842" w:rsidP="00881FB9">
      <w:pPr>
        <w:jc w:val="center"/>
        <w:rPr>
          <w:sz w:val="28"/>
          <w:szCs w:val="28"/>
        </w:rPr>
      </w:pPr>
    </w:p>
    <w:p w:rsidR="00881FB9" w:rsidRPr="002705FD" w:rsidRDefault="00881FB9" w:rsidP="00881FB9">
      <w:pPr>
        <w:jc w:val="center"/>
        <w:rPr>
          <w:b/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</w:t>
      </w:r>
      <w:r w:rsidRPr="002705FD">
        <w:rPr>
          <w:b/>
          <w:sz w:val="22"/>
          <w:szCs w:val="22"/>
        </w:rPr>
        <w:t>RAPORT DE SPECIALITATE</w:t>
      </w:r>
    </w:p>
    <w:p w:rsidR="00881FB9" w:rsidRPr="002705FD" w:rsidRDefault="00881FB9" w:rsidP="00881FB9">
      <w:pPr>
        <w:jc w:val="center"/>
        <w:rPr>
          <w:b/>
          <w:sz w:val="22"/>
          <w:szCs w:val="22"/>
          <w:lang w:val="en-US"/>
        </w:rPr>
      </w:pPr>
    </w:p>
    <w:p w:rsidR="005F0A75" w:rsidRDefault="00D23346" w:rsidP="001F2ECB">
      <w:pPr>
        <w:jc w:val="center"/>
        <w:rPr>
          <w:b/>
          <w:sz w:val="22"/>
          <w:szCs w:val="22"/>
        </w:rPr>
      </w:pPr>
      <w:r w:rsidRPr="00EB1EEA">
        <w:rPr>
          <w:b/>
          <w:sz w:val="22"/>
          <w:szCs w:val="22"/>
        </w:rPr>
        <w:t>privind modificarea HCL</w:t>
      </w:r>
      <w:r w:rsidR="00972E51">
        <w:rPr>
          <w:b/>
          <w:sz w:val="22"/>
          <w:szCs w:val="22"/>
        </w:rPr>
        <w:t xml:space="preserve"> </w:t>
      </w:r>
      <w:r w:rsidR="00B648B1">
        <w:rPr>
          <w:b/>
          <w:sz w:val="22"/>
          <w:szCs w:val="22"/>
        </w:rPr>
        <w:t>300/2017</w:t>
      </w:r>
      <w:r w:rsidR="00972E51">
        <w:rPr>
          <w:b/>
          <w:sz w:val="22"/>
          <w:szCs w:val="22"/>
        </w:rPr>
        <w:t xml:space="preserve"> </w:t>
      </w:r>
      <w:r w:rsidR="001F2ECB">
        <w:rPr>
          <w:b/>
          <w:sz w:val="22"/>
          <w:szCs w:val="22"/>
        </w:rPr>
        <w:t xml:space="preserve"> </w:t>
      </w:r>
      <w:r w:rsidR="00972E51">
        <w:rPr>
          <w:b/>
          <w:sz w:val="22"/>
          <w:szCs w:val="22"/>
        </w:rPr>
        <w:t>privind aprobarea indicatorilor</w:t>
      </w:r>
      <w:r w:rsidR="001F2ECB">
        <w:rPr>
          <w:b/>
          <w:sz w:val="22"/>
          <w:szCs w:val="22"/>
        </w:rPr>
        <w:t xml:space="preserve">  </w:t>
      </w:r>
      <w:r w:rsidRPr="008B0D32">
        <w:rPr>
          <w:sz w:val="22"/>
          <w:szCs w:val="22"/>
        </w:rPr>
        <w:t xml:space="preserve">faza - </w:t>
      </w:r>
      <w:r w:rsidR="00B648B1" w:rsidRPr="002A0C9E">
        <w:rPr>
          <w:b/>
        </w:rPr>
        <w:t xml:space="preserve">FAZA </w:t>
      </w:r>
      <w:r w:rsidR="00B648B1">
        <w:rPr>
          <w:b/>
        </w:rPr>
        <w:t xml:space="preserve">D.A.L.I. +PT </w:t>
      </w:r>
      <w:r w:rsidR="00B648B1" w:rsidRPr="00EB2959">
        <w:rPr>
          <w:rStyle w:val="Strong"/>
        </w:rPr>
        <w:t>Refunctionalizare, reabilitare si realizare pasarela circuit septic la corp vechi Spital Louis Turcanu, din Timişoara str. Nemoianu -Dr.Liviu Gabor colt cu str, Braila”</w:t>
      </w:r>
      <w:r w:rsidRPr="008B0D32">
        <w:rPr>
          <w:b/>
          <w:bCs/>
          <w:color w:val="000000"/>
          <w:sz w:val="22"/>
          <w:szCs w:val="22"/>
        </w:rPr>
        <w:t>conform aplicarii prevederilor O.U.G. nr. 114/2018 din 28 decembrie 2018</w:t>
      </w:r>
      <w:r w:rsidRPr="008B0D32">
        <w:rPr>
          <w:b/>
          <w:sz w:val="22"/>
          <w:szCs w:val="22"/>
        </w:rPr>
        <w:t>”</w:t>
      </w:r>
      <w:r w:rsidR="00972E51">
        <w:rPr>
          <w:b/>
          <w:sz w:val="22"/>
          <w:szCs w:val="22"/>
        </w:rPr>
        <w:t xml:space="preserve"> </w:t>
      </w:r>
    </w:p>
    <w:p w:rsidR="00B648B1" w:rsidRDefault="00B648B1" w:rsidP="00881FB9">
      <w:pPr>
        <w:jc w:val="both"/>
        <w:rPr>
          <w:b/>
          <w:sz w:val="22"/>
          <w:szCs w:val="22"/>
        </w:rPr>
      </w:pPr>
    </w:p>
    <w:p w:rsidR="00B648B1" w:rsidRPr="002705FD" w:rsidRDefault="00B648B1" w:rsidP="00881FB9">
      <w:pPr>
        <w:jc w:val="both"/>
        <w:rPr>
          <w:sz w:val="22"/>
          <w:szCs w:val="22"/>
        </w:rPr>
      </w:pPr>
    </w:p>
    <w:p w:rsidR="00C45E5F" w:rsidRPr="002705FD" w:rsidRDefault="00C45E5F" w:rsidP="00C45E5F">
      <w:pPr>
        <w:pStyle w:val="NoSpacing"/>
        <w:numPr>
          <w:ilvl w:val="0"/>
          <w:numId w:val="1"/>
        </w:numPr>
        <w:jc w:val="both"/>
        <w:rPr>
          <w:b/>
          <w:spacing w:val="-5"/>
          <w:sz w:val="22"/>
          <w:szCs w:val="22"/>
        </w:rPr>
      </w:pPr>
      <w:r w:rsidRPr="002705FD">
        <w:rPr>
          <w:b/>
          <w:spacing w:val="-5"/>
          <w:sz w:val="22"/>
          <w:szCs w:val="22"/>
        </w:rPr>
        <w:t>Descrierea situaţiei actuale</w:t>
      </w:r>
    </w:p>
    <w:p w:rsidR="00C45E5F" w:rsidRPr="002705FD" w:rsidRDefault="00D96AF8" w:rsidP="00C45E5F">
      <w:pPr>
        <w:pStyle w:val="NoSpacing"/>
        <w:jc w:val="both"/>
        <w:rPr>
          <w:rFonts w:eastAsia="Calibri"/>
          <w:bCs/>
          <w:sz w:val="22"/>
          <w:szCs w:val="22"/>
          <w:lang w:eastAsia="ro-RO"/>
        </w:rPr>
      </w:pPr>
      <w:r w:rsidRPr="002705FD">
        <w:rPr>
          <w:sz w:val="22"/>
          <w:szCs w:val="22"/>
          <w:lang w:eastAsia="ro-RO"/>
        </w:rPr>
        <w:t xml:space="preserve">          </w:t>
      </w:r>
      <w:r w:rsidRPr="002705FD">
        <w:rPr>
          <w:color w:val="000000" w:themeColor="text1"/>
          <w:sz w:val="22"/>
          <w:szCs w:val="22"/>
          <w:lang w:eastAsia="ro-RO"/>
        </w:rPr>
        <w:t xml:space="preserve">În vederea actualizarii devizului general in conformitate cu art 71 din OUG 114/2018 </w:t>
      </w:r>
      <w:r w:rsidR="00C45E5F" w:rsidRPr="002705FD">
        <w:rPr>
          <w:color w:val="000000" w:themeColor="text1"/>
          <w:sz w:val="22"/>
          <w:szCs w:val="22"/>
          <w:lang w:eastAsia="ro-RO"/>
        </w:rPr>
        <w:t xml:space="preserve">condiţie obligatorie pentru </w:t>
      </w:r>
      <w:r w:rsidR="00E349E1" w:rsidRPr="002705FD">
        <w:rPr>
          <w:color w:val="000000" w:themeColor="text1"/>
          <w:sz w:val="22"/>
          <w:szCs w:val="22"/>
          <w:lang w:eastAsia="ro-RO"/>
        </w:rPr>
        <w:t>inceperea executiei lucrarii</w:t>
      </w:r>
      <w:r w:rsidR="00C45E5F" w:rsidRPr="002705FD">
        <w:rPr>
          <w:rFonts w:eastAsia="Calibri"/>
          <w:color w:val="000000"/>
          <w:sz w:val="22"/>
          <w:szCs w:val="22"/>
          <w:lang w:eastAsia="ro-RO"/>
        </w:rPr>
        <w:t xml:space="preserve">, </w:t>
      </w:r>
      <w:r w:rsidR="00C45E5F" w:rsidRPr="002705FD">
        <w:rPr>
          <w:sz w:val="22"/>
          <w:szCs w:val="22"/>
          <w:lang w:eastAsia="ro-RO"/>
        </w:rPr>
        <w:t>este necesară aprobarea</w:t>
      </w:r>
      <w:r w:rsidR="00B648B1">
        <w:rPr>
          <w:sz w:val="22"/>
          <w:szCs w:val="22"/>
          <w:lang w:eastAsia="ro-RO"/>
        </w:rPr>
        <w:t xml:space="preserve"> devizului</w:t>
      </w:r>
      <w:r w:rsidR="00C45E5F" w:rsidRPr="002705FD">
        <w:rPr>
          <w:sz w:val="22"/>
          <w:szCs w:val="22"/>
          <w:lang w:eastAsia="ro-RO"/>
        </w:rPr>
        <w:t xml:space="preserve"> </w:t>
      </w:r>
      <w:r w:rsidR="007A007E" w:rsidRPr="002705FD">
        <w:rPr>
          <w:rFonts w:eastAsia="Calibri"/>
          <w:bCs/>
          <w:sz w:val="22"/>
          <w:szCs w:val="22"/>
          <w:lang w:eastAsia="ro-RO"/>
        </w:rPr>
        <w:t>general actualizat</w:t>
      </w:r>
      <w:r w:rsidR="001F2ECB">
        <w:rPr>
          <w:rFonts w:eastAsia="Calibri"/>
          <w:bCs/>
          <w:sz w:val="22"/>
          <w:szCs w:val="22"/>
          <w:lang w:eastAsia="ro-RO"/>
        </w:rPr>
        <w:t>.</w:t>
      </w:r>
      <w:r w:rsidR="007A007E" w:rsidRPr="002705FD">
        <w:rPr>
          <w:rFonts w:eastAsia="Calibri"/>
          <w:bCs/>
          <w:sz w:val="22"/>
          <w:szCs w:val="22"/>
          <w:lang w:eastAsia="ro-RO"/>
        </w:rPr>
        <w:t xml:space="preserve"> </w:t>
      </w:r>
    </w:p>
    <w:p w:rsidR="008C6AD5" w:rsidRDefault="001F2ECB" w:rsidP="008C6AD5">
      <w:pPr>
        <w:pStyle w:val="NoSpacing"/>
        <w:jc w:val="both"/>
        <w:rPr>
          <w:rFonts w:eastAsia="Calibri"/>
          <w:bCs/>
          <w:sz w:val="22"/>
          <w:szCs w:val="22"/>
          <w:lang w:eastAsia="ro-RO"/>
        </w:rPr>
      </w:pPr>
      <w:r>
        <w:rPr>
          <w:rFonts w:eastAsia="Calibri"/>
          <w:bCs/>
          <w:sz w:val="22"/>
          <w:szCs w:val="22"/>
          <w:lang w:eastAsia="ro-RO"/>
        </w:rPr>
        <w:t xml:space="preserve"> R</w:t>
      </w:r>
      <w:r w:rsidR="001957BB">
        <w:rPr>
          <w:rFonts w:eastAsia="Calibri"/>
          <w:bCs/>
          <w:sz w:val="22"/>
          <w:szCs w:val="22"/>
          <w:lang w:eastAsia="ro-RO"/>
        </w:rPr>
        <w:t>estul articolelor raman neschimbate.</w:t>
      </w:r>
    </w:p>
    <w:p w:rsidR="001F2ECB" w:rsidRPr="008B0D32" w:rsidRDefault="001F2ECB" w:rsidP="001F2ECB">
      <w:pPr>
        <w:jc w:val="both"/>
        <w:rPr>
          <w:b/>
          <w:sz w:val="22"/>
          <w:szCs w:val="22"/>
        </w:rPr>
      </w:pPr>
      <w:r w:rsidRPr="008B0D32">
        <w:rPr>
          <w:sz w:val="22"/>
          <w:szCs w:val="22"/>
        </w:rPr>
        <w:t xml:space="preserve">conform </w:t>
      </w:r>
      <w:r w:rsidRPr="001F2ECB">
        <w:rPr>
          <w:sz w:val="22"/>
          <w:szCs w:val="22"/>
        </w:rPr>
        <w:t>art.71 din OUG 114/2018</w:t>
      </w:r>
      <w:r w:rsidRPr="008B0D32">
        <w:rPr>
          <w:b/>
          <w:sz w:val="22"/>
          <w:szCs w:val="22"/>
        </w:rPr>
        <w:t xml:space="preserve"> </w:t>
      </w:r>
      <w:r w:rsidRPr="008B0D32">
        <w:rPr>
          <w:bCs/>
          <w:sz w:val="22"/>
          <w:szCs w:val="22"/>
        </w:rPr>
        <w:t xml:space="preserve">privind instituirea unor măsuri în domeniul investiţiilor publice şi a unor măsuri fiscal bugetare, modificarea şi completarea unor acte normative şi prorogarea unor termene, cu aplicabilitate de la 01.01.2019, </w:t>
      </w:r>
      <w:proofErr w:type="spellStart"/>
      <w:r w:rsidRPr="008B0D32">
        <w:rPr>
          <w:bCs/>
          <w:sz w:val="22"/>
          <w:szCs w:val="22"/>
          <w:lang w:val="en-US"/>
        </w:rPr>
        <w:t>prin</w:t>
      </w:r>
      <w:proofErr w:type="spellEnd"/>
      <w:r w:rsidRPr="008B0D32">
        <w:rPr>
          <w:bCs/>
          <w:sz w:val="22"/>
          <w:szCs w:val="22"/>
          <w:lang w:val="en-US"/>
        </w:rPr>
        <w:t xml:space="preserve"> care, </w:t>
      </w:r>
      <w:r w:rsidRPr="008B0D32">
        <w:rPr>
          <w:bCs/>
          <w:sz w:val="22"/>
          <w:szCs w:val="22"/>
        </w:rPr>
        <w:t>pentru domeniul construcţiilor, salariul de bază minim brut pe ţară garantat în plată se stabileşte în bani, fără a include sporuri şi alte adaosuri, la suma de 3.000 lei lunar, pentru un program normal de lucru în medie de 167,333 ore pe lună, reprezentând 17,928 lei/oră</w:t>
      </w:r>
      <w:r w:rsidRPr="008B0D32">
        <w:rPr>
          <w:b/>
          <w:sz w:val="22"/>
          <w:szCs w:val="22"/>
        </w:rPr>
        <w:t xml:space="preserve"> </w:t>
      </w:r>
    </w:p>
    <w:p w:rsidR="001F2ECB" w:rsidRDefault="001F2ECB" w:rsidP="001F2ECB">
      <w:pPr>
        <w:jc w:val="both"/>
        <w:rPr>
          <w:sz w:val="22"/>
          <w:szCs w:val="22"/>
        </w:rPr>
      </w:pPr>
      <w:r w:rsidRPr="008B0D32">
        <w:rPr>
          <w:b/>
          <w:sz w:val="22"/>
          <w:szCs w:val="22"/>
        </w:rPr>
        <w:t xml:space="preserve">           </w:t>
      </w:r>
      <w:r w:rsidRPr="008B0D32">
        <w:rPr>
          <w:sz w:val="22"/>
          <w:szCs w:val="22"/>
        </w:rPr>
        <w:t xml:space="preserve">In fapt, odata cu intrarea in vigoare a </w:t>
      </w:r>
      <w:bookmarkStart w:id="0" w:name="_Hlk1065497"/>
      <w:r w:rsidRPr="008B0D32">
        <w:rPr>
          <w:bCs/>
          <w:sz w:val="22"/>
          <w:szCs w:val="22"/>
        </w:rPr>
        <w:t>O.U.G. nr. 114/2018</w:t>
      </w:r>
      <w:bookmarkEnd w:id="0"/>
      <w:r w:rsidRPr="008B0D32">
        <w:rPr>
          <w:bCs/>
          <w:sz w:val="22"/>
          <w:szCs w:val="22"/>
        </w:rPr>
        <w:t xml:space="preserve">, pentru activitatile principale definite de codul CAEN 4120 (Lucrari de constructii a cladirilor rezidentiale si nerezidentiale) se vor majora salariile intregului personal implicat in </w:t>
      </w:r>
      <w:bookmarkStart w:id="1" w:name="_Hlk1059823"/>
      <w:r w:rsidRPr="008B0D32">
        <w:rPr>
          <w:bCs/>
          <w:sz w:val="22"/>
          <w:szCs w:val="22"/>
        </w:rPr>
        <w:t>executia lucrari</w:t>
      </w:r>
      <w:bookmarkEnd w:id="1"/>
      <w:r w:rsidRPr="008B0D32">
        <w:rPr>
          <w:bCs/>
          <w:sz w:val="22"/>
          <w:szCs w:val="22"/>
        </w:rPr>
        <w:t xml:space="preserve">lor propuse, ceea ce va influienta prin crestere majora costul manoperei luata in considerare la stabilirea valorii devizului general al lucrarilor prin majorarea semnificativa a valorii totale a investitiei aprobata prin </w:t>
      </w:r>
      <w:r w:rsidRPr="008B0D32">
        <w:rPr>
          <w:sz w:val="22"/>
          <w:szCs w:val="22"/>
        </w:rPr>
        <w:t xml:space="preserve"> Anexa 1 </w:t>
      </w:r>
      <w:r w:rsidRPr="008B0D32">
        <w:rPr>
          <w:bCs/>
          <w:sz w:val="22"/>
          <w:szCs w:val="22"/>
        </w:rPr>
        <w:t xml:space="preserve">precum si analiza economica, ca si componenta a documentatiei </w:t>
      </w:r>
      <w:r w:rsidRPr="008B0D32">
        <w:rPr>
          <w:bCs/>
          <w:sz w:val="22"/>
          <w:szCs w:val="22"/>
          <w:lang w:eastAsia="ro-RO"/>
        </w:rPr>
        <w:t xml:space="preserve">tehnico-economice-faza D.A.L.I., cu </w:t>
      </w:r>
      <w:r w:rsidRPr="008B0D32">
        <w:rPr>
          <w:sz w:val="22"/>
          <w:szCs w:val="22"/>
        </w:rPr>
        <w:t xml:space="preserve">indicatorii tehnico-economici –aprobata in cadrul descrierii investitiei, aprobata in  H.C.L. nr. </w:t>
      </w:r>
      <w:r>
        <w:rPr>
          <w:sz w:val="22"/>
          <w:szCs w:val="22"/>
        </w:rPr>
        <w:t>300 /2017</w:t>
      </w:r>
      <w:r w:rsidRPr="008B0D32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r w:rsidRPr="008B0D32">
        <w:rPr>
          <w:sz w:val="22"/>
          <w:szCs w:val="22"/>
        </w:rPr>
        <w:t xml:space="preserve"> </w:t>
      </w:r>
    </w:p>
    <w:p w:rsidR="001F2ECB" w:rsidRPr="008B0D32" w:rsidRDefault="001F2ECB" w:rsidP="001F2ECB">
      <w:pPr>
        <w:jc w:val="both"/>
        <w:rPr>
          <w:b/>
          <w:sz w:val="22"/>
          <w:szCs w:val="22"/>
          <w:lang w:val="en-US"/>
        </w:rPr>
      </w:pPr>
      <w:r>
        <w:rPr>
          <w:sz w:val="22"/>
          <w:szCs w:val="22"/>
        </w:rPr>
        <w:t xml:space="preserve">      Conform HCL 300 din 2017 au fost aprobati 6.244,20 mii lei inclusiv TVA.</w:t>
      </w:r>
    </w:p>
    <w:p w:rsidR="002705FD" w:rsidRPr="002705FD" w:rsidRDefault="002705FD" w:rsidP="002705FD">
      <w:pPr>
        <w:ind w:firstLine="720"/>
        <w:jc w:val="both"/>
        <w:rPr>
          <w:sz w:val="22"/>
          <w:szCs w:val="22"/>
        </w:rPr>
      </w:pPr>
      <w:r w:rsidRPr="002705FD">
        <w:rPr>
          <w:sz w:val="22"/>
          <w:szCs w:val="22"/>
        </w:rPr>
        <w:t xml:space="preserve">În concluzie, prin indicatorii tehnico – economici actuali ai Proiectul nr. </w:t>
      </w:r>
      <w:r w:rsidR="00B648B1" w:rsidRPr="001F2ECB">
        <w:rPr>
          <w:rStyle w:val="Strong"/>
          <w:b w:val="0"/>
        </w:rPr>
        <w:t>498-165/2015</w:t>
      </w:r>
      <w:r w:rsidR="00B648B1" w:rsidRPr="001F2ECB">
        <w:rPr>
          <w:b/>
          <w:sz w:val="22"/>
          <w:szCs w:val="22"/>
        </w:rPr>
        <w:t xml:space="preserve">  </w:t>
      </w:r>
      <w:r w:rsidRPr="001F2ECB">
        <w:rPr>
          <w:b/>
          <w:sz w:val="22"/>
          <w:szCs w:val="22"/>
        </w:rPr>
        <w:t>„</w:t>
      </w:r>
      <w:r w:rsidR="00B648B1" w:rsidRPr="001F2ECB">
        <w:rPr>
          <w:rStyle w:val="Strong"/>
          <w:b w:val="0"/>
        </w:rPr>
        <w:t>Refunctionalizare, reabilitare si realizare pasarela circuit septic la corp vechi Spital Louis Turcanu, din Timişoara str. Nemoianu -Dr.Liviu Gabor colt cu str, Braila”</w:t>
      </w:r>
      <w:r w:rsidR="00B648B1" w:rsidRPr="001F2ECB">
        <w:rPr>
          <w:bCs/>
          <w:color w:val="000000"/>
          <w:sz w:val="22"/>
          <w:szCs w:val="22"/>
        </w:rPr>
        <w:t>conform</w:t>
      </w:r>
      <w:r w:rsidR="00B648B1" w:rsidRPr="001F2ECB">
        <w:rPr>
          <w:b/>
          <w:bCs/>
          <w:color w:val="000000"/>
          <w:sz w:val="22"/>
          <w:szCs w:val="22"/>
        </w:rPr>
        <w:t xml:space="preserve"> </w:t>
      </w:r>
      <w:r w:rsidR="00B648B1" w:rsidRPr="001F2ECB">
        <w:rPr>
          <w:bCs/>
          <w:color w:val="000000"/>
          <w:sz w:val="22"/>
          <w:szCs w:val="22"/>
        </w:rPr>
        <w:t>aplicarii prevederilor O.U.G. nr. 114/2018 din 28 decembrie 2018</w:t>
      </w:r>
      <w:r w:rsidR="00B648B1" w:rsidRPr="001F2ECB">
        <w:rPr>
          <w:sz w:val="22"/>
          <w:szCs w:val="22"/>
        </w:rPr>
        <w:t xml:space="preserve">” </w:t>
      </w:r>
      <w:r w:rsidRPr="002705FD">
        <w:rPr>
          <w:sz w:val="22"/>
          <w:szCs w:val="22"/>
        </w:rPr>
        <w:t xml:space="preserve"> faza </w:t>
      </w:r>
      <w:r w:rsidRPr="002705FD">
        <w:rPr>
          <w:sz w:val="22"/>
          <w:szCs w:val="22"/>
          <w:lang w:eastAsia="ro-RO"/>
        </w:rPr>
        <w:t>D.A.L.I.</w:t>
      </w:r>
      <w:r w:rsidR="00B648B1">
        <w:rPr>
          <w:sz w:val="22"/>
          <w:szCs w:val="22"/>
          <w:lang w:eastAsia="ro-RO"/>
        </w:rPr>
        <w:t xml:space="preserve"> +PT </w:t>
      </w:r>
      <w:r w:rsidRPr="002705FD">
        <w:rPr>
          <w:sz w:val="22"/>
          <w:szCs w:val="22"/>
        </w:rPr>
        <w:t>, se modifica avand urmatoarele caracteristici:</w:t>
      </w:r>
    </w:p>
    <w:p w:rsidR="00F963E4" w:rsidRDefault="002705FD" w:rsidP="002705FD">
      <w:pPr>
        <w:autoSpaceDE w:val="0"/>
        <w:jc w:val="both"/>
        <w:rPr>
          <w:sz w:val="22"/>
          <w:szCs w:val="22"/>
          <w:lang w:eastAsia="ro-RO"/>
        </w:rPr>
      </w:pPr>
      <w:r w:rsidRPr="002705FD">
        <w:rPr>
          <w:sz w:val="22"/>
          <w:szCs w:val="22"/>
        </w:rPr>
        <w:t xml:space="preserve">- </w:t>
      </w:r>
      <w:r w:rsidRPr="002705FD">
        <w:rPr>
          <w:sz w:val="22"/>
          <w:szCs w:val="22"/>
          <w:lang w:eastAsia="ro-RO"/>
        </w:rPr>
        <w:t>valoarea totală estimată a investiţiei</w:t>
      </w:r>
      <w:bookmarkStart w:id="2" w:name="_GoBack"/>
      <w:bookmarkEnd w:id="2"/>
      <w:r w:rsidRPr="002705FD">
        <w:rPr>
          <w:sz w:val="22"/>
          <w:szCs w:val="22"/>
          <w:lang w:eastAsia="ro-RO"/>
        </w:rPr>
        <w:t xml:space="preserve"> conform devizului general, ca fiind de </w:t>
      </w:r>
    </w:p>
    <w:p w:rsidR="00F963E4" w:rsidRDefault="00F963E4" w:rsidP="00F963E4">
      <w:pPr>
        <w:autoSpaceDE w:val="0"/>
        <w:jc w:val="both"/>
        <w:rPr>
          <w:b/>
        </w:rPr>
      </w:pPr>
      <w:r>
        <w:rPr>
          <w:sz w:val="22"/>
          <w:szCs w:val="22"/>
          <w:lang w:eastAsia="ro-RO"/>
        </w:rPr>
        <w:t xml:space="preserve">                                          </w:t>
      </w:r>
      <w:r>
        <w:rPr>
          <w:b/>
        </w:rPr>
        <w:t xml:space="preserve">   </w:t>
      </w:r>
    </w:p>
    <w:p w:rsidR="00F963E4" w:rsidRPr="001F2ECB" w:rsidRDefault="00F963E4" w:rsidP="00F963E4">
      <w:pPr>
        <w:autoSpaceDE w:val="0"/>
        <w:jc w:val="both"/>
      </w:pPr>
      <w:r>
        <w:rPr>
          <w:b/>
        </w:rPr>
        <w:t xml:space="preserve">                                   </w:t>
      </w:r>
      <w:r w:rsidRPr="001F2ECB">
        <w:t xml:space="preserve">10.723,23885 mii lei inclusiv TVA </w:t>
      </w:r>
    </w:p>
    <w:p w:rsidR="00F963E4" w:rsidRPr="001F2ECB" w:rsidRDefault="00F963E4" w:rsidP="00F963E4">
      <w:pPr>
        <w:autoSpaceDE w:val="0"/>
        <w:jc w:val="both"/>
      </w:pPr>
      <w:r w:rsidRPr="001F2ECB">
        <w:t xml:space="preserve">                          din care   valoarea totala a investitiei C+M:    </w:t>
      </w:r>
    </w:p>
    <w:p w:rsidR="00F963E4" w:rsidRPr="001F2ECB" w:rsidRDefault="00F963E4" w:rsidP="00F963E4">
      <w:pPr>
        <w:autoSpaceDE w:val="0"/>
        <w:jc w:val="both"/>
      </w:pPr>
      <w:r w:rsidRPr="001F2ECB">
        <w:t xml:space="preserve">                                  8.203,71221  mii lei inclusiv TVA</w:t>
      </w:r>
    </w:p>
    <w:p w:rsidR="00F963E4" w:rsidRDefault="00F963E4" w:rsidP="00F963E4">
      <w:pPr>
        <w:autoSpaceDE w:val="0"/>
        <w:jc w:val="both"/>
        <w:rPr>
          <w:b/>
        </w:rPr>
      </w:pPr>
    </w:p>
    <w:p w:rsidR="002705FD" w:rsidRPr="002705FD" w:rsidRDefault="00F963E4" w:rsidP="00F963E4">
      <w:pPr>
        <w:autoSpaceDE w:val="0"/>
        <w:jc w:val="both"/>
        <w:rPr>
          <w:sz w:val="22"/>
          <w:szCs w:val="22"/>
          <w:lang w:eastAsia="ro-RO"/>
        </w:rPr>
      </w:pPr>
      <w:r w:rsidRPr="007861BE">
        <w:rPr>
          <w:b/>
        </w:rPr>
        <w:t xml:space="preserve"> </w:t>
      </w:r>
      <w:r w:rsidR="002705FD" w:rsidRPr="002705FD">
        <w:rPr>
          <w:sz w:val="22"/>
          <w:szCs w:val="22"/>
          <w:lang w:eastAsia="ro-RO"/>
        </w:rPr>
        <w:t>- indicatorii tehnico - economi</w:t>
      </w:r>
      <w:r w:rsidR="001F2ECB">
        <w:rPr>
          <w:sz w:val="22"/>
          <w:szCs w:val="22"/>
          <w:lang w:eastAsia="ro-RO"/>
        </w:rPr>
        <w:t xml:space="preserve">ci rezultați în urma actualizarii devizului general </w:t>
      </w:r>
      <w:r w:rsidR="002705FD" w:rsidRPr="002705FD">
        <w:rPr>
          <w:sz w:val="22"/>
          <w:szCs w:val="22"/>
          <w:lang w:eastAsia="ro-RO"/>
        </w:rPr>
        <w:t>conform Anexei 1 la prezentul Raport de specialitate;</w:t>
      </w:r>
    </w:p>
    <w:p w:rsidR="002705FD" w:rsidRPr="002705FD" w:rsidRDefault="002705FD" w:rsidP="002705FD">
      <w:pPr>
        <w:jc w:val="both"/>
        <w:rPr>
          <w:sz w:val="22"/>
          <w:szCs w:val="22"/>
        </w:rPr>
      </w:pPr>
      <w:r w:rsidRPr="002705FD">
        <w:rPr>
          <w:sz w:val="22"/>
          <w:szCs w:val="22"/>
        </w:rPr>
        <w:t xml:space="preserve">               Având în vedere prevederile legale expuse în prezentul raport, respectiv </w:t>
      </w:r>
      <w:r w:rsidRPr="002705FD">
        <w:rPr>
          <w:rFonts w:eastAsia="Calibri"/>
          <w:sz w:val="22"/>
          <w:szCs w:val="22"/>
        </w:rPr>
        <w:t>H.G. nr. 907/29.11.2016</w:t>
      </w:r>
      <w:r w:rsidRPr="002705FD">
        <w:rPr>
          <w:sz w:val="22"/>
          <w:szCs w:val="22"/>
        </w:rPr>
        <w:t xml:space="preserve">, apreciem că proiectul de hotărâre privind </w:t>
      </w:r>
      <w:r w:rsidRPr="002705FD">
        <w:rPr>
          <w:rFonts w:eastAsia="Calibri"/>
          <w:bCs/>
          <w:color w:val="000000"/>
          <w:sz w:val="22"/>
          <w:szCs w:val="22"/>
          <w:lang w:eastAsia="ro-RO"/>
        </w:rPr>
        <w:t xml:space="preserve">aprobarea noilor indicatori tehnico – economici – Anexa 1, pentru </w:t>
      </w:r>
      <w:r w:rsidRPr="002705FD">
        <w:rPr>
          <w:bCs/>
          <w:color w:val="000000"/>
          <w:sz w:val="22"/>
          <w:szCs w:val="22"/>
        </w:rPr>
        <w:t>modificarea indicatorilor tehnico-economici faza DALI și a descrierii sumare a investiției conform aplicarii prevederilor O.U.G. nr. 114/2018 din 28 decembrie 2018</w:t>
      </w:r>
      <w:r w:rsidRPr="002705FD">
        <w:rPr>
          <w:sz w:val="22"/>
          <w:szCs w:val="22"/>
        </w:rPr>
        <w:t xml:space="preserve">, îndeplinește condițiile tehnice pentru a fi supus dezbaterii și aprobării plenului Consiliului Local. </w:t>
      </w:r>
    </w:p>
    <w:p w:rsidR="000A2D4F" w:rsidRPr="002705FD" w:rsidRDefault="000A2D4F" w:rsidP="003F4AE5">
      <w:pPr>
        <w:tabs>
          <w:tab w:val="left" w:pos="720"/>
        </w:tabs>
        <w:jc w:val="both"/>
      </w:pPr>
    </w:p>
    <w:p w:rsidR="003F4AE5" w:rsidRPr="002705FD" w:rsidRDefault="003F4AE5" w:rsidP="003F4AE5">
      <w:pPr>
        <w:tabs>
          <w:tab w:val="left" w:pos="720"/>
        </w:tabs>
        <w:jc w:val="both"/>
      </w:pPr>
    </w:p>
    <w:p w:rsidR="003F4AE5" w:rsidRPr="002705FD" w:rsidRDefault="003F4AE5" w:rsidP="003F4AE5">
      <w:pPr>
        <w:tabs>
          <w:tab w:val="left" w:pos="720"/>
        </w:tabs>
        <w:jc w:val="both"/>
        <w:rPr>
          <w:b/>
        </w:rPr>
      </w:pPr>
      <w:r w:rsidRPr="002705FD">
        <w:tab/>
      </w:r>
      <w:r w:rsidRPr="002705FD">
        <w:rPr>
          <w:b/>
        </w:rPr>
        <w:t>Şef birou Construcţii Instalaţii</w:t>
      </w:r>
      <w:r w:rsidRPr="002705FD">
        <w:rPr>
          <w:b/>
        </w:rPr>
        <w:tab/>
      </w:r>
      <w:r w:rsidRPr="002705FD">
        <w:rPr>
          <w:b/>
        </w:rPr>
        <w:tab/>
      </w:r>
      <w:r w:rsidRPr="002705FD">
        <w:rPr>
          <w:b/>
        </w:rPr>
        <w:tab/>
      </w:r>
      <w:r w:rsidRPr="002705FD">
        <w:rPr>
          <w:b/>
        </w:rPr>
        <w:tab/>
      </w:r>
      <w:r w:rsidRPr="002705FD">
        <w:rPr>
          <w:b/>
        </w:rPr>
        <w:tab/>
      </w:r>
      <w:r w:rsidRPr="002705FD">
        <w:rPr>
          <w:b/>
        </w:rPr>
        <w:tab/>
      </w:r>
      <w:r w:rsidRPr="002705FD">
        <w:rPr>
          <w:b/>
        </w:rPr>
        <w:tab/>
        <w:t>Consilier</w:t>
      </w:r>
    </w:p>
    <w:p w:rsidR="003F4AE5" w:rsidRPr="002705FD" w:rsidRDefault="003F4AE5" w:rsidP="003F4AE5">
      <w:pPr>
        <w:tabs>
          <w:tab w:val="left" w:pos="720"/>
        </w:tabs>
        <w:jc w:val="both"/>
        <w:rPr>
          <w:b/>
        </w:rPr>
      </w:pPr>
    </w:p>
    <w:p w:rsidR="003F4AE5" w:rsidRPr="002705FD" w:rsidRDefault="003F4AE5" w:rsidP="003F4AE5">
      <w:pPr>
        <w:tabs>
          <w:tab w:val="left" w:pos="720"/>
        </w:tabs>
        <w:jc w:val="both"/>
        <w:rPr>
          <w:b/>
          <w:lang w:val="it-IT"/>
        </w:rPr>
      </w:pPr>
      <w:r w:rsidRPr="002705FD">
        <w:rPr>
          <w:b/>
        </w:rPr>
        <w:tab/>
        <w:t xml:space="preserve">       </w:t>
      </w:r>
      <w:r w:rsidR="004D032E" w:rsidRPr="002705FD">
        <w:rPr>
          <w:b/>
        </w:rPr>
        <w:t>Constantin  PASCU</w:t>
      </w:r>
      <w:r w:rsidR="004D032E" w:rsidRPr="002705FD">
        <w:rPr>
          <w:b/>
        </w:rPr>
        <w:tab/>
      </w:r>
      <w:r w:rsidR="004D032E" w:rsidRPr="002705FD">
        <w:rPr>
          <w:b/>
        </w:rPr>
        <w:tab/>
      </w:r>
      <w:r w:rsidR="004D032E" w:rsidRPr="002705FD">
        <w:rPr>
          <w:b/>
        </w:rPr>
        <w:tab/>
      </w:r>
      <w:r w:rsidR="004D032E" w:rsidRPr="002705FD">
        <w:rPr>
          <w:b/>
        </w:rPr>
        <w:tab/>
      </w:r>
      <w:r w:rsidR="004D032E" w:rsidRPr="002705FD">
        <w:rPr>
          <w:b/>
        </w:rPr>
        <w:tab/>
        <w:t xml:space="preserve">                                Mihai ZARVA</w:t>
      </w:r>
      <w:r w:rsidRPr="002705FD">
        <w:rPr>
          <w:b/>
        </w:rPr>
        <w:t xml:space="preserve"> </w:t>
      </w:r>
    </w:p>
    <w:p w:rsidR="00C45E5F" w:rsidRPr="002705FD" w:rsidRDefault="00C45E5F" w:rsidP="00C45E5F">
      <w:pPr>
        <w:tabs>
          <w:tab w:val="left" w:pos="720"/>
        </w:tabs>
        <w:spacing w:line="360" w:lineRule="auto"/>
        <w:rPr>
          <w:b/>
        </w:rPr>
      </w:pPr>
    </w:p>
    <w:p w:rsidR="00C45E5F" w:rsidRDefault="00C45E5F" w:rsidP="00C45E5F">
      <w:pPr>
        <w:autoSpaceDE w:val="0"/>
        <w:autoSpaceDN w:val="0"/>
        <w:adjustRightInd w:val="0"/>
        <w:jc w:val="both"/>
      </w:pPr>
    </w:p>
    <w:sectPr w:rsidR="00C45E5F" w:rsidSect="00B16B2D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E65" w:rsidRDefault="00EA2E65" w:rsidP="00D23031">
      <w:r>
        <w:separator/>
      </w:r>
    </w:p>
  </w:endnote>
  <w:endnote w:type="continuationSeparator" w:id="0">
    <w:p w:rsidR="00EA2E65" w:rsidRDefault="00EA2E65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E65" w:rsidRDefault="00EA2E65" w:rsidP="00D23031">
      <w:r>
        <w:separator/>
      </w:r>
    </w:p>
  </w:footnote>
  <w:footnote w:type="continuationSeparator" w:id="0">
    <w:p w:rsidR="00EA2E65" w:rsidRDefault="00EA2E65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B6DA1"/>
    <w:multiLevelType w:val="multilevel"/>
    <w:tmpl w:val="12465A06"/>
    <w:lvl w:ilvl="0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2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AA6357A"/>
    <w:multiLevelType w:val="hybridMultilevel"/>
    <w:tmpl w:val="8C4005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463B8"/>
    <w:multiLevelType w:val="hybridMultilevel"/>
    <w:tmpl w:val="A142E45E"/>
    <w:lvl w:ilvl="0" w:tplc="0000004B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09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8"/>
        <w:szCs w:val="28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/>
        <w:sz w:val="28"/>
        <w:szCs w:val="28"/>
      </w:rPr>
    </w:lvl>
    <w:lvl w:ilvl="3" w:tplc="0409000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sz w:val="28"/>
        <w:szCs w:val="28"/>
      </w:rPr>
    </w:lvl>
    <w:lvl w:ilvl="4" w:tplc="0409000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b/>
        <w:sz w:val="28"/>
        <w:szCs w:val="28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654952"/>
    <w:multiLevelType w:val="hybridMultilevel"/>
    <w:tmpl w:val="1BE23280"/>
    <w:lvl w:ilvl="0" w:tplc="0000004B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09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8"/>
        <w:szCs w:val="28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/>
        <w:sz w:val="28"/>
        <w:szCs w:val="28"/>
      </w:rPr>
    </w:lvl>
    <w:lvl w:ilvl="3" w:tplc="0409000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sz w:val="28"/>
        <w:szCs w:val="28"/>
      </w:rPr>
    </w:lvl>
    <w:lvl w:ilvl="4" w:tplc="0409000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b/>
        <w:sz w:val="28"/>
        <w:szCs w:val="28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4563A0"/>
    <w:multiLevelType w:val="hybridMultilevel"/>
    <w:tmpl w:val="93DCEB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6F1DAE"/>
    <w:multiLevelType w:val="hybridMultilevel"/>
    <w:tmpl w:val="B5144904"/>
    <w:lvl w:ilvl="0" w:tplc="0409000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74" w:hanging="360"/>
      </w:pPr>
      <w:rPr>
        <w:rFonts w:ascii="Wingdings" w:hAnsi="Wingdings" w:hint="default"/>
      </w:rPr>
    </w:lvl>
  </w:abstractNum>
  <w:abstractNum w:abstractNumId="6">
    <w:nsid w:val="11F068D8"/>
    <w:multiLevelType w:val="hybridMultilevel"/>
    <w:tmpl w:val="E1BA2DCA"/>
    <w:lvl w:ilvl="0" w:tplc="00000042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12364EBE"/>
    <w:multiLevelType w:val="hybridMultilevel"/>
    <w:tmpl w:val="F838141A"/>
    <w:lvl w:ilvl="0" w:tplc="C1A0C01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1A5B59B4"/>
    <w:multiLevelType w:val="multilevel"/>
    <w:tmpl w:val="2F52B700"/>
    <w:lvl w:ilvl="0"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2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694A13"/>
    <w:multiLevelType w:val="hybridMultilevel"/>
    <w:tmpl w:val="E616925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727059"/>
    <w:multiLevelType w:val="hybridMultilevel"/>
    <w:tmpl w:val="8E68B5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66356"/>
    <w:multiLevelType w:val="hybridMultilevel"/>
    <w:tmpl w:val="5436FC38"/>
    <w:lvl w:ilvl="0" w:tplc="785E24DA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1" w:tplc="0000004B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4F03568"/>
    <w:multiLevelType w:val="hybridMultilevel"/>
    <w:tmpl w:val="3C32B6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0E0B97"/>
    <w:multiLevelType w:val="hybridMultilevel"/>
    <w:tmpl w:val="A7FE23CC"/>
    <w:lvl w:ilvl="0" w:tplc="C4C098BA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A43D67"/>
    <w:multiLevelType w:val="multilevel"/>
    <w:tmpl w:val="94EE1A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-594"/>
        </w:tabs>
        <w:ind w:left="-594" w:hanging="360"/>
      </w:pPr>
      <w:rPr>
        <w:rFonts w:ascii="Symbol" w:hAnsi="Symbol" w:cs="Courier New"/>
      </w:rPr>
    </w:lvl>
    <w:lvl w:ilvl="2">
      <w:numFmt w:val="bullet"/>
      <w:lvlText w:val="-"/>
      <w:lvlJc w:val="left"/>
      <w:pPr>
        <w:tabs>
          <w:tab w:val="num" w:pos="306"/>
        </w:tabs>
        <w:ind w:left="306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360"/>
      </w:pPr>
    </w:lvl>
    <w:lvl w:ilvl="4">
      <w:start w:val="1"/>
      <w:numFmt w:val="lowerLetter"/>
      <w:lvlText w:val="%5."/>
      <w:lvlJc w:val="left"/>
      <w:pPr>
        <w:tabs>
          <w:tab w:val="num" w:pos="1566"/>
        </w:tabs>
        <w:ind w:left="1566" w:hanging="360"/>
      </w:pPr>
    </w:lvl>
    <w:lvl w:ilvl="5">
      <w:start w:val="1"/>
      <w:numFmt w:val="lowerRoman"/>
      <w:lvlText w:val="%6."/>
      <w:lvlJc w:val="right"/>
      <w:pPr>
        <w:tabs>
          <w:tab w:val="num" w:pos="2286"/>
        </w:tabs>
        <w:ind w:left="2286" w:hanging="180"/>
      </w:pPr>
    </w:lvl>
    <w:lvl w:ilvl="6">
      <w:start w:val="1"/>
      <w:numFmt w:val="decimal"/>
      <w:lvlText w:val="%7."/>
      <w:lvlJc w:val="left"/>
      <w:pPr>
        <w:tabs>
          <w:tab w:val="num" w:pos="3006"/>
        </w:tabs>
        <w:ind w:left="3006" w:hanging="360"/>
      </w:pPr>
    </w:lvl>
    <w:lvl w:ilvl="7">
      <w:start w:val="1"/>
      <w:numFmt w:val="lowerLetter"/>
      <w:lvlText w:val="%8."/>
      <w:lvlJc w:val="left"/>
      <w:pPr>
        <w:tabs>
          <w:tab w:val="num" w:pos="3726"/>
        </w:tabs>
        <w:ind w:left="3726" w:hanging="360"/>
      </w:pPr>
    </w:lvl>
    <w:lvl w:ilvl="8">
      <w:start w:val="1"/>
      <w:numFmt w:val="lowerRoman"/>
      <w:lvlText w:val="%9."/>
      <w:lvlJc w:val="right"/>
      <w:pPr>
        <w:tabs>
          <w:tab w:val="num" w:pos="4446"/>
        </w:tabs>
        <w:ind w:left="4446" w:hanging="180"/>
      </w:pPr>
    </w:lvl>
  </w:abstractNum>
  <w:abstractNum w:abstractNumId="15">
    <w:nsid w:val="2AB04A84"/>
    <w:multiLevelType w:val="hybridMultilevel"/>
    <w:tmpl w:val="D384F878"/>
    <w:lvl w:ilvl="0" w:tplc="0000004B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09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8"/>
        <w:szCs w:val="28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/>
        <w:sz w:val="28"/>
        <w:szCs w:val="28"/>
      </w:rPr>
    </w:lvl>
    <w:lvl w:ilvl="3" w:tplc="0409000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sz w:val="28"/>
        <w:szCs w:val="28"/>
      </w:rPr>
    </w:lvl>
    <w:lvl w:ilvl="4" w:tplc="0409000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b/>
        <w:sz w:val="28"/>
        <w:szCs w:val="28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E00525"/>
    <w:multiLevelType w:val="hybridMultilevel"/>
    <w:tmpl w:val="376C83C6"/>
    <w:lvl w:ilvl="0" w:tplc="C4C098BA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AD193F"/>
    <w:multiLevelType w:val="hybridMultilevel"/>
    <w:tmpl w:val="4AC0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455E6F"/>
    <w:multiLevelType w:val="hybridMultilevel"/>
    <w:tmpl w:val="DEC84256"/>
    <w:lvl w:ilvl="0" w:tplc="0000004B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09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8"/>
        <w:szCs w:val="28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/>
        <w:sz w:val="28"/>
        <w:szCs w:val="28"/>
      </w:rPr>
    </w:lvl>
    <w:lvl w:ilvl="3" w:tplc="0409000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sz w:val="28"/>
        <w:szCs w:val="28"/>
      </w:rPr>
    </w:lvl>
    <w:lvl w:ilvl="4" w:tplc="0409000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b/>
        <w:sz w:val="28"/>
        <w:szCs w:val="28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0B09E7"/>
    <w:multiLevelType w:val="hybridMultilevel"/>
    <w:tmpl w:val="25929D2A"/>
    <w:lvl w:ilvl="0" w:tplc="0000004B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09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8"/>
        <w:szCs w:val="28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/>
        <w:sz w:val="28"/>
        <w:szCs w:val="28"/>
      </w:rPr>
    </w:lvl>
    <w:lvl w:ilvl="3" w:tplc="0409000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sz w:val="28"/>
        <w:szCs w:val="28"/>
      </w:rPr>
    </w:lvl>
    <w:lvl w:ilvl="4" w:tplc="0409000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b/>
        <w:sz w:val="28"/>
        <w:szCs w:val="28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2C159B"/>
    <w:multiLevelType w:val="hybridMultilevel"/>
    <w:tmpl w:val="3F94693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</w:abstractNum>
  <w:abstractNum w:abstractNumId="21">
    <w:nsid w:val="3DA76580"/>
    <w:multiLevelType w:val="hybridMultilevel"/>
    <w:tmpl w:val="C0CE3DB2"/>
    <w:lvl w:ilvl="0" w:tplc="21041A50">
      <w:start w:val="1"/>
      <w:numFmt w:val="bullet"/>
      <w:lvlText w:val=""/>
      <w:lvlJc w:val="left"/>
      <w:pPr>
        <w:ind w:left="3114" w:hanging="360"/>
      </w:pPr>
      <w:rPr>
        <w:rFonts w:ascii="Symbol" w:hAnsi="Symbol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74" w:hanging="360"/>
      </w:pPr>
      <w:rPr>
        <w:rFonts w:ascii="Wingdings" w:hAnsi="Wingdings" w:hint="default"/>
      </w:rPr>
    </w:lvl>
  </w:abstractNum>
  <w:abstractNum w:abstractNumId="22">
    <w:nsid w:val="3F590172"/>
    <w:multiLevelType w:val="hybridMultilevel"/>
    <w:tmpl w:val="16D06680"/>
    <w:lvl w:ilvl="0" w:tplc="A7F01EA4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E01617"/>
    <w:multiLevelType w:val="hybridMultilevel"/>
    <w:tmpl w:val="DD1C1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8C4244"/>
    <w:multiLevelType w:val="hybridMultilevel"/>
    <w:tmpl w:val="CD12BFCE"/>
    <w:lvl w:ilvl="0" w:tplc="BAEA5C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EE575B"/>
    <w:multiLevelType w:val="hybridMultilevel"/>
    <w:tmpl w:val="0D166092"/>
    <w:lvl w:ilvl="0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>
    <w:nsid w:val="4F06622B"/>
    <w:multiLevelType w:val="multilevel"/>
    <w:tmpl w:val="BC20C3EC"/>
    <w:lvl w:ilvl="0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2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5794B1A"/>
    <w:multiLevelType w:val="hybridMultilevel"/>
    <w:tmpl w:val="E546717E"/>
    <w:lvl w:ilvl="0" w:tplc="04180001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75" w:hanging="360"/>
      </w:pPr>
      <w:rPr>
        <w:rFonts w:ascii="Wingdings" w:hAnsi="Wingdings" w:hint="default"/>
      </w:rPr>
    </w:lvl>
  </w:abstractNum>
  <w:abstractNum w:abstractNumId="28">
    <w:nsid w:val="57C01644"/>
    <w:multiLevelType w:val="multilevel"/>
    <w:tmpl w:val="E956198A"/>
    <w:lvl w:ilvl="0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2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8770F9F"/>
    <w:multiLevelType w:val="hybridMultilevel"/>
    <w:tmpl w:val="D062DB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B1A3C33"/>
    <w:multiLevelType w:val="multilevel"/>
    <w:tmpl w:val="0182248A"/>
    <w:lvl w:ilvl="0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  <w:b/>
        <w:color w:val="auto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2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2ED7C25"/>
    <w:multiLevelType w:val="hybridMultilevel"/>
    <w:tmpl w:val="D842DF64"/>
    <w:lvl w:ilvl="0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>
    <w:nsid w:val="666E68D5"/>
    <w:multiLevelType w:val="multilevel"/>
    <w:tmpl w:val="17706CF2"/>
    <w:lvl w:ilvl="0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  <w:lvl w:ilvl="2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75442FF"/>
    <w:multiLevelType w:val="hybridMultilevel"/>
    <w:tmpl w:val="C65A244C"/>
    <w:lvl w:ilvl="0" w:tplc="C4C098BA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BA52F5"/>
    <w:multiLevelType w:val="hybridMultilevel"/>
    <w:tmpl w:val="9E803650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1419D7"/>
    <w:multiLevelType w:val="hybridMultilevel"/>
    <w:tmpl w:val="14FC71EA"/>
    <w:lvl w:ilvl="0" w:tplc="0418000B">
      <w:start w:val="1"/>
      <w:numFmt w:val="bullet"/>
      <w:lvlText w:val=""/>
      <w:lvlJc w:val="left"/>
      <w:pPr>
        <w:ind w:left="4273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49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7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4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1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8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5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3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033" w:hanging="360"/>
      </w:pPr>
      <w:rPr>
        <w:rFonts w:ascii="Wingdings" w:hAnsi="Wingdings" w:hint="default"/>
      </w:rPr>
    </w:lvl>
  </w:abstractNum>
  <w:abstractNum w:abstractNumId="36">
    <w:nsid w:val="6D5D62CE"/>
    <w:multiLevelType w:val="hybridMultilevel"/>
    <w:tmpl w:val="9926F15E"/>
    <w:lvl w:ilvl="0" w:tplc="0000004B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09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8"/>
        <w:szCs w:val="28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/>
        <w:sz w:val="28"/>
        <w:szCs w:val="28"/>
      </w:rPr>
    </w:lvl>
    <w:lvl w:ilvl="3" w:tplc="0409000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sz w:val="28"/>
        <w:szCs w:val="28"/>
      </w:rPr>
    </w:lvl>
    <w:lvl w:ilvl="4" w:tplc="0409000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b/>
        <w:sz w:val="28"/>
        <w:szCs w:val="28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EB607E9"/>
    <w:multiLevelType w:val="hybridMultilevel"/>
    <w:tmpl w:val="2CB8D9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6B5B95"/>
    <w:multiLevelType w:val="hybridMultilevel"/>
    <w:tmpl w:val="7594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1"/>
  </w:num>
  <w:num w:numId="14">
    <w:abstractNumId w:val="8"/>
  </w:num>
  <w:num w:numId="15">
    <w:abstractNumId w:val="21"/>
  </w:num>
  <w:num w:numId="16">
    <w:abstractNumId w:val="14"/>
  </w:num>
  <w:num w:numId="17">
    <w:abstractNumId w:val="30"/>
  </w:num>
  <w:num w:numId="18">
    <w:abstractNumId w:val="26"/>
  </w:num>
  <w:num w:numId="19">
    <w:abstractNumId w:val="18"/>
  </w:num>
  <w:num w:numId="20">
    <w:abstractNumId w:val="19"/>
  </w:num>
  <w:num w:numId="21">
    <w:abstractNumId w:val="36"/>
  </w:num>
  <w:num w:numId="22">
    <w:abstractNumId w:val="2"/>
  </w:num>
  <w:num w:numId="23">
    <w:abstractNumId w:val="3"/>
  </w:num>
  <w:num w:numId="24">
    <w:abstractNumId w:val="15"/>
  </w:num>
  <w:num w:numId="25">
    <w:abstractNumId w:val="32"/>
  </w:num>
  <w:num w:numId="26">
    <w:abstractNumId w:val="28"/>
  </w:num>
  <w:num w:numId="27">
    <w:abstractNumId w:val="0"/>
  </w:num>
  <w:num w:numId="28">
    <w:abstractNumId w:val="5"/>
  </w:num>
  <w:num w:numId="29">
    <w:abstractNumId w:val="6"/>
  </w:num>
  <w:num w:numId="30">
    <w:abstractNumId w:val="17"/>
  </w:num>
  <w:num w:numId="31">
    <w:abstractNumId w:val="7"/>
  </w:num>
  <w:num w:numId="32">
    <w:abstractNumId w:val="35"/>
  </w:num>
  <w:num w:numId="33">
    <w:abstractNumId w:val="27"/>
  </w:num>
  <w:num w:numId="34">
    <w:abstractNumId w:val="37"/>
  </w:num>
  <w:num w:numId="35">
    <w:abstractNumId w:val="29"/>
  </w:num>
  <w:num w:numId="36">
    <w:abstractNumId w:val="20"/>
  </w:num>
  <w:num w:numId="37">
    <w:abstractNumId w:val="12"/>
  </w:num>
  <w:num w:numId="38">
    <w:abstractNumId w:val="31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79D5"/>
    <w:rsid w:val="00064608"/>
    <w:rsid w:val="000771D5"/>
    <w:rsid w:val="00085C74"/>
    <w:rsid w:val="00092C2F"/>
    <w:rsid w:val="000A2D4F"/>
    <w:rsid w:val="000A6080"/>
    <w:rsid w:val="000C181A"/>
    <w:rsid w:val="000C3C9E"/>
    <w:rsid w:val="000D3296"/>
    <w:rsid w:val="000F0A13"/>
    <w:rsid w:val="0011138E"/>
    <w:rsid w:val="00112D9F"/>
    <w:rsid w:val="00114025"/>
    <w:rsid w:val="00116108"/>
    <w:rsid w:val="001170FE"/>
    <w:rsid w:val="00131287"/>
    <w:rsid w:val="00131D0B"/>
    <w:rsid w:val="00137BE1"/>
    <w:rsid w:val="001448FF"/>
    <w:rsid w:val="00150DC8"/>
    <w:rsid w:val="00156870"/>
    <w:rsid w:val="001633F2"/>
    <w:rsid w:val="001678C8"/>
    <w:rsid w:val="00172E5F"/>
    <w:rsid w:val="00184020"/>
    <w:rsid w:val="0019378D"/>
    <w:rsid w:val="001957BB"/>
    <w:rsid w:val="001B26E8"/>
    <w:rsid w:val="001C76DB"/>
    <w:rsid w:val="001D03C3"/>
    <w:rsid w:val="001D6047"/>
    <w:rsid w:val="001D76B7"/>
    <w:rsid w:val="001E13D6"/>
    <w:rsid w:val="001F2ECB"/>
    <w:rsid w:val="00203910"/>
    <w:rsid w:val="0020706B"/>
    <w:rsid w:val="00233F03"/>
    <w:rsid w:val="0023648F"/>
    <w:rsid w:val="00253143"/>
    <w:rsid w:val="00256376"/>
    <w:rsid w:val="002643E3"/>
    <w:rsid w:val="0026583D"/>
    <w:rsid w:val="002705FD"/>
    <w:rsid w:val="00285FBD"/>
    <w:rsid w:val="00296CCD"/>
    <w:rsid w:val="002A2242"/>
    <w:rsid w:val="002D795F"/>
    <w:rsid w:val="002E69F5"/>
    <w:rsid w:val="002F0597"/>
    <w:rsid w:val="002F0A37"/>
    <w:rsid w:val="002F2740"/>
    <w:rsid w:val="002F3441"/>
    <w:rsid w:val="00303EA7"/>
    <w:rsid w:val="00321B4D"/>
    <w:rsid w:val="0033637D"/>
    <w:rsid w:val="00343116"/>
    <w:rsid w:val="00350CF0"/>
    <w:rsid w:val="00351000"/>
    <w:rsid w:val="003516FB"/>
    <w:rsid w:val="003605BC"/>
    <w:rsid w:val="003667E2"/>
    <w:rsid w:val="0037280F"/>
    <w:rsid w:val="00372ECD"/>
    <w:rsid w:val="0038143B"/>
    <w:rsid w:val="003817A5"/>
    <w:rsid w:val="003867E7"/>
    <w:rsid w:val="0039248C"/>
    <w:rsid w:val="003A3145"/>
    <w:rsid w:val="003A48BE"/>
    <w:rsid w:val="003A7504"/>
    <w:rsid w:val="003B5F8D"/>
    <w:rsid w:val="003B6474"/>
    <w:rsid w:val="003F19A1"/>
    <w:rsid w:val="003F4AE5"/>
    <w:rsid w:val="00401D92"/>
    <w:rsid w:val="004063B5"/>
    <w:rsid w:val="004360D1"/>
    <w:rsid w:val="00441B98"/>
    <w:rsid w:val="00443F3D"/>
    <w:rsid w:val="00444A8F"/>
    <w:rsid w:val="0045261F"/>
    <w:rsid w:val="00455DAC"/>
    <w:rsid w:val="00463927"/>
    <w:rsid w:val="00463CFE"/>
    <w:rsid w:val="00475B67"/>
    <w:rsid w:val="00483362"/>
    <w:rsid w:val="004A4898"/>
    <w:rsid w:val="004B50AD"/>
    <w:rsid w:val="004D032E"/>
    <w:rsid w:val="004E6619"/>
    <w:rsid w:val="004F06BC"/>
    <w:rsid w:val="0050233D"/>
    <w:rsid w:val="0051281D"/>
    <w:rsid w:val="00514F32"/>
    <w:rsid w:val="005303A1"/>
    <w:rsid w:val="00533EDB"/>
    <w:rsid w:val="005551AC"/>
    <w:rsid w:val="00555CD3"/>
    <w:rsid w:val="00556AF1"/>
    <w:rsid w:val="00571ECB"/>
    <w:rsid w:val="005A3842"/>
    <w:rsid w:val="005C401F"/>
    <w:rsid w:val="005C796F"/>
    <w:rsid w:val="005D2B45"/>
    <w:rsid w:val="005D5EEF"/>
    <w:rsid w:val="005E00A3"/>
    <w:rsid w:val="005F0A75"/>
    <w:rsid w:val="005F7464"/>
    <w:rsid w:val="00607D5F"/>
    <w:rsid w:val="0061256C"/>
    <w:rsid w:val="00627787"/>
    <w:rsid w:val="00635555"/>
    <w:rsid w:val="00637F91"/>
    <w:rsid w:val="00652665"/>
    <w:rsid w:val="00655E09"/>
    <w:rsid w:val="00664FE8"/>
    <w:rsid w:val="00667396"/>
    <w:rsid w:val="00673CEF"/>
    <w:rsid w:val="00681C45"/>
    <w:rsid w:val="0068244A"/>
    <w:rsid w:val="00686309"/>
    <w:rsid w:val="00687DC9"/>
    <w:rsid w:val="006B579C"/>
    <w:rsid w:val="006B6F37"/>
    <w:rsid w:val="006C205F"/>
    <w:rsid w:val="006E0A36"/>
    <w:rsid w:val="00702175"/>
    <w:rsid w:val="00714DE8"/>
    <w:rsid w:val="007150E5"/>
    <w:rsid w:val="0071608C"/>
    <w:rsid w:val="00723346"/>
    <w:rsid w:val="00726766"/>
    <w:rsid w:val="00726798"/>
    <w:rsid w:val="00732CB1"/>
    <w:rsid w:val="0073551E"/>
    <w:rsid w:val="0074312D"/>
    <w:rsid w:val="00745DA7"/>
    <w:rsid w:val="0075502E"/>
    <w:rsid w:val="00766ABC"/>
    <w:rsid w:val="007720E8"/>
    <w:rsid w:val="00774AF5"/>
    <w:rsid w:val="007A007E"/>
    <w:rsid w:val="007A2580"/>
    <w:rsid w:val="007B49BD"/>
    <w:rsid w:val="007C29FB"/>
    <w:rsid w:val="007D16BA"/>
    <w:rsid w:val="008055DD"/>
    <w:rsid w:val="008058E9"/>
    <w:rsid w:val="008064BF"/>
    <w:rsid w:val="00824BBF"/>
    <w:rsid w:val="00824D97"/>
    <w:rsid w:val="00827F3C"/>
    <w:rsid w:val="008302CB"/>
    <w:rsid w:val="0085296E"/>
    <w:rsid w:val="00866967"/>
    <w:rsid w:val="0086779B"/>
    <w:rsid w:val="00872293"/>
    <w:rsid w:val="00880994"/>
    <w:rsid w:val="00881FB9"/>
    <w:rsid w:val="008B00D1"/>
    <w:rsid w:val="008B02A7"/>
    <w:rsid w:val="008B22E8"/>
    <w:rsid w:val="008B6879"/>
    <w:rsid w:val="008C339D"/>
    <w:rsid w:val="008C6AD5"/>
    <w:rsid w:val="008F1B16"/>
    <w:rsid w:val="008F4128"/>
    <w:rsid w:val="008F6E58"/>
    <w:rsid w:val="009023D6"/>
    <w:rsid w:val="009112B2"/>
    <w:rsid w:val="00916933"/>
    <w:rsid w:val="00930712"/>
    <w:rsid w:val="00941A15"/>
    <w:rsid w:val="00942F1E"/>
    <w:rsid w:val="00954D98"/>
    <w:rsid w:val="00954E35"/>
    <w:rsid w:val="00957D45"/>
    <w:rsid w:val="00964DD3"/>
    <w:rsid w:val="00970E01"/>
    <w:rsid w:val="00972E51"/>
    <w:rsid w:val="0097694A"/>
    <w:rsid w:val="00980498"/>
    <w:rsid w:val="009872A8"/>
    <w:rsid w:val="009945DE"/>
    <w:rsid w:val="009C44FA"/>
    <w:rsid w:val="009C7F92"/>
    <w:rsid w:val="009D1D1A"/>
    <w:rsid w:val="00A159E0"/>
    <w:rsid w:val="00A176C2"/>
    <w:rsid w:val="00A25FB1"/>
    <w:rsid w:val="00A3232F"/>
    <w:rsid w:val="00A41925"/>
    <w:rsid w:val="00A43339"/>
    <w:rsid w:val="00A633C5"/>
    <w:rsid w:val="00A65C0D"/>
    <w:rsid w:val="00A66A3B"/>
    <w:rsid w:val="00A8210A"/>
    <w:rsid w:val="00A8766C"/>
    <w:rsid w:val="00A94B9F"/>
    <w:rsid w:val="00A94C24"/>
    <w:rsid w:val="00A96753"/>
    <w:rsid w:val="00AA065A"/>
    <w:rsid w:val="00AA29C0"/>
    <w:rsid w:val="00AA437E"/>
    <w:rsid w:val="00AB0F31"/>
    <w:rsid w:val="00AB49DC"/>
    <w:rsid w:val="00AC7803"/>
    <w:rsid w:val="00AD387C"/>
    <w:rsid w:val="00AD5236"/>
    <w:rsid w:val="00AE1A02"/>
    <w:rsid w:val="00AF3D66"/>
    <w:rsid w:val="00B060C6"/>
    <w:rsid w:val="00B12C07"/>
    <w:rsid w:val="00B16B2D"/>
    <w:rsid w:val="00B2098E"/>
    <w:rsid w:val="00B307BD"/>
    <w:rsid w:val="00B335A3"/>
    <w:rsid w:val="00B35B1E"/>
    <w:rsid w:val="00B36146"/>
    <w:rsid w:val="00B45544"/>
    <w:rsid w:val="00B574E9"/>
    <w:rsid w:val="00B648B1"/>
    <w:rsid w:val="00B67008"/>
    <w:rsid w:val="00B76C44"/>
    <w:rsid w:val="00B971FE"/>
    <w:rsid w:val="00BA737E"/>
    <w:rsid w:val="00BB29F8"/>
    <w:rsid w:val="00BB494B"/>
    <w:rsid w:val="00BB6AF6"/>
    <w:rsid w:val="00BF5AE2"/>
    <w:rsid w:val="00BF628A"/>
    <w:rsid w:val="00C03C68"/>
    <w:rsid w:val="00C042DA"/>
    <w:rsid w:val="00C06D60"/>
    <w:rsid w:val="00C14CD8"/>
    <w:rsid w:val="00C25634"/>
    <w:rsid w:val="00C2621A"/>
    <w:rsid w:val="00C34032"/>
    <w:rsid w:val="00C3657D"/>
    <w:rsid w:val="00C43532"/>
    <w:rsid w:val="00C45E5F"/>
    <w:rsid w:val="00C479C3"/>
    <w:rsid w:val="00C528A9"/>
    <w:rsid w:val="00C572A9"/>
    <w:rsid w:val="00C63D57"/>
    <w:rsid w:val="00C777FA"/>
    <w:rsid w:val="00C77E08"/>
    <w:rsid w:val="00C826B9"/>
    <w:rsid w:val="00C82707"/>
    <w:rsid w:val="00C96BA4"/>
    <w:rsid w:val="00CC425F"/>
    <w:rsid w:val="00CC4D16"/>
    <w:rsid w:val="00CE60EB"/>
    <w:rsid w:val="00CF5A99"/>
    <w:rsid w:val="00CF7CE7"/>
    <w:rsid w:val="00D01D85"/>
    <w:rsid w:val="00D06F92"/>
    <w:rsid w:val="00D07DFA"/>
    <w:rsid w:val="00D172BF"/>
    <w:rsid w:val="00D21BFE"/>
    <w:rsid w:val="00D23031"/>
    <w:rsid w:val="00D23346"/>
    <w:rsid w:val="00D27956"/>
    <w:rsid w:val="00D31FB5"/>
    <w:rsid w:val="00D44165"/>
    <w:rsid w:val="00D6244B"/>
    <w:rsid w:val="00D70F6F"/>
    <w:rsid w:val="00D8034A"/>
    <w:rsid w:val="00D8116B"/>
    <w:rsid w:val="00D83482"/>
    <w:rsid w:val="00D96AF8"/>
    <w:rsid w:val="00D97BF3"/>
    <w:rsid w:val="00DA0C87"/>
    <w:rsid w:val="00DB6E5E"/>
    <w:rsid w:val="00DC3A52"/>
    <w:rsid w:val="00DC44FB"/>
    <w:rsid w:val="00DC6F6A"/>
    <w:rsid w:val="00DD4338"/>
    <w:rsid w:val="00DD720B"/>
    <w:rsid w:val="00DF7CFD"/>
    <w:rsid w:val="00E06292"/>
    <w:rsid w:val="00E11174"/>
    <w:rsid w:val="00E14F02"/>
    <w:rsid w:val="00E25152"/>
    <w:rsid w:val="00E3160F"/>
    <w:rsid w:val="00E33534"/>
    <w:rsid w:val="00E349E1"/>
    <w:rsid w:val="00E34A5E"/>
    <w:rsid w:val="00E64517"/>
    <w:rsid w:val="00E673D5"/>
    <w:rsid w:val="00E749C5"/>
    <w:rsid w:val="00E80B50"/>
    <w:rsid w:val="00E96E4B"/>
    <w:rsid w:val="00E97B4E"/>
    <w:rsid w:val="00EA2E65"/>
    <w:rsid w:val="00EB0F23"/>
    <w:rsid w:val="00EB6AD0"/>
    <w:rsid w:val="00EC735D"/>
    <w:rsid w:val="00EE7EF7"/>
    <w:rsid w:val="00F01771"/>
    <w:rsid w:val="00F0614D"/>
    <w:rsid w:val="00F430B7"/>
    <w:rsid w:val="00F64F9D"/>
    <w:rsid w:val="00F6524A"/>
    <w:rsid w:val="00F66EA8"/>
    <w:rsid w:val="00F70F6D"/>
    <w:rsid w:val="00F77AD8"/>
    <w:rsid w:val="00F963E4"/>
    <w:rsid w:val="00F96C45"/>
    <w:rsid w:val="00FB096C"/>
    <w:rsid w:val="00FB43A4"/>
    <w:rsid w:val="00FC03AC"/>
    <w:rsid w:val="00FC5009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C45E5F"/>
    <w:pPr>
      <w:keepNext/>
      <w:outlineLvl w:val="0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character" w:customStyle="1" w:styleId="CharacterStyle2">
    <w:name w:val="Character Style 2"/>
    <w:uiPriority w:val="99"/>
    <w:rsid w:val="001B26E8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C45E5F"/>
    <w:rPr>
      <w:rFonts w:ascii="Times New Roman" w:eastAsia="Times New Roman" w:hAnsi="Times New Roman"/>
      <w:b/>
      <w:lang w:val="ro-RO"/>
    </w:rPr>
  </w:style>
  <w:style w:type="character" w:customStyle="1" w:styleId="NoSpacingChar">
    <w:name w:val="No Spacing Char"/>
    <w:link w:val="NoSpacing"/>
    <w:uiPriority w:val="1"/>
    <w:locked/>
    <w:rsid w:val="00C45E5F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link w:val="NoSpacingChar"/>
    <w:uiPriority w:val="1"/>
    <w:qFormat/>
    <w:rsid w:val="00C45E5F"/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Forth level Char,List1 Char,body 2 Char,Listă paragraf Char,List Paragraph11 Char,Bullet Char"/>
    <w:link w:val="ListParagraph"/>
    <w:uiPriority w:val="34"/>
    <w:locked/>
    <w:rsid w:val="00C45E5F"/>
    <w:rPr>
      <w:sz w:val="22"/>
      <w:szCs w:val="22"/>
    </w:rPr>
  </w:style>
  <w:style w:type="paragraph" w:styleId="ListParagraph">
    <w:name w:val="List Paragraph"/>
    <w:aliases w:val="Akapit z listą BS,Outlines a.b.c.,List_Paragraph,Multilevel para_II,Akapit z lista BS,Normal bullet 2,Forth level,List1,body 2,Listă paragraf,List Paragraph11,Listă colorată - Accentuare 11,Bullet,Citation List"/>
    <w:basedOn w:val="Normal"/>
    <w:link w:val="ListParagraphChar"/>
    <w:uiPriority w:val="34"/>
    <w:qFormat/>
    <w:rsid w:val="00C45E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C45E5F"/>
    <w:rPr>
      <w:rFonts w:eastAsiaTheme="minorHAnsi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648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6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13C082-56E0-4195-88AA-BF8E6D396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MihaelaPopescu</dc:creator>
  <cp:keywords/>
  <cp:lastModifiedBy>MZarva</cp:lastModifiedBy>
  <cp:revision>17</cp:revision>
  <cp:lastPrinted>2019-09-05T12:41:00Z</cp:lastPrinted>
  <dcterms:created xsi:type="dcterms:W3CDTF">2019-07-12T05:56:00Z</dcterms:created>
  <dcterms:modified xsi:type="dcterms:W3CDTF">2019-09-05T12:42:00Z</dcterms:modified>
</cp:coreProperties>
</file>