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405" w:rsidRDefault="00087F62" w:rsidP="00B57B58">
      <w:pPr>
        <w:autoSpaceDE w:val="0"/>
        <w:autoSpaceDN w:val="0"/>
        <w:adjustRightInd w:val="0"/>
        <w:spacing w:line="276" w:lineRule="auto"/>
        <w:rPr>
          <w:rFonts w:ascii="Arial Narrow" w:hAnsi="Arial Narrow"/>
          <w:b/>
          <w:bCs/>
          <w:sz w:val="26"/>
          <w:szCs w:val="26"/>
        </w:rPr>
      </w:pP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sidR="00AA3405">
        <w:rPr>
          <w:rFonts w:ascii="Arial Narrow" w:hAnsi="Arial Narrow"/>
          <w:b/>
          <w:bCs/>
          <w:sz w:val="26"/>
          <w:szCs w:val="26"/>
        </w:rPr>
        <w:tab/>
      </w:r>
      <w:r w:rsidR="00AA3405">
        <w:rPr>
          <w:rFonts w:ascii="Arial Narrow" w:hAnsi="Arial Narrow"/>
          <w:b/>
          <w:bCs/>
          <w:sz w:val="26"/>
          <w:szCs w:val="26"/>
        </w:rPr>
        <w:tab/>
      </w:r>
      <w:r w:rsidR="00AA3405">
        <w:rPr>
          <w:rFonts w:ascii="Arial Narrow" w:hAnsi="Arial Narrow"/>
          <w:b/>
          <w:bCs/>
          <w:sz w:val="26"/>
          <w:szCs w:val="26"/>
        </w:rPr>
        <w:tab/>
        <w:t>Anexa 2 la HCL nr.</w:t>
      </w:r>
    </w:p>
    <w:p w:rsidR="00AA3405" w:rsidRDefault="00AA3405" w:rsidP="00B57B58">
      <w:pPr>
        <w:autoSpaceDE w:val="0"/>
        <w:autoSpaceDN w:val="0"/>
        <w:adjustRightInd w:val="0"/>
        <w:spacing w:line="276" w:lineRule="auto"/>
        <w:rPr>
          <w:rFonts w:ascii="Arial Narrow" w:hAnsi="Arial Narrow"/>
          <w:b/>
          <w:bCs/>
          <w:sz w:val="26"/>
          <w:szCs w:val="26"/>
        </w:rPr>
      </w:pPr>
    </w:p>
    <w:p w:rsidR="00801018" w:rsidRPr="001A3413" w:rsidRDefault="00AA3405" w:rsidP="00B57B58">
      <w:pPr>
        <w:autoSpaceDE w:val="0"/>
        <w:autoSpaceDN w:val="0"/>
        <w:adjustRightInd w:val="0"/>
        <w:spacing w:line="276" w:lineRule="auto"/>
        <w:rPr>
          <w:rFonts w:ascii="Arial Narrow" w:hAnsi="Arial Narrow"/>
          <w:b/>
          <w:bCs/>
          <w:sz w:val="26"/>
          <w:szCs w:val="26"/>
        </w:rPr>
      </w:pP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t>DESCRIEREA INVESTIȚIEI</w:t>
      </w: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801018" w:rsidRPr="001A3413" w:rsidRDefault="00801018" w:rsidP="00060B16">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B149E9">
        <w:rPr>
          <w:rFonts w:ascii="Arial Narrow" w:hAnsi="Arial Narrow" w:cs="Arial"/>
          <w:sz w:val="28"/>
          <w:szCs w:val="28"/>
        </w:rPr>
        <w:t xml:space="preserve">IMOBIL </w:t>
      </w:r>
      <w:r w:rsidR="00EC7018">
        <w:rPr>
          <w:rFonts w:ascii="Arial Narrow" w:hAnsi="Arial Narrow" w:cs="Arial"/>
          <w:sz w:val="28"/>
          <w:szCs w:val="28"/>
        </w:rPr>
        <w:t xml:space="preserve">STR. </w:t>
      </w:r>
      <w:r w:rsidR="00060B16">
        <w:rPr>
          <w:rFonts w:ascii="Arial Narrow" w:hAnsi="Arial Narrow" w:cs="Arial"/>
          <w:sz w:val="28"/>
          <w:szCs w:val="28"/>
        </w:rPr>
        <w:t>DÂMBOVIȚA NR. 22A</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671A3C">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EC7018">
        <w:rPr>
          <w:rFonts w:ascii="Arial Narrow" w:hAnsi="Arial Narrow" w:cs="Arial"/>
          <w:b w:val="0"/>
          <w:sz w:val="28"/>
          <w:szCs w:val="28"/>
        </w:rPr>
        <w:t xml:space="preserve">str. </w:t>
      </w:r>
      <w:r w:rsidR="00060B16">
        <w:rPr>
          <w:rFonts w:ascii="Arial Narrow" w:hAnsi="Arial Narrow" w:cs="Arial"/>
          <w:b w:val="0"/>
          <w:sz w:val="28"/>
          <w:szCs w:val="28"/>
        </w:rPr>
        <w:t>Dâmbovița, nr. 22A</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A47C6E" w:rsidRDefault="00801018" w:rsidP="00B149E9">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EC7018">
        <w:rPr>
          <w:rFonts w:ascii="Arial Narrow" w:hAnsi="Arial Narrow" w:cs="Arial"/>
          <w:b w:val="0"/>
          <w:sz w:val="28"/>
          <w:szCs w:val="28"/>
        </w:rPr>
        <w:t xml:space="preserve">ASOCIAȚIA DE PROPRIETARI, str. </w:t>
      </w:r>
      <w:r w:rsidR="00060B16">
        <w:rPr>
          <w:rFonts w:ascii="Arial Narrow" w:hAnsi="Arial Narrow" w:cs="Arial"/>
          <w:b w:val="0"/>
          <w:sz w:val="28"/>
          <w:szCs w:val="28"/>
        </w:rPr>
        <w:t>Dâmbovița, nr. 22A</w:t>
      </w:r>
    </w:p>
    <w:p w:rsidR="00B149E9" w:rsidRPr="001A3413" w:rsidRDefault="00B149E9" w:rsidP="00B149E9">
      <w:pPr>
        <w:pStyle w:val="WW-Corptext2"/>
        <w:tabs>
          <w:tab w:val="left" w:pos="426"/>
        </w:tabs>
        <w:spacing w:line="276" w:lineRule="auto"/>
        <w:ind w:left="3600" w:hanging="3600"/>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060B16">
        <w:rPr>
          <w:rFonts w:ascii="Arial Narrow" w:hAnsi="Arial Narrow"/>
          <w:sz w:val="28"/>
          <w:szCs w:val="28"/>
        </w:rPr>
        <w:t>180/4</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83619B">
        <w:rPr>
          <w:rFonts w:ascii="Arial Narrow" w:hAnsi="Arial Narrow"/>
          <w:sz w:val="28"/>
          <w:szCs w:val="28"/>
        </w:rPr>
        <w:t>94</w:t>
      </w:r>
      <w:r w:rsidRPr="001A3413">
        <w:rPr>
          <w:rFonts w:ascii="Arial Narrow" w:hAnsi="Arial Narrow"/>
          <w:sz w:val="28"/>
          <w:szCs w:val="28"/>
        </w:rPr>
        <w:t xml:space="preserve"> / </w:t>
      </w:r>
      <w:r w:rsidR="0083619B">
        <w:rPr>
          <w:rFonts w:ascii="Arial Narrow" w:hAnsi="Arial Narrow"/>
          <w:sz w:val="28"/>
          <w:szCs w:val="28"/>
        </w:rPr>
        <w:t>03.07</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060B16" w:rsidP="00B57B58">
      <w:pPr>
        <w:spacing w:line="276" w:lineRule="auto"/>
        <w:jc w:val="center"/>
        <w:rPr>
          <w:rFonts w:ascii="Arial Narrow" w:hAnsi="Arial Narrow"/>
          <w:bCs/>
          <w:sz w:val="28"/>
          <w:szCs w:val="28"/>
        </w:rPr>
      </w:pPr>
      <w:r>
        <w:rPr>
          <w:rFonts w:ascii="Arial Narrow" w:hAnsi="Arial Narrow"/>
          <w:bCs/>
          <w:sz w:val="28"/>
          <w:szCs w:val="28"/>
        </w:rPr>
        <w:t>Decembrie</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83619B">
        <w:rPr>
          <w:rFonts w:ascii="Arial Narrow" w:hAnsi="Arial Narrow"/>
          <w:bCs/>
          <w:sz w:val="28"/>
          <w:szCs w:val="28"/>
        </w:rPr>
        <w:t>8</w:t>
      </w:r>
    </w:p>
    <w:p w:rsidR="007353FA" w:rsidRDefault="007353FA" w:rsidP="00B57B58">
      <w:pPr>
        <w:spacing w:line="276" w:lineRule="auto"/>
        <w:jc w:val="center"/>
        <w:rPr>
          <w:rFonts w:ascii="Arial Narrow" w:hAnsi="Arial Narrow"/>
          <w:bCs/>
          <w:sz w:val="28"/>
          <w:szCs w:val="28"/>
        </w:rPr>
      </w:pPr>
    </w:p>
    <w:p w:rsidR="00267936" w:rsidRDefault="00267936" w:rsidP="00B57B58">
      <w:pPr>
        <w:spacing w:line="276" w:lineRule="auto"/>
        <w:jc w:val="center"/>
        <w:rPr>
          <w:rFonts w:ascii="Arial Narrow" w:hAnsi="Arial Narrow"/>
          <w:bCs/>
          <w:sz w:val="28"/>
          <w:szCs w:val="28"/>
        </w:rPr>
      </w:pPr>
    </w:p>
    <w:p w:rsidR="00AA3405" w:rsidRDefault="00AA3405" w:rsidP="00B57B58">
      <w:pPr>
        <w:spacing w:line="276" w:lineRule="auto"/>
        <w:jc w:val="center"/>
        <w:rPr>
          <w:rFonts w:ascii="Arial Narrow" w:hAnsi="Arial Narrow"/>
          <w:bCs/>
          <w:sz w:val="28"/>
          <w:szCs w:val="28"/>
        </w:rPr>
      </w:pPr>
    </w:p>
    <w:p w:rsidR="00AA3405" w:rsidRDefault="00AA3405" w:rsidP="00B57B58">
      <w:pPr>
        <w:spacing w:line="276" w:lineRule="auto"/>
        <w:jc w:val="center"/>
        <w:rPr>
          <w:rFonts w:ascii="Arial Narrow" w:hAnsi="Arial Narrow"/>
          <w:bCs/>
          <w:sz w:val="28"/>
          <w:szCs w:val="28"/>
        </w:rPr>
      </w:pPr>
    </w:p>
    <w:p w:rsidR="00A373DF" w:rsidRDefault="00A373DF" w:rsidP="00DE2EC6">
      <w:pPr>
        <w:autoSpaceDE w:val="0"/>
        <w:autoSpaceDN w:val="0"/>
        <w:adjustRightInd w:val="0"/>
        <w:spacing w:line="276" w:lineRule="auto"/>
        <w:rPr>
          <w:rFonts w:ascii="Arial Narrow" w:hAnsi="Arial Narrow"/>
          <w:b/>
          <w:bCs/>
          <w:sz w:val="36"/>
          <w:szCs w:val="36"/>
        </w:rPr>
      </w:pPr>
    </w:p>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263C3C">
            <w:pPr>
              <w:spacing w:after="240" w:line="276" w:lineRule="auto"/>
              <w:jc w:val="both"/>
              <w:rPr>
                <w:rFonts w:ascii="Arial Narrow" w:hAnsi="Arial Narrow"/>
                <w:b/>
              </w:rPr>
            </w:pPr>
            <w:r>
              <w:rPr>
                <w:rFonts w:ascii="Arial Narrow" w:hAnsi="Arial Narrow"/>
                <w:b/>
              </w:rPr>
              <w:t xml:space="preserve">REABILITARE TERMICĂ </w:t>
            </w:r>
            <w:r w:rsidR="00F410F5">
              <w:rPr>
                <w:rFonts w:ascii="Arial Narrow" w:hAnsi="Arial Narrow"/>
                <w:b/>
              </w:rPr>
              <w:t xml:space="preserve">IMOBIL </w:t>
            </w:r>
            <w:r w:rsidR="00EC7018">
              <w:rPr>
                <w:rFonts w:ascii="Arial Narrow" w:hAnsi="Arial Narrow"/>
                <w:b/>
              </w:rPr>
              <w:t xml:space="preserve">STR. </w:t>
            </w:r>
            <w:r w:rsidR="00263C3C">
              <w:rPr>
                <w:rFonts w:ascii="Arial Narrow" w:hAnsi="Arial Narrow"/>
                <w:b/>
              </w:rPr>
              <w:t>DÂMBOVIȚA NR. 22A</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EC7018" w:rsidP="00263C3C">
            <w:pPr>
              <w:spacing w:after="240" w:line="276" w:lineRule="auto"/>
              <w:jc w:val="both"/>
              <w:rPr>
                <w:rFonts w:ascii="Arial Narrow" w:hAnsi="Arial Narrow"/>
              </w:rPr>
            </w:pPr>
            <w:r>
              <w:rPr>
                <w:rFonts w:ascii="Arial Narrow" w:hAnsi="Arial Narrow"/>
              </w:rPr>
              <w:t xml:space="preserve">Str. </w:t>
            </w:r>
            <w:r w:rsidR="00263C3C">
              <w:rPr>
                <w:rFonts w:ascii="Arial Narrow" w:hAnsi="Arial Narrow"/>
              </w:rPr>
              <w:t>Dâmbovița, nr. 22A</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AA3405">
      <w:pPr>
        <w:numPr>
          <w:ilvl w:val="1"/>
          <w:numId w:val="12"/>
        </w:numPr>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AA3405">
      <w:pPr>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EC7018">
        <w:rPr>
          <w:rFonts w:ascii="Arial Narrow" w:hAnsi="Arial Narrow"/>
        </w:rPr>
        <w:t xml:space="preserve">str. </w:t>
      </w:r>
      <w:r w:rsidR="00263C3C">
        <w:rPr>
          <w:rFonts w:ascii="Arial Narrow" w:hAnsi="Arial Narrow"/>
        </w:rPr>
        <w:t>Dâmbovița, nr.22A</w:t>
      </w:r>
      <w:r w:rsidRPr="001A3413">
        <w:rPr>
          <w:rFonts w:ascii="Arial Narrow" w:hAnsi="Arial Narrow"/>
        </w:rPr>
        <w:t xml:space="preserve">, având CF nr. </w:t>
      </w:r>
      <w:r w:rsidR="00854764">
        <w:rPr>
          <w:rFonts w:ascii="Arial Narrow" w:hAnsi="Arial Narrow"/>
        </w:rPr>
        <w:t>4</w:t>
      </w:r>
      <w:r w:rsidR="00263C3C">
        <w:rPr>
          <w:rFonts w:ascii="Arial Narrow" w:hAnsi="Arial Narrow"/>
        </w:rPr>
        <w:t>04372</w:t>
      </w:r>
      <w:r w:rsidR="00283B82">
        <w:rPr>
          <w:rFonts w:ascii="Arial Narrow" w:hAnsi="Arial Narrow"/>
        </w:rPr>
        <w:t xml:space="preserve">-C1, nr. top. </w:t>
      </w:r>
      <w:r w:rsidR="00263C3C">
        <w:rPr>
          <w:rFonts w:ascii="Arial Narrow" w:hAnsi="Arial Narrow"/>
        </w:rPr>
        <w:t>26674/2</w:t>
      </w:r>
      <w:r w:rsidR="0013660B">
        <w:rPr>
          <w:rFonts w:ascii="Arial Narrow" w:hAnsi="Arial Narrow"/>
        </w:rPr>
        <w:t>.</w:t>
      </w:r>
    </w:p>
    <w:p w:rsidR="002C6802" w:rsidRDefault="002C6802" w:rsidP="00AA3405">
      <w:pPr>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AA3405">
      <w:pPr>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AA3405" w:rsidRPr="002C6802" w:rsidRDefault="00AA3405" w:rsidP="00AA3405">
      <w:pPr>
        <w:jc w:val="both"/>
        <w:rPr>
          <w:rFonts w:ascii="Arial Narrow" w:hAnsi="Arial Narrow"/>
        </w:rPr>
      </w:pPr>
    </w:p>
    <w:p w:rsidR="00CB4C83" w:rsidRPr="002F6AB1" w:rsidRDefault="002A6E3F" w:rsidP="00AA3405">
      <w:pPr>
        <w:jc w:val="both"/>
        <w:rPr>
          <w:rFonts w:ascii="Arial Narrow" w:hAnsi="Arial Narrow"/>
          <w:b/>
        </w:rPr>
      </w:pPr>
      <w:r w:rsidRPr="002F6AB1">
        <w:rPr>
          <w:rFonts w:ascii="Arial Narrow" w:hAnsi="Arial Narrow"/>
          <w:b/>
        </w:rPr>
        <w:t>Arhitectura</w:t>
      </w:r>
    </w:p>
    <w:p w:rsidR="00F6254D" w:rsidRPr="002F6AB1" w:rsidRDefault="00F6254D" w:rsidP="00AA3405">
      <w:pPr>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P+</w:t>
      </w:r>
      <w:r w:rsidR="00263C3C">
        <w:rPr>
          <w:rFonts w:ascii="Arial Narrow" w:hAnsi="Arial Narrow"/>
        </w:rPr>
        <w:t>4E, are forma în plan simetrică și</w:t>
      </w:r>
      <w:r w:rsidRPr="002F6AB1">
        <w:rPr>
          <w:rFonts w:ascii="Arial Narrow" w:hAnsi="Arial Narrow"/>
        </w:rPr>
        <w:t xml:space="preserve"> </w:t>
      </w:r>
      <w:r w:rsidR="002F6AB1" w:rsidRPr="002F6AB1">
        <w:rPr>
          <w:rFonts w:ascii="Arial Narrow" w:hAnsi="Arial Narrow"/>
        </w:rPr>
        <w:t xml:space="preserve">este </w:t>
      </w:r>
      <w:r w:rsidR="009D3AD0">
        <w:rPr>
          <w:rFonts w:ascii="Arial Narrow" w:hAnsi="Arial Narrow"/>
        </w:rPr>
        <w:t xml:space="preserve">compus din </w:t>
      </w:r>
      <w:r w:rsidR="00263C3C">
        <w:rPr>
          <w:rFonts w:ascii="Arial Narrow" w:hAnsi="Arial Narrow"/>
        </w:rPr>
        <w:t xml:space="preserve">două </w:t>
      </w:r>
      <w:r w:rsidR="008A1C7D" w:rsidRPr="002474B7">
        <w:rPr>
          <w:rFonts w:ascii="Arial Narrow" w:hAnsi="Arial Narrow"/>
        </w:rPr>
        <w:t>scări</w:t>
      </w:r>
      <w:r w:rsidRPr="002474B7">
        <w:rPr>
          <w:rFonts w:ascii="Arial Narrow" w:hAnsi="Arial Narrow"/>
        </w:rPr>
        <w:t xml:space="preserve">. La parter </w:t>
      </w:r>
      <w:r w:rsidR="00774D7A" w:rsidRPr="002474B7">
        <w:rPr>
          <w:rFonts w:ascii="Arial Narrow" w:hAnsi="Arial Narrow"/>
        </w:rPr>
        <w:t xml:space="preserve">nu </w:t>
      </w:r>
      <w:r w:rsidR="00CF767A" w:rsidRPr="002474B7">
        <w:rPr>
          <w:rFonts w:ascii="Arial Narrow" w:hAnsi="Arial Narrow"/>
        </w:rPr>
        <w:t xml:space="preserve">există </w:t>
      </w:r>
      <w:r w:rsidR="00AD6BD8" w:rsidRPr="002474B7">
        <w:rPr>
          <w:rFonts w:ascii="Arial Narrow" w:hAnsi="Arial Narrow"/>
        </w:rPr>
        <w:t>spații</w:t>
      </w:r>
      <w:r w:rsidR="001656A6" w:rsidRPr="002474B7">
        <w:rPr>
          <w:rFonts w:ascii="Arial Narrow" w:hAnsi="Arial Narrow"/>
        </w:rPr>
        <w:t xml:space="preserve"> comercial</w:t>
      </w:r>
      <w:r w:rsidR="00AD6BD8" w:rsidRPr="002474B7">
        <w:rPr>
          <w:rFonts w:ascii="Arial Narrow" w:hAnsi="Arial Narrow"/>
        </w:rPr>
        <w:t>e</w:t>
      </w:r>
      <w:r w:rsidRPr="002474B7">
        <w:rPr>
          <w:rFonts w:ascii="Arial Narrow" w:hAnsi="Arial Narrow"/>
        </w:rPr>
        <w:t>.</w:t>
      </w:r>
      <w:r w:rsidR="009D5EAB" w:rsidRPr="00774D7A">
        <w:rPr>
          <w:rFonts w:ascii="Arial Narrow" w:hAnsi="Arial Narrow"/>
          <w:color w:val="FF0000"/>
        </w:rPr>
        <w:t xml:space="preserve"> </w:t>
      </w:r>
      <w:r w:rsidR="00CB4C83" w:rsidRPr="00774D7A">
        <w:rPr>
          <w:rFonts w:ascii="Arial Narrow" w:hAnsi="Arial Narrow"/>
          <w:color w:val="FF0000"/>
        </w:rPr>
        <w:tab/>
      </w:r>
    </w:p>
    <w:p w:rsidR="00873F0A" w:rsidRDefault="00F6254D" w:rsidP="00AA3405">
      <w:pPr>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263C3C">
        <w:rPr>
          <w:rFonts w:ascii="Arial Narrow" w:hAnsi="Arial Narrow"/>
        </w:rPr>
        <w:t>ne</w:t>
      </w:r>
      <w:r w:rsidR="00A01610">
        <w:rPr>
          <w:rFonts w:ascii="Arial Narrow" w:hAnsi="Arial Narrow"/>
        </w:rPr>
        <w:t>regulată</w:t>
      </w:r>
      <w:r w:rsidR="0018391C">
        <w:rPr>
          <w:rFonts w:ascii="Arial Narrow" w:hAnsi="Arial Narrow"/>
        </w:rPr>
        <w:t xml:space="preserve"> cu dimensiunile </w:t>
      </w:r>
      <w:r w:rsidR="00263C3C">
        <w:rPr>
          <w:rFonts w:ascii="Arial Narrow" w:hAnsi="Arial Narrow"/>
        </w:rPr>
        <w:t>11,34</w:t>
      </w:r>
      <w:r w:rsidR="00AD355E">
        <w:rPr>
          <w:rFonts w:ascii="Arial Narrow" w:hAnsi="Arial Narrow"/>
        </w:rPr>
        <w:t xml:space="preserve"> </w:t>
      </w:r>
      <w:r w:rsidR="00C520F8" w:rsidRPr="00167208">
        <w:rPr>
          <w:rFonts w:ascii="Arial Narrow" w:hAnsi="Arial Narrow"/>
        </w:rPr>
        <w:t xml:space="preserve">m x </w:t>
      </w:r>
      <w:r w:rsidR="00263C3C">
        <w:rPr>
          <w:rFonts w:ascii="Arial Narrow" w:hAnsi="Arial Narrow"/>
        </w:rPr>
        <w:t>32,60</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 xml:space="preserve">se </w:t>
      </w:r>
      <w:r w:rsidR="00774D7A">
        <w:rPr>
          <w:rFonts w:ascii="Arial Narrow" w:hAnsi="Arial Narrow"/>
        </w:rPr>
        <w:t xml:space="preserve">realizează </w:t>
      </w:r>
      <w:r w:rsidR="00236A64">
        <w:rPr>
          <w:rFonts w:ascii="Arial Narrow" w:hAnsi="Arial Narrow"/>
        </w:rPr>
        <w:t>prin acces</w:t>
      </w:r>
      <w:r w:rsidR="00986B1D">
        <w:rPr>
          <w:rFonts w:ascii="Arial Narrow" w:hAnsi="Arial Narrow"/>
        </w:rPr>
        <w:t>ele</w:t>
      </w:r>
      <w:r w:rsidR="001E3D25">
        <w:rPr>
          <w:rFonts w:ascii="Arial Narrow" w:hAnsi="Arial Narrow"/>
        </w:rPr>
        <w:t xml:space="preserve"> </w:t>
      </w:r>
      <w:r w:rsidR="00B95969">
        <w:rPr>
          <w:rFonts w:ascii="Arial Narrow" w:hAnsi="Arial Narrow"/>
        </w:rPr>
        <w:t xml:space="preserve">situate pe fațada </w:t>
      </w:r>
      <w:r w:rsidR="005B083D">
        <w:rPr>
          <w:rFonts w:ascii="Arial Narrow" w:hAnsi="Arial Narrow"/>
        </w:rPr>
        <w:t>principală</w:t>
      </w:r>
      <w:r w:rsidR="00B95969">
        <w:rPr>
          <w:rFonts w:ascii="Arial Narrow" w:hAnsi="Arial Narrow"/>
        </w:rPr>
        <w:t xml:space="preserve">, </w:t>
      </w:r>
      <w:r w:rsidR="00263C3C">
        <w:rPr>
          <w:rFonts w:ascii="Arial Narrow" w:hAnsi="Arial Narrow"/>
        </w:rPr>
        <w:t>direct din str. Dâmbovița, iar cel secundar prin accesele situate pe fațada posterioară.</w:t>
      </w:r>
    </w:p>
    <w:p w:rsidR="00515997" w:rsidRPr="004C14D3" w:rsidRDefault="0018391C" w:rsidP="00AA3405">
      <w:pPr>
        <w:jc w:val="both"/>
        <w:rPr>
          <w:rFonts w:ascii="Arial Narrow" w:hAnsi="Arial Narrow"/>
        </w:rPr>
      </w:pPr>
      <w:r>
        <w:rPr>
          <w:rFonts w:ascii="Arial Narrow" w:hAnsi="Arial Narrow"/>
        </w:rPr>
        <w:tab/>
      </w:r>
      <w:r w:rsidR="00CB4C83" w:rsidRPr="004C14D3">
        <w:rPr>
          <w:rFonts w:ascii="Arial Narrow" w:hAnsi="Arial Narrow"/>
        </w:rPr>
        <w:t xml:space="preserve">Fațada principală este realizată </w:t>
      </w:r>
      <w:r w:rsidR="00DF3596" w:rsidRPr="004C14D3">
        <w:rPr>
          <w:rFonts w:ascii="Arial Narrow" w:hAnsi="Arial Narrow"/>
        </w:rPr>
        <w:t xml:space="preserve">cu </w:t>
      </w:r>
      <w:r w:rsidR="00986B1D" w:rsidRPr="004C14D3">
        <w:rPr>
          <w:rFonts w:ascii="Arial Narrow" w:hAnsi="Arial Narrow"/>
        </w:rPr>
        <w:t>tencuială</w:t>
      </w:r>
      <w:r w:rsidR="0047491B">
        <w:rPr>
          <w:rFonts w:ascii="Arial Narrow" w:hAnsi="Arial Narrow"/>
        </w:rPr>
        <w:t xml:space="preserve"> cu textură netedă și placaje din cărămidă aparentă</w:t>
      </w:r>
      <w:r w:rsidR="006555C6" w:rsidRPr="004C14D3">
        <w:rPr>
          <w:rFonts w:ascii="Arial Narrow" w:hAnsi="Arial Narrow"/>
        </w:rPr>
        <w:t>.</w:t>
      </w:r>
      <w:r w:rsidR="00D92E4E" w:rsidRPr="004C14D3">
        <w:rPr>
          <w:rFonts w:ascii="Arial Narrow" w:hAnsi="Arial Narrow"/>
        </w:rPr>
        <w:t xml:space="preserve"> </w:t>
      </w:r>
      <w:r w:rsidR="00CB4C83" w:rsidRPr="004C14D3">
        <w:rPr>
          <w:rFonts w:ascii="Arial Narrow" w:hAnsi="Arial Narrow"/>
        </w:rPr>
        <w:t xml:space="preserve">Pe fațadă </w:t>
      </w:r>
      <w:r w:rsidR="00D666DC" w:rsidRPr="004C14D3">
        <w:rPr>
          <w:rFonts w:ascii="Arial Narrow" w:hAnsi="Arial Narrow"/>
        </w:rPr>
        <w:t>sunt</w:t>
      </w:r>
      <w:r w:rsidR="00CE67C8">
        <w:rPr>
          <w:rFonts w:ascii="Arial Narrow" w:hAnsi="Arial Narrow"/>
        </w:rPr>
        <w:t xml:space="preserve"> </w:t>
      </w:r>
      <w:r w:rsidR="0047491B">
        <w:rPr>
          <w:rFonts w:ascii="Arial Narrow" w:hAnsi="Arial Narrow"/>
        </w:rPr>
        <w:t>2 balcoane</w:t>
      </w:r>
      <w:r w:rsidR="000D7A84" w:rsidRPr="004C14D3">
        <w:rPr>
          <w:rFonts w:ascii="Arial Narrow" w:hAnsi="Arial Narrow"/>
        </w:rPr>
        <w:t xml:space="preserve"> pe </w:t>
      </w:r>
      <w:r w:rsidR="0047491B">
        <w:rPr>
          <w:rFonts w:ascii="Arial Narrow" w:hAnsi="Arial Narrow"/>
        </w:rPr>
        <w:t>nivel</w:t>
      </w:r>
      <w:r w:rsidR="00CB4C83" w:rsidRPr="004C14D3">
        <w:rPr>
          <w:rFonts w:ascii="Arial Narrow" w:hAnsi="Arial Narrow"/>
        </w:rPr>
        <w:t xml:space="preserve">. Fațada </w:t>
      </w:r>
      <w:r w:rsidR="000D7A84" w:rsidRPr="004C14D3">
        <w:rPr>
          <w:rFonts w:ascii="Arial Narrow" w:hAnsi="Arial Narrow"/>
        </w:rPr>
        <w:t xml:space="preserve">prezintă </w:t>
      </w:r>
      <w:r w:rsidR="0047491B">
        <w:rPr>
          <w:rFonts w:ascii="Arial Narrow" w:hAnsi="Arial Narrow"/>
        </w:rPr>
        <w:t>desprinderi de tencuială și placaje</w:t>
      </w:r>
      <w:r w:rsidR="006E405C" w:rsidRPr="004C14D3">
        <w:rPr>
          <w:rFonts w:ascii="Arial Narrow" w:hAnsi="Arial Narrow"/>
        </w:rPr>
        <w:t>.</w:t>
      </w:r>
    </w:p>
    <w:p w:rsidR="00B31DDD" w:rsidRDefault="00CB4C83" w:rsidP="00AA3405">
      <w:pPr>
        <w:ind w:firstLine="720"/>
        <w:jc w:val="both"/>
        <w:rPr>
          <w:rFonts w:ascii="Arial Narrow" w:hAnsi="Arial Narrow"/>
        </w:rPr>
      </w:pPr>
      <w:r w:rsidRPr="004C14D3">
        <w:rPr>
          <w:rFonts w:ascii="Arial Narrow" w:hAnsi="Arial Narrow"/>
        </w:rPr>
        <w:t xml:space="preserve">Fațada posterioară </w:t>
      </w:r>
      <w:r w:rsidR="004B6F29" w:rsidRPr="004C14D3">
        <w:rPr>
          <w:rFonts w:ascii="Arial Narrow" w:hAnsi="Arial Narrow"/>
        </w:rPr>
        <w:t xml:space="preserve">este realizată cu tencuială cu textură </w:t>
      </w:r>
      <w:r w:rsidR="0047491B">
        <w:rPr>
          <w:rFonts w:ascii="Arial Narrow" w:hAnsi="Arial Narrow"/>
        </w:rPr>
        <w:t>netedă</w:t>
      </w:r>
      <w:r w:rsidR="004B6F29" w:rsidRPr="004C14D3">
        <w:rPr>
          <w:rFonts w:ascii="Arial Narrow" w:hAnsi="Arial Narrow"/>
        </w:rPr>
        <w:t>. Pe fațadă sunt</w:t>
      </w:r>
      <w:r w:rsidR="004B6F29">
        <w:rPr>
          <w:rFonts w:ascii="Arial Narrow" w:hAnsi="Arial Narrow"/>
        </w:rPr>
        <w:t xml:space="preserve"> </w:t>
      </w:r>
      <w:r w:rsidR="00B31DDD">
        <w:rPr>
          <w:rFonts w:ascii="Arial Narrow" w:hAnsi="Arial Narrow"/>
        </w:rPr>
        <w:t>4 balcoane pe etaj și 2 la nivel</w:t>
      </w:r>
      <w:r w:rsidR="004B6F29" w:rsidRPr="004C14D3">
        <w:rPr>
          <w:rFonts w:ascii="Arial Narrow" w:hAnsi="Arial Narrow"/>
        </w:rPr>
        <w:t xml:space="preserve">. Fațada prezintă </w:t>
      </w:r>
      <w:r w:rsidR="004B6F29">
        <w:rPr>
          <w:rFonts w:ascii="Arial Narrow" w:hAnsi="Arial Narrow"/>
        </w:rPr>
        <w:t>degradări pe zone reduse</w:t>
      </w:r>
      <w:r w:rsidR="004B6F29" w:rsidRPr="004C14D3">
        <w:rPr>
          <w:rFonts w:ascii="Arial Narrow" w:hAnsi="Arial Narrow"/>
        </w:rPr>
        <w:t>.</w:t>
      </w:r>
    </w:p>
    <w:p w:rsidR="004B6F29" w:rsidRDefault="000D7A84" w:rsidP="00AA3405">
      <w:pPr>
        <w:ind w:firstLine="720"/>
        <w:jc w:val="both"/>
        <w:rPr>
          <w:rFonts w:ascii="Arial Narrow" w:hAnsi="Arial Narrow"/>
        </w:rPr>
      </w:pPr>
      <w:r w:rsidRPr="004C14D3">
        <w:rPr>
          <w:rFonts w:ascii="Arial Narrow" w:hAnsi="Arial Narrow"/>
        </w:rPr>
        <w:t>Fațada lateral dreapta este rea</w:t>
      </w:r>
      <w:r w:rsidR="00B31DDD">
        <w:rPr>
          <w:rFonts w:ascii="Arial Narrow" w:hAnsi="Arial Narrow"/>
        </w:rPr>
        <w:t>lizată cu tencuială cu textură netedă</w:t>
      </w:r>
      <w:r w:rsidRPr="004C14D3">
        <w:rPr>
          <w:rFonts w:ascii="Arial Narrow" w:hAnsi="Arial Narrow"/>
        </w:rPr>
        <w:t xml:space="preserve">. </w:t>
      </w:r>
      <w:r w:rsidR="009E740B" w:rsidRPr="004C14D3">
        <w:rPr>
          <w:rFonts w:ascii="Arial Narrow" w:hAnsi="Arial Narrow"/>
        </w:rPr>
        <w:t xml:space="preserve">Pe fațadă </w:t>
      </w:r>
      <w:r w:rsidR="00B31DDD">
        <w:rPr>
          <w:rFonts w:ascii="Arial Narrow" w:hAnsi="Arial Narrow"/>
        </w:rPr>
        <w:t>este un balcon pe etaj și niciunul la parter</w:t>
      </w:r>
      <w:r w:rsidRPr="004C14D3">
        <w:rPr>
          <w:rFonts w:ascii="Arial Narrow" w:hAnsi="Arial Narrow"/>
        </w:rPr>
        <w:t xml:space="preserve">. </w:t>
      </w:r>
      <w:r w:rsidR="004C14D3" w:rsidRPr="004C14D3">
        <w:rPr>
          <w:rFonts w:ascii="Arial Narrow" w:hAnsi="Arial Narrow"/>
        </w:rPr>
        <w:t xml:space="preserve">Fațada prezintă </w:t>
      </w:r>
      <w:r w:rsidR="00B31DDD">
        <w:rPr>
          <w:rFonts w:ascii="Arial Narrow" w:hAnsi="Arial Narrow"/>
        </w:rPr>
        <w:t>desprinderi de tencuială</w:t>
      </w:r>
      <w:r w:rsidR="004B6F29">
        <w:rPr>
          <w:rFonts w:ascii="Arial Narrow" w:hAnsi="Arial Narrow"/>
        </w:rPr>
        <w:t>.</w:t>
      </w:r>
    </w:p>
    <w:p w:rsidR="00173C78" w:rsidRDefault="001A2F24" w:rsidP="00AA3405">
      <w:pPr>
        <w:ind w:firstLine="720"/>
        <w:jc w:val="both"/>
        <w:rPr>
          <w:rFonts w:ascii="Arial Narrow" w:hAnsi="Arial Narrow"/>
        </w:rPr>
      </w:pPr>
      <w:r w:rsidRPr="004C14D3">
        <w:rPr>
          <w:rFonts w:ascii="Arial Narrow" w:hAnsi="Arial Narrow"/>
        </w:rPr>
        <w:t xml:space="preserve">Fațada lateral stânga </w:t>
      </w:r>
      <w:r w:rsidR="00B31DDD" w:rsidRPr="004C14D3">
        <w:rPr>
          <w:rFonts w:ascii="Arial Narrow" w:hAnsi="Arial Narrow"/>
        </w:rPr>
        <w:t>este rea</w:t>
      </w:r>
      <w:r w:rsidR="00B31DDD">
        <w:rPr>
          <w:rFonts w:ascii="Arial Narrow" w:hAnsi="Arial Narrow"/>
        </w:rPr>
        <w:t>lizată cu tencuială cu textură netedă</w:t>
      </w:r>
      <w:r w:rsidR="00B31DDD" w:rsidRPr="004C14D3">
        <w:rPr>
          <w:rFonts w:ascii="Arial Narrow" w:hAnsi="Arial Narrow"/>
        </w:rPr>
        <w:t xml:space="preserve">. Pe fațadă </w:t>
      </w:r>
      <w:r w:rsidR="00B31DDD">
        <w:rPr>
          <w:rFonts w:ascii="Arial Narrow" w:hAnsi="Arial Narrow"/>
        </w:rPr>
        <w:t>este un balcon pe etaj și niciunul la parter</w:t>
      </w:r>
      <w:r w:rsidR="00B31DDD" w:rsidRPr="004C14D3">
        <w:rPr>
          <w:rFonts w:ascii="Arial Narrow" w:hAnsi="Arial Narrow"/>
        </w:rPr>
        <w:t xml:space="preserve">. Fațada prezintă </w:t>
      </w:r>
      <w:r w:rsidR="00B31DDD">
        <w:rPr>
          <w:rFonts w:ascii="Arial Narrow" w:hAnsi="Arial Narrow"/>
        </w:rPr>
        <w:t>desprinderi de tencuială.</w:t>
      </w:r>
    </w:p>
    <w:p w:rsidR="00C67968" w:rsidRDefault="00A23C22" w:rsidP="00AA3405">
      <w:pPr>
        <w:jc w:val="both"/>
        <w:rPr>
          <w:rFonts w:ascii="Arial Narrow" w:hAnsi="Arial Narrow"/>
        </w:rPr>
      </w:pPr>
      <w:r>
        <w:rPr>
          <w:rFonts w:ascii="Arial Narrow" w:hAnsi="Arial Narrow"/>
        </w:rPr>
        <w:tab/>
      </w:r>
      <w:r w:rsidR="00DA4A89">
        <w:rPr>
          <w:rFonts w:ascii="Arial Narrow" w:hAnsi="Arial Narrow"/>
        </w:rPr>
        <w:t xml:space="preserve">Ușile </w:t>
      </w:r>
      <w:r w:rsidR="00482348">
        <w:rPr>
          <w:rFonts w:ascii="Arial Narrow" w:hAnsi="Arial Narrow"/>
        </w:rPr>
        <w:t>de acce</w:t>
      </w:r>
      <w:r w:rsidR="00DA4A89">
        <w:rPr>
          <w:rFonts w:ascii="Arial Narrow" w:hAnsi="Arial Narrow"/>
        </w:rPr>
        <w:t>s sunt</w:t>
      </w:r>
      <w:r w:rsidR="00482348">
        <w:rPr>
          <w:rFonts w:ascii="Arial Narrow" w:hAnsi="Arial Narrow"/>
        </w:rPr>
        <w:t xml:space="preserve"> din tâmplărie PVC cu geam termoizolant</w:t>
      </w:r>
      <w:r w:rsidR="00173C78">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B31DDD">
        <w:rPr>
          <w:rFonts w:ascii="Arial Narrow" w:hAnsi="Arial Narrow"/>
        </w:rPr>
        <w:t>3</w:t>
      </w:r>
      <w:r w:rsidR="00232050">
        <w:rPr>
          <w:rFonts w:ascii="Arial Narrow" w:hAnsi="Arial Narrow"/>
        </w:rPr>
        <w:t>6</w:t>
      </w:r>
      <w:r w:rsidR="00DB28AE">
        <w:rPr>
          <w:rFonts w:ascii="Arial Narrow" w:hAnsi="Arial Narrow"/>
        </w:rPr>
        <w:t xml:space="preserve"> de balcoane.</w:t>
      </w:r>
    </w:p>
    <w:p w:rsidR="00C67968" w:rsidRDefault="00C67968" w:rsidP="00AA3405">
      <w:pPr>
        <w:jc w:val="both"/>
        <w:rPr>
          <w:rFonts w:ascii="Arial Narrow" w:hAnsi="Arial Narrow"/>
        </w:rPr>
      </w:pPr>
    </w:p>
    <w:p w:rsidR="00B31DDD" w:rsidRDefault="00C67968" w:rsidP="00AA3405">
      <w:pPr>
        <w:ind w:left="720"/>
        <w:jc w:val="both"/>
        <w:rPr>
          <w:rFonts w:ascii="Arial Narrow" w:hAnsi="Arial Narrow"/>
        </w:rPr>
      </w:pPr>
      <w:r w:rsidRPr="001A3413">
        <w:rPr>
          <w:rFonts w:ascii="Arial Narrow" w:hAnsi="Arial Narrow"/>
        </w:rPr>
        <w:t>La casa scării pereții sunt tencuiți, gletuiți și zugrăviți, iar pardoseaua este de tip mozaic.</w:t>
      </w:r>
    </w:p>
    <w:p w:rsidR="00DA4A89" w:rsidRDefault="00DB28AE" w:rsidP="00AA3405">
      <w:pPr>
        <w:jc w:val="both"/>
        <w:rPr>
          <w:rFonts w:ascii="Arial Narrow" w:hAnsi="Arial Narrow"/>
        </w:rPr>
      </w:pPr>
      <w:r>
        <w:rPr>
          <w:rFonts w:ascii="Arial Narrow" w:hAnsi="Arial Narrow"/>
        </w:rPr>
        <w:tab/>
        <w:t xml:space="preserve">Acoperișul este de tip </w:t>
      </w:r>
      <w:r w:rsidR="00C67968">
        <w:rPr>
          <w:rFonts w:ascii="Arial Narrow" w:hAnsi="Arial Narrow"/>
        </w:rPr>
        <w:t>șarpantă cu învelitoare din țiglă ceramică</w:t>
      </w:r>
      <w:r w:rsidR="00123F0A">
        <w:rPr>
          <w:rFonts w:ascii="Arial Narrow" w:hAnsi="Arial Narrow"/>
        </w:rPr>
        <w:t>.</w:t>
      </w:r>
    </w:p>
    <w:p w:rsidR="00AA3405" w:rsidRPr="00123F0A" w:rsidRDefault="00AA3405" w:rsidP="00AA3405">
      <w:pPr>
        <w:jc w:val="both"/>
        <w:rPr>
          <w:rFonts w:ascii="Arial Narrow" w:hAnsi="Arial Narrow"/>
        </w:rPr>
      </w:pPr>
    </w:p>
    <w:p w:rsidR="00F6254D" w:rsidRPr="00C67968" w:rsidRDefault="00F6254D" w:rsidP="00AA3405">
      <w:pPr>
        <w:jc w:val="both"/>
        <w:rPr>
          <w:rFonts w:ascii="Arial Narrow" w:hAnsi="Arial Narrow"/>
          <w:b/>
        </w:rPr>
      </w:pPr>
      <w:r w:rsidRPr="00C67968">
        <w:rPr>
          <w:rFonts w:ascii="Arial Narrow" w:hAnsi="Arial Narrow"/>
          <w:b/>
        </w:rPr>
        <w:t>Structura de rezistență</w:t>
      </w:r>
    </w:p>
    <w:p w:rsidR="002009BA" w:rsidRPr="00C67968" w:rsidRDefault="00F6254D" w:rsidP="00AA3405">
      <w:pPr>
        <w:jc w:val="both"/>
        <w:rPr>
          <w:rFonts w:ascii="Arial Narrow" w:hAnsi="Arial Narrow"/>
        </w:rPr>
      </w:pPr>
      <w:r w:rsidRPr="00C67968">
        <w:rPr>
          <w:rFonts w:ascii="Arial Narrow" w:hAnsi="Arial Narrow"/>
        </w:rPr>
        <w:tab/>
        <w:t>Structura clădirii studiate este alcătuită din panouri mar</w:t>
      </w:r>
      <w:r w:rsidR="00C1293A" w:rsidRPr="00C67968">
        <w:rPr>
          <w:rFonts w:ascii="Arial Narrow" w:hAnsi="Arial Narrow"/>
        </w:rPr>
        <w:t>i prefabricate în sistem ”</w:t>
      </w:r>
      <w:r w:rsidR="00FD11BC" w:rsidRPr="00C67968">
        <w:rPr>
          <w:rFonts w:ascii="Arial Narrow" w:hAnsi="Arial Narrow"/>
        </w:rPr>
        <w:t>fagure</w:t>
      </w:r>
      <w:r w:rsidRPr="00C67968">
        <w:rPr>
          <w:rFonts w:ascii="Arial Narrow" w:hAnsi="Arial Narrow"/>
        </w:rPr>
        <w:t>”</w:t>
      </w:r>
      <w:r w:rsidR="00FD11BC" w:rsidRPr="00C67968">
        <w:rPr>
          <w:rFonts w:ascii="Arial Narrow" w:hAnsi="Arial Narrow"/>
        </w:rPr>
        <w:t>.</w:t>
      </w:r>
      <w:r w:rsidRPr="00C67968">
        <w:rPr>
          <w:rFonts w:ascii="Arial Narrow" w:hAnsi="Arial Narrow"/>
        </w:rPr>
        <w:t xml:space="preserve"> </w:t>
      </w:r>
    </w:p>
    <w:p w:rsidR="00F6254D" w:rsidRPr="00C67968" w:rsidRDefault="002009BA" w:rsidP="00AA3405">
      <w:pPr>
        <w:jc w:val="both"/>
        <w:rPr>
          <w:rFonts w:ascii="Arial Narrow" w:hAnsi="Arial Narrow"/>
        </w:rPr>
      </w:pPr>
      <w:r w:rsidRPr="00C67968">
        <w:rPr>
          <w:rFonts w:ascii="Arial Narrow" w:hAnsi="Arial Narrow"/>
        </w:rPr>
        <w:tab/>
      </w:r>
      <w:r w:rsidR="00F6254D" w:rsidRPr="00C67968">
        <w:rPr>
          <w:rFonts w:ascii="Arial Narrow" w:hAnsi="Arial Narrow"/>
        </w:rPr>
        <w:t xml:space="preserve">Pereții exteriori sunt portanți și sunt realizați din panouri mari tristrat din beton armat și </w:t>
      </w:r>
      <w:r w:rsidR="00160BDE" w:rsidRPr="00C67968">
        <w:rPr>
          <w:rFonts w:ascii="Arial Narrow" w:hAnsi="Arial Narrow"/>
        </w:rPr>
        <w:t>BCA (</w:t>
      </w:r>
      <w:r w:rsidR="009B0CEE" w:rsidRPr="00C67968">
        <w:rPr>
          <w:rFonts w:ascii="Arial Narrow" w:hAnsi="Arial Narrow"/>
        </w:rPr>
        <w:t>27</w:t>
      </w:r>
      <w:r w:rsidR="00F6254D" w:rsidRPr="00C67968">
        <w:rPr>
          <w:rFonts w:ascii="Arial Narrow" w:hAnsi="Arial Narrow"/>
        </w:rPr>
        <w:t xml:space="preserve">,00 cm), având stratul interior de rezistență de </w:t>
      </w:r>
      <w:r w:rsidR="00DA4A89" w:rsidRPr="00C67968">
        <w:rPr>
          <w:rFonts w:ascii="Arial Narrow" w:hAnsi="Arial Narrow"/>
        </w:rPr>
        <w:t>9,5</w:t>
      </w:r>
      <w:r w:rsidR="009B0CEE" w:rsidRPr="00C67968">
        <w:rPr>
          <w:rFonts w:ascii="Arial Narrow" w:hAnsi="Arial Narrow"/>
        </w:rPr>
        <w:t>0</w:t>
      </w:r>
      <w:r w:rsidR="00F6254D" w:rsidRPr="00C67968">
        <w:rPr>
          <w:rFonts w:ascii="Arial Narrow" w:hAnsi="Arial Narrow"/>
        </w:rPr>
        <w:t xml:space="preserve"> cm, termoizolație </w:t>
      </w:r>
      <w:r w:rsidR="00160BDE" w:rsidRPr="00C67968">
        <w:rPr>
          <w:rFonts w:ascii="Arial Narrow" w:hAnsi="Arial Narrow"/>
        </w:rPr>
        <w:t>B</w:t>
      </w:r>
      <w:r w:rsidR="00DA4A89" w:rsidRPr="00C67968">
        <w:rPr>
          <w:rFonts w:ascii="Arial Narrow" w:hAnsi="Arial Narrow"/>
        </w:rPr>
        <w:t>CA de 12,5</w:t>
      </w:r>
      <w:r w:rsidR="00160BDE" w:rsidRPr="00C67968">
        <w:rPr>
          <w:rFonts w:ascii="Arial Narrow" w:hAnsi="Arial Narrow"/>
        </w:rPr>
        <w:t>0</w:t>
      </w:r>
      <w:r w:rsidR="00F6254D" w:rsidRPr="00C67968">
        <w:rPr>
          <w:rFonts w:ascii="Arial Narrow" w:hAnsi="Arial Narrow"/>
        </w:rPr>
        <w:t xml:space="preserve"> cm și strat exterior de protecție de 5,00 cm. Termoizolația este </w:t>
      </w:r>
      <w:r w:rsidR="00CD3535" w:rsidRPr="00C67968">
        <w:rPr>
          <w:rFonts w:ascii="Arial Narrow" w:hAnsi="Arial Narrow"/>
        </w:rPr>
        <w:t>inexistentă</w:t>
      </w:r>
      <w:r w:rsidR="00F6254D" w:rsidRPr="00C67968">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DA299E" w:rsidRPr="00C67968" w:rsidRDefault="00DA299E" w:rsidP="00AA3405">
      <w:pPr>
        <w:jc w:val="both"/>
        <w:rPr>
          <w:rFonts w:ascii="Arial Narrow" w:hAnsi="Arial Narrow"/>
        </w:rPr>
      </w:pPr>
      <w:r w:rsidRPr="00C67968">
        <w:rPr>
          <w:rFonts w:ascii="Arial Narrow" w:hAnsi="Arial Narrow"/>
        </w:rPr>
        <w:tab/>
        <w:t>Pereții interiori sunt din beton armat și au grosimea de 15 cm.</w:t>
      </w:r>
    </w:p>
    <w:p w:rsidR="00F6254D" w:rsidRPr="00C67968" w:rsidRDefault="00F6254D" w:rsidP="00AA3405">
      <w:pPr>
        <w:jc w:val="both"/>
        <w:rPr>
          <w:rFonts w:ascii="Arial Narrow" w:hAnsi="Arial Narrow"/>
        </w:rPr>
      </w:pPr>
      <w:r w:rsidRPr="00C67968">
        <w:rPr>
          <w:rFonts w:ascii="Arial Narrow" w:hAnsi="Arial Narrow"/>
        </w:rPr>
        <w:tab/>
        <w:t xml:space="preserve">Planșeele sunt din </w:t>
      </w:r>
      <w:r w:rsidR="009B0CEE" w:rsidRPr="00C67968">
        <w:rPr>
          <w:rFonts w:ascii="Arial Narrow" w:hAnsi="Arial Narrow"/>
        </w:rPr>
        <w:t>panouri mari de 13</w:t>
      </w:r>
      <w:r w:rsidRPr="00C67968">
        <w:rPr>
          <w:rFonts w:ascii="Arial Narrow" w:hAnsi="Arial Narrow"/>
        </w:rPr>
        <w:t xml:space="preserve"> cm din beton armat prefabricat, iar scările sunt </w:t>
      </w:r>
      <w:r w:rsidR="00A1211C" w:rsidRPr="00C67968">
        <w:rPr>
          <w:rFonts w:ascii="Arial Narrow" w:hAnsi="Arial Narrow"/>
        </w:rPr>
        <w:t xml:space="preserve">cu </w:t>
      </w:r>
      <w:r w:rsidR="004C14D3" w:rsidRPr="00C67968">
        <w:rPr>
          <w:rFonts w:ascii="Arial Narrow" w:hAnsi="Arial Narrow"/>
        </w:rPr>
        <w:t>două rampe</w:t>
      </w:r>
      <w:r w:rsidRPr="00C67968">
        <w:rPr>
          <w:rFonts w:ascii="Arial Narrow" w:hAnsi="Arial Narrow"/>
        </w:rPr>
        <w:t xml:space="preserve"> din beton armat prefabricat. Planșeul peste subsol nu este prevăzut cu termoizolație.</w:t>
      </w:r>
    </w:p>
    <w:p w:rsidR="00431A18" w:rsidRPr="00C67968" w:rsidRDefault="00F6254D" w:rsidP="00AA3405">
      <w:pPr>
        <w:jc w:val="both"/>
        <w:rPr>
          <w:rFonts w:ascii="Arial Narrow" w:hAnsi="Arial Narrow"/>
        </w:rPr>
      </w:pPr>
      <w:r w:rsidRPr="00C67968">
        <w:rPr>
          <w:rFonts w:ascii="Arial Narrow" w:hAnsi="Arial Narrow"/>
        </w:rPr>
        <w:tab/>
      </w:r>
      <w:r w:rsidR="00FD11BC" w:rsidRPr="00C67968">
        <w:rPr>
          <w:rFonts w:ascii="Arial Narrow" w:hAnsi="Arial Narrow"/>
        </w:rPr>
        <w:t xml:space="preserve">Acoperișul este tip </w:t>
      </w:r>
      <w:r w:rsidR="00DA299E" w:rsidRPr="00C67968">
        <w:rPr>
          <w:rFonts w:ascii="Arial Narrow" w:hAnsi="Arial Narrow"/>
        </w:rPr>
        <w:t>terasă necirculabilă, cu învelitoare din membrană bituminoasă</w:t>
      </w:r>
      <w:r w:rsidR="00FD11BC" w:rsidRPr="00C67968">
        <w:rPr>
          <w:rFonts w:ascii="Arial Narrow" w:hAnsi="Arial Narrow"/>
        </w:rPr>
        <w:t xml:space="preserve">. </w:t>
      </w:r>
      <w:r w:rsidRPr="00C67968">
        <w:rPr>
          <w:rFonts w:ascii="Arial Narrow" w:hAnsi="Arial Narrow"/>
        </w:rPr>
        <w:t xml:space="preserve">Starea </w:t>
      </w:r>
      <w:r w:rsidR="004C14D3" w:rsidRPr="00C67968">
        <w:rPr>
          <w:rFonts w:ascii="Arial Narrow" w:hAnsi="Arial Narrow"/>
        </w:rPr>
        <w:t>ei</w:t>
      </w:r>
      <w:r w:rsidRPr="00C67968">
        <w:rPr>
          <w:rFonts w:ascii="Arial Narrow" w:hAnsi="Arial Narrow"/>
        </w:rPr>
        <w:t xml:space="preserve"> </w:t>
      </w:r>
      <w:r w:rsidR="004F47FD" w:rsidRPr="00C67968">
        <w:rPr>
          <w:rFonts w:ascii="Arial Narrow" w:hAnsi="Arial Narrow"/>
        </w:rPr>
        <w:t>este bună</w:t>
      </w:r>
      <w:r w:rsidRPr="00C67968">
        <w:rPr>
          <w:rFonts w:ascii="Arial Narrow" w:hAnsi="Arial Narrow"/>
        </w:rPr>
        <w:t xml:space="preserve">. Nu au fost realizate reparații în ultimii ani. </w:t>
      </w:r>
    </w:p>
    <w:p w:rsidR="00F6254D" w:rsidRPr="00C67968" w:rsidRDefault="00F6254D" w:rsidP="00AA3405">
      <w:pPr>
        <w:jc w:val="both"/>
        <w:rPr>
          <w:rFonts w:ascii="Arial Narrow" w:hAnsi="Arial Narrow"/>
        </w:rPr>
      </w:pPr>
      <w:r w:rsidRPr="00C67968">
        <w:rPr>
          <w:rFonts w:ascii="Arial Narrow" w:hAnsi="Arial Narrow"/>
        </w:rPr>
        <w:tab/>
        <w:t>Infrastructura este alcătu</w:t>
      </w:r>
      <w:r w:rsidR="00F92C6E" w:rsidRPr="00C67968">
        <w:rPr>
          <w:rFonts w:ascii="Arial Narrow" w:hAnsi="Arial Narrow"/>
        </w:rPr>
        <w:t>ită din pereți de subsol având 3</w:t>
      </w:r>
      <w:r w:rsidRPr="00C67968">
        <w:rPr>
          <w:rFonts w:ascii="Arial Narrow" w:hAnsi="Arial Narrow"/>
        </w:rPr>
        <w:t xml:space="preserve">0,00 cm grosime, iar fundația este continuă din beton realizat monolit. </w:t>
      </w:r>
    </w:p>
    <w:p w:rsidR="00FD11BC" w:rsidRDefault="00F6254D" w:rsidP="00AA3405">
      <w:pPr>
        <w:jc w:val="both"/>
        <w:rPr>
          <w:rFonts w:ascii="Arial Narrow" w:hAnsi="Arial Narrow"/>
        </w:rPr>
      </w:pPr>
      <w:r w:rsidRPr="00C67968">
        <w:rPr>
          <w:rFonts w:ascii="Arial Narrow" w:hAnsi="Arial Narrow"/>
        </w:rPr>
        <w:tab/>
        <w:t>Pereții despărțitori sunt realizați din elemente din</w:t>
      </w:r>
      <w:r w:rsidR="00D85746" w:rsidRPr="00C67968">
        <w:rPr>
          <w:rFonts w:ascii="Arial Narrow" w:hAnsi="Arial Narrow"/>
        </w:rPr>
        <w:t xml:space="preserve"> beton armat având grosimea de 7</w:t>
      </w:r>
      <w:r w:rsidRPr="00C67968">
        <w:rPr>
          <w:rFonts w:ascii="Arial Narrow" w:hAnsi="Arial Narrow"/>
        </w:rPr>
        <w:t>,00 cm.</w:t>
      </w:r>
    </w:p>
    <w:p w:rsidR="00AA3405" w:rsidRPr="00C67968" w:rsidRDefault="00AA3405" w:rsidP="00AA3405">
      <w:pPr>
        <w:jc w:val="both"/>
        <w:rPr>
          <w:rFonts w:ascii="Arial Narrow" w:hAnsi="Arial Narrow"/>
        </w:rPr>
      </w:pPr>
    </w:p>
    <w:p w:rsidR="00B3711C" w:rsidRPr="00F6254D" w:rsidRDefault="00B3711C" w:rsidP="00AA3405">
      <w:pPr>
        <w:jc w:val="both"/>
        <w:rPr>
          <w:rFonts w:ascii="Arial Narrow" w:hAnsi="Arial Narrow"/>
          <w:b/>
        </w:rPr>
      </w:pPr>
      <w:r w:rsidRPr="00F6254D">
        <w:rPr>
          <w:rFonts w:ascii="Arial Narrow" w:hAnsi="Arial Narrow"/>
          <w:b/>
        </w:rPr>
        <w:t>Instalațiile</w:t>
      </w:r>
    </w:p>
    <w:p w:rsidR="00F6254D" w:rsidRPr="00F6254D" w:rsidRDefault="00F6254D" w:rsidP="00AA3405">
      <w:pPr>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C72295" w:rsidRDefault="00B3711C" w:rsidP="00AA3405">
      <w:pPr>
        <w:suppressAutoHyphens/>
        <w:autoSpaceDN w:val="0"/>
        <w:jc w:val="both"/>
        <w:rPr>
          <w:rFonts w:ascii="Arial Narrow" w:hAnsi="Arial Narrow"/>
          <w:lang w:val="it-IT"/>
        </w:rPr>
      </w:pPr>
      <w:r>
        <w:rPr>
          <w:b/>
          <w:sz w:val="26"/>
          <w:szCs w:val="26"/>
          <w:lang w:val="it-IT"/>
        </w:rPr>
        <w:tab/>
      </w:r>
      <w:r w:rsidRPr="00C72295">
        <w:rPr>
          <w:rFonts w:ascii="Arial Narrow" w:hAnsi="Arial Narrow"/>
          <w:lang w:val="it-IT"/>
        </w:rPr>
        <w:t xml:space="preserve">Încălzirea se realizează </w:t>
      </w:r>
      <w:r w:rsidR="007310F8" w:rsidRPr="00C72295">
        <w:rPr>
          <w:rFonts w:ascii="Arial Narrow" w:hAnsi="Arial Narrow"/>
          <w:lang w:val="it-IT"/>
        </w:rPr>
        <w:t xml:space="preserve"> </w:t>
      </w:r>
      <w:r w:rsidR="00C72295" w:rsidRPr="00C72295">
        <w:rPr>
          <w:rFonts w:ascii="Arial Narrow" w:hAnsi="Arial Narrow"/>
          <w:lang w:val="it-IT"/>
        </w:rPr>
        <w:t>în totalitate</w:t>
      </w:r>
      <w:r w:rsidR="008949C9" w:rsidRPr="00C72295">
        <w:rPr>
          <w:rFonts w:ascii="Arial Narrow" w:hAnsi="Arial Narrow"/>
          <w:lang w:val="it-IT"/>
        </w:rPr>
        <w:t xml:space="preserve"> </w:t>
      </w:r>
      <w:r w:rsidRPr="00C72295">
        <w:rPr>
          <w:rFonts w:ascii="Arial Narrow" w:hAnsi="Arial Narrow"/>
          <w:lang w:val="it-IT"/>
        </w:rPr>
        <w:t>cu centrale termice pe gaze naturale</w:t>
      </w:r>
      <w:r w:rsidR="00C72295" w:rsidRPr="00C72295">
        <w:rPr>
          <w:rFonts w:ascii="Arial Narrow" w:hAnsi="Arial Narrow"/>
          <w:lang w:val="it-IT"/>
        </w:rPr>
        <w:t>.</w:t>
      </w:r>
    </w:p>
    <w:p w:rsidR="00F6254D" w:rsidRPr="00F6254D" w:rsidRDefault="00F6254D" w:rsidP="00AA3405">
      <w:pPr>
        <w:autoSpaceDE w:val="0"/>
        <w:autoSpaceDN w:val="0"/>
        <w:adjustRightInd w:val="0"/>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AA3405">
      <w:pPr>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AA3405">
      <w:pPr>
        <w:ind w:firstLine="708"/>
        <w:jc w:val="both"/>
        <w:rPr>
          <w:rFonts w:ascii="Arial Narrow" w:hAnsi="Arial Narrow"/>
        </w:rPr>
      </w:pPr>
      <w:r w:rsidRPr="00F6254D">
        <w:rPr>
          <w:rFonts w:ascii="Arial Narrow" w:hAnsi="Arial Narrow"/>
        </w:rPr>
        <w:t>Instalaţiile sunt funcţionale în subsol, nu necesită reparaţii.</w:t>
      </w:r>
    </w:p>
    <w:p w:rsidR="00AA3405" w:rsidRPr="001A3413" w:rsidRDefault="00AA3405" w:rsidP="00AA3405">
      <w:pPr>
        <w:ind w:firstLine="708"/>
        <w:jc w:val="both"/>
        <w:rPr>
          <w:rFonts w:ascii="Arial Narrow" w:hAnsi="Arial Narrow"/>
        </w:rPr>
      </w:pPr>
    </w:p>
    <w:p w:rsidR="00CB4C83" w:rsidRPr="00DF5F00" w:rsidRDefault="00F6254D" w:rsidP="00AA3405">
      <w:pPr>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AA3405">
      <w:pPr>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AA3405">
      <w:pPr>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AA3405">
      <w:pPr>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AA3405">
      <w:pPr>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AA3405">
      <w:pPr>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AA3405">
      <w:pPr>
        <w:jc w:val="both"/>
        <w:rPr>
          <w:rFonts w:ascii="Arial Narrow" w:hAnsi="Arial Narrow" w:cs="Arial"/>
          <w:shd w:val="clear" w:color="auto" w:fill="FFFFFF"/>
        </w:rPr>
      </w:pPr>
      <w:r w:rsidRPr="003A505E">
        <w:rPr>
          <w:rFonts w:ascii="Arial Narrow" w:hAnsi="Arial Narrow" w:cs="Arial"/>
          <w:shd w:val="clear" w:color="auto" w:fill="FFFFFF"/>
        </w:rPr>
        <w:lastRenderedPageBreak/>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AA3405">
      <w:pPr>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AA3405">
      <w:pPr>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AA3405" w:rsidRPr="001A3413" w:rsidRDefault="00AA3405" w:rsidP="00AA3405">
      <w:pPr>
        <w:jc w:val="both"/>
        <w:rPr>
          <w:rFonts w:ascii="Arial Narrow" w:hAnsi="Arial Narrow"/>
          <w:color w:val="FF0000"/>
        </w:rPr>
      </w:pPr>
    </w:p>
    <w:p w:rsidR="00424D6E" w:rsidRPr="001A3413" w:rsidRDefault="00424D6E" w:rsidP="00AA3405">
      <w:pPr>
        <w:numPr>
          <w:ilvl w:val="1"/>
          <w:numId w:val="12"/>
        </w:numPr>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AA3405">
      <w:pPr>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AA3405">
      <w:pPr>
        <w:numPr>
          <w:ilvl w:val="1"/>
          <w:numId w:val="7"/>
        </w:numPr>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AA3405">
      <w:pPr>
        <w:numPr>
          <w:ilvl w:val="1"/>
          <w:numId w:val="7"/>
        </w:numPr>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AA3405">
      <w:pPr>
        <w:numPr>
          <w:ilvl w:val="1"/>
          <w:numId w:val="7"/>
        </w:numPr>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AA3405">
      <w:pPr>
        <w:numPr>
          <w:ilvl w:val="1"/>
          <w:numId w:val="7"/>
        </w:numPr>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4C14D3" w:rsidRDefault="00C65552" w:rsidP="00AA3405">
      <w:pPr>
        <w:numPr>
          <w:ilvl w:val="1"/>
          <w:numId w:val="7"/>
        </w:numPr>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AA3405" w:rsidRDefault="00AA3405" w:rsidP="00AA3405">
      <w:pPr>
        <w:jc w:val="both"/>
        <w:rPr>
          <w:rFonts w:ascii="Arial Narrow" w:hAnsi="Arial Narrow"/>
        </w:rPr>
      </w:pPr>
    </w:p>
    <w:p w:rsidR="00AA3405" w:rsidRDefault="00AA3405" w:rsidP="00AA3405">
      <w:pPr>
        <w:jc w:val="both"/>
        <w:rPr>
          <w:rFonts w:ascii="Arial Narrow" w:hAnsi="Arial Narrow"/>
        </w:rPr>
      </w:pPr>
    </w:p>
    <w:p w:rsidR="00AA3405" w:rsidRDefault="00AA3405" w:rsidP="00AA3405">
      <w:pPr>
        <w:jc w:val="both"/>
        <w:rPr>
          <w:rFonts w:ascii="Arial Narrow" w:hAnsi="Arial Narrow"/>
          <w:b/>
        </w:rPr>
      </w:pPr>
      <w:r>
        <w:rPr>
          <w:rFonts w:ascii="Arial Narrow" w:hAnsi="Arial Narrow"/>
        </w:rPr>
        <w:tab/>
      </w:r>
      <w:r w:rsidRPr="00AA3405">
        <w:rPr>
          <w:rFonts w:ascii="Arial Narrow" w:hAnsi="Arial Narrow"/>
          <w:b/>
        </w:rPr>
        <w:t>DESCRIEREA CONSTRUCȚIEI EXISTENTE</w:t>
      </w:r>
    </w:p>
    <w:p w:rsidR="00170DFB" w:rsidRPr="00C67968" w:rsidRDefault="00396510" w:rsidP="00C67968">
      <w:pPr>
        <w:spacing w:after="240" w:line="276" w:lineRule="auto"/>
        <w:jc w:val="both"/>
      </w:pPr>
      <w:r w:rsidRPr="001A3413">
        <w:rPr>
          <w:rFonts w:ascii="Arial Narrow" w:hAnsi="Arial Narrow"/>
          <w:color w:val="FF0000"/>
        </w:rPr>
        <w:tab/>
      </w:r>
      <w:r w:rsidR="00C67968" w:rsidRPr="001A3413">
        <w:rPr>
          <w:rFonts w:ascii="Arial Narrow" w:hAnsi="Arial Narrow"/>
        </w:rPr>
        <w:t xml:space="preserve">Clădirea care face obiectul prezentului studiu, este amplasată în Regiunea de Dezvoltare Vest a României, în intravilanul Municipiului Timișoara, județul Timiș, </w:t>
      </w:r>
      <w:r w:rsidR="00C67968">
        <w:rPr>
          <w:rFonts w:ascii="Arial Narrow" w:hAnsi="Arial Narrow"/>
        </w:rPr>
        <w:t>str. Dâmbovița, nr.22A</w:t>
      </w:r>
      <w:r w:rsidR="00C67968" w:rsidRPr="001A3413">
        <w:rPr>
          <w:rFonts w:ascii="Arial Narrow" w:hAnsi="Arial Narrow"/>
        </w:rPr>
        <w:t xml:space="preserve">, având CF nr. </w:t>
      </w:r>
      <w:r w:rsidR="00C67968">
        <w:rPr>
          <w:rFonts w:ascii="Arial Narrow" w:hAnsi="Arial Narrow"/>
        </w:rPr>
        <w:t>404372-C1, nr. top. 26674/2.</w:t>
      </w:r>
    </w:p>
    <w:p w:rsidR="006F4777" w:rsidRPr="001A3413" w:rsidRDefault="00F92C6E" w:rsidP="00AA3405">
      <w:pPr>
        <w:jc w:val="both"/>
        <w:rPr>
          <w:rFonts w:ascii="Arial Narrow" w:hAnsi="Arial Narrow"/>
          <w:b/>
        </w:rPr>
      </w:pPr>
      <w:r>
        <w:rPr>
          <w:rFonts w:ascii="Arial Narrow" w:hAnsi="Arial Narrow"/>
        </w:rPr>
        <w:tab/>
      </w:r>
      <w:r w:rsidR="006F4777" w:rsidRPr="001A3413">
        <w:rPr>
          <w:rFonts w:ascii="Arial Narrow" w:hAnsi="Arial Narrow"/>
          <w:b/>
        </w:rPr>
        <w:t>An/ani/perioade de construire pentru fiecare corp de construcție</w:t>
      </w:r>
    </w:p>
    <w:p w:rsidR="00871A5D" w:rsidRPr="001A3413" w:rsidRDefault="00BE7449" w:rsidP="00AA3405">
      <w:pPr>
        <w:jc w:val="both"/>
        <w:rPr>
          <w:rFonts w:ascii="Arial Narrow" w:hAnsi="Arial Narrow"/>
        </w:rPr>
      </w:pPr>
      <w:r w:rsidRPr="001A3413">
        <w:rPr>
          <w:rFonts w:ascii="Arial Narrow" w:hAnsi="Arial Narrow"/>
        </w:rPr>
        <w:tab/>
      </w:r>
      <w:r w:rsidR="00871A5D" w:rsidRPr="001A3413">
        <w:rPr>
          <w:rFonts w:ascii="Arial Narrow" w:hAnsi="Arial Narrow"/>
        </w:rPr>
        <w:t>Clădire</w:t>
      </w:r>
      <w:r w:rsidR="009145AF">
        <w:rPr>
          <w:rFonts w:ascii="Arial Narrow" w:hAnsi="Arial Narrow"/>
        </w:rPr>
        <w:t xml:space="preserve">a studiată este alcătuită </w:t>
      </w:r>
      <w:r w:rsidR="009635FA">
        <w:rPr>
          <w:rFonts w:ascii="Arial Narrow" w:hAnsi="Arial Narrow"/>
        </w:rPr>
        <w:t>dintr-un singur corp de clădire</w:t>
      </w:r>
      <w:r w:rsidR="00871A5D" w:rsidRPr="001A3413">
        <w:rPr>
          <w:rFonts w:ascii="Arial Narrow" w:hAnsi="Arial Narrow"/>
        </w:rPr>
        <w:t>.</w:t>
      </w:r>
    </w:p>
    <w:p w:rsidR="00871A5D" w:rsidRPr="00C72295" w:rsidRDefault="00871A5D" w:rsidP="00AA3405">
      <w:pPr>
        <w:jc w:val="both"/>
        <w:rPr>
          <w:rFonts w:ascii="Arial Narrow" w:hAnsi="Arial Narrow"/>
        </w:rPr>
      </w:pPr>
      <w:r w:rsidRPr="001A3413">
        <w:rPr>
          <w:rFonts w:ascii="Arial Narrow" w:hAnsi="Arial Narrow"/>
          <w:color w:val="FF0000"/>
        </w:rPr>
        <w:tab/>
      </w:r>
      <w:r w:rsidRPr="00C72295">
        <w:rPr>
          <w:rFonts w:ascii="Arial Narrow" w:hAnsi="Arial Narrow"/>
        </w:rPr>
        <w:t xml:space="preserve">Anul construirii clădirii este: </w:t>
      </w:r>
      <w:r w:rsidR="000A7FC9" w:rsidRPr="00C72295">
        <w:rPr>
          <w:rFonts w:ascii="Arial Narrow" w:hAnsi="Arial Narrow"/>
        </w:rPr>
        <w:t>19</w:t>
      </w:r>
      <w:r w:rsidR="00C72295" w:rsidRPr="00C72295">
        <w:rPr>
          <w:rFonts w:ascii="Arial Narrow" w:hAnsi="Arial Narrow"/>
        </w:rPr>
        <w:t>80</w:t>
      </w:r>
    </w:p>
    <w:p w:rsidR="007756A8" w:rsidRPr="00AA3405" w:rsidRDefault="006F4777" w:rsidP="00AA3405">
      <w:pPr>
        <w:numPr>
          <w:ilvl w:val="2"/>
          <w:numId w:val="12"/>
        </w:numPr>
        <w:jc w:val="both"/>
        <w:rPr>
          <w:rFonts w:ascii="Arial Narrow" w:hAnsi="Arial Narrow"/>
        </w:rPr>
      </w:pPr>
      <w:r w:rsidRPr="00AA3405">
        <w:rPr>
          <w:rFonts w:ascii="Arial Narrow" w:hAnsi="Arial Narrow"/>
          <w:b/>
        </w:rPr>
        <w:t>Suprafața construită</w:t>
      </w:r>
      <w:r w:rsidR="00AA3405" w:rsidRPr="00AA3405">
        <w:rPr>
          <w:rFonts w:ascii="Arial Narrow" w:hAnsi="Arial Narrow"/>
          <w:b/>
        </w:rPr>
        <w:t xml:space="preserve"> - </w:t>
      </w:r>
      <w:r w:rsidR="009635FA" w:rsidRPr="00AA3405">
        <w:rPr>
          <w:rFonts w:ascii="Arial Narrow" w:hAnsi="Arial Narrow"/>
        </w:rPr>
        <w:t>369,68</w:t>
      </w:r>
      <w:r w:rsidR="007A05C3" w:rsidRPr="00AA3405">
        <w:rPr>
          <w:rFonts w:ascii="Arial Narrow" w:hAnsi="Arial Narrow"/>
        </w:rPr>
        <w:t xml:space="preserve"> </w:t>
      </w:r>
      <w:r w:rsidR="00871A5D" w:rsidRPr="00AA3405">
        <w:rPr>
          <w:rFonts w:ascii="Arial Narrow" w:hAnsi="Arial Narrow"/>
        </w:rPr>
        <w:t>mp</w:t>
      </w:r>
    </w:p>
    <w:p w:rsidR="00871A5D" w:rsidRPr="00AA3405" w:rsidRDefault="006F4777" w:rsidP="00AA3405">
      <w:pPr>
        <w:numPr>
          <w:ilvl w:val="2"/>
          <w:numId w:val="12"/>
        </w:numPr>
        <w:jc w:val="both"/>
        <w:rPr>
          <w:rFonts w:ascii="Arial Narrow" w:hAnsi="Arial Narrow"/>
        </w:rPr>
      </w:pPr>
      <w:r w:rsidRPr="00AA3405">
        <w:rPr>
          <w:rFonts w:ascii="Arial Narrow" w:hAnsi="Arial Narrow"/>
          <w:b/>
        </w:rPr>
        <w:t>Suprafața construită desfășurată</w:t>
      </w:r>
      <w:r w:rsidR="00AA3405" w:rsidRPr="00AA3405">
        <w:rPr>
          <w:rFonts w:ascii="Arial Narrow" w:hAnsi="Arial Narrow"/>
          <w:b/>
        </w:rPr>
        <w:t xml:space="preserve"> - </w:t>
      </w:r>
      <w:r w:rsidR="009635FA" w:rsidRPr="00AA3405">
        <w:rPr>
          <w:rFonts w:ascii="Arial Narrow" w:hAnsi="Arial Narrow"/>
        </w:rPr>
        <w:t>1848,40</w:t>
      </w:r>
      <w:r w:rsidR="00555BBD" w:rsidRPr="00AA3405">
        <w:rPr>
          <w:rFonts w:ascii="Arial Narrow" w:hAnsi="Arial Narrow"/>
        </w:rPr>
        <w:t xml:space="preserve"> </w:t>
      </w:r>
      <w:r w:rsidR="00871A5D" w:rsidRPr="00AA3405">
        <w:rPr>
          <w:rFonts w:ascii="Arial Narrow" w:hAnsi="Arial Narrow"/>
        </w:rPr>
        <w:t>mp</w:t>
      </w:r>
    </w:p>
    <w:p w:rsidR="006F4777" w:rsidRPr="00493909" w:rsidRDefault="006F4777" w:rsidP="00AA3405">
      <w:pPr>
        <w:numPr>
          <w:ilvl w:val="2"/>
          <w:numId w:val="12"/>
        </w:numPr>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AA3405">
      <w:pPr>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AA3405">
      <w:pPr>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AA3405">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9635FA">
        <w:rPr>
          <w:rFonts w:ascii="Arial Narrow" w:hAnsi="Arial Narrow"/>
        </w:rPr>
        <w:t>16,29</w:t>
      </w:r>
      <w:r w:rsidRPr="00493909">
        <w:rPr>
          <w:rFonts w:ascii="Arial Narrow" w:hAnsi="Arial Narrow"/>
        </w:rPr>
        <w:t xml:space="preserve"> m (de la cota ±0,00)</w:t>
      </w:r>
    </w:p>
    <w:p w:rsidR="00F30E54" w:rsidRPr="00493909" w:rsidRDefault="00F30E54" w:rsidP="00AA3405">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9635FA">
        <w:rPr>
          <w:rFonts w:ascii="Arial Narrow" w:hAnsi="Arial Narrow"/>
        </w:rPr>
        <w:t>13,50</w:t>
      </w:r>
      <w:r w:rsidR="00D82472">
        <w:rPr>
          <w:rFonts w:ascii="Arial Narrow" w:hAnsi="Arial Narrow"/>
        </w:rPr>
        <w:t xml:space="preserve"> </w:t>
      </w:r>
      <w:r w:rsidRPr="00493909">
        <w:rPr>
          <w:rFonts w:ascii="Arial Narrow" w:hAnsi="Arial Narrow"/>
        </w:rPr>
        <w:t>m (de la cota ±0,00)</w:t>
      </w:r>
    </w:p>
    <w:p w:rsidR="00F30E54" w:rsidRPr="00493909" w:rsidRDefault="00F30E54" w:rsidP="00AA3405">
      <w:pPr>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9635FA">
        <w:rPr>
          <w:rFonts w:ascii="Arial Narrow" w:hAnsi="Arial Narrow"/>
        </w:rPr>
        <w:t xml:space="preserve">11,34 </w:t>
      </w:r>
      <w:r w:rsidR="009635FA" w:rsidRPr="00167208">
        <w:rPr>
          <w:rFonts w:ascii="Arial Narrow" w:hAnsi="Arial Narrow"/>
        </w:rPr>
        <w:t xml:space="preserve">m x </w:t>
      </w:r>
      <w:r w:rsidR="009635FA">
        <w:rPr>
          <w:rFonts w:ascii="Arial Narrow" w:hAnsi="Arial Narrow"/>
        </w:rPr>
        <w:t xml:space="preserve">32,60 </w:t>
      </w:r>
      <w:r w:rsidR="009635FA" w:rsidRPr="00167208">
        <w:rPr>
          <w:rFonts w:ascii="Arial Narrow" w:hAnsi="Arial Narrow"/>
        </w:rPr>
        <w:t>m</w:t>
      </w:r>
    </w:p>
    <w:p w:rsidR="00F30E54" w:rsidRPr="00493909" w:rsidRDefault="00F30E54" w:rsidP="00AA3405">
      <w:pPr>
        <w:jc w:val="both"/>
        <w:rPr>
          <w:rFonts w:ascii="Arial Narrow" w:hAnsi="Arial Narrow"/>
        </w:rPr>
      </w:pPr>
      <w:r w:rsidRPr="00493909">
        <w:rPr>
          <w:rFonts w:ascii="Arial Narrow" w:hAnsi="Arial Narrow"/>
        </w:rPr>
        <w:tab/>
        <w:t xml:space="preserve">Suprafața terenului: </w:t>
      </w:r>
      <w:r w:rsidR="009635FA">
        <w:rPr>
          <w:rFonts w:ascii="Arial Narrow" w:hAnsi="Arial Narrow"/>
        </w:rPr>
        <w:t>446,00</w:t>
      </w:r>
      <w:r w:rsidR="009455A0">
        <w:rPr>
          <w:rFonts w:ascii="Arial Narrow" w:hAnsi="Arial Narrow"/>
        </w:rPr>
        <w:t xml:space="preserve"> mp</w:t>
      </w:r>
    </w:p>
    <w:p w:rsidR="00F30E54" w:rsidRDefault="00F30E54" w:rsidP="00AA3405">
      <w:pPr>
        <w:jc w:val="both"/>
        <w:rPr>
          <w:rFonts w:ascii="Arial Narrow" w:hAnsi="Arial Narrow"/>
        </w:rPr>
      </w:pPr>
      <w:r w:rsidRPr="00493909">
        <w:rPr>
          <w:rFonts w:ascii="Arial Narrow" w:hAnsi="Arial Narrow"/>
        </w:rPr>
        <w:tab/>
        <w:t xml:space="preserve">Suprafață construită etaj I, II, III, IV: </w:t>
      </w:r>
      <w:r w:rsidR="009635FA">
        <w:rPr>
          <w:rFonts w:ascii="Arial Narrow" w:hAnsi="Arial Narrow"/>
        </w:rPr>
        <w:t>369,68</w:t>
      </w:r>
      <w:r w:rsidR="00603DF7">
        <w:rPr>
          <w:rFonts w:ascii="Arial Narrow" w:hAnsi="Arial Narrow"/>
        </w:rPr>
        <w:t xml:space="preserve"> </w:t>
      </w:r>
      <w:r w:rsidRPr="00493909">
        <w:rPr>
          <w:rFonts w:ascii="Arial Narrow" w:hAnsi="Arial Narrow"/>
        </w:rPr>
        <w:t>mp</w:t>
      </w:r>
    </w:p>
    <w:p w:rsidR="00F30E54" w:rsidRPr="00F30E54" w:rsidRDefault="00F30E54" w:rsidP="00AA3405">
      <w:pPr>
        <w:jc w:val="both"/>
        <w:rPr>
          <w:rFonts w:ascii="Arial Narrow" w:hAnsi="Arial Narrow"/>
        </w:rPr>
      </w:pPr>
      <w:r>
        <w:rPr>
          <w:rFonts w:ascii="Arial Narrow" w:hAnsi="Arial Narrow"/>
        </w:rPr>
        <w:tab/>
      </w:r>
      <w:r w:rsidRPr="00F30E54">
        <w:rPr>
          <w:rFonts w:ascii="Arial Narrow" w:hAnsi="Arial Narrow"/>
        </w:rPr>
        <w:t xml:space="preserve">Suprafața utilă: </w:t>
      </w:r>
      <w:r w:rsidR="009635FA">
        <w:rPr>
          <w:rFonts w:ascii="Arial Narrow" w:hAnsi="Arial Narrow"/>
        </w:rPr>
        <w:t>1572,98</w:t>
      </w:r>
      <w:r w:rsidR="00DD2598">
        <w:rPr>
          <w:rFonts w:ascii="Arial Narrow" w:hAnsi="Arial Narrow"/>
        </w:rPr>
        <w:t xml:space="preserve"> </w:t>
      </w:r>
      <w:r w:rsidRPr="00F30E54">
        <w:rPr>
          <w:rFonts w:ascii="Arial Narrow" w:hAnsi="Arial Narrow"/>
        </w:rPr>
        <w:t>mp</w:t>
      </w:r>
    </w:p>
    <w:p w:rsidR="00F30E54" w:rsidRPr="00C5737A" w:rsidRDefault="00F30E54" w:rsidP="00AA3405">
      <w:pPr>
        <w:jc w:val="both"/>
        <w:rPr>
          <w:rFonts w:ascii="Arial Narrow" w:hAnsi="Arial Narrow"/>
        </w:rPr>
      </w:pPr>
      <w:r w:rsidRPr="00C5737A">
        <w:rPr>
          <w:rFonts w:ascii="Arial Narrow" w:hAnsi="Arial Narrow"/>
        </w:rPr>
        <w:tab/>
        <w:t>Înălțimea liberă a unui nivel: 2,50 m</w:t>
      </w:r>
    </w:p>
    <w:p w:rsidR="00F30E54" w:rsidRPr="00C72295" w:rsidRDefault="00F30E54" w:rsidP="00AA3405">
      <w:pPr>
        <w:jc w:val="both"/>
        <w:rPr>
          <w:rFonts w:ascii="Arial Narrow" w:hAnsi="Arial Narrow"/>
        </w:rPr>
      </w:pPr>
      <w:r w:rsidRPr="00C5737A">
        <w:rPr>
          <w:rFonts w:ascii="Arial Narrow" w:hAnsi="Arial Narrow"/>
        </w:rPr>
        <w:tab/>
      </w:r>
      <w:r w:rsidRPr="00C72295">
        <w:rPr>
          <w:rFonts w:ascii="Arial Narrow" w:hAnsi="Arial Narrow"/>
        </w:rPr>
        <w:t xml:space="preserve">Volumul interior încălzit al clădirii: </w:t>
      </w:r>
      <w:r w:rsidR="00C72295" w:rsidRPr="00C72295">
        <w:rPr>
          <w:rFonts w:ascii="Arial Narrow" w:hAnsi="Arial Narrow"/>
        </w:rPr>
        <w:t>4572,81</w:t>
      </w:r>
      <w:r w:rsidRPr="00C72295">
        <w:rPr>
          <w:rFonts w:ascii="Arial Narrow" w:hAnsi="Arial Narrow"/>
        </w:rPr>
        <w:t xml:space="preserve"> mc</w:t>
      </w:r>
    </w:p>
    <w:p w:rsidR="00F30E54" w:rsidRPr="00493909" w:rsidRDefault="00F30E54" w:rsidP="00AA3405">
      <w:pPr>
        <w:jc w:val="both"/>
        <w:rPr>
          <w:rFonts w:ascii="Arial Narrow" w:hAnsi="Arial Narrow"/>
        </w:rPr>
      </w:pPr>
      <w:r w:rsidRPr="00493909">
        <w:rPr>
          <w:rFonts w:ascii="Arial Narrow" w:hAnsi="Arial Narrow"/>
        </w:rPr>
        <w:tab/>
        <w:t xml:space="preserve">POT: </w:t>
      </w:r>
      <w:r w:rsidR="009635FA">
        <w:rPr>
          <w:rFonts w:ascii="Arial Narrow" w:hAnsi="Arial Narrow"/>
        </w:rPr>
        <w:t>82,88</w:t>
      </w:r>
      <w:r w:rsidRPr="00493909">
        <w:rPr>
          <w:rFonts w:ascii="Arial Narrow" w:hAnsi="Arial Narrow"/>
        </w:rPr>
        <w:t xml:space="preserve"> %</w:t>
      </w:r>
    </w:p>
    <w:p w:rsidR="00F30E54" w:rsidRDefault="00F30E54" w:rsidP="00AA3405">
      <w:pPr>
        <w:jc w:val="both"/>
        <w:rPr>
          <w:rFonts w:ascii="Arial Narrow" w:hAnsi="Arial Narrow"/>
          <w:b/>
          <w:color w:val="FF0000"/>
        </w:rPr>
      </w:pPr>
      <w:r w:rsidRPr="00493909">
        <w:rPr>
          <w:rFonts w:ascii="Arial Narrow" w:hAnsi="Arial Narrow"/>
        </w:rPr>
        <w:tab/>
        <w:t xml:space="preserve">CUT: </w:t>
      </w:r>
      <w:r w:rsidR="009635FA">
        <w:rPr>
          <w:rFonts w:ascii="Arial Narrow" w:hAnsi="Arial Narrow"/>
        </w:rPr>
        <w:t>4,14</w:t>
      </w:r>
      <w:r>
        <w:rPr>
          <w:rFonts w:ascii="Arial Narrow" w:hAnsi="Arial Narrow"/>
          <w:b/>
          <w:color w:val="FF0000"/>
        </w:rPr>
        <w:tab/>
      </w:r>
    </w:p>
    <w:p w:rsidR="00F30E54" w:rsidRPr="00C72295" w:rsidRDefault="00F30E54" w:rsidP="00AA3405">
      <w:pPr>
        <w:shd w:val="clear" w:color="auto" w:fill="FFFFFF"/>
        <w:rPr>
          <w:rFonts w:ascii="Arial Narrow" w:hAnsi="Arial Narrow" w:cs="Arial"/>
          <w:noProof w:val="0"/>
          <w:lang w:eastAsia="ro-RO"/>
        </w:rPr>
      </w:pPr>
      <w:r w:rsidRPr="003D2F9E">
        <w:rPr>
          <w:rFonts w:ascii="Arial Narrow" w:hAnsi="Arial Narrow" w:cs="Arial"/>
          <w:noProof w:val="0"/>
          <w:lang w:eastAsia="ro-RO"/>
        </w:rPr>
        <w:tab/>
      </w:r>
      <w:r w:rsidR="004B0918" w:rsidRPr="00C72295">
        <w:rPr>
          <w:rFonts w:ascii="Arial Narrow" w:hAnsi="Arial Narrow" w:cs="Arial"/>
          <w:noProof w:val="0"/>
          <w:lang w:eastAsia="ro-RO"/>
        </w:rPr>
        <w:t>Scara A</w:t>
      </w:r>
      <w:r w:rsidR="009635FA" w:rsidRPr="00C72295">
        <w:rPr>
          <w:rFonts w:ascii="Arial Narrow" w:hAnsi="Arial Narrow" w:cs="Arial"/>
          <w:noProof w:val="0"/>
          <w:lang w:eastAsia="ro-RO"/>
        </w:rPr>
        <w:t xml:space="preserve"> – 11</w:t>
      </w:r>
      <w:r w:rsidRPr="00C72295">
        <w:rPr>
          <w:rFonts w:ascii="Arial Narrow" w:hAnsi="Arial Narrow" w:cs="Arial"/>
          <w:noProof w:val="0"/>
          <w:lang w:eastAsia="ro-RO"/>
        </w:rPr>
        <w:t xml:space="preserve">  apartamente </w:t>
      </w:r>
    </w:p>
    <w:p w:rsidR="009455A0" w:rsidRDefault="009E7D8E" w:rsidP="00AA3405">
      <w:pPr>
        <w:shd w:val="clear" w:color="auto" w:fill="FFFFFF"/>
        <w:rPr>
          <w:rFonts w:ascii="Arial Narrow" w:hAnsi="Arial Narrow" w:cs="Arial"/>
          <w:noProof w:val="0"/>
          <w:lang w:eastAsia="ro-RO"/>
        </w:rPr>
      </w:pPr>
      <w:r w:rsidRPr="00C72295">
        <w:rPr>
          <w:rFonts w:ascii="Arial Narrow" w:hAnsi="Arial Narrow" w:cs="Arial"/>
          <w:noProof w:val="0"/>
          <w:lang w:eastAsia="ro-RO"/>
        </w:rPr>
        <w:tab/>
      </w:r>
      <w:r w:rsidR="000D6056" w:rsidRPr="00C72295">
        <w:rPr>
          <w:rFonts w:ascii="Arial Narrow" w:hAnsi="Arial Narrow" w:cs="Arial"/>
          <w:noProof w:val="0"/>
          <w:lang w:eastAsia="ro-RO"/>
        </w:rPr>
        <w:t>Scara B – 1</w:t>
      </w:r>
      <w:r w:rsidR="00481F6B">
        <w:rPr>
          <w:rFonts w:ascii="Arial Narrow" w:hAnsi="Arial Narrow" w:cs="Arial"/>
          <w:noProof w:val="0"/>
          <w:lang w:eastAsia="ro-RO"/>
        </w:rPr>
        <w:t>1</w:t>
      </w:r>
      <w:r w:rsidR="009455A0" w:rsidRPr="00C72295">
        <w:rPr>
          <w:rFonts w:ascii="Arial Narrow" w:hAnsi="Arial Narrow" w:cs="Arial"/>
          <w:noProof w:val="0"/>
          <w:lang w:eastAsia="ro-RO"/>
        </w:rPr>
        <w:t xml:space="preserve">  apartamente </w:t>
      </w:r>
    </w:p>
    <w:p w:rsidR="00AA3405" w:rsidRPr="00C72295" w:rsidRDefault="00AA3405" w:rsidP="00887DCD">
      <w:pPr>
        <w:shd w:val="clear" w:color="auto" w:fill="FFFFFF"/>
        <w:rPr>
          <w:rFonts w:ascii="Arial Narrow" w:hAnsi="Arial Narrow" w:cs="Arial"/>
          <w:noProof w:val="0"/>
          <w:lang w:eastAsia="ro-RO"/>
        </w:rPr>
      </w:pPr>
    </w:p>
    <w:p w:rsidR="009B23B1" w:rsidRPr="001A3413" w:rsidRDefault="00334C17" w:rsidP="00887DCD">
      <w:pPr>
        <w:numPr>
          <w:ilvl w:val="0"/>
          <w:numId w:val="12"/>
        </w:numPr>
        <w:pBdr>
          <w:top w:val="single" w:sz="4" w:space="1" w:color="auto"/>
          <w:left w:val="single" w:sz="4" w:space="4" w:color="auto"/>
          <w:bottom w:val="single" w:sz="4" w:space="1" w:color="auto"/>
          <w:right w:val="single" w:sz="4" w:space="4" w:color="auto"/>
        </w:pBdr>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887DCD">
      <w:pPr>
        <w:numPr>
          <w:ilvl w:val="1"/>
          <w:numId w:val="12"/>
        </w:numPr>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887DCD">
      <w:pPr>
        <w:numPr>
          <w:ilvl w:val="2"/>
          <w:numId w:val="12"/>
        </w:numPr>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887DCD">
      <w:pPr>
        <w:numPr>
          <w:ilvl w:val="0"/>
          <w:numId w:val="13"/>
        </w:numPr>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887DCD">
      <w:pPr>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887DCD">
      <w:pPr>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887DCD">
      <w:pPr>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Default="00CF32CC" w:rsidP="00887DCD">
      <w:pPr>
        <w:numPr>
          <w:ilvl w:val="0"/>
          <w:numId w:val="11"/>
        </w:numPr>
        <w:jc w:val="both"/>
        <w:rPr>
          <w:rFonts w:ascii="Arial Narrow" w:hAnsi="Arial Narrow"/>
        </w:rPr>
      </w:pPr>
      <w:r w:rsidRPr="007F3445">
        <w:rPr>
          <w:rFonts w:ascii="Arial Narrow" w:hAnsi="Arial Narrow"/>
        </w:rPr>
        <w:t xml:space="preserve">Repararea betonului carbonatat, cu segregări sau alte degradări: </w:t>
      </w:r>
    </w:p>
    <w:p w:rsidR="00887DCD" w:rsidRDefault="00887DCD" w:rsidP="00887DCD">
      <w:pPr>
        <w:numPr>
          <w:ilvl w:val="0"/>
          <w:numId w:val="11"/>
        </w:numPr>
        <w:jc w:val="both"/>
        <w:rPr>
          <w:rFonts w:ascii="Arial Narrow" w:hAnsi="Arial Narrow"/>
        </w:rPr>
      </w:pPr>
      <w:r w:rsidRPr="008D3C68">
        <w:rPr>
          <w:rFonts w:ascii="Arial Narrow" w:hAnsi="Arial Narrow"/>
        </w:rPr>
        <w:t>Etanșarea și finisarea rosturilor diafragmelor</w:t>
      </w:r>
    </w:p>
    <w:p w:rsidR="00887DCD" w:rsidRPr="00887DCD" w:rsidRDefault="00887DCD" w:rsidP="00887DCD">
      <w:pPr>
        <w:numPr>
          <w:ilvl w:val="0"/>
          <w:numId w:val="11"/>
        </w:numPr>
        <w:jc w:val="both"/>
        <w:rPr>
          <w:rFonts w:ascii="Arial Narrow" w:hAnsi="Arial Narrow"/>
        </w:rPr>
      </w:pPr>
      <w:r w:rsidRPr="00887DCD">
        <w:rPr>
          <w:rFonts w:ascii="Arial Narrow" w:hAnsi="Arial Narrow" w:cs="Arial"/>
        </w:rPr>
        <w:t>Reabilitarea termică a pereților</w:t>
      </w:r>
    </w:p>
    <w:p w:rsidR="00887DCD" w:rsidRPr="00887DCD" w:rsidRDefault="00887DCD" w:rsidP="00887DCD">
      <w:pPr>
        <w:numPr>
          <w:ilvl w:val="0"/>
          <w:numId w:val="11"/>
        </w:numPr>
        <w:jc w:val="both"/>
        <w:rPr>
          <w:rFonts w:ascii="Arial Narrow" w:hAnsi="Arial Narrow"/>
        </w:rPr>
      </w:pPr>
      <w:r>
        <w:rPr>
          <w:rFonts w:ascii="Arial Narrow" w:hAnsi="Arial Narrow" w:cs="Arial"/>
        </w:rPr>
        <w:t>Reabilitarea termică a planșeului peste subsol</w:t>
      </w:r>
    </w:p>
    <w:p w:rsidR="00887DCD" w:rsidRPr="00887DCD" w:rsidRDefault="00887DCD" w:rsidP="00887DCD">
      <w:pPr>
        <w:pStyle w:val="ListParagraph"/>
        <w:numPr>
          <w:ilvl w:val="0"/>
          <w:numId w:val="11"/>
        </w:numPr>
        <w:jc w:val="both"/>
        <w:rPr>
          <w:rFonts w:ascii="Arial Narrow" w:hAnsi="Arial Narrow" w:cs="Arial"/>
        </w:rPr>
      </w:pPr>
      <w:r w:rsidRPr="00887DCD">
        <w:rPr>
          <w:rFonts w:ascii="Arial Narrow" w:hAnsi="Arial Narrow" w:cs="Arial"/>
        </w:rPr>
        <w:t>Reabilitarea termică a planșeului peste ultimul nivel</w:t>
      </w:r>
    </w:p>
    <w:p w:rsidR="00887DCD" w:rsidRPr="00887DCD" w:rsidRDefault="00887DCD" w:rsidP="00887DCD">
      <w:pPr>
        <w:numPr>
          <w:ilvl w:val="0"/>
          <w:numId w:val="11"/>
        </w:numPr>
        <w:jc w:val="both"/>
        <w:rPr>
          <w:rFonts w:ascii="Arial Narrow" w:hAnsi="Arial Narrow"/>
        </w:rPr>
      </w:pPr>
      <w:r w:rsidRPr="00887DCD">
        <w:rPr>
          <w:rFonts w:ascii="Arial Narrow" w:hAnsi="Arial Narrow" w:cs="Courier New"/>
          <w:color w:val="000000"/>
        </w:rPr>
        <w:t>Înlocuirea tâmplăriei</w:t>
      </w:r>
      <w:r>
        <w:rPr>
          <w:rFonts w:ascii="Arial Narrow" w:hAnsi="Arial Narrow" w:cs="Courier New"/>
          <w:color w:val="000000"/>
        </w:rPr>
        <w:t xml:space="preserve"> și închiderea balcoanelor/logiilor</w:t>
      </w:r>
    </w:p>
    <w:p w:rsidR="00887DCD" w:rsidRDefault="00CF32CC" w:rsidP="00887DCD">
      <w:pPr>
        <w:pStyle w:val="ListParagraph"/>
        <w:ind w:left="0"/>
        <w:jc w:val="both"/>
        <w:rPr>
          <w:rFonts w:ascii="Arial Narrow" w:hAnsi="Arial Narrow"/>
        </w:rPr>
      </w:pPr>
      <w:r>
        <w:rPr>
          <w:rFonts w:ascii="Arial Narrow" w:hAnsi="Arial Narrow"/>
          <w:b/>
          <w:lang w:eastAsia="ro-RO"/>
        </w:rPr>
        <w:tab/>
      </w:r>
    </w:p>
    <w:p w:rsidR="002119BC" w:rsidRPr="007042A9" w:rsidRDefault="008D3C68" w:rsidP="00887DCD">
      <w:pPr>
        <w:pStyle w:val="ListParagraph"/>
        <w:spacing w:line="276" w:lineRule="auto"/>
        <w:ind w:left="0"/>
        <w:jc w:val="both"/>
        <w:rPr>
          <w:rFonts w:ascii="Arial Narrow" w:hAnsi="Arial Narrow"/>
        </w:rPr>
      </w:pPr>
      <w:r>
        <w:rPr>
          <w:rFonts w:ascii="Arial Narrow" w:hAnsi="Arial Narrow"/>
          <w:lang w:eastAsia="ro-RO"/>
        </w:rPr>
        <w:tab/>
      </w:r>
      <w:r w:rsidRPr="008D3C68">
        <w:rPr>
          <w:rFonts w:ascii="Arial Narrow" w:hAnsi="Arial Narrow"/>
          <w:lang w:eastAsia="ro-RO"/>
        </w:rPr>
        <w:t xml:space="preserve"> </w:t>
      </w:r>
      <w:r w:rsidRPr="008D3C68">
        <w:rPr>
          <w:rFonts w:ascii="Arial Narrow" w:hAnsi="Arial Narrow"/>
          <w:lang w:eastAsia="ro-RO"/>
        </w:rPr>
        <w:tab/>
      </w:r>
    </w:p>
    <w:p w:rsidR="00E559AF" w:rsidRPr="005769DB" w:rsidRDefault="00887DCD" w:rsidP="00887DCD">
      <w:pPr>
        <w:spacing w:after="240" w:line="276" w:lineRule="auto"/>
        <w:jc w:val="both"/>
        <w:rPr>
          <w:rFonts w:ascii="Arial Narrow" w:hAnsi="Arial Narrow"/>
          <w:b/>
        </w:rPr>
      </w:pPr>
      <w:r>
        <w:rPr>
          <w:rFonts w:ascii="Arial Narrow" w:hAnsi="Arial Narrow"/>
          <w:b/>
        </w:rPr>
        <w:t xml:space="preserve">II.02 </w:t>
      </w:r>
      <w:r w:rsidRPr="005769DB">
        <w:rPr>
          <w:rFonts w:ascii="Arial Narrow" w:hAnsi="Arial Narrow"/>
          <w:b/>
        </w:rPr>
        <w:t>COSTURILE ESTIMATIVE ALE INVESTIȚIE</w:t>
      </w:r>
    </w:p>
    <w:p w:rsidR="00FC3B20" w:rsidRDefault="00887DCD" w:rsidP="00360257">
      <w:pPr>
        <w:rPr>
          <w:rFonts w:ascii="Arial Narrow" w:hAnsi="Arial Narrow"/>
          <w:b/>
          <w:u w:val="single"/>
        </w:rPr>
      </w:pPr>
      <w:r>
        <w:rPr>
          <w:rFonts w:ascii="Arial Narrow" w:hAnsi="Arial Narrow"/>
          <w:b/>
          <w:u w:val="single"/>
        </w:rPr>
        <w:t xml:space="preserve">A. </w:t>
      </w:r>
      <w:r w:rsidR="00FC3B20"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360257">
      <w:pPr>
        <w:rPr>
          <w:rFonts w:ascii="Arial Narrow" w:hAnsi="Arial Narrow"/>
          <w:b/>
          <w:u w:val="single"/>
        </w:rPr>
      </w:pPr>
    </w:p>
    <w:tbl>
      <w:tblPr>
        <w:tblW w:w="10220" w:type="dxa"/>
        <w:jc w:val="center"/>
        <w:tblInd w:w="108" w:type="dxa"/>
        <w:tblLook w:val="04A0"/>
      </w:tblPr>
      <w:tblGrid>
        <w:gridCol w:w="873"/>
        <w:gridCol w:w="5855"/>
        <w:gridCol w:w="1164"/>
        <w:gridCol w:w="1164"/>
        <w:gridCol w:w="1164"/>
      </w:tblGrid>
      <w:tr w:rsidR="007B73DD" w:rsidRPr="007B73DD" w:rsidTr="007B73DD">
        <w:trPr>
          <w:trHeight w:val="327"/>
          <w:jc w:val="center"/>
        </w:trPr>
        <w:tc>
          <w:tcPr>
            <w:tcW w:w="10220" w:type="dxa"/>
            <w:gridSpan w:val="5"/>
            <w:tcBorders>
              <w:top w:val="nil"/>
              <w:left w:val="nil"/>
              <w:bottom w:val="nil"/>
              <w:right w:val="nil"/>
            </w:tcBorders>
            <w:shd w:val="clear" w:color="auto" w:fill="auto"/>
            <w:noWrap/>
            <w:vAlign w:val="center"/>
            <w:hideMark/>
          </w:tcPr>
          <w:p w:rsidR="007B73DD" w:rsidRPr="007B73DD" w:rsidRDefault="007B73DD" w:rsidP="007B73DD">
            <w:pPr>
              <w:jc w:val="center"/>
              <w:rPr>
                <w:rFonts w:ascii="Arial Narrow" w:hAnsi="Arial Narrow" w:cs="Calibri"/>
                <w:b/>
                <w:bCs/>
                <w:noProof w:val="0"/>
                <w:color w:val="000000"/>
                <w:lang w:eastAsia="ro-RO"/>
              </w:rPr>
            </w:pPr>
            <w:r w:rsidRPr="007B73DD">
              <w:rPr>
                <w:rFonts w:ascii="Arial Narrow" w:hAnsi="Arial Narrow" w:cs="Calibri"/>
                <w:b/>
                <w:bCs/>
                <w:noProof w:val="0"/>
                <w:color w:val="000000"/>
                <w:lang w:eastAsia="ro-RO"/>
              </w:rPr>
              <w:t>DEVIZ GENERAL</w:t>
            </w:r>
          </w:p>
        </w:tc>
      </w:tr>
      <w:tr w:rsidR="007B73DD" w:rsidRPr="007B73DD" w:rsidTr="007B73DD">
        <w:trPr>
          <w:trHeight w:val="327"/>
          <w:jc w:val="center"/>
        </w:trPr>
        <w:tc>
          <w:tcPr>
            <w:tcW w:w="10220" w:type="dxa"/>
            <w:gridSpan w:val="5"/>
            <w:tcBorders>
              <w:top w:val="nil"/>
              <w:left w:val="nil"/>
              <w:bottom w:val="nil"/>
              <w:right w:val="nil"/>
            </w:tcBorders>
            <w:shd w:val="clear" w:color="auto" w:fill="auto"/>
            <w:noWrap/>
            <w:vAlign w:val="center"/>
            <w:hideMark/>
          </w:tcPr>
          <w:p w:rsidR="007B73DD" w:rsidRPr="007B73DD" w:rsidRDefault="007B73DD" w:rsidP="007B73DD">
            <w:pPr>
              <w:jc w:val="center"/>
              <w:rPr>
                <w:rFonts w:ascii="Arial Narrow" w:hAnsi="Arial Narrow" w:cs="Calibri"/>
                <w:b/>
                <w:bCs/>
                <w:noProof w:val="0"/>
                <w:color w:val="000000"/>
                <w:lang w:eastAsia="ro-RO"/>
              </w:rPr>
            </w:pPr>
            <w:r w:rsidRPr="007B73DD">
              <w:rPr>
                <w:rFonts w:ascii="Arial Narrow" w:hAnsi="Arial Narrow" w:cs="Calibri"/>
                <w:b/>
                <w:bCs/>
                <w:noProof w:val="0"/>
                <w:color w:val="000000"/>
                <w:lang w:eastAsia="ro-RO"/>
              </w:rPr>
              <w:t>Conform (HG 907/29.12.2016) privind cheltuielile necesare realizării investitiei:</w:t>
            </w:r>
          </w:p>
        </w:tc>
      </w:tr>
      <w:tr w:rsidR="007B73DD" w:rsidRPr="007B73DD" w:rsidTr="007B73DD">
        <w:trPr>
          <w:trHeight w:val="360"/>
          <w:jc w:val="center"/>
        </w:trPr>
        <w:tc>
          <w:tcPr>
            <w:tcW w:w="10220" w:type="dxa"/>
            <w:gridSpan w:val="5"/>
            <w:tcBorders>
              <w:top w:val="nil"/>
              <w:left w:val="nil"/>
              <w:bottom w:val="nil"/>
              <w:right w:val="nil"/>
            </w:tcBorders>
            <w:shd w:val="clear" w:color="000000" w:fill="FCD5B4"/>
            <w:vAlign w:val="center"/>
            <w:hideMark/>
          </w:tcPr>
          <w:p w:rsidR="007B73DD" w:rsidRPr="007B73DD" w:rsidRDefault="007B73DD" w:rsidP="007B73DD">
            <w:pPr>
              <w:jc w:val="center"/>
              <w:rPr>
                <w:rFonts w:ascii="Arial Narrow" w:hAnsi="Arial Narrow" w:cs="Calibri"/>
                <w:b/>
                <w:bCs/>
                <w:noProof w:val="0"/>
                <w:sz w:val="28"/>
                <w:szCs w:val="28"/>
                <w:lang w:eastAsia="ro-RO"/>
              </w:rPr>
            </w:pPr>
            <w:r w:rsidRPr="007B73DD">
              <w:rPr>
                <w:rFonts w:ascii="Arial Narrow" w:hAnsi="Arial Narrow" w:cs="Calibri"/>
                <w:b/>
                <w:bCs/>
                <w:noProof w:val="0"/>
                <w:sz w:val="28"/>
                <w:szCs w:val="28"/>
                <w:lang w:eastAsia="ro-RO"/>
              </w:rPr>
              <w:t>REABILITARE TERMICĂ IMOBIL DÂMBOVIȚA NR. 22A</w:t>
            </w:r>
          </w:p>
        </w:tc>
      </w:tr>
      <w:tr w:rsidR="007B73DD" w:rsidRPr="007B73DD" w:rsidTr="007B73DD">
        <w:trPr>
          <w:trHeight w:val="327"/>
          <w:jc w:val="center"/>
        </w:trPr>
        <w:tc>
          <w:tcPr>
            <w:tcW w:w="10220" w:type="dxa"/>
            <w:gridSpan w:val="5"/>
            <w:tcBorders>
              <w:top w:val="nil"/>
              <w:left w:val="nil"/>
              <w:bottom w:val="nil"/>
              <w:right w:val="nil"/>
            </w:tcBorders>
            <w:shd w:val="clear" w:color="auto" w:fill="auto"/>
            <w:noWrap/>
            <w:vAlign w:val="center"/>
            <w:hideMark/>
          </w:tcPr>
          <w:p w:rsidR="007B73DD" w:rsidRPr="007B73DD" w:rsidRDefault="007B73DD" w:rsidP="007B73DD">
            <w:pPr>
              <w:jc w:val="center"/>
              <w:rPr>
                <w:rFonts w:ascii="Arial Narrow" w:hAnsi="Arial Narrow" w:cs="Calibri"/>
                <w:b/>
                <w:bCs/>
                <w:noProof w:val="0"/>
                <w:lang w:eastAsia="ro-RO"/>
              </w:rPr>
            </w:pPr>
            <w:r w:rsidRPr="007B73DD">
              <w:rPr>
                <w:rFonts w:ascii="Arial Narrow" w:hAnsi="Arial Narrow" w:cs="Calibri"/>
                <w:b/>
                <w:bCs/>
                <w:noProof w:val="0"/>
                <w:lang w:eastAsia="ro-RO"/>
              </w:rPr>
              <w:t>Proiect nr. 180-4/2017</w:t>
            </w:r>
          </w:p>
        </w:tc>
      </w:tr>
      <w:tr w:rsidR="007B73DD" w:rsidRPr="007B73DD" w:rsidTr="007B73DD">
        <w:trPr>
          <w:trHeight w:val="327"/>
          <w:jc w:val="center"/>
        </w:trPr>
        <w:tc>
          <w:tcPr>
            <w:tcW w:w="873" w:type="dxa"/>
            <w:tcBorders>
              <w:top w:val="nil"/>
              <w:left w:val="nil"/>
              <w:bottom w:val="nil"/>
              <w:right w:val="nil"/>
            </w:tcBorders>
            <w:shd w:val="clear" w:color="auto" w:fill="auto"/>
            <w:noWrap/>
            <w:vAlign w:val="bottom"/>
            <w:hideMark/>
          </w:tcPr>
          <w:p w:rsidR="007B73DD" w:rsidRPr="007B73DD" w:rsidRDefault="007B73DD" w:rsidP="007B73DD">
            <w:pPr>
              <w:rPr>
                <w:rFonts w:ascii="Arial" w:hAnsi="Arial" w:cs="Arial"/>
                <w:noProof w:val="0"/>
                <w:sz w:val="22"/>
                <w:szCs w:val="22"/>
                <w:lang w:eastAsia="ro-RO"/>
              </w:rPr>
            </w:pPr>
          </w:p>
        </w:tc>
        <w:tc>
          <w:tcPr>
            <w:tcW w:w="5855" w:type="dxa"/>
            <w:tcBorders>
              <w:top w:val="nil"/>
              <w:left w:val="nil"/>
              <w:bottom w:val="nil"/>
              <w:right w:val="nil"/>
            </w:tcBorders>
            <w:shd w:val="clear" w:color="auto" w:fill="auto"/>
            <w:noWrap/>
            <w:vAlign w:val="bottom"/>
            <w:hideMark/>
          </w:tcPr>
          <w:p w:rsidR="007B73DD" w:rsidRPr="007B73DD" w:rsidRDefault="007B73DD" w:rsidP="007B73DD">
            <w:pPr>
              <w:jc w:val="right"/>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7B73DD" w:rsidRPr="007B73DD" w:rsidRDefault="007B73DD" w:rsidP="007B73DD">
            <w:pPr>
              <w:jc w:val="center"/>
              <w:rPr>
                <w:rFonts w:ascii="Arial Narrow" w:hAnsi="Arial Narrow" w:cs="Calibri"/>
                <w:b/>
                <w:bCs/>
                <w:noProof w:val="0"/>
                <w:sz w:val="22"/>
                <w:szCs w:val="22"/>
                <w:lang w:eastAsia="ro-RO"/>
              </w:rPr>
            </w:pPr>
          </w:p>
        </w:tc>
        <w:tc>
          <w:tcPr>
            <w:tcW w:w="1164" w:type="dxa"/>
            <w:tcBorders>
              <w:top w:val="nil"/>
              <w:left w:val="nil"/>
              <w:bottom w:val="nil"/>
              <w:right w:val="nil"/>
            </w:tcBorders>
            <w:shd w:val="clear" w:color="auto" w:fill="auto"/>
            <w:noWrap/>
            <w:vAlign w:val="bottom"/>
            <w:hideMark/>
          </w:tcPr>
          <w:p w:rsidR="007B73DD" w:rsidRPr="007B73DD" w:rsidRDefault="007B73DD" w:rsidP="007B73DD">
            <w:pPr>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7B73DD" w:rsidRPr="007B73DD" w:rsidRDefault="007B73DD" w:rsidP="007B73DD">
            <w:pPr>
              <w:rPr>
                <w:rFonts w:ascii="Arial Narrow" w:hAnsi="Arial Narrow" w:cs="Calibri"/>
                <w:noProof w:val="0"/>
                <w:sz w:val="22"/>
                <w:szCs w:val="22"/>
                <w:lang w:eastAsia="ro-RO"/>
              </w:rPr>
            </w:pPr>
          </w:p>
        </w:tc>
      </w:tr>
      <w:tr w:rsidR="007B73DD" w:rsidRPr="007B73DD" w:rsidTr="007B73DD">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Nr. crt.</w:t>
            </w:r>
          </w:p>
        </w:tc>
        <w:tc>
          <w:tcPr>
            <w:tcW w:w="5855"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Denumirea capitolelor si subcapitolelor de cheltuielii</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Valoarea            (fără TVA)</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TVA 19%</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Valoarea (inclusiv TVA)</w:t>
            </w:r>
          </w:p>
        </w:tc>
      </w:tr>
      <w:tr w:rsidR="007B73DD" w:rsidRPr="007B73DD" w:rsidTr="007B73DD">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7B73DD" w:rsidRPr="007B73DD" w:rsidRDefault="007B73DD" w:rsidP="007B73DD">
            <w:pPr>
              <w:rPr>
                <w:rFonts w:ascii="Arial Narrow" w:hAnsi="Arial Narrow" w:cs="Calibri"/>
                <w:b/>
                <w:bCs/>
                <w:noProof w:val="0"/>
                <w:color w:val="000000"/>
                <w:sz w:val="22"/>
                <w:szCs w:val="22"/>
                <w:lang w:eastAsia="ro-RO"/>
              </w:rPr>
            </w:pPr>
          </w:p>
        </w:tc>
        <w:tc>
          <w:tcPr>
            <w:tcW w:w="5855" w:type="dxa"/>
            <w:vMerge/>
            <w:tcBorders>
              <w:top w:val="single" w:sz="4" w:space="0" w:color="auto"/>
              <w:left w:val="single" w:sz="4" w:space="0" w:color="auto"/>
              <w:bottom w:val="single" w:sz="4" w:space="0" w:color="auto"/>
              <w:right w:val="single" w:sz="4" w:space="0" w:color="auto"/>
            </w:tcBorders>
            <w:vAlign w:val="center"/>
            <w:hideMark/>
          </w:tcPr>
          <w:p w:rsidR="007B73DD" w:rsidRPr="007B73DD" w:rsidRDefault="007B73DD" w:rsidP="007B73DD">
            <w:pPr>
              <w:rPr>
                <w:rFonts w:ascii="Arial Narrow" w:hAnsi="Arial Narrow" w:cs="Calibri"/>
                <w:b/>
                <w:bCs/>
                <w:noProof w:val="0"/>
                <w:color w:val="000000"/>
                <w:sz w:val="22"/>
                <w:szCs w:val="22"/>
                <w:lang w:eastAsia="ro-RO"/>
              </w:rPr>
            </w:pPr>
          </w:p>
        </w:tc>
        <w:tc>
          <w:tcPr>
            <w:tcW w:w="1164" w:type="dxa"/>
            <w:tcBorders>
              <w:top w:val="nil"/>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7B73DD" w:rsidRPr="007B73DD" w:rsidRDefault="007B73DD" w:rsidP="007B73DD">
            <w:pPr>
              <w:jc w:val="cente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lei</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Cap.1.Cheltuieli pentru obţinerea şi amenajarea terenului.</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1.1.</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Obţinerea terenului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1.2.</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Amenajarea terenului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1.3.</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Amenajări pentru protecţia mediului si aducerea la starea iniţială</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1.4.</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Cheltuieli pentru relocarea / protecția utilităților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TOTAL CAPITOL 1.</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Cap.2.Cheltuieli pentru asigurarea utilităţilor necesare obiectivului</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2.1.</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Alimentare cu apa, canalizare, gaz, agent termic, etc</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TOTAL CAPITOL 2.</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Cap.3.Cheltuieli pentru proiectare şi asistenţă tehnică</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3.1.</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Studii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3.1.1. </w:t>
            </w:r>
          </w:p>
        </w:tc>
        <w:tc>
          <w:tcPr>
            <w:tcW w:w="5855" w:type="dxa"/>
            <w:tcBorders>
              <w:top w:val="nil"/>
              <w:left w:val="nil"/>
              <w:bottom w:val="single" w:sz="4" w:space="0" w:color="auto"/>
              <w:right w:val="single" w:sz="4" w:space="0" w:color="auto"/>
            </w:tcBorders>
            <w:shd w:val="clear" w:color="FFFFCC" w:fill="FFFFFF"/>
            <w:noWrap/>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Studii de teren</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lastRenderedPageBreak/>
              <w:t xml:space="preserve">3.1.2. </w:t>
            </w:r>
          </w:p>
        </w:tc>
        <w:tc>
          <w:tcPr>
            <w:tcW w:w="5855" w:type="dxa"/>
            <w:tcBorders>
              <w:top w:val="nil"/>
              <w:left w:val="nil"/>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Raport privind impactul asupra mediului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3.1.3.</w:t>
            </w:r>
          </w:p>
        </w:tc>
        <w:tc>
          <w:tcPr>
            <w:tcW w:w="5855" w:type="dxa"/>
            <w:tcBorders>
              <w:top w:val="nil"/>
              <w:left w:val="nil"/>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 xml:space="preserve"> Alte studii specifice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3.2.</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Documentații - suport și cheltuieli pentru obţinerea de avize, acorduri şi autorizaţii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3.3.</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Expertizare tehnică</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388,20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73,76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461,96</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3.4.1</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Certificarea performanței energetice și auditul energetic al clădirilor în fază inițială</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776,40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147,52</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923,92</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3.4.2</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3.000,00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570,00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3.570,00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3.5.</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Proiectare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6.936,61</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1.317,96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8.254,57</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3.5.1. </w:t>
            </w:r>
          </w:p>
        </w:tc>
        <w:tc>
          <w:tcPr>
            <w:tcW w:w="5855" w:type="dxa"/>
            <w:tcBorders>
              <w:top w:val="nil"/>
              <w:left w:val="nil"/>
              <w:bottom w:val="single" w:sz="4" w:space="0" w:color="auto"/>
              <w:right w:val="single" w:sz="4" w:space="0" w:color="auto"/>
            </w:tcBorders>
            <w:shd w:val="clear" w:color="auto" w:fill="auto"/>
            <w:noWrap/>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Tema de proiectare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3.5.2. </w:t>
            </w:r>
          </w:p>
        </w:tc>
        <w:tc>
          <w:tcPr>
            <w:tcW w:w="5855" w:type="dxa"/>
            <w:tcBorders>
              <w:top w:val="nil"/>
              <w:left w:val="nil"/>
              <w:bottom w:val="single" w:sz="4" w:space="0" w:color="auto"/>
              <w:right w:val="single" w:sz="4" w:space="0" w:color="auto"/>
            </w:tcBorders>
            <w:shd w:val="clear" w:color="auto" w:fill="auto"/>
            <w:noWrap/>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Studiu de prefezabilitate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3.5.3.</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776,40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147,52</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923,92</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3.5.4.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388,20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73,76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461,96</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3.5.5.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Verificarea tehnică de calitate a proiectului tehnic și a detaliilor de execuție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1.890,00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359,10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2.249,10</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3.5.6. </w:t>
            </w:r>
          </w:p>
        </w:tc>
        <w:tc>
          <w:tcPr>
            <w:tcW w:w="5855" w:type="dxa"/>
            <w:tcBorders>
              <w:top w:val="nil"/>
              <w:left w:val="nil"/>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Proiect tehnic și detalii de execuție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3.882,01</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737,58</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4.619,59</w:t>
            </w:r>
          </w:p>
        </w:tc>
      </w:tr>
      <w:tr w:rsidR="007B73DD" w:rsidRPr="007B73DD" w:rsidTr="007B73D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3.6.</w:t>
            </w:r>
          </w:p>
        </w:tc>
        <w:tc>
          <w:tcPr>
            <w:tcW w:w="5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Organizarea procedurilor de achiziţie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0,00</w:t>
            </w:r>
          </w:p>
        </w:tc>
      </w:tr>
      <w:tr w:rsidR="007B73DD" w:rsidRPr="007B73DD" w:rsidTr="007B73D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3.7.</w:t>
            </w:r>
          </w:p>
        </w:tc>
        <w:tc>
          <w:tcPr>
            <w:tcW w:w="5855" w:type="dxa"/>
            <w:tcBorders>
              <w:top w:val="single" w:sz="4" w:space="0" w:color="auto"/>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Consultanţă</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4.536,46</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861,93</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5.398,39</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3.7.1. </w:t>
            </w:r>
          </w:p>
        </w:tc>
        <w:tc>
          <w:tcPr>
            <w:tcW w:w="5855" w:type="dxa"/>
            <w:tcBorders>
              <w:top w:val="nil"/>
              <w:left w:val="nil"/>
              <w:bottom w:val="single" w:sz="4" w:space="0" w:color="auto"/>
              <w:right w:val="single" w:sz="4" w:space="0" w:color="auto"/>
            </w:tcBorders>
            <w:shd w:val="clear" w:color="FFFFCC" w:fill="FFFFFF"/>
            <w:noWrap/>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Managementul de proiect pentru obiectivul de investiții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3.536,46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671,93</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4.208,39</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3.7.2.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Auditul financiar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1.000,00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190,00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1.190,00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3.8.</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Asistenţă tehnică</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6.804,69</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1.292,89</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8.097,58</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3.8.1.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Asistență tehnică proiectare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1.552,81</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295,03</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1.847,84</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 xml:space="preserve">3.8.1.1.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Pe perioada de execuție a lucrărilor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 xml:space="preserve">3.8.1.2. </w:t>
            </w:r>
          </w:p>
        </w:tc>
        <w:tc>
          <w:tcPr>
            <w:tcW w:w="5855" w:type="dxa"/>
            <w:tcBorders>
              <w:top w:val="nil"/>
              <w:left w:val="nil"/>
              <w:bottom w:val="single" w:sz="4" w:space="0" w:color="auto"/>
              <w:right w:val="single" w:sz="4" w:space="0" w:color="auto"/>
            </w:tcBorders>
            <w:shd w:val="clear" w:color="FFFFCC" w:fill="FFFFFF"/>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1.552,81</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295,03</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1.847,84</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lang w:eastAsia="ro-RO"/>
              </w:rPr>
            </w:pPr>
            <w:r w:rsidRPr="007B73DD">
              <w:rPr>
                <w:rFonts w:ascii="Arial Narrow" w:hAnsi="Arial Narrow" w:cs="Calibri"/>
                <w:noProof w:val="0"/>
                <w:color w:val="000000"/>
                <w:lang w:eastAsia="ro-RO"/>
              </w:rPr>
              <w:t xml:space="preserve">3.8.2.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i/>
                <w:iCs/>
                <w:noProof w:val="0"/>
                <w:color w:val="000000"/>
                <w:lang w:eastAsia="ro-RO"/>
              </w:rPr>
            </w:pPr>
            <w:r w:rsidRPr="007B73DD">
              <w:rPr>
                <w:rFonts w:ascii="Arial Narrow" w:hAnsi="Arial Narrow" w:cs="Calibri"/>
                <w:i/>
                <w:iCs/>
                <w:noProof w:val="0"/>
                <w:color w:val="000000"/>
                <w:lang w:eastAsia="ro-RO"/>
              </w:rPr>
              <w:t>Diriginte de șantier</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5.251,88</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997,86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6.249,74</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TOTAL CAPITOL 3.</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22.442,36</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4.264,06</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26.706,42</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Cap.4. Cheltuieli pt. investiţia de bază</w:t>
            </w:r>
            <w:r w:rsidRPr="007B73DD">
              <w:rPr>
                <w:rFonts w:ascii="Calibri" w:hAnsi="Calibri" w:cs="Calibri"/>
                <w:i/>
                <w:iCs/>
                <w:noProof w:val="0"/>
                <w:sz w:val="22"/>
                <w:szCs w:val="22"/>
                <w:lang w:eastAsia="ro-RO"/>
              </w:rPr>
              <w:t xml:space="preserve"> </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4.1.</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Lucrari de construcţii şi instalaţii</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453.646,09</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86.192,76</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539.838,85</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4.2.</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Montaj utilaj tehnologic</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4.3.</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Utilaje, echipamente tehnologice şi funcţionale cu montaj</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4.4.</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Utilaje, echipamente tehnologice si functionale fara montaj</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4.5.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Dotări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4.6.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Active necorporale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TOTAL CAPITOL 4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453.646,09</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86.192,76</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539.838,85</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Cap.5. Alte cheltuieli </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5.1.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Organizare de şantier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11.340,92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2.154,77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13.495,69    </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5.1.1.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Lucrări de construcții și instalații aferente organizării de șantier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9.072,92</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1.723,85</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10.796,77</w:t>
            </w:r>
          </w:p>
        </w:tc>
      </w:tr>
      <w:tr w:rsidR="007B73DD" w:rsidRPr="007B73DD" w:rsidTr="007B73D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5.1.2.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Cheltuieli conexe organizării de șantierului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2.268,00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430,92</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2.698,92</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lastRenderedPageBreak/>
              <w:t xml:space="preserve"> 5.2.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Comisioane, cote, taxe, costul creditului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 xml:space="preserve">0,00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0,00    </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5.2.1.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Comisioanele și dobânzile aferente creditului băncii finanțatoare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5.2.2.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Cota aferentă ISC pentru controlul calității lucrărilor de construcții : 0,5% din C+M</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5.2.3.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5.2.4.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 xml:space="preserve"> Cota aferentă Casei Sociale a Constructorilor - CSC : 0.5% din C+M</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 xml:space="preserve"> 5.2.5. </w:t>
            </w:r>
          </w:p>
        </w:tc>
        <w:tc>
          <w:tcPr>
            <w:tcW w:w="5855"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 xml:space="preserve"> Taxe pentru acorduri, avize conforme și autorizația de construire / desființare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sz w:val="22"/>
                <w:szCs w:val="22"/>
                <w:lang w:eastAsia="ro-RO"/>
              </w:rPr>
            </w:pPr>
            <w:r w:rsidRPr="007B73DD">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i/>
                <w:iCs/>
                <w:noProof w:val="0"/>
                <w:color w:val="000000"/>
                <w:sz w:val="22"/>
                <w:szCs w:val="22"/>
                <w:lang w:eastAsia="ro-RO"/>
              </w:rPr>
            </w:pPr>
            <w:r w:rsidRPr="007B73DD">
              <w:rPr>
                <w:rFonts w:ascii="Arial Narrow" w:hAnsi="Arial Narrow" w:cs="Calibri"/>
                <w:i/>
                <w:iCs/>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5.3.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Cheltuieli diverse şi neprevăzute 10% </w:t>
            </w:r>
          </w:p>
        </w:tc>
        <w:tc>
          <w:tcPr>
            <w:tcW w:w="1164" w:type="dxa"/>
            <w:tcBorders>
              <w:top w:val="nil"/>
              <w:left w:val="nil"/>
              <w:bottom w:val="single" w:sz="4" w:space="0" w:color="auto"/>
              <w:right w:val="single" w:sz="4" w:space="0" w:color="auto"/>
            </w:tcBorders>
            <w:shd w:val="clear" w:color="000000" w:fill="FFFFFF"/>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45.364,61</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8.619,28</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53.983,89</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5.4. </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Cheltuieli pentru informare și publicitate </w:t>
            </w:r>
          </w:p>
        </w:tc>
        <w:tc>
          <w:tcPr>
            <w:tcW w:w="1164" w:type="dxa"/>
            <w:tcBorders>
              <w:top w:val="nil"/>
              <w:left w:val="nil"/>
              <w:bottom w:val="single" w:sz="4" w:space="0" w:color="auto"/>
              <w:right w:val="single" w:sz="4" w:space="0" w:color="auto"/>
            </w:tcBorders>
            <w:shd w:val="clear" w:color="000000" w:fill="FFFFFF"/>
            <w:vAlign w:val="center"/>
            <w:hideMark/>
          </w:tcPr>
          <w:p w:rsidR="007B73DD" w:rsidRPr="007B73DD" w:rsidRDefault="007B73DD" w:rsidP="007B73DD">
            <w:pPr>
              <w:jc w:val="right"/>
              <w:rPr>
                <w:rFonts w:ascii="Arial Narrow" w:hAnsi="Arial Narrow" w:cs="Calibri"/>
                <w:b/>
                <w:bCs/>
                <w:noProof w:val="0"/>
                <w:sz w:val="22"/>
                <w:szCs w:val="22"/>
                <w:lang w:eastAsia="ro-RO"/>
              </w:rPr>
            </w:pPr>
            <w:r w:rsidRPr="007B73DD">
              <w:rPr>
                <w:rFonts w:ascii="Arial Narrow" w:hAnsi="Arial Narrow" w:cs="Calibri"/>
                <w:b/>
                <w:bCs/>
                <w:noProof w:val="0"/>
                <w:sz w:val="22"/>
                <w:szCs w:val="22"/>
                <w:lang w:eastAsia="ro-RO"/>
              </w:rPr>
              <w:t>3.300,00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627,00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3.927,00</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TOTAL CAPITOL 5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60.005,53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11.401,05    </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71.406,58</w:t>
            </w:r>
          </w:p>
        </w:tc>
      </w:tr>
      <w:tr w:rsidR="007B73DD" w:rsidRPr="007B73DD" w:rsidTr="007B73DD">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Cap.6. Cheltuieli pentru probe tehnologice și teste  </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6.1.</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Pregătirea personalului de exploatare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6.2.</w:t>
            </w:r>
          </w:p>
        </w:tc>
        <w:tc>
          <w:tcPr>
            <w:tcW w:w="5855"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Probe tehnologice și teste</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sz w:val="22"/>
                <w:szCs w:val="22"/>
                <w:lang w:eastAsia="ro-RO"/>
              </w:rPr>
            </w:pPr>
            <w:r w:rsidRPr="007B73DD">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7B73DD" w:rsidRPr="007B73DD" w:rsidRDefault="007B73DD" w:rsidP="007B73DD">
            <w:pPr>
              <w:jc w:val="right"/>
              <w:rPr>
                <w:rFonts w:ascii="Arial Narrow" w:hAnsi="Arial Narrow" w:cs="Calibri"/>
                <w:noProof w:val="0"/>
                <w:color w:val="000000"/>
                <w:sz w:val="22"/>
                <w:szCs w:val="22"/>
                <w:lang w:eastAsia="ro-RO"/>
              </w:rPr>
            </w:pPr>
            <w:r w:rsidRPr="007B73DD">
              <w:rPr>
                <w:rFonts w:ascii="Arial Narrow" w:hAnsi="Arial Narrow" w:cs="Calibri"/>
                <w:noProof w:val="0"/>
                <w:color w:val="000000"/>
                <w:sz w:val="22"/>
                <w:szCs w:val="22"/>
                <w:lang w:eastAsia="ro-RO"/>
              </w:rPr>
              <w:t>0,00</w:t>
            </w:r>
          </w:p>
        </w:tc>
      </w:tr>
      <w:tr w:rsidR="007B73DD" w:rsidRPr="007B73DD" w:rsidTr="007B73DD">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TOTAL CAPITOL 6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0,00    </w:t>
            </w:r>
          </w:p>
        </w:tc>
      </w:tr>
      <w:tr w:rsidR="007B73DD" w:rsidRPr="007B73DD" w:rsidTr="007B73DD">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TOTAL GENERAL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536.093,98    </w:t>
            </w:r>
          </w:p>
        </w:tc>
        <w:tc>
          <w:tcPr>
            <w:tcW w:w="1164" w:type="dxa"/>
            <w:tcBorders>
              <w:top w:val="nil"/>
              <w:left w:val="nil"/>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101.857,87    </w:t>
            </w:r>
          </w:p>
        </w:tc>
        <w:tc>
          <w:tcPr>
            <w:tcW w:w="1164" w:type="dxa"/>
            <w:tcBorders>
              <w:top w:val="nil"/>
              <w:left w:val="nil"/>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637.951,85</w:t>
            </w:r>
          </w:p>
        </w:tc>
      </w:tr>
      <w:tr w:rsidR="007B73DD" w:rsidRPr="007B73DD" w:rsidTr="007B73DD">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 din care C+M (1.2+1.3+1.4+2+4.1+4.2+5.1.1) </w:t>
            </w:r>
          </w:p>
        </w:tc>
        <w:tc>
          <w:tcPr>
            <w:tcW w:w="1164"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462.719,01    </w:t>
            </w:r>
          </w:p>
        </w:tc>
        <w:tc>
          <w:tcPr>
            <w:tcW w:w="1164"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 xml:space="preserve">87.916,61    </w:t>
            </w:r>
          </w:p>
        </w:tc>
        <w:tc>
          <w:tcPr>
            <w:tcW w:w="1164"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7B73DD" w:rsidRPr="007B73DD" w:rsidRDefault="007B73DD" w:rsidP="007B73DD">
            <w:pPr>
              <w:jc w:val="right"/>
              <w:rPr>
                <w:rFonts w:ascii="Arial Narrow" w:hAnsi="Arial Narrow" w:cs="Calibri"/>
                <w:b/>
                <w:bCs/>
                <w:noProof w:val="0"/>
                <w:color w:val="000000"/>
                <w:sz w:val="22"/>
                <w:szCs w:val="22"/>
                <w:lang w:eastAsia="ro-RO"/>
              </w:rPr>
            </w:pPr>
            <w:r w:rsidRPr="007B73DD">
              <w:rPr>
                <w:rFonts w:ascii="Arial Narrow" w:hAnsi="Arial Narrow" w:cs="Calibri"/>
                <w:b/>
                <w:bCs/>
                <w:noProof w:val="0"/>
                <w:color w:val="000000"/>
                <w:sz w:val="22"/>
                <w:szCs w:val="22"/>
                <w:lang w:eastAsia="ro-RO"/>
              </w:rPr>
              <w:t>550.635,62</w:t>
            </w:r>
          </w:p>
        </w:tc>
      </w:tr>
    </w:tbl>
    <w:p w:rsidR="00526109" w:rsidRPr="005769DB" w:rsidRDefault="00526109" w:rsidP="00360257">
      <w:pPr>
        <w:rPr>
          <w:rFonts w:ascii="Arial Narrow" w:hAnsi="Arial Narrow"/>
          <w:b/>
          <w:u w:val="single"/>
        </w:rPr>
      </w:pPr>
    </w:p>
    <w:p w:rsidR="007B73DD" w:rsidRPr="00603DF7" w:rsidRDefault="00360257" w:rsidP="003B6114">
      <w:pPr>
        <w:ind w:left="-360"/>
        <w:rPr>
          <w:color w:val="FF0000"/>
        </w:rPr>
      </w:pPr>
      <w:r w:rsidRPr="00603DF7">
        <w:rPr>
          <w:color w:val="FF0000"/>
        </w:rPr>
        <w:tab/>
      </w:r>
    </w:p>
    <w:p w:rsidR="00A33A9B" w:rsidRPr="00F42198" w:rsidRDefault="00887DCD" w:rsidP="00B57B58">
      <w:pPr>
        <w:spacing w:after="240" w:line="276" w:lineRule="auto"/>
        <w:jc w:val="both"/>
        <w:rPr>
          <w:rFonts w:ascii="Arial Narrow" w:hAnsi="Arial Narrow"/>
          <w:b/>
          <w:u w:val="single"/>
        </w:rPr>
      </w:pPr>
      <w:r>
        <w:rPr>
          <w:rFonts w:ascii="Arial Narrow" w:hAnsi="Arial Narrow"/>
          <w:b/>
          <w:u w:val="single"/>
        </w:rPr>
        <w:t xml:space="preserve">B. </w:t>
      </w:r>
      <w:r w:rsidR="006234AF" w:rsidRPr="00F42198">
        <w:rPr>
          <w:rFonts w:ascii="Arial Narrow" w:hAnsi="Arial Narrow"/>
          <w:b/>
          <w:u w:val="single"/>
        </w:rPr>
        <w:t>SISTEMUL CU PANOURI SANDWICH CU SPUMĂ POLIURETANICĂ ȘI TABLĂ DIN ALUMINIU</w:t>
      </w:r>
    </w:p>
    <w:tbl>
      <w:tblPr>
        <w:tblW w:w="10338" w:type="dxa"/>
        <w:jc w:val="center"/>
        <w:tblInd w:w="103" w:type="dxa"/>
        <w:tblLook w:val="04A0"/>
      </w:tblPr>
      <w:tblGrid>
        <w:gridCol w:w="936"/>
        <w:gridCol w:w="5887"/>
        <w:gridCol w:w="1170"/>
        <w:gridCol w:w="1146"/>
        <w:gridCol w:w="1199"/>
      </w:tblGrid>
      <w:tr w:rsidR="00EE4B29" w:rsidRPr="00EE4B29" w:rsidTr="00EE4B29">
        <w:trPr>
          <w:trHeight w:val="327"/>
          <w:jc w:val="center"/>
        </w:trPr>
        <w:tc>
          <w:tcPr>
            <w:tcW w:w="10338" w:type="dxa"/>
            <w:gridSpan w:val="5"/>
            <w:tcBorders>
              <w:top w:val="nil"/>
              <w:left w:val="nil"/>
              <w:bottom w:val="nil"/>
              <w:right w:val="nil"/>
            </w:tcBorders>
            <w:shd w:val="clear" w:color="auto" w:fill="auto"/>
            <w:noWrap/>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DEVIZ GENERAL</w:t>
            </w:r>
          </w:p>
        </w:tc>
      </w:tr>
      <w:tr w:rsidR="00EE4B29" w:rsidRPr="00EE4B29" w:rsidTr="00EE4B29">
        <w:trPr>
          <w:trHeight w:val="327"/>
          <w:jc w:val="center"/>
        </w:trPr>
        <w:tc>
          <w:tcPr>
            <w:tcW w:w="10338" w:type="dxa"/>
            <w:gridSpan w:val="5"/>
            <w:tcBorders>
              <w:top w:val="nil"/>
              <w:left w:val="nil"/>
              <w:bottom w:val="nil"/>
              <w:right w:val="nil"/>
            </w:tcBorders>
            <w:shd w:val="clear" w:color="auto" w:fill="auto"/>
            <w:noWrap/>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Conform (HG 907/29.12.2016) privind cheltuielile necesare realizării investitiei:</w:t>
            </w:r>
          </w:p>
        </w:tc>
      </w:tr>
      <w:tr w:rsidR="00EE4B29" w:rsidRPr="00EE4B29" w:rsidTr="00EE4B29">
        <w:trPr>
          <w:trHeight w:val="360"/>
          <w:jc w:val="center"/>
        </w:trPr>
        <w:tc>
          <w:tcPr>
            <w:tcW w:w="10338" w:type="dxa"/>
            <w:gridSpan w:val="5"/>
            <w:tcBorders>
              <w:top w:val="nil"/>
              <w:left w:val="nil"/>
              <w:bottom w:val="nil"/>
              <w:right w:val="nil"/>
            </w:tcBorders>
            <w:shd w:val="clear" w:color="000000" w:fill="FCD5B4"/>
            <w:vAlign w:val="center"/>
            <w:hideMark/>
          </w:tcPr>
          <w:p w:rsidR="00EE4B29" w:rsidRPr="00EE4B29" w:rsidRDefault="00EE4B29" w:rsidP="00EE4B29">
            <w:pPr>
              <w:jc w:val="center"/>
              <w:rPr>
                <w:rFonts w:ascii="Arial Narrow" w:hAnsi="Arial Narrow" w:cs="Calibri"/>
                <w:b/>
                <w:bCs/>
                <w:noProof w:val="0"/>
                <w:sz w:val="28"/>
                <w:szCs w:val="28"/>
                <w:lang w:eastAsia="ro-RO"/>
              </w:rPr>
            </w:pPr>
            <w:r w:rsidRPr="00EE4B29">
              <w:rPr>
                <w:rFonts w:ascii="Arial Narrow" w:hAnsi="Arial Narrow" w:cs="Calibri"/>
                <w:b/>
                <w:bCs/>
                <w:noProof w:val="0"/>
                <w:sz w:val="28"/>
                <w:szCs w:val="28"/>
                <w:lang w:eastAsia="ro-RO"/>
              </w:rPr>
              <w:t>REABILITARE TERMICĂ IMOBIL DÂMBOVIȚA NR. 22A</w:t>
            </w:r>
          </w:p>
        </w:tc>
      </w:tr>
      <w:tr w:rsidR="00EE4B29" w:rsidRPr="00EE4B29" w:rsidTr="00EE4B29">
        <w:trPr>
          <w:trHeight w:val="327"/>
          <w:jc w:val="center"/>
        </w:trPr>
        <w:tc>
          <w:tcPr>
            <w:tcW w:w="10338" w:type="dxa"/>
            <w:gridSpan w:val="5"/>
            <w:tcBorders>
              <w:top w:val="nil"/>
              <w:left w:val="nil"/>
              <w:bottom w:val="nil"/>
              <w:right w:val="nil"/>
            </w:tcBorders>
            <w:shd w:val="clear" w:color="auto" w:fill="auto"/>
            <w:noWrap/>
            <w:vAlign w:val="center"/>
            <w:hideMark/>
          </w:tcPr>
          <w:p w:rsidR="00EE4B29" w:rsidRPr="00EE4B29" w:rsidRDefault="00EE4B29" w:rsidP="00EE4B29">
            <w:pPr>
              <w:jc w:val="center"/>
              <w:rPr>
                <w:rFonts w:ascii="Arial Narrow" w:hAnsi="Arial Narrow" w:cs="Calibri"/>
                <w:b/>
                <w:bCs/>
                <w:noProof w:val="0"/>
                <w:lang w:eastAsia="ro-RO"/>
              </w:rPr>
            </w:pPr>
            <w:r w:rsidRPr="00EE4B29">
              <w:rPr>
                <w:rFonts w:ascii="Arial Narrow" w:hAnsi="Arial Narrow" w:cs="Calibri"/>
                <w:b/>
                <w:bCs/>
                <w:noProof w:val="0"/>
                <w:lang w:eastAsia="ro-RO"/>
              </w:rPr>
              <w:t>Proiect nr. 180-4/2017</w:t>
            </w:r>
          </w:p>
        </w:tc>
      </w:tr>
      <w:tr w:rsidR="00EE4B29" w:rsidRPr="00EE4B29" w:rsidTr="00EE4B29">
        <w:trPr>
          <w:trHeight w:val="327"/>
          <w:jc w:val="center"/>
        </w:trPr>
        <w:tc>
          <w:tcPr>
            <w:tcW w:w="936" w:type="dxa"/>
            <w:tcBorders>
              <w:top w:val="nil"/>
              <w:left w:val="nil"/>
              <w:bottom w:val="nil"/>
              <w:right w:val="nil"/>
            </w:tcBorders>
            <w:shd w:val="clear" w:color="auto" w:fill="auto"/>
            <w:noWrap/>
            <w:vAlign w:val="bottom"/>
            <w:hideMark/>
          </w:tcPr>
          <w:p w:rsidR="00EE4B29" w:rsidRPr="00EE4B29" w:rsidRDefault="00EE4B29" w:rsidP="00EE4B29">
            <w:pPr>
              <w:rPr>
                <w:rFonts w:ascii="Arial" w:hAnsi="Arial" w:cs="Arial"/>
                <w:noProof w:val="0"/>
                <w:sz w:val="22"/>
                <w:szCs w:val="22"/>
                <w:lang w:eastAsia="ro-RO"/>
              </w:rPr>
            </w:pPr>
          </w:p>
        </w:tc>
        <w:tc>
          <w:tcPr>
            <w:tcW w:w="5887" w:type="dxa"/>
            <w:tcBorders>
              <w:top w:val="nil"/>
              <w:left w:val="nil"/>
              <w:bottom w:val="nil"/>
              <w:right w:val="nil"/>
            </w:tcBorders>
            <w:shd w:val="clear" w:color="auto" w:fill="auto"/>
            <w:noWrap/>
            <w:vAlign w:val="bottom"/>
            <w:hideMark/>
          </w:tcPr>
          <w:p w:rsidR="00EE4B29" w:rsidRPr="00EE4B29" w:rsidRDefault="00EE4B29" w:rsidP="00EE4B29">
            <w:pPr>
              <w:jc w:val="right"/>
              <w:rPr>
                <w:rFonts w:ascii="Arial Narrow" w:hAnsi="Arial Narrow" w:cs="Calibri"/>
                <w:noProof w:val="0"/>
                <w:sz w:val="22"/>
                <w:szCs w:val="22"/>
                <w:lang w:eastAsia="ro-RO"/>
              </w:rPr>
            </w:pPr>
          </w:p>
        </w:tc>
        <w:tc>
          <w:tcPr>
            <w:tcW w:w="1170" w:type="dxa"/>
            <w:tcBorders>
              <w:top w:val="nil"/>
              <w:left w:val="nil"/>
              <w:bottom w:val="nil"/>
              <w:right w:val="nil"/>
            </w:tcBorders>
            <w:shd w:val="clear" w:color="auto" w:fill="auto"/>
            <w:noWrap/>
            <w:vAlign w:val="bottom"/>
            <w:hideMark/>
          </w:tcPr>
          <w:p w:rsidR="00EE4B29" w:rsidRPr="00EE4B29" w:rsidRDefault="00EE4B29" w:rsidP="00EE4B29">
            <w:pPr>
              <w:jc w:val="center"/>
              <w:rPr>
                <w:rFonts w:ascii="Arial Narrow" w:hAnsi="Arial Narrow" w:cs="Calibri"/>
                <w:b/>
                <w:bCs/>
                <w:noProof w:val="0"/>
                <w:sz w:val="22"/>
                <w:szCs w:val="22"/>
                <w:lang w:eastAsia="ro-RO"/>
              </w:rPr>
            </w:pPr>
          </w:p>
        </w:tc>
        <w:tc>
          <w:tcPr>
            <w:tcW w:w="1146" w:type="dxa"/>
            <w:tcBorders>
              <w:top w:val="nil"/>
              <w:left w:val="nil"/>
              <w:bottom w:val="nil"/>
              <w:right w:val="nil"/>
            </w:tcBorders>
            <w:shd w:val="clear" w:color="auto" w:fill="auto"/>
            <w:noWrap/>
            <w:vAlign w:val="bottom"/>
            <w:hideMark/>
          </w:tcPr>
          <w:p w:rsidR="00EE4B29" w:rsidRPr="00EE4B29" w:rsidRDefault="00EE4B29" w:rsidP="00EE4B29">
            <w:pPr>
              <w:rPr>
                <w:rFonts w:ascii="Arial Narrow" w:hAnsi="Arial Narrow" w:cs="Calibri"/>
                <w:noProof w:val="0"/>
                <w:sz w:val="22"/>
                <w:szCs w:val="22"/>
                <w:lang w:eastAsia="ro-RO"/>
              </w:rPr>
            </w:pPr>
          </w:p>
        </w:tc>
        <w:tc>
          <w:tcPr>
            <w:tcW w:w="1199" w:type="dxa"/>
            <w:tcBorders>
              <w:top w:val="nil"/>
              <w:left w:val="nil"/>
              <w:bottom w:val="nil"/>
              <w:right w:val="nil"/>
            </w:tcBorders>
            <w:shd w:val="clear" w:color="auto" w:fill="auto"/>
            <w:noWrap/>
            <w:vAlign w:val="bottom"/>
            <w:hideMark/>
          </w:tcPr>
          <w:p w:rsidR="00EE4B29" w:rsidRPr="00EE4B29" w:rsidRDefault="00EE4B29" w:rsidP="00EE4B29">
            <w:pPr>
              <w:rPr>
                <w:rFonts w:ascii="Arial Narrow" w:hAnsi="Arial Narrow" w:cs="Calibri"/>
                <w:noProof w:val="0"/>
                <w:sz w:val="22"/>
                <w:szCs w:val="22"/>
                <w:lang w:eastAsia="ro-RO"/>
              </w:rPr>
            </w:pPr>
          </w:p>
        </w:tc>
      </w:tr>
      <w:tr w:rsidR="00EE4B29" w:rsidRPr="00EE4B29" w:rsidTr="00EE4B29">
        <w:trPr>
          <w:trHeight w:val="990"/>
          <w:jc w:val="center"/>
        </w:trPr>
        <w:tc>
          <w:tcPr>
            <w:tcW w:w="936"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Nr. crt.</w:t>
            </w:r>
          </w:p>
        </w:tc>
        <w:tc>
          <w:tcPr>
            <w:tcW w:w="5887"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Denumirea capitolelor si subcapitolelor de cheltuielii</w:t>
            </w:r>
          </w:p>
        </w:tc>
        <w:tc>
          <w:tcPr>
            <w:tcW w:w="1170"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Valoarea            (fără TVA)</w:t>
            </w:r>
          </w:p>
        </w:tc>
        <w:tc>
          <w:tcPr>
            <w:tcW w:w="1146"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TVA 19%</w:t>
            </w:r>
          </w:p>
        </w:tc>
        <w:tc>
          <w:tcPr>
            <w:tcW w:w="1199"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Valoarea (inclusiv TVA)</w:t>
            </w:r>
          </w:p>
        </w:tc>
      </w:tr>
      <w:tr w:rsidR="00EE4B29" w:rsidRPr="00EE4B29" w:rsidTr="00EE4B29">
        <w:trPr>
          <w:trHeight w:val="327"/>
          <w:jc w:val="center"/>
        </w:trPr>
        <w:tc>
          <w:tcPr>
            <w:tcW w:w="936" w:type="dxa"/>
            <w:vMerge/>
            <w:tcBorders>
              <w:top w:val="single" w:sz="4" w:space="0" w:color="auto"/>
              <w:left w:val="single" w:sz="4" w:space="0" w:color="auto"/>
              <w:bottom w:val="single" w:sz="4" w:space="0" w:color="auto"/>
              <w:right w:val="single" w:sz="4" w:space="0" w:color="auto"/>
            </w:tcBorders>
            <w:vAlign w:val="center"/>
            <w:hideMark/>
          </w:tcPr>
          <w:p w:rsidR="00EE4B29" w:rsidRPr="00EE4B29" w:rsidRDefault="00EE4B29" w:rsidP="00EE4B29">
            <w:pPr>
              <w:rPr>
                <w:rFonts w:ascii="Arial Narrow" w:hAnsi="Arial Narrow" w:cs="Calibri"/>
                <w:b/>
                <w:bCs/>
                <w:noProof w:val="0"/>
                <w:color w:val="000000"/>
                <w:sz w:val="22"/>
                <w:szCs w:val="22"/>
                <w:lang w:eastAsia="ro-RO"/>
              </w:rPr>
            </w:pPr>
          </w:p>
        </w:tc>
        <w:tc>
          <w:tcPr>
            <w:tcW w:w="5887" w:type="dxa"/>
            <w:vMerge/>
            <w:tcBorders>
              <w:top w:val="single" w:sz="4" w:space="0" w:color="auto"/>
              <w:left w:val="single" w:sz="4" w:space="0" w:color="auto"/>
              <w:bottom w:val="single" w:sz="4" w:space="0" w:color="auto"/>
              <w:right w:val="single" w:sz="4" w:space="0" w:color="auto"/>
            </w:tcBorders>
            <w:vAlign w:val="center"/>
            <w:hideMark/>
          </w:tcPr>
          <w:p w:rsidR="00EE4B29" w:rsidRPr="00EE4B29" w:rsidRDefault="00EE4B29" w:rsidP="00EE4B29">
            <w:pPr>
              <w:rPr>
                <w:rFonts w:ascii="Arial Narrow" w:hAnsi="Arial Narrow" w:cs="Calibri"/>
                <w:b/>
                <w:bCs/>
                <w:noProof w:val="0"/>
                <w:color w:val="000000"/>
                <w:sz w:val="22"/>
                <w:szCs w:val="22"/>
                <w:lang w:eastAsia="ro-RO"/>
              </w:rPr>
            </w:pPr>
          </w:p>
        </w:tc>
        <w:tc>
          <w:tcPr>
            <w:tcW w:w="1170"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lei</w:t>
            </w:r>
          </w:p>
        </w:tc>
        <w:tc>
          <w:tcPr>
            <w:tcW w:w="1146"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lei</w:t>
            </w:r>
          </w:p>
        </w:tc>
        <w:tc>
          <w:tcPr>
            <w:tcW w:w="1199"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lei</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Cap.1.Cheltuieli pentru obţinerea şi amenajarea terenului.</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1.1.</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Obţinerea terenului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1.2.</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Amenajarea terenului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1.3.</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Amenajări pentru protecţia mediului si aducerea la starea iniţială</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1.4.</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Cheltuieli pentru relocarea / protecția utilităților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TOTAL CAPITOL 1.</w:t>
            </w:r>
          </w:p>
        </w:tc>
        <w:tc>
          <w:tcPr>
            <w:tcW w:w="1170"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c>
          <w:tcPr>
            <w:tcW w:w="1146"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Cap.2.Cheltuieli pentru asigurarea utilităţilor necesare obiectivului</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2.1.</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Alimentare cu apa, canalizare, gaz, agent termic, etc</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TOTAL CAPITOL 2.</w:t>
            </w:r>
          </w:p>
        </w:tc>
        <w:tc>
          <w:tcPr>
            <w:tcW w:w="1170"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c>
          <w:tcPr>
            <w:tcW w:w="1146"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Cap.3.Cheltuieli pentru proiectare şi asistenţă tehnică</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3.1.</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Studii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lastRenderedPageBreak/>
              <w:t xml:space="preserve">3.1.1. </w:t>
            </w:r>
          </w:p>
        </w:tc>
        <w:tc>
          <w:tcPr>
            <w:tcW w:w="5887" w:type="dxa"/>
            <w:tcBorders>
              <w:top w:val="nil"/>
              <w:left w:val="nil"/>
              <w:bottom w:val="single" w:sz="4" w:space="0" w:color="auto"/>
              <w:right w:val="single" w:sz="4" w:space="0" w:color="auto"/>
            </w:tcBorders>
            <w:shd w:val="clear" w:color="FFFFCC" w:fill="FFFFFF"/>
            <w:noWrap/>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Studii de teren</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3.1.2. </w:t>
            </w:r>
          </w:p>
        </w:tc>
        <w:tc>
          <w:tcPr>
            <w:tcW w:w="5887" w:type="dxa"/>
            <w:tcBorders>
              <w:top w:val="nil"/>
              <w:left w:val="nil"/>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Raport privind impactul asupra mediului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3.1.3.</w:t>
            </w:r>
          </w:p>
        </w:tc>
        <w:tc>
          <w:tcPr>
            <w:tcW w:w="5887" w:type="dxa"/>
            <w:tcBorders>
              <w:top w:val="nil"/>
              <w:left w:val="nil"/>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 xml:space="preserve"> Alte studii specifice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3.2.</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Documentații - suport și cheltuieli pentru obţinerea de avize, acorduri şi autorizaţii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3.3.</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Expertizare tehnică</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388,20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73,76</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461,96</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3.4.1</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Certificarea performanței energetice și auditul energetic al clădirilor în fază inițială</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776,40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147,52</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923,92</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3.4.2</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3.000,00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570,00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3.570,00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3.5.</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Proiectare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6.936,61</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1.317,96</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8.254,57</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3.5.1. </w:t>
            </w:r>
          </w:p>
        </w:tc>
        <w:tc>
          <w:tcPr>
            <w:tcW w:w="5887" w:type="dxa"/>
            <w:tcBorders>
              <w:top w:val="nil"/>
              <w:left w:val="nil"/>
              <w:bottom w:val="single" w:sz="4" w:space="0" w:color="auto"/>
              <w:right w:val="single" w:sz="4" w:space="0" w:color="auto"/>
            </w:tcBorders>
            <w:shd w:val="clear" w:color="auto" w:fill="auto"/>
            <w:noWrap/>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Tema de proiectare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3.5.2. </w:t>
            </w:r>
          </w:p>
        </w:tc>
        <w:tc>
          <w:tcPr>
            <w:tcW w:w="5887" w:type="dxa"/>
            <w:tcBorders>
              <w:top w:val="nil"/>
              <w:left w:val="nil"/>
              <w:bottom w:val="single" w:sz="4" w:space="0" w:color="auto"/>
              <w:right w:val="single" w:sz="4" w:space="0" w:color="auto"/>
            </w:tcBorders>
            <w:shd w:val="clear" w:color="auto" w:fill="auto"/>
            <w:noWrap/>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Studiu de prefezabilitate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3.5.3.</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776,40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147,52</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923,92</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3.5.4.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388,20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73,76</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461,96</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3.5.5.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Verificarea tehnică de calitate a proiectului tehnic și a detaliilor de execuție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1.890,00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359,10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2.249,10</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3.5.6. </w:t>
            </w:r>
          </w:p>
        </w:tc>
        <w:tc>
          <w:tcPr>
            <w:tcW w:w="5887" w:type="dxa"/>
            <w:tcBorders>
              <w:top w:val="nil"/>
              <w:left w:val="nil"/>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Proiect tehnic și detalii de execuție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3.882,01</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737,58</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4.619,59</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3.6.</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Organizarea procedurilor de achiziţie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0,00</w:t>
            </w:r>
          </w:p>
        </w:tc>
      </w:tr>
      <w:tr w:rsidR="00EE4B29" w:rsidRPr="00EE4B29" w:rsidTr="00EE4B29">
        <w:trPr>
          <w:trHeight w:val="327"/>
          <w:jc w:val="center"/>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3.7.</w:t>
            </w:r>
          </w:p>
        </w:tc>
        <w:tc>
          <w:tcPr>
            <w:tcW w:w="58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Consultanţă</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4.123,37</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783,44</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4.906,81</w:t>
            </w:r>
          </w:p>
        </w:tc>
      </w:tr>
      <w:tr w:rsidR="00EE4B29" w:rsidRPr="00EE4B29" w:rsidTr="00EE4B29">
        <w:trPr>
          <w:trHeight w:val="327"/>
          <w:jc w:val="center"/>
        </w:trPr>
        <w:tc>
          <w:tcPr>
            <w:tcW w:w="936"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3.7.1. </w:t>
            </w:r>
          </w:p>
        </w:tc>
        <w:tc>
          <w:tcPr>
            <w:tcW w:w="5887" w:type="dxa"/>
            <w:tcBorders>
              <w:top w:val="single" w:sz="4" w:space="0" w:color="auto"/>
              <w:left w:val="nil"/>
              <w:bottom w:val="single" w:sz="4" w:space="0" w:color="auto"/>
              <w:right w:val="single" w:sz="4" w:space="0" w:color="auto"/>
            </w:tcBorders>
            <w:shd w:val="clear" w:color="FFFFCC" w:fill="FFFFFF"/>
            <w:noWrap/>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Managementul de proiect pentru obiectivul de investiții</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3.123,37</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593,44</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3.716,81</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3.7.2.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Auditul financiar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1.000,00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190,00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1.190,00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3.8.</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Asistenţă tehnică</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6.185,06</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1.175,16</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7.360,22</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3.8.1.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Asistență tehnică proiectare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1.552,81</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295,03</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1.847,84</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 xml:space="preserve">3.8.1.1.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Pe perioada de execuție a lucrărilor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945"/>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 xml:space="preserve">3.8.1.2. </w:t>
            </w:r>
          </w:p>
        </w:tc>
        <w:tc>
          <w:tcPr>
            <w:tcW w:w="5887" w:type="dxa"/>
            <w:tcBorders>
              <w:top w:val="nil"/>
              <w:left w:val="nil"/>
              <w:bottom w:val="single" w:sz="4" w:space="0" w:color="auto"/>
              <w:right w:val="single" w:sz="4" w:space="0" w:color="auto"/>
            </w:tcBorders>
            <w:shd w:val="clear" w:color="FFFFCC" w:fill="FFFFFF"/>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1.552,81</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295,03</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1.847,84</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lang w:eastAsia="ro-RO"/>
              </w:rPr>
            </w:pPr>
            <w:r w:rsidRPr="00EE4B29">
              <w:rPr>
                <w:rFonts w:ascii="Arial Narrow" w:hAnsi="Arial Narrow" w:cs="Calibri"/>
                <w:noProof w:val="0"/>
                <w:color w:val="000000"/>
                <w:lang w:eastAsia="ro-RO"/>
              </w:rPr>
              <w:t xml:space="preserve">3.8.2.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i/>
                <w:iCs/>
                <w:noProof w:val="0"/>
                <w:color w:val="000000"/>
                <w:lang w:eastAsia="ro-RO"/>
              </w:rPr>
            </w:pPr>
            <w:r w:rsidRPr="00EE4B29">
              <w:rPr>
                <w:rFonts w:ascii="Arial Narrow" w:hAnsi="Arial Narrow" w:cs="Calibri"/>
                <w:i/>
                <w:iCs/>
                <w:noProof w:val="0"/>
                <w:color w:val="000000"/>
                <w:lang w:eastAsia="ro-RO"/>
              </w:rPr>
              <w:t>Diriginte de șantier</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4.632,25</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880,13</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5.512,38</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TOTAL CAPITOL 3.</w:t>
            </w:r>
          </w:p>
        </w:tc>
        <w:tc>
          <w:tcPr>
            <w:tcW w:w="1170"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21.409,64</w:t>
            </w:r>
          </w:p>
        </w:tc>
        <w:tc>
          <w:tcPr>
            <w:tcW w:w="1146"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4.067,84</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25.477,48</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Cap.4. Cheltuieli pt. investiţia de bază</w:t>
            </w:r>
            <w:r w:rsidRPr="00EE4B29">
              <w:rPr>
                <w:rFonts w:ascii="Calibri" w:hAnsi="Calibri" w:cs="Calibri"/>
                <w:i/>
                <w:iCs/>
                <w:noProof w:val="0"/>
                <w:sz w:val="22"/>
                <w:szCs w:val="22"/>
                <w:lang w:eastAsia="ro-RO"/>
              </w:rPr>
              <w:t xml:space="preserve"> </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4.1.</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Lucrari de construcţii şi instalaţii</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412.337,35</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78.344,10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490.681,45</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4.2.</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Montaj utilaj tehnologic</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4.3.</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Utilaje, echipamente tehnologice şi funcţionale cu montaj</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4.4.</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Utilaje, echipamente tehnologice si functionale fara montaj</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4.5.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Dotări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4.6.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Active necorporale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TOTAL CAPITOL 4 </w:t>
            </w:r>
          </w:p>
        </w:tc>
        <w:tc>
          <w:tcPr>
            <w:tcW w:w="117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412.337,35</w:t>
            </w:r>
          </w:p>
        </w:tc>
        <w:tc>
          <w:tcPr>
            <w:tcW w:w="1146"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78.344,10</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490.681,45</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Cap.5. Alte cheltuieli </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5.1.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Organizare de şantier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10.306,75    </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1.958,28    </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12.265,03    </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5.1.1.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Lucrări de construcții și instalații aferente organizării de șantier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8.246,75</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1.566,88</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9.813,63</w:t>
            </w:r>
          </w:p>
        </w:tc>
      </w:tr>
      <w:tr w:rsidR="00EE4B29" w:rsidRPr="00EE4B29" w:rsidTr="00EE4B29">
        <w:trPr>
          <w:trHeight w:val="33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lastRenderedPageBreak/>
              <w:t xml:space="preserve"> 5.1.2.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Cheltuieli conexe organizării de șantierului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2.060,00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391,40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2.451,40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5.2.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Comisioane, cote, taxe, costul creditului </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 xml:space="preserve">0,00    </w:t>
            </w:r>
          </w:p>
        </w:tc>
        <w:tc>
          <w:tcPr>
            <w:tcW w:w="1146"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0,00    </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0,00    </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5.2.1.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Comisioanele și dobânzile aferente creditului băncii finanțatoare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642"/>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5.2.2.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Cota aferentă ISC pentru controlul calității lucrărilor de construcții : 0,5% din C+M</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99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5.2.3.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5.2.4.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 xml:space="preserve"> Cota aferentă Casei Sociale a Constructorilor - CSC : 0.5% din C+M</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66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 xml:space="preserve"> 5.2.5. </w:t>
            </w:r>
          </w:p>
        </w:tc>
        <w:tc>
          <w:tcPr>
            <w:tcW w:w="5887"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 xml:space="preserve"> Taxe pentru acorduri, avize conforme și autorizația de construire / desființare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sz w:val="22"/>
                <w:szCs w:val="22"/>
                <w:lang w:eastAsia="ro-RO"/>
              </w:rPr>
            </w:pPr>
            <w:r w:rsidRPr="00EE4B29">
              <w:rPr>
                <w:rFonts w:ascii="Arial Narrow" w:hAnsi="Arial Narrow" w:cs="Calibri"/>
                <w:i/>
                <w:iCs/>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i/>
                <w:iCs/>
                <w:noProof w:val="0"/>
                <w:color w:val="000000"/>
                <w:sz w:val="22"/>
                <w:szCs w:val="22"/>
                <w:lang w:eastAsia="ro-RO"/>
              </w:rPr>
            </w:pPr>
            <w:r w:rsidRPr="00EE4B29">
              <w:rPr>
                <w:rFonts w:ascii="Arial Narrow" w:hAnsi="Arial Narrow" w:cs="Calibri"/>
                <w:i/>
                <w:iCs/>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5.3.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Cheltuieli diverse şi neprevăzute 10% </w:t>
            </w:r>
          </w:p>
        </w:tc>
        <w:tc>
          <w:tcPr>
            <w:tcW w:w="1170" w:type="dxa"/>
            <w:tcBorders>
              <w:top w:val="nil"/>
              <w:left w:val="nil"/>
              <w:bottom w:val="single" w:sz="4" w:space="0" w:color="auto"/>
              <w:right w:val="single" w:sz="4" w:space="0" w:color="auto"/>
            </w:tcBorders>
            <w:shd w:val="clear" w:color="000000" w:fill="FFFFFF"/>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41.233,74</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7.834,41</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49.068,15</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5.4. </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Cheltuieli pentru informare și publicitate </w:t>
            </w:r>
          </w:p>
        </w:tc>
        <w:tc>
          <w:tcPr>
            <w:tcW w:w="1170" w:type="dxa"/>
            <w:tcBorders>
              <w:top w:val="nil"/>
              <w:left w:val="nil"/>
              <w:bottom w:val="single" w:sz="4" w:space="0" w:color="auto"/>
              <w:right w:val="single" w:sz="4" w:space="0" w:color="auto"/>
            </w:tcBorders>
            <w:shd w:val="clear" w:color="000000" w:fill="FFFFFF"/>
            <w:vAlign w:val="center"/>
            <w:hideMark/>
          </w:tcPr>
          <w:p w:rsidR="00EE4B29" w:rsidRPr="00EE4B29" w:rsidRDefault="00EE4B29" w:rsidP="00EE4B29">
            <w:pPr>
              <w:jc w:val="right"/>
              <w:rPr>
                <w:rFonts w:ascii="Arial Narrow" w:hAnsi="Arial Narrow" w:cs="Calibri"/>
                <w:b/>
                <w:bCs/>
                <w:noProof w:val="0"/>
                <w:sz w:val="22"/>
                <w:szCs w:val="22"/>
                <w:lang w:eastAsia="ro-RO"/>
              </w:rPr>
            </w:pPr>
            <w:r w:rsidRPr="00EE4B29">
              <w:rPr>
                <w:rFonts w:ascii="Arial Narrow" w:hAnsi="Arial Narrow" w:cs="Calibri"/>
                <w:b/>
                <w:bCs/>
                <w:noProof w:val="0"/>
                <w:sz w:val="22"/>
                <w:szCs w:val="22"/>
                <w:lang w:eastAsia="ro-RO"/>
              </w:rPr>
              <w:t>3.300,00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627,00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3.927,00</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TOTAL CAPITOL 5 </w:t>
            </w:r>
          </w:p>
        </w:tc>
        <w:tc>
          <w:tcPr>
            <w:tcW w:w="117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54.840,49    </w:t>
            </w:r>
          </w:p>
        </w:tc>
        <w:tc>
          <w:tcPr>
            <w:tcW w:w="1146"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10.419,69    </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65.260,18</w:t>
            </w:r>
          </w:p>
        </w:tc>
      </w:tr>
      <w:tr w:rsidR="00EE4B29" w:rsidRPr="00EE4B29" w:rsidTr="00EE4B29">
        <w:trPr>
          <w:trHeight w:val="327"/>
          <w:jc w:val="center"/>
        </w:trPr>
        <w:tc>
          <w:tcPr>
            <w:tcW w:w="10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Cap.6. Cheltuieli pentru probe tehnologice și teste  </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6.1.</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Pregătirea personalului de exploatare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936" w:type="dxa"/>
            <w:tcBorders>
              <w:top w:val="nil"/>
              <w:left w:val="single" w:sz="4" w:space="0" w:color="auto"/>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6.2.</w:t>
            </w:r>
          </w:p>
        </w:tc>
        <w:tc>
          <w:tcPr>
            <w:tcW w:w="5887"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Probe tehnologice și teste</w:t>
            </w:r>
          </w:p>
        </w:tc>
        <w:tc>
          <w:tcPr>
            <w:tcW w:w="1170"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sz w:val="22"/>
                <w:szCs w:val="22"/>
                <w:lang w:eastAsia="ro-RO"/>
              </w:rPr>
            </w:pPr>
            <w:r w:rsidRPr="00EE4B29">
              <w:rPr>
                <w:rFonts w:ascii="Arial Narrow" w:hAnsi="Arial Narrow" w:cs="Calibri"/>
                <w:noProof w:val="0"/>
                <w:sz w:val="22"/>
                <w:szCs w:val="22"/>
                <w:lang w:eastAsia="ro-RO"/>
              </w:rPr>
              <w:t>0,00</w:t>
            </w:r>
          </w:p>
        </w:tc>
        <w:tc>
          <w:tcPr>
            <w:tcW w:w="1146" w:type="dxa"/>
            <w:tcBorders>
              <w:top w:val="nil"/>
              <w:left w:val="nil"/>
              <w:bottom w:val="single" w:sz="4" w:space="0" w:color="auto"/>
              <w:right w:val="single" w:sz="4" w:space="0" w:color="auto"/>
            </w:tcBorders>
            <w:shd w:val="clear" w:color="FFFFCC" w:fill="FFFFFF"/>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EE4B29" w:rsidRPr="00EE4B29" w:rsidRDefault="00EE4B29" w:rsidP="00EE4B29">
            <w:pPr>
              <w:jc w:val="right"/>
              <w:rPr>
                <w:rFonts w:ascii="Arial Narrow" w:hAnsi="Arial Narrow" w:cs="Calibri"/>
                <w:noProof w:val="0"/>
                <w:color w:val="000000"/>
                <w:sz w:val="22"/>
                <w:szCs w:val="22"/>
                <w:lang w:eastAsia="ro-RO"/>
              </w:rPr>
            </w:pPr>
            <w:r w:rsidRPr="00EE4B29">
              <w:rPr>
                <w:rFonts w:ascii="Arial Narrow" w:hAnsi="Arial Narrow" w:cs="Calibri"/>
                <w:noProof w:val="0"/>
                <w:color w:val="000000"/>
                <w:sz w:val="22"/>
                <w:szCs w:val="22"/>
                <w:lang w:eastAsia="ro-RO"/>
              </w:rPr>
              <w:t>0,00</w:t>
            </w:r>
          </w:p>
        </w:tc>
      </w:tr>
      <w:tr w:rsidR="00EE4B29" w:rsidRPr="00EE4B29" w:rsidTr="00EE4B29">
        <w:trPr>
          <w:trHeight w:val="327"/>
          <w:jc w:val="center"/>
        </w:trPr>
        <w:tc>
          <w:tcPr>
            <w:tcW w:w="682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TOTAL CAPITOL 6 </w:t>
            </w:r>
          </w:p>
        </w:tc>
        <w:tc>
          <w:tcPr>
            <w:tcW w:w="117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0,00    </w:t>
            </w:r>
          </w:p>
        </w:tc>
        <w:tc>
          <w:tcPr>
            <w:tcW w:w="1146"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0,00    </w:t>
            </w:r>
          </w:p>
        </w:tc>
        <w:tc>
          <w:tcPr>
            <w:tcW w:w="1199"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0,00    </w:t>
            </w:r>
          </w:p>
        </w:tc>
      </w:tr>
      <w:tr w:rsidR="00EE4B29" w:rsidRPr="00EE4B29" w:rsidTr="00EE4B29">
        <w:trPr>
          <w:trHeight w:val="330"/>
          <w:jc w:val="center"/>
        </w:trPr>
        <w:tc>
          <w:tcPr>
            <w:tcW w:w="682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TOTAL GENERAL </w:t>
            </w:r>
          </w:p>
        </w:tc>
        <w:tc>
          <w:tcPr>
            <w:tcW w:w="117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488.587,48    </w:t>
            </w:r>
          </w:p>
        </w:tc>
        <w:tc>
          <w:tcPr>
            <w:tcW w:w="1146"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92.831,63    </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581.419,11</w:t>
            </w:r>
          </w:p>
        </w:tc>
      </w:tr>
      <w:tr w:rsidR="00EE4B29" w:rsidRPr="00EE4B29" w:rsidTr="00EE4B29">
        <w:trPr>
          <w:trHeight w:val="330"/>
          <w:jc w:val="center"/>
        </w:trPr>
        <w:tc>
          <w:tcPr>
            <w:tcW w:w="682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 din care C+M (1.2+1.3+1.4+2+4.1+4.2+5.1.1) </w:t>
            </w:r>
          </w:p>
        </w:tc>
        <w:tc>
          <w:tcPr>
            <w:tcW w:w="117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420.584,10    </w:t>
            </w:r>
          </w:p>
        </w:tc>
        <w:tc>
          <w:tcPr>
            <w:tcW w:w="1146"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 xml:space="preserve">79.910,98    </w:t>
            </w:r>
          </w:p>
        </w:tc>
        <w:tc>
          <w:tcPr>
            <w:tcW w:w="1199" w:type="dxa"/>
            <w:tcBorders>
              <w:top w:val="nil"/>
              <w:left w:val="nil"/>
              <w:bottom w:val="single" w:sz="4" w:space="0" w:color="auto"/>
              <w:right w:val="single" w:sz="4" w:space="0" w:color="auto"/>
            </w:tcBorders>
            <w:shd w:val="clear" w:color="000000" w:fill="C4D79B"/>
            <w:vAlign w:val="center"/>
            <w:hideMark/>
          </w:tcPr>
          <w:p w:rsidR="00EE4B29" w:rsidRPr="00EE4B29" w:rsidRDefault="00EE4B29" w:rsidP="00EE4B29">
            <w:pPr>
              <w:jc w:val="right"/>
              <w:rPr>
                <w:rFonts w:ascii="Arial Narrow" w:hAnsi="Arial Narrow" w:cs="Calibri"/>
                <w:b/>
                <w:bCs/>
                <w:noProof w:val="0"/>
                <w:color w:val="000000"/>
                <w:sz w:val="22"/>
                <w:szCs w:val="22"/>
                <w:lang w:eastAsia="ro-RO"/>
              </w:rPr>
            </w:pPr>
            <w:r w:rsidRPr="00EE4B29">
              <w:rPr>
                <w:rFonts w:ascii="Arial Narrow" w:hAnsi="Arial Narrow" w:cs="Calibri"/>
                <w:b/>
                <w:bCs/>
                <w:noProof w:val="0"/>
                <w:color w:val="000000"/>
                <w:sz w:val="22"/>
                <w:szCs w:val="22"/>
                <w:lang w:eastAsia="ro-RO"/>
              </w:rPr>
              <w:t>500.495,08</w:t>
            </w:r>
          </w:p>
        </w:tc>
      </w:tr>
    </w:tbl>
    <w:p w:rsidR="00C137C3" w:rsidRPr="00603DF7" w:rsidRDefault="00C137C3" w:rsidP="003B4326">
      <w:pPr>
        <w:spacing w:line="276" w:lineRule="auto"/>
        <w:jc w:val="both"/>
        <w:rPr>
          <w:rFonts w:ascii="Arial Narrow" w:hAnsi="Arial Narrow"/>
          <w:b/>
          <w:color w:val="FF0000"/>
        </w:rPr>
      </w:pPr>
    </w:p>
    <w:p w:rsidR="001E33E6" w:rsidRPr="005769DB" w:rsidRDefault="001E33E6" w:rsidP="00BE684F">
      <w:pPr>
        <w:spacing w:after="240" w:line="276" w:lineRule="auto"/>
        <w:jc w:val="both"/>
        <w:rPr>
          <w:rFonts w:ascii="Arial Narrow" w:hAnsi="Arial Narrow"/>
        </w:rPr>
      </w:pPr>
    </w:p>
    <w:p w:rsidR="002F5BE6" w:rsidRPr="005769DB" w:rsidRDefault="00887DCD" w:rsidP="00887DCD">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 xml:space="preserve">CAPITOLUL III. </w:t>
      </w:r>
      <w:r w:rsidR="00334C17" w:rsidRPr="005769DB">
        <w:rPr>
          <w:rFonts w:ascii="Arial Narrow" w:hAnsi="Arial Narrow"/>
          <w:b/>
        </w:rPr>
        <w:t>SCENARIUL/OPȚIUNEA TEHNICO-ECONOMIC(Ă) OPTIM(Ă), RECOMANDAT(Ă)</w:t>
      </w:r>
    </w:p>
    <w:p w:rsidR="002F5BE6" w:rsidRPr="005769DB" w:rsidRDefault="00887DCD" w:rsidP="00887DCD">
      <w:pPr>
        <w:spacing w:after="240" w:line="276" w:lineRule="auto"/>
        <w:jc w:val="both"/>
        <w:rPr>
          <w:rFonts w:ascii="Arial Narrow" w:hAnsi="Arial Narrow"/>
          <w:b/>
        </w:rPr>
      </w:pPr>
      <w:r>
        <w:rPr>
          <w:rFonts w:ascii="Arial Narrow" w:hAnsi="Arial Narrow"/>
          <w:b/>
        </w:rPr>
        <w:t xml:space="preserve">III.01 </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887DCD">
      <w:pPr>
        <w:numPr>
          <w:ilvl w:val="0"/>
          <w:numId w:val="11"/>
        </w:numPr>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Pr="005769DB" w:rsidRDefault="00DF3493" w:rsidP="00887DCD">
      <w:pPr>
        <w:numPr>
          <w:ilvl w:val="0"/>
          <w:numId w:val="36"/>
        </w:numPr>
        <w:shd w:val="clear" w:color="auto" w:fill="FFFFFF"/>
        <w:jc w:val="both"/>
        <w:rPr>
          <w:rFonts w:ascii="Arial Narrow" w:hAnsi="Arial Narrow" w:cs="Arial"/>
        </w:rPr>
      </w:pPr>
      <w:r w:rsidRPr="005769DB">
        <w:rPr>
          <w:rFonts w:ascii="Arial Narrow" w:hAnsi="Arial Narrow" w:cs="Arial"/>
        </w:rPr>
        <w:lastRenderedPageBreak/>
        <w:t>Manevrabilitatea şi instalarea acesteia nu ridică probleme fiind compatibilă cu majoritatea materialelor de construcţii</w:t>
      </w:r>
    </w:p>
    <w:p w:rsidR="00552BBB" w:rsidRPr="005769DB" w:rsidRDefault="00552BBB" w:rsidP="00887DCD">
      <w:pPr>
        <w:numPr>
          <w:ilvl w:val="0"/>
          <w:numId w:val="11"/>
        </w:numPr>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887DCD">
      <w:pPr>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887DCD">
      <w:pPr>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887DCD" w:rsidRPr="005769DB" w:rsidRDefault="00887DCD" w:rsidP="00887DCD">
      <w:pPr>
        <w:jc w:val="both"/>
        <w:rPr>
          <w:rFonts w:ascii="Arial Narrow" w:hAnsi="Arial Narrow" w:cs="Arial"/>
          <w:lang w:val="it-IT"/>
        </w:rPr>
      </w:pP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Pr="005769D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887DCD" w:rsidRDefault="00887DCD" w:rsidP="00552BBB">
      <w:pPr>
        <w:spacing w:after="240" w:line="276" w:lineRule="auto"/>
        <w:jc w:val="both"/>
        <w:rPr>
          <w:rFonts w:ascii="Arial Narrow" w:hAnsi="Arial Narrow" w:cs="Arial"/>
          <w:u w:val="single"/>
        </w:rPr>
      </w:pP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lastRenderedPageBreak/>
        <w:t>Comparația celor două sisteme propuse</w:t>
      </w:r>
    </w:p>
    <w:p w:rsidR="00552BBB" w:rsidRPr="005769D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 xml:space="preserve">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w:t>
            </w:r>
            <w:r w:rsidRPr="005769DB">
              <w:rPr>
                <w:rFonts w:ascii="Arial Narrow" w:hAnsi="Arial Narrow"/>
                <w:shd w:val="clear" w:color="auto" w:fill="FFFFFF"/>
              </w:rPr>
              <w:lastRenderedPageBreak/>
              <w:t>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w:t>
            </w:r>
            <w:r w:rsidRPr="005769DB">
              <w:rPr>
                <w:rFonts w:ascii="Arial Narrow" w:hAnsi="Arial Narrow"/>
              </w:rPr>
              <w:lastRenderedPageBreak/>
              <w:t>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EE4B29" w:rsidRDefault="00163711" w:rsidP="00C137C3">
            <w:pPr>
              <w:spacing w:line="276" w:lineRule="auto"/>
              <w:jc w:val="both"/>
              <w:rPr>
                <w:rFonts w:ascii="Arial Narrow" w:hAnsi="Arial Narrow"/>
              </w:rPr>
            </w:pPr>
            <w:r w:rsidRPr="00EE4B29">
              <w:rPr>
                <w:rFonts w:ascii="Arial Narrow" w:hAnsi="Arial Narrow"/>
              </w:rPr>
              <w:t>Perioadă de execuție mai mare</w:t>
            </w:r>
            <w:r w:rsidR="00BE684F" w:rsidRPr="00EE4B29">
              <w:rPr>
                <w:rFonts w:ascii="Arial Narrow" w:hAnsi="Arial Narrow"/>
              </w:rPr>
              <w:t xml:space="preserve">, </w:t>
            </w:r>
            <w:r w:rsidR="00EE4B29">
              <w:rPr>
                <w:rFonts w:ascii="Arial Narrow" w:hAnsi="Arial Narrow"/>
              </w:rPr>
              <w:t>6</w:t>
            </w:r>
            <w:r w:rsidR="00D96CB1" w:rsidRPr="00EE4B29">
              <w:rPr>
                <w:rFonts w:ascii="Arial Narrow" w:hAnsi="Arial Narrow"/>
              </w:rPr>
              <w:t xml:space="preserve"> luni</w:t>
            </w:r>
            <w:r w:rsidR="0044196D" w:rsidRPr="00EE4B29">
              <w:rPr>
                <w:rFonts w:ascii="Arial Narrow" w:hAnsi="Arial Narrow"/>
              </w:rPr>
              <w:t xml:space="preserve"> conform graficului de execuție</w:t>
            </w:r>
          </w:p>
        </w:tc>
        <w:tc>
          <w:tcPr>
            <w:tcW w:w="3960" w:type="dxa"/>
          </w:tcPr>
          <w:p w:rsidR="00552BBB" w:rsidRPr="00EE4B29" w:rsidRDefault="00163711" w:rsidP="00C137C3">
            <w:pPr>
              <w:spacing w:line="276" w:lineRule="auto"/>
              <w:jc w:val="both"/>
              <w:rPr>
                <w:rFonts w:ascii="Arial Narrow" w:hAnsi="Arial Narrow"/>
              </w:rPr>
            </w:pPr>
            <w:r w:rsidRPr="00EE4B29">
              <w:rPr>
                <w:rFonts w:ascii="Arial Narrow" w:hAnsi="Arial Narrow"/>
              </w:rPr>
              <w:t>Perioadă de execuție mai mică datorită tehnologie de aplicare</w:t>
            </w:r>
            <w:r w:rsidR="00C04C61" w:rsidRPr="00EE4B29">
              <w:rPr>
                <w:rFonts w:ascii="Arial Narrow" w:hAnsi="Arial Narrow"/>
              </w:rPr>
              <w:t xml:space="preserve">, </w:t>
            </w:r>
            <w:r w:rsidR="00996CCF" w:rsidRPr="00EE4B29">
              <w:rPr>
                <w:rFonts w:ascii="Arial Narrow" w:hAnsi="Arial Narrow"/>
              </w:rPr>
              <w:t>4,</w:t>
            </w:r>
            <w:r w:rsidR="00C137C3" w:rsidRPr="00EE4B29">
              <w:rPr>
                <w:rFonts w:ascii="Arial Narrow" w:hAnsi="Arial Narrow"/>
              </w:rPr>
              <w:t>5</w:t>
            </w:r>
            <w:r w:rsidR="00D96CB1" w:rsidRPr="00EE4B29">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1F5C5E" w:rsidRDefault="00552BBB" w:rsidP="00996CCF">
            <w:pPr>
              <w:spacing w:line="276" w:lineRule="auto"/>
              <w:jc w:val="both"/>
              <w:rPr>
                <w:rFonts w:ascii="Arial Narrow" w:hAnsi="Arial Narrow"/>
              </w:rPr>
            </w:pPr>
            <w:r w:rsidRPr="001F5C5E">
              <w:rPr>
                <w:rFonts w:ascii="Arial Narrow" w:hAnsi="Arial Narrow"/>
              </w:rPr>
              <w:t xml:space="preserve">Din calculele efectuate de auditori energetici, prin soluția de termoizolare cu vată bazaltică, durata de recuperare a investiției este de aproximativ </w:t>
            </w:r>
            <w:r w:rsidR="001F5C5E" w:rsidRPr="001F5C5E">
              <w:rPr>
                <w:rFonts w:ascii="Arial Narrow" w:hAnsi="Arial Narrow"/>
              </w:rPr>
              <w:t>14.17</w:t>
            </w:r>
            <w:r w:rsidRPr="001F5C5E">
              <w:rPr>
                <w:rFonts w:ascii="Arial Narrow" w:hAnsi="Arial Narrow"/>
              </w:rPr>
              <w:t xml:space="preserve"> ani.</w:t>
            </w:r>
          </w:p>
        </w:tc>
        <w:tc>
          <w:tcPr>
            <w:tcW w:w="3960" w:type="dxa"/>
          </w:tcPr>
          <w:p w:rsidR="00552BBB" w:rsidRPr="001F5C5E" w:rsidRDefault="00552BBB" w:rsidP="00996CCF">
            <w:pPr>
              <w:spacing w:line="276" w:lineRule="auto"/>
              <w:jc w:val="both"/>
              <w:rPr>
                <w:rFonts w:ascii="Arial Narrow" w:hAnsi="Arial Narrow"/>
              </w:rPr>
            </w:pPr>
            <w:r w:rsidRPr="001F5C5E">
              <w:rPr>
                <w:rFonts w:ascii="Arial Narrow" w:hAnsi="Arial Narrow"/>
              </w:rPr>
              <w:t xml:space="preserve">Din calculele efectuate de auditori energetici, prin solutia de termoizolare spumă poliuretanică, durata de recuperare a investiției este de aproximativ </w:t>
            </w:r>
            <w:r w:rsidR="001F5C5E" w:rsidRPr="001F5C5E">
              <w:rPr>
                <w:rFonts w:ascii="Arial Narrow" w:hAnsi="Arial Narrow"/>
              </w:rPr>
              <w:t>12.88</w:t>
            </w:r>
            <w:r w:rsidRPr="001F5C5E">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lastRenderedPageBreak/>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2F5BE6" w:rsidRPr="00F42198" w:rsidRDefault="00887DCD" w:rsidP="00887DCD">
      <w:pPr>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887DCD">
      <w:pPr>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887DCD">
      <w:pPr>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887DCD">
      <w:pPr>
        <w:numPr>
          <w:ilvl w:val="0"/>
          <w:numId w:val="13"/>
        </w:numPr>
        <w:ind w:left="851"/>
        <w:rPr>
          <w:rFonts w:ascii="Arial Narrow" w:hAnsi="Arial Narrow"/>
          <w:b/>
        </w:rPr>
      </w:pPr>
      <w:r w:rsidRPr="00F42198">
        <w:rPr>
          <w:rFonts w:ascii="Arial Narrow" w:hAnsi="Arial Narrow"/>
        </w:rPr>
        <w:t>costuri cu execuția semnificatv reduse;</w:t>
      </w:r>
    </w:p>
    <w:p w:rsidR="002223D7" w:rsidRPr="00F42198" w:rsidRDefault="002223D7" w:rsidP="00887DCD">
      <w:pPr>
        <w:numPr>
          <w:ilvl w:val="0"/>
          <w:numId w:val="13"/>
        </w:numPr>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887DCD">
      <w:pPr>
        <w:numPr>
          <w:ilvl w:val="0"/>
          <w:numId w:val="13"/>
        </w:numPr>
        <w:ind w:left="851"/>
        <w:rPr>
          <w:rFonts w:ascii="Arial Narrow" w:hAnsi="Arial Narrow"/>
        </w:rPr>
      </w:pPr>
      <w:r w:rsidRPr="00F42198">
        <w:rPr>
          <w:rFonts w:ascii="Arial Narrow" w:hAnsi="Arial Narrow"/>
        </w:rPr>
        <w:t>durată de viață de 50 de ani;</w:t>
      </w:r>
    </w:p>
    <w:p w:rsidR="002223D7" w:rsidRPr="00F42198" w:rsidRDefault="002223D7" w:rsidP="00887DCD">
      <w:pPr>
        <w:numPr>
          <w:ilvl w:val="0"/>
          <w:numId w:val="13"/>
        </w:numPr>
        <w:ind w:left="851"/>
        <w:rPr>
          <w:rFonts w:ascii="Arial Narrow" w:hAnsi="Arial Narrow"/>
        </w:rPr>
      </w:pPr>
      <w:r w:rsidRPr="00F42198">
        <w:rPr>
          <w:rFonts w:ascii="Arial Narrow" w:hAnsi="Arial Narrow"/>
        </w:rPr>
        <w:t>impermeabilitate ridicată;</w:t>
      </w:r>
    </w:p>
    <w:p w:rsidR="002223D7" w:rsidRPr="00F42198" w:rsidRDefault="002223D7" w:rsidP="00887DCD">
      <w:pPr>
        <w:numPr>
          <w:ilvl w:val="0"/>
          <w:numId w:val="13"/>
        </w:numPr>
        <w:ind w:left="851"/>
        <w:rPr>
          <w:rFonts w:ascii="Arial Narrow" w:hAnsi="Arial Narrow"/>
        </w:rPr>
      </w:pPr>
      <w:r w:rsidRPr="00F42198">
        <w:rPr>
          <w:rFonts w:ascii="Arial Narrow" w:hAnsi="Arial Narrow"/>
        </w:rPr>
        <w:t>zero costuri cu întreținerea;</w:t>
      </w:r>
    </w:p>
    <w:p w:rsidR="00552BBB" w:rsidRDefault="002223D7" w:rsidP="00887DCD">
      <w:pPr>
        <w:numPr>
          <w:ilvl w:val="0"/>
          <w:numId w:val="13"/>
        </w:numPr>
        <w:ind w:left="851"/>
        <w:rPr>
          <w:rFonts w:ascii="Arial Narrow" w:hAnsi="Arial Narrow"/>
        </w:rPr>
      </w:pPr>
      <w:r w:rsidRPr="00F42198">
        <w:rPr>
          <w:rFonts w:ascii="Arial Narrow" w:hAnsi="Arial Narrow"/>
        </w:rPr>
        <w:t>greutate redusă, ceea ce presupune o solicitare redusă a structurii de rezistență a clădirii;</w:t>
      </w:r>
    </w:p>
    <w:p w:rsidR="001F5C5E" w:rsidRPr="00F42198" w:rsidRDefault="001F5C5E" w:rsidP="001E33E6">
      <w:pPr>
        <w:spacing w:after="240" w:line="276" w:lineRule="auto"/>
        <w:rPr>
          <w:rFonts w:ascii="Arial Narrow" w:hAnsi="Arial Narrow"/>
        </w:rPr>
      </w:pPr>
    </w:p>
    <w:p w:rsidR="002F5BE6" w:rsidRPr="00F42198" w:rsidRDefault="00887DCD" w:rsidP="00887DCD">
      <w:pPr>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887DCD">
      <w:pPr>
        <w:numPr>
          <w:ilvl w:val="2"/>
          <w:numId w:val="43"/>
        </w:numPr>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EE4B29" w:rsidRPr="00EE4B29" w:rsidTr="00EE4B29">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Valoarea (inclusiv TVA)</w:t>
            </w:r>
          </w:p>
        </w:tc>
      </w:tr>
      <w:tr w:rsidR="00EE4B29" w:rsidRPr="00EE4B29" w:rsidTr="00EE4B29">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4B29" w:rsidRPr="00EE4B29" w:rsidRDefault="00EE4B29" w:rsidP="00EE4B29">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EE4B29" w:rsidRPr="00EE4B29" w:rsidRDefault="00EE4B29" w:rsidP="00EE4B29">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EE4B29" w:rsidRPr="00EE4B29" w:rsidRDefault="00EE4B29" w:rsidP="00EE4B29">
            <w:pPr>
              <w:jc w:val="cente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lei</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Cap.1.Cheltuieli pentru obţinerea şi amenajarea terenului.</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lang w:eastAsia="ro-RO"/>
              </w:rPr>
            </w:pPr>
            <w:r w:rsidRPr="00EE4B29">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lang w:eastAsia="ro-RO"/>
              </w:rPr>
            </w:pPr>
            <w:r w:rsidRPr="00EE4B29">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lang w:eastAsia="ro-RO"/>
              </w:rPr>
            </w:pPr>
            <w:r w:rsidRPr="00EE4B29">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lang w:eastAsia="ro-RO"/>
              </w:rPr>
            </w:pPr>
            <w:r w:rsidRPr="00EE4B29">
              <w:rPr>
                <w:rFonts w:ascii="Arial Narrow" w:hAnsi="Arial Narrow" w:cs="Calibri"/>
                <w:b/>
                <w:bCs/>
                <w:noProof w:val="0"/>
                <w:lang w:eastAsia="ro-RO"/>
              </w:rPr>
              <w:t>0,00</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Cap.2.Cheltuieli pentru asigurarea utilităţilor necesare obiectivului</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0,00</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Cap.3.Cheltuieli pentru proiectare şi asistenţă tehnică</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21.409,64</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4.067,84</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25.477,48</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Cap.4. Cheltuieli pt. investiţia de bază</w:t>
            </w:r>
            <w:r w:rsidRPr="00EE4B29">
              <w:rPr>
                <w:rFonts w:ascii="Arial Narrow" w:hAnsi="Arial Narrow" w:cs="Calibri"/>
                <w:i/>
                <w:iCs/>
                <w:noProof w:val="0"/>
                <w:lang w:eastAsia="ro-RO"/>
              </w:rPr>
              <w:t xml:space="preserve"> </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412.337,35</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78.344,10</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490.681,45</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Cap.5. Alte cheltuieli </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54.840,49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10.419,69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65.260,18    </w:t>
            </w:r>
          </w:p>
        </w:tc>
      </w:tr>
      <w:tr w:rsidR="00EE4B29" w:rsidRPr="00EE4B29" w:rsidTr="00EE4B2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Cap.6. Cheltuieli pentru probe tehnologice și teste  </w:t>
            </w:r>
          </w:p>
        </w:tc>
      </w:tr>
      <w:tr w:rsidR="00EE4B29" w:rsidRPr="00EE4B29" w:rsidTr="00EE4B2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0,00    </w:t>
            </w:r>
          </w:p>
        </w:tc>
      </w:tr>
      <w:tr w:rsidR="00EE4B29" w:rsidRPr="00EE4B29" w:rsidTr="00EE4B29">
        <w:trPr>
          <w:trHeight w:val="192"/>
          <w:jc w:val="center"/>
        </w:trPr>
        <w:tc>
          <w:tcPr>
            <w:tcW w:w="560" w:type="dxa"/>
            <w:tcBorders>
              <w:top w:val="nil"/>
              <w:left w:val="nil"/>
              <w:bottom w:val="nil"/>
              <w:right w:val="nil"/>
            </w:tcBorders>
            <w:shd w:val="clear" w:color="auto" w:fill="auto"/>
            <w:vAlign w:val="center"/>
            <w:hideMark/>
          </w:tcPr>
          <w:p w:rsidR="00EE4B29" w:rsidRPr="00EE4B29" w:rsidRDefault="00EE4B29" w:rsidP="00EE4B29">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EE4B29" w:rsidRPr="00EE4B29" w:rsidRDefault="00EE4B29" w:rsidP="00EE4B29">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EE4B29" w:rsidRPr="00EE4B29" w:rsidRDefault="00EE4B29" w:rsidP="00EE4B29">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EE4B29" w:rsidRPr="00EE4B29" w:rsidRDefault="00EE4B29" w:rsidP="00EE4B29">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EE4B29" w:rsidRPr="00EE4B29" w:rsidRDefault="00EE4B29" w:rsidP="00EE4B29">
            <w:pPr>
              <w:jc w:val="right"/>
              <w:rPr>
                <w:rFonts w:ascii="Arial Narrow" w:hAnsi="Arial Narrow" w:cs="Calibri"/>
                <w:b/>
                <w:bCs/>
                <w:noProof w:val="0"/>
                <w:color w:val="000000"/>
                <w:lang w:eastAsia="ro-RO"/>
              </w:rPr>
            </w:pPr>
          </w:p>
        </w:tc>
      </w:tr>
      <w:tr w:rsidR="00EE4B29" w:rsidRPr="00EE4B29" w:rsidTr="00EE4B29">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488.587,48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92.831,63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581.419,11    </w:t>
            </w:r>
          </w:p>
        </w:tc>
      </w:tr>
      <w:tr w:rsidR="00EE4B29" w:rsidRPr="00EE4B29" w:rsidTr="00EE4B29">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E4B29" w:rsidRPr="00EE4B29" w:rsidRDefault="00EE4B29" w:rsidP="00EE4B29">
            <w:pPr>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420.584,10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79.910,98    </w:t>
            </w:r>
          </w:p>
        </w:tc>
        <w:tc>
          <w:tcPr>
            <w:tcW w:w="1280" w:type="dxa"/>
            <w:tcBorders>
              <w:top w:val="nil"/>
              <w:left w:val="nil"/>
              <w:bottom w:val="single" w:sz="4" w:space="0" w:color="auto"/>
              <w:right w:val="single" w:sz="4" w:space="0" w:color="auto"/>
            </w:tcBorders>
            <w:shd w:val="clear" w:color="CCFFFF" w:fill="C4D79B"/>
            <w:vAlign w:val="center"/>
            <w:hideMark/>
          </w:tcPr>
          <w:p w:rsidR="00EE4B29" w:rsidRPr="00EE4B29" w:rsidRDefault="00EE4B29" w:rsidP="00EE4B29">
            <w:pPr>
              <w:jc w:val="right"/>
              <w:rPr>
                <w:rFonts w:ascii="Arial Narrow" w:hAnsi="Arial Narrow" w:cs="Calibri"/>
                <w:b/>
                <w:bCs/>
                <w:noProof w:val="0"/>
                <w:color w:val="000000"/>
                <w:lang w:eastAsia="ro-RO"/>
              </w:rPr>
            </w:pPr>
            <w:r w:rsidRPr="00EE4B29">
              <w:rPr>
                <w:rFonts w:ascii="Arial Narrow" w:hAnsi="Arial Narrow" w:cs="Calibri"/>
                <w:b/>
                <w:bCs/>
                <w:noProof w:val="0"/>
                <w:color w:val="000000"/>
                <w:lang w:eastAsia="ro-RO"/>
              </w:rPr>
              <w:t xml:space="preserve">500.495,08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887DCD">
      <w:pPr>
        <w:numPr>
          <w:ilvl w:val="2"/>
          <w:numId w:val="43"/>
        </w:numPr>
        <w:jc w:val="both"/>
        <w:rPr>
          <w:rFonts w:ascii="Arial Narrow" w:hAnsi="Arial Narrow"/>
          <w:b/>
        </w:rPr>
      </w:pPr>
      <w:r w:rsidRPr="00F42198">
        <w:rPr>
          <w:rFonts w:ascii="Arial Narrow" w:hAnsi="Arial Narrow"/>
          <w:b/>
        </w:rPr>
        <w:t>Durata estimată de execuție a obiectivului de investiții, exprimată în luni</w:t>
      </w:r>
    </w:p>
    <w:p w:rsidR="00167208" w:rsidRPr="00EE4B29" w:rsidRDefault="00256EF0" w:rsidP="00887DCD">
      <w:pPr>
        <w:ind w:left="1077"/>
        <w:jc w:val="both"/>
        <w:rPr>
          <w:rFonts w:ascii="Arial Narrow" w:hAnsi="Arial Narrow"/>
        </w:rPr>
      </w:pPr>
      <w:r w:rsidRPr="00EE4B29">
        <w:rPr>
          <w:rFonts w:ascii="Arial Narrow" w:hAnsi="Arial Narrow"/>
        </w:rPr>
        <w:t>Term</w:t>
      </w:r>
      <w:r w:rsidR="00AD3036" w:rsidRPr="00EE4B29">
        <w:rPr>
          <w:rFonts w:ascii="Arial Narrow" w:hAnsi="Arial Narrow"/>
        </w:rPr>
        <w:t>enul de execuție al lucrărilor</w:t>
      </w:r>
      <w:r w:rsidR="006D45E8" w:rsidRPr="00EE4B29">
        <w:rPr>
          <w:rFonts w:ascii="Arial Narrow" w:hAnsi="Arial Narrow"/>
        </w:rPr>
        <w:t>:</w:t>
      </w:r>
      <w:r w:rsidR="00F42198" w:rsidRPr="00EE4B29">
        <w:rPr>
          <w:rFonts w:ascii="Arial Narrow" w:hAnsi="Arial Narrow"/>
        </w:rPr>
        <w:t xml:space="preserve"> </w:t>
      </w:r>
      <w:r w:rsidR="00996CCF" w:rsidRPr="00EE4B29">
        <w:rPr>
          <w:rFonts w:ascii="Arial Narrow" w:hAnsi="Arial Narrow"/>
        </w:rPr>
        <w:t>4,</w:t>
      </w:r>
      <w:r w:rsidR="00C137C3" w:rsidRPr="00EE4B29">
        <w:rPr>
          <w:rFonts w:ascii="Arial Narrow" w:hAnsi="Arial Narrow"/>
        </w:rPr>
        <w:t>5</w:t>
      </w:r>
      <w:r w:rsidRPr="00EE4B29">
        <w:rPr>
          <w:rFonts w:ascii="Arial Narrow" w:hAnsi="Arial Narrow"/>
        </w:rPr>
        <w:t xml:space="preserve"> luni.</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sectPr w:rsidR="003B5BBC" w:rsidRPr="00E559AF"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E21" w:rsidRDefault="00352E21">
      <w:r>
        <w:separator/>
      </w:r>
    </w:p>
  </w:endnote>
  <w:endnote w:type="continuationSeparator" w:id="0">
    <w:p w:rsidR="00352E21" w:rsidRDefault="00352E21">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366" w:rsidRDefault="007B2366"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B2366" w:rsidRDefault="007B23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15016"/>
      <w:docPartObj>
        <w:docPartGallery w:val="Page Numbers (Bottom of Page)"/>
        <w:docPartUnique/>
      </w:docPartObj>
    </w:sdtPr>
    <w:sdtContent>
      <w:p w:rsidR="001543B9" w:rsidRDefault="001543B9">
        <w:pPr>
          <w:pStyle w:val="Footer"/>
          <w:jc w:val="right"/>
        </w:pPr>
        <w:fldSimple w:instr=" PAGE   \* MERGEFORMAT ">
          <w:r>
            <w:t>13</w:t>
          </w:r>
        </w:fldSimple>
      </w:p>
    </w:sdtContent>
  </w:sdt>
  <w:p w:rsidR="007B2366" w:rsidRPr="00060B16" w:rsidRDefault="007B2366" w:rsidP="00060B16">
    <w:pPr>
      <w:pStyle w:val="Footer"/>
      <w:pBdr>
        <w:top w:val="single" w:sz="24" w:space="5" w:color="9BBB59"/>
      </w:pBdr>
      <w:jc w:val="center"/>
      <w:rPr>
        <w:i/>
        <w:iCs/>
        <w:color w:val="8C8C8C"/>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366" w:rsidRPr="00E47C26" w:rsidRDefault="007B2366"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DÂMBOVIȚA NR. 22A</w:t>
    </w:r>
  </w:p>
  <w:p w:rsidR="007B2366" w:rsidRPr="00085476" w:rsidRDefault="007B2366"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180/4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E21" w:rsidRDefault="00352E21">
      <w:r>
        <w:separator/>
      </w:r>
    </w:p>
  </w:footnote>
  <w:footnote w:type="continuationSeparator" w:id="0">
    <w:p w:rsidR="00352E21" w:rsidRDefault="00352E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366" w:rsidRDefault="007B2366" w:rsidP="00414D1E">
    <w:pPr>
      <w:pStyle w:val="NoSpacing"/>
      <w:jc w:val="both"/>
      <w:rPr>
        <w:rFonts w:ascii="Arial Narrow" w:hAnsi="Arial Narrow"/>
        <w:bCs/>
        <w:sz w:val="20"/>
        <w:szCs w:val="20"/>
        <w:lang w:val="de-DE"/>
      </w:rPr>
    </w:pPr>
  </w:p>
  <w:p w:rsidR="007B2366" w:rsidRPr="00DB5E1A" w:rsidRDefault="007B2366"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180/4</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366" w:rsidRDefault="007B2366" w:rsidP="00E13908">
    <w:pPr>
      <w:pStyle w:val="Header"/>
    </w:pPr>
  </w:p>
  <w:p w:rsidR="007B2366" w:rsidRPr="00E13908" w:rsidRDefault="007B2366"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6">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90827D2"/>
    <w:multiLevelType w:val="hybridMultilevel"/>
    <w:tmpl w:val="F26A63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5">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7">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8">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
  </w:num>
  <w:num w:numId="3">
    <w:abstractNumId w:val="15"/>
  </w:num>
  <w:num w:numId="4">
    <w:abstractNumId w:val="42"/>
  </w:num>
  <w:num w:numId="5">
    <w:abstractNumId w:val="23"/>
  </w:num>
  <w:num w:numId="6">
    <w:abstractNumId w:val="39"/>
  </w:num>
  <w:num w:numId="7">
    <w:abstractNumId w:val="35"/>
  </w:num>
  <w:num w:numId="8">
    <w:abstractNumId w:val="36"/>
  </w:num>
  <w:num w:numId="9">
    <w:abstractNumId w:val="45"/>
  </w:num>
  <w:num w:numId="10">
    <w:abstractNumId w:val="16"/>
  </w:num>
  <w:num w:numId="11">
    <w:abstractNumId w:val="25"/>
  </w:num>
  <w:num w:numId="12">
    <w:abstractNumId w:val="29"/>
  </w:num>
  <w:num w:numId="13">
    <w:abstractNumId w:val="20"/>
  </w:num>
  <w:num w:numId="14">
    <w:abstractNumId w:val="38"/>
  </w:num>
  <w:num w:numId="15">
    <w:abstractNumId w:val="43"/>
  </w:num>
  <w:num w:numId="16">
    <w:abstractNumId w:val="12"/>
  </w:num>
  <w:num w:numId="17">
    <w:abstractNumId w:val="7"/>
  </w:num>
  <w:num w:numId="18">
    <w:abstractNumId w:val="40"/>
  </w:num>
  <w:num w:numId="19">
    <w:abstractNumId w:val="11"/>
  </w:num>
  <w:num w:numId="20">
    <w:abstractNumId w:val="21"/>
  </w:num>
  <w:num w:numId="21">
    <w:abstractNumId w:val="18"/>
  </w:num>
  <w:num w:numId="22">
    <w:abstractNumId w:val="33"/>
  </w:num>
  <w:num w:numId="23">
    <w:abstractNumId w:val="41"/>
  </w:num>
  <w:num w:numId="24">
    <w:abstractNumId w:val="37"/>
  </w:num>
  <w:num w:numId="25">
    <w:abstractNumId w:val="32"/>
  </w:num>
  <w:num w:numId="26">
    <w:abstractNumId w:val="49"/>
  </w:num>
  <w:num w:numId="27">
    <w:abstractNumId w:val="9"/>
  </w:num>
  <w:num w:numId="28">
    <w:abstractNumId w:val="8"/>
  </w:num>
  <w:num w:numId="29">
    <w:abstractNumId w:val="30"/>
  </w:num>
  <w:num w:numId="30">
    <w:abstractNumId w:val="27"/>
  </w:num>
  <w:num w:numId="31">
    <w:abstractNumId w:val="44"/>
  </w:num>
  <w:num w:numId="32">
    <w:abstractNumId w:val="34"/>
  </w:num>
  <w:num w:numId="33">
    <w:abstractNumId w:val="26"/>
  </w:num>
  <w:num w:numId="34">
    <w:abstractNumId w:val="47"/>
  </w:num>
  <w:num w:numId="35">
    <w:abstractNumId w:val="10"/>
  </w:num>
  <w:num w:numId="36">
    <w:abstractNumId w:val="19"/>
  </w:num>
  <w:num w:numId="37">
    <w:abstractNumId w:val="31"/>
  </w:num>
  <w:num w:numId="38">
    <w:abstractNumId w:val="22"/>
  </w:num>
  <w:num w:numId="39">
    <w:abstractNumId w:val="14"/>
  </w:num>
  <w:num w:numId="40">
    <w:abstractNumId w:val="13"/>
  </w:num>
  <w:num w:numId="41">
    <w:abstractNumId w:val="17"/>
  </w:num>
  <w:num w:numId="42">
    <w:abstractNumId w:val="46"/>
  </w:num>
  <w:num w:numId="43">
    <w:abstractNumId w:val="50"/>
  </w:num>
  <w:num w:numId="44">
    <w:abstractNumId w:val="28"/>
  </w:num>
  <w:num w:numId="45">
    <w:abstractNumId w:val="4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noPunctuationKerning/>
  <w:characterSpacingControl w:val="doNotCompress"/>
  <w:hdrShapeDefaults>
    <o:shapedefaults v:ext="edit" spidmax="5122"/>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23E0"/>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09CB"/>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B16"/>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87F62"/>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0E"/>
    <w:rsid w:val="000D0067"/>
    <w:rsid w:val="000D0472"/>
    <w:rsid w:val="000D0BFD"/>
    <w:rsid w:val="000D1A8B"/>
    <w:rsid w:val="000D517D"/>
    <w:rsid w:val="000D6056"/>
    <w:rsid w:val="000D6076"/>
    <w:rsid w:val="000D6303"/>
    <w:rsid w:val="000D6462"/>
    <w:rsid w:val="000D6F63"/>
    <w:rsid w:val="000D7A84"/>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60B"/>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43B9"/>
    <w:rsid w:val="00156597"/>
    <w:rsid w:val="00156D02"/>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3C78"/>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2F24"/>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3E6"/>
    <w:rsid w:val="001E3D25"/>
    <w:rsid w:val="001E6276"/>
    <w:rsid w:val="001E6315"/>
    <w:rsid w:val="001E6580"/>
    <w:rsid w:val="001E6B5B"/>
    <w:rsid w:val="001E6D99"/>
    <w:rsid w:val="001F03E6"/>
    <w:rsid w:val="001F1763"/>
    <w:rsid w:val="001F236A"/>
    <w:rsid w:val="001F338D"/>
    <w:rsid w:val="001F442A"/>
    <w:rsid w:val="001F461A"/>
    <w:rsid w:val="001F4F31"/>
    <w:rsid w:val="001F5C5E"/>
    <w:rsid w:val="001F71FF"/>
    <w:rsid w:val="002009BA"/>
    <w:rsid w:val="00201107"/>
    <w:rsid w:val="00201898"/>
    <w:rsid w:val="00201A59"/>
    <w:rsid w:val="00201CC5"/>
    <w:rsid w:val="00202D17"/>
    <w:rsid w:val="00203910"/>
    <w:rsid w:val="00203D9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050"/>
    <w:rsid w:val="0023229D"/>
    <w:rsid w:val="00232E4B"/>
    <w:rsid w:val="002335D1"/>
    <w:rsid w:val="0023500B"/>
    <w:rsid w:val="00235B05"/>
    <w:rsid w:val="00236429"/>
    <w:rsid w:val="00236A64"/>
    <w:rsid w:val="0023714D"/>
    <w:rsid w:val="00237F7A"/>
    <w:rsid w:val="00241005"/>
    <w:rsid w:val="00242E5A"/>
    <w:rsid w:val="00242F28"/>
    <w:rsid w:val="00243E79"/>
    <w:rsid w:val="002474B7"/>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922"/>
    <w:rsid w:val="00263B48"/>
    <w:rsid w:val="00263C3C"/>
    <w:rsid w:val="0026510D"/>
    <w:rsid w:val="00265D95"/>
    <w:rsid w:val="002665CA"/>
    <w:rsid w:val="00267848"/>
    <w:rsid w:val="00267936"/>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3B82"/>
    <w:rsid w:val="0028433F"/>
    <w:rsid w:val="002850DC"/>
    <w:rsid w:val="00285ED7"/>
    <w:rsid w:val="00290604"/>
    <w:rsid w:val="002907BA"/>
    <w:rsid w:val="0029098E"/>
    <w:rsid w:val="00290CA2"/>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5DFB"/>
    <w:rsid w:val="003362EB"/>
    <w:rsid w:val="00336733"/>
    <w:rsid w:val="00336B27"/>
    <w:rsid w:val="00336EF0"/>
    <w:rsid w:val="00337097"/>
    <w:rsid w:val="00337140"/>
    <w:rsid w:val="00340AE8"/>
    <w:rsid w:val="00340F1A"/>
    <w:rsid w:val="00343907"/>
    <w:rsid w:val="00343B21"/>
    <w:rsid w:val="00344E80"/>
    <w:rsid w:val="003453BB"/>
    <w:rsid w:val="00346FD3"/>
    <w:rsid w:val="003475DA"/>
    <w:rsid w:val="003479BD"/>
    <w:rsid w:val="0035149C"/>
    <w:rsid w:val="003515CA"/>
    <w:rsid w:val="00351A7A"/>
    <w:rsid w:val="00351BDD"/>
    <w:rsid w:val="003527A2"/>
    <w:rsid w:val="00352E21"/>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3DA"/>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510"/>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491B"/>
    <w:rsid w:val="004753A8"/>
    <w:rsid w:val="00475DEE"/>
    <w:rsid w:val="00475DF4"/>
    <w:rsid w:val="004769C7"/>
    <w:rsid w:val="00480290"/>
    <w:rsid w:val="00480799"/>
    <w:rsid w:val="00481F6B"/>
    <w:rsid w:val="00482348"/>
    <w:rsid w:val="004823BA"/>
    <w:rsid w:val="00482669"/>
    <w:rsid w:val="004826E8"/>
    <w:rsid w:val="00482CEE"/>
    <w:rsid w:val="00482E5F"/>
    <w:rsid w:val="00483910"/>
    <w:rsid w:val="00484C53"/>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2B70"/>
    <w:rsid w:val="004A45EA"/>
    <w:rsid w:val="004A4829"/>
    <w:rsid w:val="004A4B8D"/>
    <w:rsid w:val="004A56A1"/>
    <w:rsid w:val="004A5E59"/>
    <w:rsid w:val="004A6134"/>
    <w:rsid w:val="004B0918"/>
    <w:rsid w:val="004B144A"/>
    <w:rsid w:val="004B1823"/>
    <w:rsid w:val="004B1D2B"/>
    <w:rsid w:val="004B2869"/>
    <w:rsid w:val="004B3C50"/>
    <w:rsid w:val="004B4369"/>
    <w:rsid w:val="004B4824"/>
    <w:rsid w:val="004B4EE4"/>
    <w:rsid w:val="004B5807"/>
    <w:rsid w:val="004B59A1"/>
    <w:rsid w:val="004B64A8"/>
    <w:rsid w:val="004B6577"/>
    <w:rsid w:val="004B6E56"/>
    <w:rsid w:val="004B6F29"/>
    <w:rsid w:val="004B753D"/>
    <w:rsid w:val="004C07EA"/>
    <w:rsid w:val="004C14D3"/>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2D24"/>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44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83D"/>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4649"/>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0E1"/>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1A3C"/>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4D7A"/>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2366"/>
    <w:rsid w:val="007B3017"/>
    <w:rsid w:val="007B3E1D"/>
    <w:rsid w:val="007B73DD"/>
    <w:rsid w:val="007B7538"/>
    <w:rsid w:val="007C016F"/>
    <w:rsid w:val="007C01B0"/>
    <w:rsid w:val="007C1179"/>
    <w:rsid w:val="007C179D"/>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19B"/>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4764"/>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DCD"/>
    <w:rsid w:val="00887EF9"/>
    <w:rsid w:val="008903EE"/>
    <w:rsid w:val="00890A4C"/>
    <w:rsid w:val="00891192"/>
    <w:rsid w:val="00891533"/>
    <w:rsid w:val="008937C2"/>
    <w:rsid w:val="00893E59"/>
    <w:rsid w:val="008948E1"/>
    <w:rsid w:val="008949C9"/>
    <w:rsid w:val="0089637B"/>
    <w:rsid w:val="00897086"/>
    <w:rsid w:val="00897819"/>
    <w:rsid w:val="008A070F"/>
    <w:rsid w:val="008A0F54"/>
    <w:rsid w:val="008A1C7D"/>
    <w:rsid w:val="008A2A35"/>
    <w:rsid w:val="008A2AEB"/>
    <w:rsid w:val="008A2ED3"/>
    <w:rsid w:val="008A5101"/>
    <w:rsid w:val="008A5548"/>
    <w:rsid w:val="008A55E4"/>
    <w:rsid w:val="008A58A6"/>
    <w:rsid w:val="008A5957"/>
    <w:rsid w:val="008A6F01"/>
    <w:rsid w:val="008B028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610"/>
    <w:rsid w:val="009007B8"/>
    <w:rsid w:val="0090303A"/>
    <w:rsid w:val="00903058"/>
    <w:rsid w:val="00903D0C"/>
    <w:rsid w:val="00904B06"/>
    <w:rsid w:val="009053DC"/>
    <w:rsid w:val="00906646"/>
    <w:rsid w:val="009072D9"/>
    <w:rsid w:val="00910EE2"/>
    <w:rsid w:val="00910F8B"/>
    <w:rsid w:val="009120E3"/>
    <w:rsid w:val="00912146"/>
    <w:rsid w:val="009145AF"/>
    <w:rsid w:val="00914A6E"/>
    <w:rsid w:val="00916652"/>
    <w:rsid w:val="009171C0"/>
    <w:rsid w:val="009178D8"/>
    <w:rsid w:val="00920A01"/>
    <w:rsid w:val="00921E0C"/>
    <w:rsid w:val="00923168"/>
    <w:rsid w:val="009239B9"/>
    <w:rsid w:val="00924D3F"/>
    <w:rsid w:val="00925ACB"/>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55A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35FA"/>
    <w:rsid w:val="00964481"/>
    <w:rsid w:val="00964497"/>
    <w:rsid w:val="009648E7"/>
    <w:rsid w:val="00964BE0"/>
    <w:rsid w:val="00964F55"/>
    <w:rsid w:val="00965997"/>
    <w:rsid w:val="00965D2A"/>
    <w:rsid w:val="00970A60"/>
    <w:rsid w:val="009717B9"/>
    <w:rsid w:val="00972260"/>
    <w:rsid w:val="0097253E"/>
    <w:rsid w:val="00973EE6"/>
    <w:rsid w:val="009768AF"/>
    <w:rsid w:val="009771AA"/>
    <w:rsid w:val="009775E0"/>
    <w:rsid w:val="009803A1"/>
    <w:rsid w:val="009814BC"/>
    <w:rsid w:val="00982FF0"/>
    <w:rsid w:val="00983EFF"/>
    <w:rsid w:val="009844AA"/>
    <w:rsid w:val="0098472F"/>
    <w:rsid w:val="009848C1"/>
    <w:rsid w:val="00985A58"/>
    <w:rsid w:val="00986547"/>
    <w:rsid w:val="00986B1D"/>
    <w:rsid w:val="009879F8"/>
    <w:rsid w:val="00987A96"/>
    <w:rsid w:val="00987C21"/>
    <w:rsid w:val="0099025C"/>
    <w:rsid w:val="00990551"/>
    <w:rsid w:val="009912BC"/>
    <w:rsid w:val="009915A1"/>
    <w:rsid w:val="009922E7"/>
    <w:rsid w:val="00993D6D"/>
    <w:rsid w:val="00994493"/>
    <w:rsid w:val="009945B4"/>
    <w:rsid w:val="00994BEC"/>
    <w:rsid w:val="00995884"/>
    <w:rsid w:val="00996CCF"/>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39DA"/>
    <w:rsid w:val="009C50F2"/>
    <w:rsid w:val="009C513B"/>
    <w:rsid w:val="009C65F7"/>
    <w:rsid w:val="009C6E10"/>
    <w:rsid w:val="009D0AFA"/>
    <w:rsid w:val="009D19BB"/>
    <w:rsid w:val="009D1ADA"/>
    <w:rsid w:val="009D2564"/>
    <w:rsid w:val="009D3650"/>
    <w:rsid w:val="009D3AD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40B"/>
    <w:rsid w:val="009E7CB3"/>
    <w:rsid w:val="009E7D8E"/>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2E06"/>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1DE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4277"/>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405"/>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A69"/>
    <w:rsid w:val="00AE3D80"/>
    <w:rsid w:val="00AE49EB"/>
    <w:rsid w:val="00AE4BC6"/>
    <w:rsid w:val="00AE5425"/>
    <w:rsid w:val="00AE5847"/>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4F3A"/>
    <w:rsid w:val="00B05C5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889"/>
    <w:rsid w:val="00B139E9"/>
    <w:rsid w:val="00B13A65"/>
    <w:rsid w:val="00B13CFD"/>
    <w:rsid w:val="00B149E9"/>
    <w:rsid w:val="00B15CD0"/>
    <w:rsid w:val="00B1677C"/>
    <w:rsid w:val="00B22A05"/>
    <w:rsid w:val="00B25C1E"/>
    <w:rsid w:val="00B266C2"/>
    <w:rsid w:val="00B2690A"/>
    <w:rsid w:val="00B3007A"/>
    <w:rsid w:val="00B30E77"/>
    <w:rsid w:val="00B31282"/>
    <w:rsid w:val="00B31DDD"/>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596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BF72BB"/>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1AF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47BAF"/>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968"/>
    <w:rsid w:val="00C67B6E"/>
    <w:rsid w:val="00C67F83"/>
    <w:rsid w:val="00C70AC4"/>
    <w:rsid w:val="00C70EE3"/>
    <w:rsid w:val="00C715E3"/>
    <w:rsid w:val="00C72295"/>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111F"/>
    <w:rsid w:val="00CE1271"/>
    <w:rsid w:val="00CE3714"/>
    <w:rsid w:val="00CE3C0E"/>
    <w:rsid w:val="00CE41A9"/>
    <w:rsid w:val="00CE46BA"/>
    <w:rsid w:val="00CE67C8"/>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299E"/>
    <w:rsid w:val="00DA380C"/>
    <w:rsid w:val="00DA4565"/>
    <w:rsid w:val="00DA4A89"/>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33C"/>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018"/>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1A17"/>
    <w:rsid w:val="00EE4231"/>
    <w:rsid w:val="00EE44F8"/>
    <w:rsid w:val="00EE47EC"/>
    <w:rsid w:val="00EE4B29"/>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3986"/>
    <w:rsid w:val="00F24E77"/>
    <w:rsid w:val="00F25143"/>
    <w:rsid w:val="00F30133"/>
    <w:rsid w:val="00F30E54"/>
    <w:rsid w:val="00F33FCB"/>
    <w:rsid w:val="00F35604"/>
    <w:rsid w:val="00F360EA"/>
    <w:rsid w:val="00F37338"/>
    <w:rsid w:val="00F37D65"/>
    <w:rsid w:val="00F4024F"/>
    <w:rsid w:val="00F410F5"/>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1928"/>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5DBF"/>
    <w:rsid w:val="00F8663F"/>
    <w:rsid w:val="00F87212"/>
    <w:rsid w:val="00F87700"/>
    <w:rsid w:val="00F8785B"/>
    <w:rsid w:val="00F90719"/>
    <w:rsid w:val="00F90D71"/>
    <w:rsid w:val="00F91E67"/>
    <w:rsid w:val="00F92C6E"/>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558"/>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2BB"/>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A02E06"/>
    <w:pPr>
      <w:keepNext/>
      <w:ind w:left="540"/>
      <w:jc w:val="both"/>
      <w:outlineLvl w:val="0"/>
    </w:pPr>
    <w:rPr>
      <w:b/>
      <w:noProof w:val="0"/>
      <w:szCs w:val="20"/>
      <w:lang w:eastAsia="ro-RO"/>
    </w:rPr>
  </w:style>
  <w:style w:type="paragraph" w:styleId="Heading2">
    <w:name w:val="heading 2"/>
    <w:basedOn w:val="Normal"/>
    <w:next w:val="Normal"/>
    <w:rsid w:val="00A02E06"/>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A02E06"/>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A02E06"/>
    <w:pPr>
      <w:keepNext/>
      <w:jc w:val="both"/>
      <w:outlineLvl w:val="3"/>
    </w:pPr>
    <w:rPr>
      <w:b/>
      <w:noProof w:val="0"/>
      <w:sz w:val="28"/>
      <w:szCs w:val="20"/>
      <w:lang w:eastAsia="ro-RO"/>
    </w:rPr>
  </w:style>
  <w:style w:type="paragraph" w:styleId="Heading5">
    <w:name w:val="heading 5"/>
    <w:basedOn w:val="Normal"/>
    <w:next w:val="Normal"/>
    <w:link w:val="Heading5Char"/>
    <w:rsid w:val="00A02E06"/>
    <w:pPr>
      <w:keepNext/>
      <w:ind w:left="4320" w:firstLine="720"/>
      <w:jc w:val="both"/>
      <w:outlineLvl w:val="4"/>
    </w:pPr>
    <w:rPr>
      <w:b/>
      <w:i/>
      <w:noProof w:val="0"/>
      <w:sz w:val="28"/>
      <w:szCs w:val="20"/>
      <w:lang w:eastAsia="ro-RO"/>
    </w:rPr>
  </w:style>
  <w:style w:type="paragraph" w:styleId="Heading6">
    <w:name w:val="heading 6"/>
    <w:basedOn w:val="Normal"/>
    <w:next w:val="Normal"/>
    <w:rsid w:val="00A02E06"/>
    <w:pPr>
      <w:spacing w:before="240" w:after="60"/>
      <w:outlineLvl w:val="5"/>
    </w:pPr>
    <w:rPr>
      <w:b/>
      <w:bCs/>
      <w:sz w:val="22"/>
      <w:szCs w:val="22"/>
    </w:rPr>
  </w:style>
  <w:style w:type="paragraph" w:styleId="Heading7">
    <w:name w:val="heading 7"/>
    <w:basedOn w:val="Normal"/>
    <w:next w:val="Normal"/>
    <w:link w:val="Heading7Char"/>
    <w:uiPriority w:val="99"/>
    <w:rsid w:val="00A02E06"/>
    <w:pPr>
      <w:keepNext/>
      <w:ind w:firstLine="720"/>
      <w:jc w:val="both"/>
      <w:outlineLvl w:val="6"/>
    </w:pPr>
    <w:rPr>
      <w:noProof w:val="0"/>
      <w:sz w:val="28"/>
      <w:szCs w:val="20"/>
      <w:lang w:eastAsia="ro-RO"/>
    </w:rPr>
  </w:style>
  <w:style w:type="paragraph" w:styleId="Heading8">
    <w:name w:val="heading 8"/>
    <w:basedOn w:val="Normal"/>
    <w:next w:val="Normal"/>
    <w:rsid w:val="00A02E06"/>
    <w:pPr>
      <w:spacing w:before="240" w:after="60"/>
      <w:outlineLvl w:val="7"/>
    </w:pPr>
    <w:rPr>
      <w:i/>
      <w:iCs/>
    </w:rPr>
  </w:style>
  <w:style w:type="paragraph" w:styleId="Heading9">
    <w:name w:val="heading 9"/>
    <w:basedOn w:val="Normal"/>
    <w:next w:val="Normal"/>
    <w:rsid w:val="00A02E06"/>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A02E06"/>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A02E06"/>
    <w:rPr>
      <w:noProof w:val="0"/>
      <w:szCs w:val="20"/>
      <w:lang w:eastAsia="ro-RO"/>
    </w:rPr>
  </w:style>
  <w:style w:type="paragraph" w:styleId="BodyTextIndent2">
    <w:name w:val="Body Text Indent 2"/>
    <w:basedOn w:val="Normal"/>
    <w:rsid w:val="00A02E06"/>
    <w:pPr>
      <w:ind w:firstLine="720"/>
      <w:jc w:val="both"/>
    </w:pPr>
    <w:rPr>
      <w:noProof w:val="0"/>
      <w:szCs w:val="20"/>
      <w:lang w:eastAsia="ro-RO"/>
    </w:rPr>
  </w:style>
  <w:style w:type="paragraph" w:styleId="BodyText">
    <w:name w:val="Body Text"/>
    <w:basedOn w:val="Normal"/>
    <w:link w:val="BodyTextChar"/>
    <w:uiPriority w:val="99"/>
    <w:rsid w:val="00A02E06"/>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A02E06"/>
    <w:rPr>
      <w:color w:val="000080"/>
      <w:u w:val="single"/>
    </w:rPr>
  </w:style>
  <w:style w:type="paragraph" w:styleId="BodyTextFirstIndent">
    <w:name w:val="Body Text First Indent"/>
    <w:basedOn w:val="BodyText"/>
    <w:rsid w:val="00A02E06"/>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A02E06"/>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A02E06"/>
    <w:pPr>
      <w:spacing w:before="100" w:beforeAutospacing="1" w:after="100" w:afterAutospacing="1"/>
    </w:pPr>
    <w:rPr>
      <w:noProof w:val="0"/>
      <w:lang w:val="en-US"/>
    </w:rPr>
  </w:style>
  <w:style w:type="paragraph" w:styleId="Header">
    <w:name w:val="header"/>
    <w:aliases w:val="Char Char Char"/>
    <w:basedOn w:val="Normal"/>
    <w:link w:val="HeaderChar"/>
    <w:rsid w:val="00A02E06"/>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A02E06"/>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A02E06"/>
    <w:pPr>
      <w:ind w:left="720"/>
      <w:jc w:val="both"/>
    </w:pPr>
    <w:rPr>
      <w:rFonts w:ascii="Arial" w:hAnsi="Arial" w:cs="Arial"/>
      <w:b/>
      <w:sz w:val="28"/>
    </w:rPr>
  </w:style>
  <w:style w:type="paragraph" w:styleId="BodyText3">
    <w:name w:val="Body Text 3"/>
    <w:basedOn w:val="Normal"/>
    <w:rsid w:val="00A02E06"/>
    <w:pPr>
      <w:jc w:val="both"/>
    </w:pPr>
    <w:rPr>
      <w:b/>
      <w:noProof w:val="0"/>
      <w:sz w:val="28"/>
      <w:szCs w:val="20"/>
      <w:lang w:eastAsia="ro-RO"/>
    </w:rPr>
  </w:style>
  <w:style w:type="paragraph" w:customStyle="1" w:styleId="TableContents">
    <w:name w:val="Table Contents"/>
    <w:basedOn w:val="BodyText"/>
    <w:rsid w:val="00A02E06"/>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A02E06"/>
  </w:style>
  <w:style w:type="character" w:styleId="FollowedHyperlink">
    <w:name w:val="FollowedHyperlink"/>
    <w:rsid w:val="00A02E06"/>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11230087">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9158402">
      <w:bodyDiv w:val="1"/>
      <w:marLeft w:val="0"/>
      <w:marRight w:val="0"/>
      <w:marTop w:val="0"/>
      <w:marBottom w:val="0"/>
      <w:divBdr>
        <w:top w:val="none" w:sz="0" w:space="0" w:color="auto"/>
        <w:left w:val="none" w:sz="0" w:space="0" w:color="auto"/>
        <w:bottom w:val="none" w:sz="0" w:space="0" w:color="auto"/>
        <w:right w:val="none" w:sz="0" w:space="0" w:color="auto"/>
      </w:divBdr>
    </w:div>
    <w:div w:id="69888532">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1514883">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23035257">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241032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3277450">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54144824">
      <w:bodyDiv w:val="1"/>
      <w:marLeft w:val="0"/>
      <w:marRight w:val="0"/>
      <w:marTop w:val="0"/>
      <w:marBottom w:val="0"/>
      <w:divBdr>
        <w:top w:val="none" w:sz="0" w:space="0" w:color="auto"/>
        <w:left w:val="none" w:sz="0" w:space="0" w:color="auto"/>
        <w:bottom w:val="none" w:sz="0" w:space="0" w:color="auto"/>
        <w:right w:val="none" w:sz="0" w:space="0" w:color="auto"/>
      </w:divBdr>
    </w:div>
    <w:div w:id="675034481">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04404590">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891039708">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871149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19559574">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72908497">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6336628">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2569822">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55031843">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525035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29248196">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67062995">
      <w:bodyDiv w:val="1"/>
      <w:marLeft w:val="0"/>
      <w:marRight w:val="0"/>
      <w:marTop w:val="0"/>
      <w:marBottom w:val="0"/>
      <w:divBdr>
        <w:top w:val="none" w:sz="0" w:space="0" w:color="auto"/>
        <w:left w:val="none" w:sz="0" w:space="0" w:color="auto"/>
        <w:bottom w:val="none" w:sz="0" w:space="0" w:color="auto"/>
        <w:right w:val="none" w:sz="0" w:space="0" w:color="auto"/>
      </w:divBdr>
    </w:div>
    <w:div w:id="1577666678">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2161917">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4215980">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05866677">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28807266">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26055873">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228980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8407583">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8AF93-322C-48F8-AFDD-5A0BCE1F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5191</Words>
  <Characters>29595</Characters>
  <Application>Microsoft Office Word</Application>
  <DocSecurity>0</DocSecurity>
  <Lines>246</Lines>
  <Paragraphs>69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34717</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ageorgiu</cp:lastModifiedBy>
  <cp:revision>6</cp:revision>
  <cp:lastPrinted>2017-11-23T13:00:00Z</cp:lastPrinted>
  <dcterms:created xsi:type="dcterms:W3CDTF">2018-02-21T14:06:00Z</dcterms:created>
  <dcterms:modified xsi:type="dcterms:W3CDTF">2018-02-21T16:50:00Z</dcterms:modified>
</cp:coreProperties>
</file>