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w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80822" w:rsidRPr="00AC5947" w:rsidRDefault="00280822" w:rsidP="00AC5947">
      <w:pPr>
        <w:contextualSpacing/>
        <w:jc w:val="center"/>
        <w:rPr>
          <w:b/>
          <w:sz w:val="22"/>
          <w:szCs w:val="22"/>
          <w:lang w:val="ro-RO"/>
        </w:rPr>
      </w:pPr>
    </w:p>
    <w:p w:rsidR="00280822" w:rsidRPr="00AC5947" w:rsidRDefault="00280822" w:rsidP="00AC5947">
      <w:pPr>
        <w:ind w:left="720"/>
        <w:rPr>
          <w:sz w:val="22"/>
          <w:szCs w:val="22"/>
        </w:rPr>
      </w:pPr>
      <w:r w:rsidRPr="00AC5947">
        <w:rPr>
          <w:noProof/>
          <w:sz w:val="22"/>
          <w:szCs w:val="22"/>
          <w:lang w:val="ro-RO" w:eastAsia="ro-RO"/>
        </w:rPr>
        <w:drawing>
          <wp:anchor distT="0" distB="0" distL="114300" distR="114300" simplePos="0" relativeHeight="251659264" behindDoc="1" locked="0" layoutInCell="1" allowOverlap="1">
            <wp:simplePos x="0" y="0"/>
            <wp:positionH relativeFrom="column">
              <wp:posOffset>-188595</wp:posOffset>
            </wp:positionH>
            <wp:positionV relativeFrom="paragraph">
              <wp:posOffset>-55880</wp:posOffset>
            </wp:positionV>
            <wp:extent cx="809625" cy="1162050"/>
            <wp:effectExtent l="19050" t="0" r="9525" b="0"/>
            <wp:wrapSquare wrapText="bothSides"/>
            <wp:docPr id="2" name="Picture 1" descr="sigla_pmt_cmy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igla_pmt_cmyk"/>
                    <pic:cNvPicPr>
                      <a:picLocks noChangeAspect="1" noChangeArrowheads="1"/>
                    </pic:cNvPicPr>
                  </pic:nvPicPr>
                  <pic:blipFill>
                    <a:blip r:embed="rId8" cstate="print"/>
                    <a:srcRect/>
                    <a:stretch>
                      <a:fillRect/>
                    </a:stretch>
                  </pic:blipFill>
                  <pic:spPr bwMode="auto">
                    <a:xfrm>
                      <a:off x="0" y="0"/>
                      <a:ext cx="809625" cy="1162050"/>
                    </a:xfrm>
                    <a:prstGeom prst="rect">
                      <a:avLst/>
                    </a:prstGeom>
                    <a:noFill/>
                    <a:ln w="9525">
                      <a:noFill/>
                      <a:miter lim="800000"/>
                      <a:headEnd/>
                      <a:tailEnd/>
                    </a:ln>
                  </pic:spPr>
                </pic:pic>
              </a:graphicData>
            </a:graphic>
          </wp:anchor>
        </w:drawing>
      </w:r>
      <w:r w:rsidRPr="00AC5947">
        <w:rPr>
          <w:sz w:val="22"/>
          <w:szCs w:val="22"/>
        </w:rPr>
        <w:t>ROMÂNIA</w:t>
      </w:r>
    </w:p>
    <w:p w:rsidR="00280822" w:rsidRPr="00AC5947" w:rsidRDefault="00280822" w:rsidP="00AC5947">
      <w:pPr>
        <w:ind w:left="720"/>
        <w:rPr>
          <w:sz w:val="22"/>
          <w:szCs w:val="22"/>
        </w:rPr>
      </w:pPr>
      <w:r w:rsidRPr="00AC5947">
        <w:rPr>
          <w:sz w:val="22"/>
          <w:szCs w:val="22"/>
        </w:rPr>
        <w:t>JUDEȚUL TIMIȘ</w:t>
      </w:r>
    </w:p>
    <w:p w:rsidR="00280822" w:rsidRPr="00AC5947" w:rsidRDefault="00280822" w:rsidP="00AC5947">
      <w:pPr>
        <w:ind w:left="720"/>
        <w:rPr>
          <w:sz w:val="22"/>
          <w:szCs w:val="22"/>
        </w:rPr>
      </w:pPr>
      <w:r w:rsidRPr="00AC5947">
        <w:rPr>
          <w:sz w:val="22"/>
          <w:szCs w:val="22"/>
        </w:rPr>
        <w:t>MUNICIPIUL TIMIȘOARA</w:t>
      </w:r>
    </w:p>
    <w:p w:rsidR="00280822" w:rsidRPr="00AC5947" w:rsidRDefault="00280822" w:rsidP="00AC5947">
      <w:pPr>
        <w:jc w:val="both"/>
        <w:rPr>
          <w:rFonts w:eastAsiaTheme="minorHAnsi"/>
          <w:bCs/>
          <w:color w:val="000000"/>
          <w:sz w:val="22"/>
          <w:szCs w:val="22"/>
        </w:rPr>
      </w:pPr>
      <w:r w:rsidRPr="00AC5947">
        <w:rPr>
          <w:rFonts w:eastAsiaTheme="minorHAnsi"/>
          <w:bCs/>
          <w:color w:val="000000"/>
          <w:sz w:val="22"/>
          <w:szCs w:val="22"/>
        </w:rPr>
        <w:t>PRIMAR</w:t>
      </w:r>
    </w:p>
    <w:p w:rsidR="00280822" w:rsidRPr="00AC5947" w:rsidRDefault="007C4D70" w:rsidP="00AC5947">
      <w:pPr>
        <w:ind w:left="720"/>
        <w:rPr>
          <w:rFonts w:eastAsiaTheme="minorHAnsi"/>
          <w:bCs/>
          <w:color w:val="000000"/>
          <w:sz w:val="22"/>
          <w:szCs w:val="22"/>
        </w:rPr>
      </w:pPr>
      <w:r w:rsidRPr="00AC5947">
        <w:rPr>
          <w:rFonts w:eastAsiaTheme="minorHAnsi"/>
          <w:bCs/>
          <w:color w:val="000000"/>
          <w:sz w:val="22"/>
          <w:szCs w:val="22"/>
        </w:rPr>
        <w:t>NR. SC2023</w:t>
      </w:r>
      <w:r w:rsidR="00280822" w:rsidRPr="00AC5947">
        <w:rPr>
          <w:rFonts w:eastAsiaTheme="minorHAnsi"/>
          <w:bCs/>
          <w:color w:val="000000"/>
          <w:sz w:val="22"/>
          <w:szCs w:val="22"/>
        </w:rPr>
        <w:t>-</w:t>
      </w:r>
      <w:r w:rsidR="00D86860" w:rsidRPr="00AC5947">
        <w:rPr>
          <w:rFonts w:eastAsiaTheme="minorHAnsi"/>
          <w:bCs/>
          <w:color w:val="000000"/>
          <w:sz w:val="22"/>
          <w:szCs w:val="22"/>
        </w:rPr>
        <w:t>009286/05.10.2023</w:t>
      </w:r>
    </w:p>
    <w:p w:rsidR="00280822" w:rsidRPr="00AC5947" w:rsidRDefault="00280822" w:rsidP="00AC5947">
      <w:pPr>
        <w:ind w:left="720"/>
        <w:rPr>
          <w:i/>
        </w:rPr>
      </w:pPr>
      <w:r w:rsidRPr="00AC5947">
        <w:rPr>
          <w:rFonts w:eastAsiaTheme="minorHAnsi"/>
          <w:bCs/>
          <w:color w:val="000000"/>
        </w:rPr>
        <w:t>___________________________________________________________________</w:t>
      </w:r>
      <w:r w:rsidRPr="00AC5947">
        <w:rPr>
          <w:i/>
        </w:rPr>
        <w:t xml:space="preserve"> </w:t>
      </w:r>
    </w:p>
    <w:p w:rsidR="00280822" w:rsidRPr="00AC5947" w:rsidRDefault="00280822" w:rsidP="00AC5947">
      <w:pPr>
        <w:ind w:left="720"/>
        <w:jc w:val="center"/>
        <w:rPr>
          <w:sz w:val="18"/>
          <w:szCs w:val="18"/>
          <w:u w:val="single"/>
          <w:lang w:val="it-IT"/>
        </w:rPr>
      </w:pPr>
      <w:r w:rsidRPr="00AC5947">
        <w:rPr>
          <w:i/>
        </w:rPr>
        <w:t xml:space="preserve"> </w:t>
      </w:r>
      <w:r w:rsidRPr="00AC5947">
        <w:rPr>
          <w:i/>
          <w:sz w:val="18"/>
          <w:szCs w:val="18"/>
        </w:rPr>
        <w:t>Bd. C.D. Loga nr. 1, Timişoara, tel: +40 256 – 408.300, e-mail:cabinetprimar@primariatm.ro</w:t>
      </w:r>
    </w:p>
    <w:p w:rsidR="00513E7F" w:rsidRPr="00AC5947" w:rsidRDefault="00513E7F" w:rsidP="00AC5947">
      <w:pPr>
        <w:rPr>
          <w:color w:val="FF0000"/>
        </w:rPr>
      </w:pPr>
    </w:p>
    <w:p w:rsidR="00280822" w:rsidRPr="00AC5947" w:rsidRDefault="00280822" w:rsidP="00AC5947">
      <w:pPr>
        <w:spacing w:after="180"/>
        <w:jc w:val="center"/>
        <w:rPr>
          <w:b/>
          <w:color w:val="000000"/>
          <w:u w:val="single"/>
        </w:rPr>
      </w:pPr>
    </w:p>
    <w:p w:rsidR="00280822" w:rsidRPr="00AC5947" w:rsidRDefault="00280822" w:rsidP="00AC5947">
      <w:pPr>
        <w:spacing w:after="180"/>
        <w:jc w:val="center"/>
        <w:rPr>
          <w:b/>
          <w:color w:val="000000"/>
          <w:u w:val="single"/>
        </w:rPr>
      </w:pPr>
      <w:r w:rsidRPr="00AC5947">
        <w:rPr>
          <w:b/>
          <w:color w:val="000000"/>
          <w:u w:val="single"/>
        </w:rPr>
        <w:t>REFERAT DE APROBARE A  PROIECTULUI DE HOTĂRÂRE</w:t>
      </w:r>
    </w:p>
    <w:p w:rsidR="00280822" w:rsidRPr="00AC5947" w:rsidRDefault="00280822" w:rsidP="00AC5947">
      <w:pPr>
        <w:spacing w:before="324" w:after="324"/>
        <w:jc w:val="center"/>
        <w:rPr>
          <w:b/>
          <w:i/>
          <w:color w:val="000000"/>
          <w:spacing w:val="-16"/>
          <w:w w:val="105"/>
        </w:rPr>
      </w:pPr>
      <w:r w:rsidRPr="00AC5947">
        <w:rPr>
          <w:b/>
          <w:i/>
          <w:color w:val="000000"/>
          <w:spacing w:val="-16"/>
          <w:w w:val="105"/>
        </w:rPr>
        <w:t xml:space="preserve">Sectiunea 1 </w:t>
      </w:r>
      <w:r w:rsidRPr="00AC5947">
        <w:rPr>
          <w:b/>
          <w:i/>
          <w:color w:val="000000"/>
          <w:spacing w:val="-16"/>
          <w:w w:val="105"/>
        </w:rPr>
        <w:br/>
      </w:r>
      <w:r w:rsidRPr="00AC5947">
        <w:rPr>
          <w:b/>
          <w:i/>
          <w:color w:val="000000"/>
          <w:spacing w:val="-8"/>
          <w:w w:val="105"/>
        </w:rPr>
        <w:t>Titlul proiectului de hotărâre</w:t>
      </w:r>
    </w:p>
    <w:p w:rsidR="001A1412" w:rsidRPr="00AC5947" w:rsidRDefault="001A1412" w:rsidP="00AC5947">
      <w:pPr>
        <w:jc w:val="center"/>
        <w:rPr>
          <w:rFonts w:eastAsiaTheme="minorHAnsi"/>
          <w:bCs/>
          <w:lang w:val="ro-RO"/>
        </w:rPr>
      </w:pPr>
      <w:r w:rsidRPr="00AC5947">
        <w:rPr>
          <w:rFonts w:eastAsiaTheme="minorHAnsi"/>
          <w:bCs/>
          <w:lang w:val="ro-RO"/>
        </w:rPr>
        <w:t xml:space="preserve">Proiect de hotărâre </w:t>
      </w:r>
    </w:p>
    <w:p w:rsidR="00846B82" w:rsidRPr="00AC5947" w:rsidRDefault="00846B82" w:rsidP="00AC5947">
      <w:pPr>
        <w:jc w:val="center"/>
        <w:rPr>
          <w:rFonts w:eastAsiaTheme="minorHAnsi"/>
          <w:bCs/>
          <w:color w:val="000000"/>
          <w:lang w:val="ro-RO"/>
        </w:rPr>
      </w:pPr>
      <w:r w:rsidRPr="00AC5947">
        <w:rPr>
          <w:rFonts w:eastAsiaTheme="minorHAnsi"/>
          <w:bCs/>
          <w:color w:val="000000"/>
          <w:lang w:val="ro-RO"/>
        </w:rPr>
        <w:t xml:space="preserve">privind mandatarea reprezentanților Municipiului Timișoara în Adunarea Generală a Acționarilor la HORTICULTURA S.A. pentru aprobarea deschiderii a două sedii secundare și închiderea unui sediu secundar </w:t>
      </w:r>
    </w:p>
    <w:p w:rsidR="00280822" w:rsidRPr="00AC5947" w:rsidRDefault="00280822" w:rsidP="00AC5947">
      <w:pPr>
        <w:spacing w:before="388" w:after="324"/>
        <w:jc w:val="center"/>
        <w:rPr>
          <w:b/>
          <w:i/>
          <w:color w:val="000000"/>
          <w:spacing w:val="-7"/>
          <w:w w:val="105"/>
        </w:rPr>
      </w:pPr>
      <w:r w:rsidRPr="00AC5947">
        <w:rPr>
          <w:b/>
          <w:i/>
          <w:color w:val="000000"/>
          <w:spacing w:val="-20"/>
          <w:w w:val="105"/>
        </w:rPr>
        <w:t xml:space="preserve">Sectiunea a 2 - a </w:t>
      </w:r>
      <w:r w:rsidRPr="00AC5947">
        <w:rPr>
          <w:b/>
          <w:i/>
          <w:color w:val="000000"/>
          <w:spacing w:val="-20"/>
          <w:w w:val="105"/>
        </w:rPr>
        <w:br/>
      </w:r>
      <w:r w:rsidRPr="00AC5947">
        <w:rPr>
          <w:b/>
          <w:i/>
          <w:color w:val="000000"/>
          <w:spacing w:val="-7"/>
          <w:w w:val="105"/>
        </w:rPr>
        <w:t>Motivul emiterii proiectului de hotărâre</w:t>
      </w:r>
    </w:p>
    <w:p w:rsidR="00D60D83" w:rsidRPr="00AC5947" w:rsidRDefault="00AD2053" w:rsidP="00AC5947">
      <w:pPr>
        <w:pStyle w:val="ListParagraph"/>
        <w:numPr>
          <w:ilvl w:val="0"/>
          <w:numId w:val="1"/>
        </w:numPr>
        <w:tabs>
          <w:tab w:val="decimal" w:pos="360"/>
          <w:tab w:val="decimal" w:pos="432"/>
        </w:tabs>
        <w:spacing w:after="0" w:line="240" w:lineRule="auto"/>
        <w:jc w:val="both"/>
        <w:rPr>
          <w:rFonts w:ascii="Times New Roman" w:eastAsia="Times New Roman" w:hAnsi="Times New Roman" w:cs="Times New Roman"/>
          <w:b/>
          <w:color w:val="000000"/>
          <w:spacing w:val="-5"/>
          <w:sz w:val="24"/>
          <w:szCs w:val="24"/>
        </w:rPr>
      </w:pPr>
      <w:r w:rsidRPr="00AC5947">
        <w:rPr>
          <w:rFonts w:ascii="Times New Roman" w:eastAsia="Times New Roman" w:hAnsi="Times New Roman" w:cs="Times New Roman"/>
          <w:b/>
          <w:color w:val="000000"/>
          <w:spacing w:val="-5"/>
          <w:sz w:val="24"/>
          <w:szCs w:val="24"/>
        </w:rPr>
        <w:t>Descrierea situaț</w:t>
      </w:r>
      <w:r w:rsidR="00280822" w:rsidRPr="00AC5947">
        <w:rPr>
          <w:rFonts w:ascii="Times New Roman" w:eastAsia="Times New Roman" w:hAnsi="Times New Roman" w:cs="Times New Roman"/>
          <w:b/>
          <w:color w:val="000000"/>
          <w:spacing w:val="-5"/>
          <w:sz w:val="24"/>
          <w:szCs w:val="24"/>
        </w:rPr>
        <w:t>iei actual</w:t>
      </w:r>
      <w:r w:rsidR="00D60D83" w:rsidRPr="00AC5947">
        <w:rPr>
          <w:rFonts w:ascii="Times New Roman" w:eastAsia="Times New Roman" w:hAnsi="Times New Roman" w:cs="Times New Roman"/>
          <w:b/>
          <w:color w:val="000000"/>
          <w:spacing w:val="-5"/>
          <w:sz w:val="24"/>
          <w:szCs w:val="24"/>
        </w:rPr>
        <w:t>e</w:t>
      </w:r>
    </w:p>
    <w:p w:rsidR="00846B82" w:rsidRPr="00AC5947" w:rsidRDefault="00846B82" w:rsidP="00AC5947">
      <w:pPr>
        <w:tabs>
          <w:tab w:val="decimal" w:pos="360"/>
          <w:tab w:val="decimal" w:pos="432"/>
        </w:tabs>
        <w:jc w:val="both"/>
        <w:rPr>
          <w:b/>
          <w:color w:val="000000"/>
          <w:spacing w:val="-5"/>
        </w:rPr>
      </w:pPr>
      <w:r w:rsidRPr="00AC5947">
        <w:rPr>
          <w:b/>
          <w:color w:val="000000"/>
          <w:spacing w:val="-5"/>
        </w:rPr>
        <w:tab/>
      </w:r>
      <w:r w:rsidRPr="00AC5947">
        <w:rPr>
          <w:b/>
          <w:color w:val="000000"/>
          <w:spacing w:val="-5"/>
        </w:rPr>
        <w:tab/>
      </w:r>
      <w:r w:rsidRPr="00AC5947">
        <w:rPr>
          <w:b/>
          <w:color w:val="000000"/>
          <w:spacing w:val="-5"/>
        </w:rPr>
        <w:tab/>
      </w:r>
      <w:r w:rsidRPr="00AC5947">
        <w:rPr>
          <w:color w:val="000000"/>
          <w:spacing w:val="-5"/>
        </w:rPr>
        <w:t>Hotărârea Consiliului Local al Municipiului Timișoara nr.</w:t>
      </w:r>
      <w:r w:rsidRPr="00AC5947">
        <w:rPr>
          <w:b/>
          <w:color w:val="000000"/>
          <w:spacing w:val="-5"/>
        </w:rPr>
        <w:t xml:space="preserve"> </w:t>
      </w:r>
      <w:r w:rsidRPr="00AC5947">
        <w:rPr>
          <w:rFonts w:eastAsiaTheme="minorHAnsi"/>
          <w:color w:val="000000"/>
        </w:rPr>
        <w:t>373/17.08.2023 reglementează modalitatea de gestiune delegată a serviciului public privind prestarea de servicii şi activităţi necesare exploatării şi întreţinerii cimitirelor publice umane din Municipiul Timişoara situate în Calea Şagului și str. Rusu Şirianu, proprietate a Municipiului Timișoara, către Societatea HORTICULTURA S.A.</w:t>
      </w:r>
    </w:p>
    <w:p w:rsidR="00846B82" w:rsidRPr="00AC5947" w:rsidRDefault="00D60D83" w:rsidP="00AC5947">
      <w:pPr>
        <w:ind w:firstLine="708"/>
        <w:jc w:val="both"/>
        <w:rPr>
          <w:rFonts w:eastAsiaTheme="minorHAnsi"/>
          <w:color w:val="000000"/>
          <w:lang w:val="ro-RO"/>
        </w:rPr>
      </w:pPr>
      <w:r w:rsidRPr="00AC5947">
        <w:rPr>
          <w:color w:val="000000"/>
          <w:spacing w:val="-5"/>
        </w:rPr>
        <w:tab/>
      </w:r>
      <w:r w:rsidR="004F3B1C" w:rsidRPr="00AC5947">
        <w:rPr>
          <w:color w:val="000000"/>
          <w:spacing w:val="-5"/>
        </w:rPr>
        <w:t xml:space="preserve">Între </w:t>
      </w:r>
      <w:r w:rsidR="00846B82" w:rsidRPr="00AC5947">
        <w:rPr>
          <w:rFonts w:eastAsiaTheme="minorHAnsi"/>
          <w:color w:val="000000"/>
          <w:lang w:val="ro-RO"/>
        </w:rPr>
        <w:t xml:space="preserve">Societatea HORTICULTURA S.A. și Municipiul Timișoara a fost încheiat Contractul de concesiune nr. 2/27.09.2023 </w:t>
      </w:r>
      <w:r w:rsidR="004F3B1C" w:rsidRPr="00AC5947">
        <w:rPr>
          <w:rFonts w:eastAsiaTheme="minorHAnsi"/>
          <w:color w:val="000000"/>
          <w:lang w:val="ro-RO"/>
        </w:rPr>
        <w:t xml:space="preserve">al cărui obiect de activitate este </w:t>
      </w:r>
      <w:r w:rsidR="00846B82" w:rsidRPr="00AC5947">
        <w:rPr>
          <w:rFonts w:eastAsiaTheme="minorHAnsi"/>
          <w:color w:val="000000"/>
          <w:lang w:val="ro-RO"/>
        </w:rPr>
        <w:t>prestarea de servicii și activități necesare exploatării și întreținerii cimitirelor publice umane situate în Calea Șagului și Str. Rusu Șirianu din Municipiul Timișoara.</w:t>
      </w:r>
    </w:p>
    <w:p w:rsidR="004F3B1C" w:rsidRDefault="004F3B1C" w:rsidP="00AC5947">
      <w:pPr>
        <w:ind w:firstLine="708"/>
        <w:jc w:val="both"/>
      </w:pPr>
      <w:r w:rsidRPr="00AC5947">
        <w:t>Prin urmare, Consiliul de Administrație al societății a emis Decizia nr. 7 din data de 04.10.2023 prin care aprobă deschiderea de către societatea Horticultura S.A. a două sedii secundare (puncte de lucru) situate în Municipiul Timișoara, respectiv: Cimitirul public uman din Calea Șagului și Cimitirul public uman din str. Rusu Șirianu, dar și închiderea sediului secundar din Piața Victoriei nr. 1B, Municipiul Timișoara.</w:t>
      </w:r>
    </w:p>
    <w:p w:rsidR="004F3B1C" w:rsidRPr="00AC5947" w:rsidRDefault="004F3B1C" w:rsidP="00AC5947">
      <w:pPr>
        <w:jc w:val="both"/>
      </w:pPr>
    </w:p>
    <w:p w:rsidR="00AC5947" w:rsidRPr="00AC5947" w:rsidRDefault="00280822" w:rsidP="00AC5947">
      <w:pPr>
        <w:pStyle w:val="ListParagraph"/>
        <w:numPr>
          <w:ilvl w:val="0"/>
          <w:numId w:val="1"/>
        </w:numPr>
        <w:tabs>
          <w:tab w:val="decimal" w:pos="360"/>
          <w:tab w:val="decimal" w:pos="432"/>
        </w:tabs>
        <w:spacing w:line="240" w:lineRule="auto"/>
        <w:jc w:val="both"/>
        <w:rPr>
          <w:rFonts w:ascii="Times New Roman" w:eastAsiaTheme="minorHAnsi" w:hAnsi="Times New Roman" w:cs="Times New Roman"/>
          <w:bCs/>
          <w:color w:val="000000"/>
          <w:sz w:val="24"/>
          <w:szCs w:val="24"/>
        </w:rPr>
      </w:pPr>
      <w:r w:rsidRPr="00AC5947">
        <w:rPr>
          <w:rFonts w:ascii="Times New Roman" w:hAnsi="Times New Roman" w:cs="Times New Roman"/>
          <w:b/>
          <w:color w:val="000000"/>
          <w:spacing w:val="-5"/>
          <w:sz w:val="24"/>
          <w:szCs w:val="24"/>
        </w:rPr>
        <w:t>Schimb</w:t>
      </w:r>
      <w:r w:rsidR="00AD2053" w:rsidRPr="00AC5947">
        <w:rPr>
          <w:rFonts w:ascii="Times New Roman" w:hAnsi="Times New Roman" w:cs="Times New Roman"/>
          <w:b/>
          <w:color w:val="000000"/>
          <w:spacing w:val="-5"/>
          <w:sz w:val="24"/>
          <w:szCs w:val="24"/>
        </w:rPr>
        <w:t>ă</w:t>
      </w:r>
      <w:r w:rsidRPr="00AC5947">
        <w:rPr>
          <w:rFonts w:ascii="Times New Roman" w:hAnsi="Times New Roman" w:cs="Times New Roman"/>
          <w:b/>
          <w:color w:val="000000"/>
          <w:spacing w:val="-5"/>
          <w:sz w:val="24"/>
          <w:szCs w:val="24"/>
        </w:rPr>
        <w:t>ri preconizate și rezultate așteptate</w:t>
      </w:r>
    </w:p>
    <w:p w:rsidR="004F3B1C" w:rsidRPr="00AC5947" w:rsidRDefault="00846B82" w:rsidP="00AC5947">
      <w:pPr>
        <w:pStyle w:val="ListParagraph"/>
        <w:tabs>
          <w:tab w:val="decimal" w:pos="360"/>
          <w:tab w:val="decimal" w:pos="432"/>
        </w:tabs>
        <w:spacing w:line="240" w:lineRule="auto"/>
        <w:ind w:left="142"/>
        <w:jc w:val="both"/>
        <w:rPr>
          <w:rFonts w:ascii="Times New Roman" w:eastAsiaTheme="minorHAnsi" w:hAnsi="Times New Roman" w:cs="Times New Roman"/>
          <w:bCs/>
          <w:color w:val="000000"/>
          <w:sz w:val="24"/>
          <w:szCs w:val="24"/>
        </w:rPr>
      </w:pPr>
      <w:r w:rsidRPr="00AC5947">
        <w:rPr>
          <w:rFonts w:ascii="Times New Roman" w:hAnsi="Times New Roman" w:cs="Times New Roman"/>
          <w:bCs/>
          <w:sz w:val="24"/>
          <w:szCs w:val="24"/>
        </w:rPr>
        <w:tab/>
      </w:r>
      <w:r w:rsidR="00AC5947">
        <w:rPr>
          <w:rFonts w:ascii="Times New Roman" w:hAnsi="Times New Roman" w:cs="Times New Roman"/>
          <w:bCs/>
          <w:sz w:val="24"/>
          <w:szCs w:val="24"/>
        </w:rPr>
        <w:tab/>
      </w:r>
      <w:r w:rsidR="00AC5947">
        <w:rPr>
          <w:rFonts w:ascii="Times New Roman" w:hAnsi="Times New Roman" w:cs="Times New Roman"/>
          <w:bCs/>
          <w:sz w:val="24"/>
          <w:szCs w:val="24"/>
        </w:rPr>
        <w:tab/>
      </w:r>
      <w:r w:rsidRPr="00AC5947">
        <w:rPr>
          <w:rFonts w:ascii="Times New Roman" w:hAnsi="Times New Roman" w:cs="Times New Roman"/>
          <w:bCs/>
          <w:sz w:val="24"/>
          <w:szCs w:val="24"/>
        </w:rPr>
        <w:t xml:space="preserve">Întrucât art. 113 </w:t>
      </w:r>
      <w:r w:rsidRPr="00AC5947">
        <w:rPr>
          <w:rFonts w:ascii="Times New Roman" w:eastAsiaTheme="minorHAnsi" w:hAnsi="Times New Roman" w:cs="Times New Roman"/>
          <w:color w:val="000000"/>
          <w:sz w:val="24"/>
          <w:szCs w:val="24"/>
        </w:rPr>
        <w:t>lit. d) din Legea nr. 31/1990 privind societățile, republicată, cu modifică</w:t>
      </w:r>
      <w:r w:rsidR="004F3B1C" w:rsidRPr="00AC5947">
        <w:rPr>
          <w:rFonts w:ascii="Times New Roman" w:eastAsiaTheme="minorHAnsi" w:hAnsi="Times New Roman" w:cs="Times New Roman"/>
          <w:color w:val="000000"/>
          <w:sz w:val="24"/>
          <w:szCs w:val="24"/>
        </w:rPr>
        <w:t>rile și completările ulterioare și art. 12 din Actul constitutiv al societății menționează faptul că</w:t>
      </w:r>
      <w:r w:rsidRPr="00AC5947">
        <w:rPr>
          <w:rFonts w:ascii="Times New Roman" w:eastAsiaTheme="minorHAnsi" w:hAnsi="Times New Roman" w:cs="Times New Roman"/>
          <w:color w:val="000000"/>
          <w:sz w:val="24"/>
          <w:szCs w:val="24"/>
        </w:rPr>
        <w:t xml:space="preserve"> adunarea generală extraordinară </w:t>
      </w:r>
      <w:r w:rsidRPr="00AC5947">
        <w:rPr>
          <w:rFonts w:ascii="Times New Roman" w:hAnsi="Times New Roman" w:cs="Times New Roman"/>
          <w:color w:val="000000"/>
          <w:sz w:val="24"/>
          <w:szCs w:val="24"/>
          <w:shd w:val="clear" w:color="auto" w:fill="FFFFFF"/>
        </w:rPr>
        <w:t>se întruneşte ori de câte ori este necesar</w:t>
      </w:r>
      <w:r w:rsidR="004F3B1C" w:rsidRPr="00AC5947">
        <w:rPr>
          <w:rFonts w:ascii="Times New Roman" w:hAnsi="Times New Roman" w:cs="Times New Roman"/>
          <w:color w:val="000000"/>
          <w:sz w:val="24"/>
          <w:szCs w:val="24"/>
          <w:shd w:val="clear" w:color="auto" w:fill="FFFFFF"/>
        </w:rPr>
        <w:t xml:space="preserve"> pentru a</w:t>
      </w:r>
      <w:r w:rsidRPr="00AC5947">
        <w:rPr>
          <w:rFonts w:ascii="Times New Roman" w:hAnsi="Times New Roman" w:cs="Times New Roman"/>
          <w:color w:val="000000"/>
          <w:sz w:val="24"/>
          <w:szCs w:val="24"/>
          <w:shd w:val="clear" w:color="auto" w:fill="FFFFFF"/>
        </w:rPr>
        <w:t xml:space="preserve"> lua o hotărâre pentru</w:t>
      </w:r>
      <w:r w:rsidR="004F3B1C" w:rsidRPr="00AC5947">
        <w:rPr>
          <w:rFonts w:ascii="Times New Roman" w:hAnsi="Times New Roman" w:cs="Times New Roman"/>
          <w:color w:val="000000"/>
          <w:sz w:val="24"/>
          <w:szCs w:val="24"/>
          <w:shd w:val="clear" w:color="auto" w:fill="FFFFFF"/>
        </w:rPr>
        <w:t xml:space="preserve"> </w:t>
      </w:r>
      <w:r w:rsidRPr="00AC5947">
        <w:rPr>
          <w:rStyle w:val="slitbdy"/>
          <w:rFonts w:ascii="Times New Roman" w:hAnsi="Times New Roman" w:cs="Times New Roman"/>
          <w:noProof/>
          <w:color w:val="auto"/>
          <w:sz w:val="24"/>
          <w:szCs w:val="24"/>
        </w:rPr>
        <w:t>înfiinţarea sau desfiinţarea unor sedii secundare</w:t>
      </w:r>
      <w:r w:rsidR="004F3B1C" w:rsidRPr="00AC5947">
        <w:rPr>
          <w:rStyle w:val="slitbdy"/>
          <w:rFonts w:ascii="Times New Roman" w:hAnsi="Times New Roman" w:cs="Times New Roman"/>
          <w:noProof/>
          <w:color w:val="auto"/>
          <w:sz w:val="24"/>
          <w:szCs w:val="24"/>
        </w:rPr>
        <w:t xml:space="preserve">, se întrevede necesitatea mandatării reprezentanților Municipiului Timișoara în Adunarea Generală a Acționarilor </w:t>
      </w:r>
      <w:r w:rsidR="004F3B1C" w:rsidRPr="00AC5947">
        <w:rPr>
          <w:rStyle w:val="slitbdy"/>
          <w:rFonts w:ascii="Times New Roman" w:hAnsi="Times New Roman" w:cs="Times New Roman"/>
          <w:noProof/>
          <w:color w:val="auto"/>
          <w:sz w:val="24"/>
          <w:szCs w:val="24"/>
        </w:rPr>
        <w:lastRenderedPageBreak/>
        <w:t xml:space="preserve">HORTICULTURA S.A. pentru </w:t>
      </w:r>
      <w:r w:rsidR="004F3B1C" w:rsidRPr="00AC5947">
        <w:rPr>
          <w:rFonts w:ascii="Times New Roman" w:eastAsiaTheme="minorHAnsi" w:hAnsi="Times New Roman" w:cs="Times New Roman"/>
          <w:bCs/>
          <w:color w:val="000000"/>
          <w:sz w:val="24"/>
          <w:szCs w:val="24"/>
        </w:rPr>
        <w:t>aprobarea deschiderii a două sedii secundare și închiderea unui sediu secundar.</w:t>
      </w:r>
    </w:p>
    <w:p w:rsidR="004F3B1C" w:rsidRPr="00AC5947" w:rsidRDefault="004F3B1C" w:rsidP="00AC5947">
      <w:pPr>
        <w:ind w:firstLine="708"/>
        <w:jc w:val="both"/>
        <w:rPr>
          <w:i/>
          <w:color w:val="000000"/>
        </w:rPr>
      </w:pPr>
      <w:r w:rsidRPr="00AC5947">
        <w:rPr>
          <w:bCs/>
        </w:rPr>
        <w:t xml:space="preserve">În temeiul art. 3 din OUG nr.  109/2011 privind guvernanţa corporativă a întreprinderilor publice, </w:t>
      </w:r>
      <w:r w:rsidRPr="00AC5947">
        <w:rPr>
          <w:bCs/>
          <w:color w:val="000000"/>
        </w:rPr>
        <w:t xml:space="preserve">cu modificările și completările ulterioare, </w:t>
      </w:r>
      <w:r w:rsidRPr="00AC5947">
        <w:rPr>
          <w:color w:val="000000"/>
        </w:rPr>
        <w:t xml:space="preserve"> </w:t>
      </w:r>
      <w:r w:rsidRPr="00AC5947">
        <w:rPr>
          <w:i/>
          <w:color w:val="000000"/>
        </w:rPr>
        <w:t>autoritatea publică tutelară exercită dreptul de proprietate asupra acţiunilor/părţilor sociale, după caz, deţinute în întreprinderea publică, prin: (...)</w:t>
      </w:r>
    </w:p>
    <w:p w:rsidR="004F3B1C" w:rsidRPr="00AC5947" w:rsidRDefault="004F3B1C" w:rsidP="00AC5947">
      <w:pPr>
        <w:jc w:val="both"/>
        <w:rPr>
          <w:i/>
        </w:rPr>
      </w:pPr>
      <w:r w:rsidRPr="00AC5947">
        <w:rPr>
          <w:rStyle w:val="slitttl1"/>
          <w:rFonts w:ascii="Times New Roman" w:hAnsi="Times New Roman"/>
          <w:b w:val="0"/>
          <w:i/>
          <w:color w:val="auto"/>
          <w:sz w:val="24"/>
          <w:szCs w:val="24"/>
        </w:rPr>
        <w:t>k)</w:t>
      </w:r>
      <w:r w:rsidRPr="00AC5947">
        <w:rPr>
          <w:i/>
        </w:rPr>
        <w:t xml:space="preserve"> </w:t>
      </w:r>
      <w:r w:rsidRPr="00AC5947">
        <w:rPr>
          <w:rStyle w:val="slitbdy"/>
          <w:rFonts w:ascii="Times New Roman" w:hAnsi="Times New Roman"/>
          <w:i/>
          <w:noProof/>
          <w:color w:val="auto"/>
          <w:sz w:val="24"/>
          <w:szCs w:val="24"/>
        </w:rPr>
        <w:t>orice alte atribuţii stabilite prin prezenta ordonanţă de urgenţă, prin legi speciale şi prin legislaţia secundară.</w:t>
      </w:r>
      <w:r w:rsidRPr="00AC5947">
        <w:rPr>
          <w:i/>
          <w:vanish/>
          <w:color w:val="000000"/>
        </w:rPr>
        <w:t xml:space="preserve"> în termen de 3 zile de la finalizarea procedurii;</w:t>
      </w:r>
    </w:p>
    <w:p w:rsidR="004F3B1C" w:rsidRPr="00AC5947" w:rsidRDefault="00AC5947" w:rsidP="00AC5947">
      <w:pPr>
        <w:autoSpaceDE w:val="0"/>
        <w:autoSpaceDN w:val="0"/>
        <w:adjustRightInd w:val="0"/>
        <w:ind w:firstLine="708"/>
        <w:jc w:val="both"/>
        <w:rPr>
          <w:rFonts w:eastAsiaTheme="minorHAnsi"/>
          <w:i/>
        </w:rPr>
      </w:pPr>
      <w:r>
        <w:t>Totodată,</w:t>
      </w:r>
      <w:r w:rsidR="004F3B1C" w:rsidRPr="00AC5947">
        <w:t xml:space="preserve"> art. 2, alin. (2) din Hotărârea Consiliului Local al Municipiului Timișoara nr. 444/23.11/2021 privind numirea reprezentanților Municipiului Timișoara în Adunarea Generală a Acționarilor la întreprinderile publice la care este acționar unic, majoritar sau la care deține controlul</w:t>
      </w:r>
      <w:r w:rsidR="004F3B1C" w:rsidRPr="00AC5947">
        <w:rPr>
          <w:rFonts w:eastAsiaTheme="minorHAnsi"/>
          <w:i/>
        </w:rPr>
        <w:t xml:space="preserve"> </w:t>
      </w:r>
      <w:r w:rsidRPr="00AC5947">
        <w:rPr>
          <w:rFonts w:eastAsiaTheme="minorHAnsi"/>
        </w:rPr>
        <w:t>stipulează că</w:t>
      </w:r>
      <w:r>
        <w:rPr>
          <w:rFonts w:eastAsiaTheme="minorHAnsi"/>
          <w:i/>
        </w:rPr>
        <w:t xml:space="preserve"> </w:t>
      </w:r>
      <w:r w:rsidR="004F3B1C" w:rsidRPr="00AC5947">
        <w:rPr>
          <w:rFonts w:eastAsiaTheme="minorHAnsi"/>
          <w:i/>
        </w:rPr>
        <w:t>hotărârile adunării generale ale acționarilor vor fi precedate de hotărâri ale consiliului local prin care se acordă mandat pentru exprimarea poziției acționarului cu privire la punctele de pe ordinea de zi ce urmează a fi aprobate de adunarea generală a acționarilor.</w:t>
      </w:r>
    </w:p>
    <w:p w:rsidR="004F3B1C" w:rsidRPr="00AC5947" w:rsidRDefault="004F3B1C" w:rsidP="00AC5947">
      <w:pPr>
        <w:ind w:firstLine="708"/>
        <w:jc w:val="both"/>
        <w:rPr>
          <w:i/>
          <w:shd w:val="clear" w:color="auto" w:fill="FFFFFF"/>
        </w:rPr>
      </w:pPr>
      <w:r w:rsidRPr="00AC5947">
        <w:rPr>
          <w:rStyle w:val="salnbdy"/>
          <w:rFonts w:ascii="Times New Roman" w:hAnsi="Times New Roman"/>
          <w:sz w:val="24"/>
          <w:szCs w:val="24"/>
        </w:rPr>
        <w:t>Având în vedere art. 121 din</w:t>
      </w:r>
      <w:r w:rsidRPr="00AC5947">
        <w:rPr>
          <w:rStyle w:val="salnbdy"/>
          <w:rFonts w:ascii="Times New Roman" w:hAnsi="Times New Roman"/>
          <w:i/>
          <w:sz w:val="24"/>
          <w:szCs w:val="24"/>
        </w:rPr>
        <w:t xml:space="preserve"> </w:t>
      </w:r>
      <w:r w:rsidRPr="00AC5947">
        <w:rPr>
          <w:rFonts w:eastAsiaTheme="minorHAnsi"/>
          <w:bCs/>
        </w:rPr>
        <w:t xml:space="preserve">Legea nr. 31/1990 privind societățile, republicată, </w:t>
      </w:r>
      <w:r w:rsidRPr="00AC5947">
        <w:rPr>
          <w:rFonts w:eastAsiaTheme="minorHAnsi"/>
          <w:bCs/>
          <w:i/>
        </w:rPr>
        <w:t>acționarii reprezentând întreg capitalul social vor putea, dacă nici unul dintre ei nu se opune, să țină o adunare generală și să ia orice hotărâre de competența adunării, fără respectarea formalităților cerute pentru convocarea ei.</w:t>
      </w:r>
    </w:p>
    <w:p w:rsidR="004F3B1C" w:rsidRPr="00AC5947" w:rsidRDefault="004F3B1C" w:rsidP="00AC5947">
      <w:pPr>
        <w:autoSpaceDE w:val="0"/>
        <w:autoSpaceDN w:val="0"/>
        <w:adjustRightInd w:val="0"/>
        <w:ind w:firstLine="720"/>
        <w:jc w:val="both"/>
        <w:rPr>
          <w:rFonts w:eastAsia="Calibri"/>
        </w:rPr>
      </w:pPr>
      <w:r w:rsidRPr="00AC5947">
        <w:rPr>
          <w:bCs/>
        </w:rPr>
        <w:t xml:space="preserve">În temeiul art. 129 alin. (2) lit. a)  din Ordonanța de Urgență a Guvernului nr. 57/2019 privind Codul administrativ, </w:t>
      </w:r>
      <w:r w:rsidRPr="00AC5947">
        <w:rPr>
          <w:rFonts w:eastAsia="Calibri"/>
        </w:rPr>
        <w:t>consiliul local exercită atribuţii privind organizarea şi funcţionarea aparatului de specialitate al primarului, ale instituţiilor şi serviciilor publice de interes local şi ale societăţilor  şi regiilor autonome de interes local.</w:t>
      </w:r>
    </w:p>
    <w:p w:rsidR="004F3B1C" w:rsidRPr="00AC5947" w:rsidRDefault="004F3B1C" w:rsidP="00AC5947">
      <w:pPr>
        <w:autoSpaceDE w:val="0"/>
        <w:autoSpaceDN w:val="0"/>
        <w:adjustRightInd w:val="0"/>
        <w:ind w:firstLine="708"/>
        <w:jc w:val="both"/>
        <w:rPr>
          <w:rFonts w:eastAsia="Calibri"/>
          <w:i/>
        </w:rPr>
      </w:pPr>
      <w:r w:rsidRPr="00AC5947">
        <w:rPr>
          <w:rFonts w:eastAsia="Calibri"/>
        </w:rPr>
        <w:t xml:space="preserve">Potrivit art. 129 alin (3) lit. d) din </w:t>
      </w:r>
      <w:r w:rsidRPr="00AC5947">
        <w:rPr>
          <w:bCs/>
        </w:rPr>
        <w:t>Ordonanța de Urgență a Guvernului nr. 57/2019 privind Codul administrativ,</w:t>
      </w:r>
      <w:r w:rsidRPr="00AC5947">
        <w:rPr>
          <w:rFonts w:eastAsia="Calibri"/>
        </w:rPr>
        <w:t xml:space="preserve"> consiliul local </w:t>
      </w:r>
      <w:r w:rsidRPr="00AC5947">
        <w:rPr>
          <w:rFonts w:eastAsia="Calibri"/>
          <w:i/>
        </w:rPr>
        <w:t>exercită, în numele unităţii administrativ-teritoriale, toate drepturile şi obligaţiile corespunzătoare participaţiilor deţinute la societăţi sau regii autonome, în condiţiile legii.</w:t>
      </w:r>
    </w:p>
    <w:p w:rsidR="00280822" w:rsidRPr="00AC5947" w:rsidRDefault="00280822" w:rsidP="00AC5947">
      <w:pPr>
        <w:ind w:firstLine="708"/>
        <w:jc w:val="both"/>
        <w:rPr>
          <w:bCs/>
        </w:rPr>
      </w:pPr>
    </w:p>
    <w:p w:rsidR="00280822" w:rsidRPr="00AC5947" w:rsidRDefault="00690F1B" w:rsidP="00AC5947">
      <w:pPr>
        <w:ind w:left="360"/>
        <w:jc w:val="both"/>
        <w:rPr>
          <w:b/>
          <w:spacing w:val="-1"/>
        </w:rPr>
      </w:pPr>
      <w:r w:rsidRPr="00AC5947">
        <w:rPr>
          <w:b/>
          <w:spacing w:val="-1"/>
        </w:rPr>
        <w:t>3.</w:t>
      </w:r>
      <w:r w:rsidR="00280822" w:rsidRPr="00AC5947">
        <w:rPr>
          <w:b/>
          <w:spacing w:val="-1"/>
        </w:rPr>
        <w:t>Concluzii</w:t>
      </w:r>
    </w:p>
    <w:p w:rsidR="00AC5947" w:rsidRPr="00AC5947" w:rsidRDefault="004F3B1C" w:rsidP="00AC5947">
      <w:pPr>
        <w:ind w:firstLine="360"/>
        <w:jc w:val="both"/>
        <w:rPr>
          <w:rFonts w:eastAsiaTheme="minorHAnsi"/>
          <w:bCs/>
          <w:color w:val="000000"/>
          <w:lang w:val="ro-RO"/>
        </w:rPr>
      </w:pPr>
      <w:r w:rsidRPr="00AC5947">
        <w:t xml:space="preserve">Având în vedere cele menţionate mai sus, considerăm necesară și oportună întocmirea unui proiectului de hotărâre </w:t>
      </w:r>
      <w:r w:rsidR="00AC5947">
        <w:t xml:space="preserve">pentru </w:t>
      </w:r>
      <w:r w:rsidR="00AC5947" w:rsidRPr="00AC5947">
        <w:rPr>
          <w:rFonts w:eastAsiaTheme="minorHAnsi"/>
          <w:bCs/>
          <w:color w:val="000000"/>
          <w:lang w:val="ro-RO"/>
        </w:rPr>
        <w:t>mandatarea reprezentanților Municipiului Timișoara în Adunarea Generală a Acționarilor la HORTICULTURA S.A. pentru aprobarea deschiderii a două sedii secundare și închiderea unui sediu secundar.</w:t>
      </w:r>
    </w:p>
    <w:p w:rsidR="00513E7F" w:rsidRPr="00AC5947" w:rsidRDefault="00513E7F" w:rsidP="00AC5947">
      <w:pPr>
        <w:autoSpaceDE w:val="0"/>
        <w:autoSpaceDN w:val="0"/>
        <w:adjustRightInd w:val="0"/>
        <w:ind w:firstLine="708"/>
        <w:jc w:val="both"/>
        <w:rPr>
          <w:spacing w:val="-1"/>
        </w:rPr>
      </w:pPr>
    </w:p>
    <w:p w:rsidR="00B21BA6" w:rsidRPr="00AC5947" w:rsidRDefault="00B21BA6" w:rsidP="00AC5947">
      <w:pPr>
        <w:pStyle w:val="ListParagraph"/>
        <w:spacing w:line="240" w:lineRule="auto"/>
        <w:ind w:left="644"/>
        <w:jc w:val="both"/>
        <w:rPr>
          <w:rFonts w:ascii="Times New Roman" w:hAnsi="Times New Roman" w:cs="Times New Roman"/>
          <w:spacing w:val="-1"/>
          <w:sz w:val="24"/>
          <w:szCs w:val="24"/>
        </w:rPr>
      </w:pPr>
    </w:p>
    <w:p w:rsidR="00B21BA6" w:rsidRPr="00AC5947" w:rsidRDefault="00B21BA6" w:rsidP="00AC5947">
      <w:pPr>
        <w:pStyle w:val="ListParagraph"/>
        <w:spacing w:line="240" w:lineRule="auto"/>
        <w:ind w:left="644"/>
        <w:jc w:val="both"/>
        <w:rPr>
          <w:rFonts w:ascii="Times New Roman" w:hAnsi="Times New Roman" w:cs="Times New Roman"/>
          <w:spacing w:val="-1"/>
          <w:sz w:val="24"/>
          <w:szCs w:val="24"/>
        </w:rPr>
      </w:pPr>
    </w:p>
    <w:p w:rsidR="002A6BEC" w:rsidRPr="00AC5947" w:rsidRDefault="002A6BEC" w:rsidP="00AC5947">
      <w:pPr>
        <w:pStyle w:val="ListParagraph"/>
        <w:spacing w:line="240" w:lineRule="auto"/>
        <w:ind w:left="644"/>
        <w:jc w:val="both"/>
        <w:rPr>
          <w:rFonts w:ascii="Times New Roman" w:hAnsi="Times New Roman" w:cs="Times New Roman"/>
          <w:spacing w:val="-1"/>
          <w:sz w:val="24"/>
          <w:szCs w:val="24"/>
        </w:rPr>
      </w:pPr>
      <w:r w:rsidRPr="00AC5947">
        <w:rPr>
          <w:rFonts w:ascii="Times New Roman" w:hAnsi="Times New Roman" w:cs="Times New Roman"/>
          <w:spacing w:val="-1"/>
          <w:sz w:val="24"/>
          <w:szCs w:val="24"/>
        </w:rPr>
        <w:t xml:space="preserve">      Primar</w:t>
      </w:r>
      <w:r w:rsidR="00280822" w:rsidRPr="00AC5947">
        <w:rPr>
          <w:rFonts w:ascii="Times New Roman" w:hAnsi="Times New Roman" w:cs="Times New Roman"/>
          <w:spacing w:val="-1"/>
          <w:sz w:val="24"/>
          <w:szCs w:val="24"/>
        </w:rPr>
        <w:t>,</w:t>
      </w:r>
      <w:r w:rsidRPr="00AC5947">
        <w:rPr>
          <w:rFonts w:ascii="Times New Roman" w:hAnsi="Times New Roman" w:cs="Times New Roman"/>
          <w:spacing w:val="-1"/>
          <w:sz w:val="24"/>
          <w:szCs w:val="24"/>
        </w:rPr>
        <w:tab/>
      </w:r>
      <w:r w:rsidRPr="00AC5947">
        <w:rPr>
          <w:rFonts w:ascii="Times New Roman" w:hAnsi="Times New Roman" w:cs="Times New Roman"/>
          <w:spacing w:val="-1"/>
          <w:sz w:val="24"/>
          <w:szCs w:val="24"/>
        </w:rPr>
        <w:tab/>
      </w:r>
      <w:r w:rsidRPr="00AC5947">
        <w:rPr>
          <w:rFonts w:ascii="Times New Roman" w:hAnsi="Times New Roman" w:cs="Times New Roman"/>
          <w:spacing w:val="-1"/>
          <w:sz w:val="24"/>
          <w:szCs w:val="24"/>
        </w:rPr>
        <w:tab/>
      </w:r>
      <w:r w:rsidRPr="00AC5947">
        <w:rPr>
          <w:rFonts w:ascii="Times New Roman" w:hAnsi="Times New Roman" w:cs="Times New Roman"/>
          <w:spacing w:val="-1"/>
          <w:sz w:val="24"/>
          <w:szCs w:val="24"/>
        </w:rPr>
        <w:tab/>
      </w:r>
      <w:r w:rsidRPr="00AC5947">
        <w:rPr>
          <w:rFonts w:ascii="Times New Roman" w:hAnsi="Times New Roman" w:cs="Times New Roman"/>
          <w:spacing w:val="-1"/>
          <w:sz w:val="24"/>
          <w:szCs w:val="24"/>
        </w:rPr>
        <w:tab/>
      </w:r>
      <w:r w:rsidRPr="00AC5947">
        <w:rPr>
          <w:rFonts w:ascii="Times New Roman" w:hAnsi="Times New Roman" w:cs="Times New Roman"/>
          <w:spacing w:val="-1"/>
          <w:sz w:val="24"/>
          <w:szCs w:val="24"/>
        </w:rPr>
        <w:tab/>
      </w:r>
      <w:r w:rsidRPr="00AC5947">
        <w:rPr>
          <w:rFonts w:ascii="Times New Roman" w:hAnsi="Times New Roman" w:cs="Times New Roman"/>
          <w:spacing w:val="-1"/>
          <w:sz w:val="24"/>
          <w:szCs w:val="24"/>
        </w:rPr>
        <w:tab/>
        <w:t>Administrator Public</w:t>
      </w:r>
    </w:p>
    <w:p w:rsidR="00280822" w:rsidRPr="00AC5947" w:rsidRDefault="002A6BEC" w:rsidP="00AC5947">
      <w:pPr>
        <w:pStyle w:val="ListParagraph"/>
        <w:spacing w:line="240" w:lineRule="auto"/>
        <w:ind w:left="644"/>
        <w:jc w:val="both"/>
        <w:rPr>
          <w:rFonts w:ascii="Times New Roman" w:hAnsi="Times New Roman" w:cs="Times New Roman"/>
          <w:spacing w:val="-1"/>
          <w:sz w:val="24"/>
          <w:szCs w:val="24"/>
        </w:rPr>
      </w:pPr>
      <w:r w:rsidRPr="00AC5947">
        <w:rPr>
          <w:rFonts w:ascii="Times New Roman" w:hAnsi="Times New Roman" w:cs="Times New Roman"/>
          <w:spacing w:val="-1"/>
          <w:sz w:val="24"/>
          <w:szCs w:val="24"/>
        </w:rPr>
        <w:t>Dominic Fritz</w:t>
      </w:r>
      <w:r w:rsidR="00280822" w:rsidRPr="00AC5947">
        <w:rPr>
          <w:rFonts w:ascii="Times New Roman" w:hAnsi="Times New Roman" w:cs="Times New Roman"/>
          <w:spacing w:val="-1"/>
          <w:sz w:val="24"/>
          <w:szCs w:val="24"/>
        </w:rPr>
        <w:tab/>
      </w:r>
      <w:r w:rsidR="00280822" w:rsidRPr="00AC5947">
        <w:rPr>
          <w:rFonts w:ascii="Times New Roman" w:hAnsi="Times New Roman" w:cs="Times New Roman"/>
          <w:spacing w:val="-1"/>
          <w:sz w:val="24"/>
          <w:szCs w:val="24"/>
        </w:rPr>
        <w:tab/>
      </w:r>
      <w:r w:rsidRPr="00AC5947">
        <w:rPr>
          <w:rFonts w:ascii="Times New Roman" w:hAnsi="Times New Roman" w:cs="Times New Roman"/>
          <w:spacing w:val="-1"/>
          <w:sz w:val="24"/>
          <w:szCs w:val="24"/>
        </w:rPr>
        <w:tab/>
      </w:r>
      <w:r w:rsidRPr="00AC5947">
        <w:rPr>
          <w:rFonts w:ascii="Times New Roman" w:hAnsi="Times New Roman" w:cs="Times New Roman"/>
          <w:spacing w:val="-1"/>
          <w:sz w:val="24"/>
          <w:szCs w:val="24"/>
        </w:rPr>
        <w:tab/>
      </w:r>
      <w:r w:rsidRPr="00AC5947">
        <w:rPr>
          <w:rFonts w:ascii="Times New Roman" w:hAnsi="Times New Roman" w:cs="Times New Roman"/>
          <w:spacing w:val="-1"/>
          <w:sz w:val="24"/>
          <w:szCs w:val="24"/>
        </w:rPr>
        <w:tab/>
      </w:r>
      <w:r w:rsidRPr="00AC5947">
        <w:rPr>
          <w:rFonts w:ascii="Times New Roman" w:hAnsi="Times New Roman" w:cs="Times New Roman"/>
          <w:spacing w:val="-1"/>
          <w:sz w:val="24"/>
          <w:szCs w:val="24"/>
        </w:rPr>
        <w:tab/>
      </w:r>
      <w:r w:rsidRPr="00AC5947">
        <w:rPr>
          <w:rFonts w:ascii="Times New Roman" w:hAnsi="Times New Roman" w:cs="Times New Roman"/>
          <w:spacing w:val="-1"/>
          <w:sz w:val="24"/>
          <w:szCs w:val="24"/>
        </w:rPr>
        <w:tab/>
        <w:t xml:space="preserve">    Matei Creiveanu</w:t>
      </w:r>
      <w:r w:rsidR="00280822" w:rsidRPr="00AC5947">
        <w:rPr>
          <w:rFonts w:ascii="Times New Roman" w:hAnsi="Times New Roman" w:cs="Times New Roman"/>
          <w:spacing w:val="-1"/>
          <w:sz w:val="24"/>
          <w:szCs w:val="24"/>
        </w:rPr>
        <w:tab/>
      </w:r>
      <w:r w:rsidR="00280822" w:rsidRPr="00AC5947">
        <w:rPr>
          <w:rFonts w:ascii="Times New Roman" w:hAnsi="Times New Roman" w:cs="Times New Roman"/>
          <w:spacing w:val="-1"/>
          <w:sz w:val="24"/>
          <w:szCs w:val="24"/>
        </w:rPr>
        <w:tab/>
      </w:r>
      <w:r w:rsidR="00280822" w:rsidRPr="00AC5947">
        <w:rPr>
          <w:rFonts w:ascii="Times New Roman" w:hAnsi="Times New Roman" w:cs="Times New Roman"/>
          <w:spacing w:val="-1"/>
          <w:sz w:val="24"/>
          <w:szCs w:val="24"/>
        </w:rPr>
        <w:tab/>
      </w:r>
      <w:r w:rsidR="00280822" w:rsidRPr="00AC5947">
        <w:rPr>
          <w:rFonts w:ascii="Times New Roman" w:hAnsi="Times New Roman" w:cs="Times New Roman"/>
          <w:spacing w:val="-1"/>
          <w:sz w:val="24"/>
          <w:szCs w:val="24"/>
        </w:rPr>
        <w:tab/>
      </w:r>
    </w:p>
    <w:p w:rsidR="00B21BA6" w:rsidRPr="00AC5947" w:rsidRDefault="00B21BA6" w:rsidP="00AC5947">
      <w:pPr>
        <w:pStyle w:val="ListParagraph"/>
        <w:spacing w:line="240" w:lineRule="auto"/>
        <w:ind w:left="644"/>
        <w:jc w:val="both"/>
        <w:rPr>
          <w:rFonts w:ascii="Times New Roman" w:hAnsi="Times New Roman" w:cs="Times New Roman"/>
          <w:spacing w:val="-1"/>
          <w:sz w:val="24"/>
          <w:szCs w:val="24"/>
        </w:rPr>
      </w:pPr>
    </w:p>
    <w:p w:rsidR="00B21BA6" w:rsidRPr="00AC5947" w:rsidRDefault="002A6BEC" w:rsidP="00AC5947">
      <w:pPr>
        <w:pStyle w:val="ListParagraph"/>
        <w:spacing w:line="240" w:lineRule="auto"/>
        <w:ind w:left="644"/>
        <w:jc w:val="both"/>
        <w:rPr>
          <w:rFonts w:ascii="Times New Roman" w:hAnsi="Times New Roman" w:cs="Times New Roman"/>
          <w:spacing w:val="-1"/>
          <w:sz w:val="24"/>
          <w:szCs w:val="24"/>
        </w:rPr>
      </w:pPr>
      <w:r w:rsidRPr="00AC5947">
        <w:rPr>
          <w:rFonts w:ascii="Times New Roman" w:hAnsi="Times New Roman" w:cs="Times New Roman"/>
          <w:spacing w:val="-1"/>
          <w:sz w:val="24"/>
          <w:szCs w:val="24"/>
        </w:rPr>
        <w:t>Director Economic,</w:t>
      </w:r>
    </w:p>
    <w:p w:rsidR="00B21BA6" w:rsidRPr="00AC5947" w:rsidRDefault="002A6BEC" w:rsidP="00AC5947">
      <w:pPr>
        <w:pStyle w:val="ListParagraph"/>
        <w:spacing w:line="240" w:lineRule="auto"/>
        <w:ind w:left="644"/>
        <w:jc w:val="both"/>
        <w:rPr>
          <w:rFonts w:ascii="Times New Roman" w:hAnsi="Times New Roman" w:cs="Times New Roman"/>
          <w:spacing w:val="-1"/>
          <w:sz w:val="24"/>
          <w:szCs w:val="24"/>
        </w:rPr>
      </w:pPr>
      <w:r w:rsidRPr="00AC5947">
        <w:rPr>
          <w:rFonts w:ascii="Times New Roman" w:hAnsi="Times New Roman" w:cs="Times New Roman"/>
          <w:spacing w:val="-1"/>
          <w:sz w:val="24"/>
          <w:szCs w:val="24"/>
        </w:rPr>
        <w:t xml:space="preserve">  Steliana Stanciu</w:t>
      </w:r>
    </w:p>
    <w:p w:rsidR="00B21BA6" w:rsidRPr="00AC5947" w:rsidRDefault="00B21BA6" w:rsidP="00AC5947">
      <w:pPr>
        <w:pStyle w:val="ListParagraph"/>
        <w:spacing w:line="240" w:lineRule="auto"/>
        <w:ind w:left="644"/>
        <w:jc w:val="both"/>
        <w:rPr>
          <w:rFonts w:ascii="Times New Roman" w:hAnsi="Times New Roman" w:cs="Times New Roman"/>
          <w:spacing w:val="-1"/>
          <w:sz w:val="24"/>
          <w:szCs w:val="24"/>
        </w:rPr>
      </w:pPr>
    </w:p>
    <w:p w:rsidR="007F3C04" w:rsidRPr="00AC5947" w:rsidRDefault="007F3C04" w:rsidP="00AC5947"/>
    <w:p w:rsidR="00AC5947" w:rsidRPr="00AC5947" w:rsidRDefault="00AC5947" w:rsidP="00AC5947"/>
    <w:sectPr w:rsidR="00AC5947" w:rsidRPr="00AC5947" w:rsidSect="007F3C04">
      <w:footerReference w:type="default" r:id="rId9"/>
      <w:pgSz w:w="12240" w:h="15840"/>
      <w:pgMar w:top="1440" w:right="1440" w:bottom="1440" w:left="1440"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9B7E48" w:rsidRDefault="009B7E48" w:rsidP="00F12977">
      <w:r>
        <w:separator/>
      </w:r>
    </w:p>
  </w:endnote>
  <w:endnote w:type="continuationSeparator" w:id="1">
    <w:p w:rsidR="009B7E48" w:rsidRDefault="009B7E48" w:rsidP="00F1297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0002AFF" w:usb1="C000247B" w:usb2="00000009" w:usb3="00000000" w:csb0="000001FF" w:csb1="00000000"/>
  </w:font>
  <w:font w:name="Verdana">
    <w:panose1 w:val="020B0604030504040204"/>
    <w:charset w:val="EE"/>
    <w:family w:val="swiss"/>
    <w:pitch w:val="variable"/>
    <w:sig w:usb0="A10006FF" w:usb1="4000205B" w:usb2="00000010" w:usb3="00000000" w:csb0="0000019F" w:csb1="00000000"/>
  </w:font>
  <w:font w:name="Cambria">
    <w:panose1 w:val="02040503050406030204"/>
    <w:charset w:val="EE"/>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12977" w:rsidRPr="00FE219A" w:rsidRDefault="00F12977" w:rsidP="00F12977">
    <w:pPr>
      <w:jc w:val="right"/>
      <w:rPr>
        <w:color w:val="C0504D"/>
        <w:lang w:val="ro-RO"/>
      </w:rPr>
    </w:pPr>
    <w:r>
      <w:rPr>
        <w:lang w:val="ro-RO"/>
      </w:rPr>
      <w:t>Cod FO53-03,</w:t>
    </w:r>
    <w:r w:rsidRPr="00ED0B55">
      <w:rPr>
        <w:lang w:val="ro-RO"/>
      </w:rPr>
      <w:t>Ver.3</w:t>
    </w:r>
  </w:p>
  <w:p w:rsidR="00F12977" w:rsidRDefault="00F12977">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9B7E48" w:rsidRDefault="009B7E48" w:rsidP="00F12977">
      <w:r>
        <w:separator/>
      </w:r>
    </w:p>
  </w:footnote>
  <w:footnote w:type="continuationSeparator" w:id="1">
    <w:p w:rsidR="009B7E48" w:rsidRDefault="009B7E48" w:rsidP="00F12977">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A1A56A8"/>
    <w:multiLevelType w:val="hybridMultilevel"/>
    <w:tmpl w:val="80F49A6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3B306E2B"/>
    <w:multiLevelType w:val="hybridMultilevel"/>
    <w:tmpl w:val="80F49A6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6F166CAD"/>
    <w:multiLevelType w:val="hybridMultilevel"/>
    <w:tmpl w:val="80F49A6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2"/>
  </w:num>
  <w:num w:numId="2">
    <w:abstractNumId w:val="1"/>
  </w:num>
  <w:num w:numId="3">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20"/>
  <w:hyphenationZone w:val="425"/>
  <w:characterSpacingControl w:val="doNotCompress"/>
  <w:savePreviewPicture/>
  <w:footnotePr>
    <w:footnote w:id="0"/>
    <w:footnote w:id="1"/>
  </w:footnotePr>
  <w:endnotePr>
    <w:endnote w:id="0"/>
    <w:endnote w:id="1"/>
  </w:endnotePr>
  <w:compat/>
  <w:rsids>
    <w:rsidRoot w:val="00513E7F"/>
    <w:rsid w:val="00000659"/>
    <w:rsid w:val="00001CC9"/>
    <w:rsid w:val="00002947"/>
    <w:rsid w:val="00005D92"/>
    <w:rsid w:val="00005FAE"/>
    <w:rsid w:val="00007207"/>
    <w:rsid w:val="00007870"/>
    <w:rsid w:val="00011280"/>
    <w:rsid w:val="000154C8"/>
    <w:rsid w:val="000169CB"/>
    <w:rsid w:val="00017900"/>
    <w:rsid w:val="000201DA"/>
    <w:rsid w:val="000214CC"/>
    <w:rsid w:val="00022778"/>
    <w:rsid w:val="00023532"/>
    <w:rsid w:val="00024DE8"/>
    <w:rsid w:val="000263E4"/>
    <w:rsid w:val="00030866"/>
    <w:rsid w:val="00030874"/>
    <w:rsid w:val="0003344B"/>
    <w:rsid w:val="00034210"/>
    <w:rsid w:val="00034269"/>
    <w:rsid w:val="00034408"/>
    <w:rsid w:val="0003715E"/>
    <w:rsid w:val="00037F5D"/>
    <w:rsid w:val="000416B2"/>
    <w:rsid w:val="00045CC2"/>
    <w:rsid w:val="00047247"/>
    <w:rsid w:val="00047EBB"/>
    <w:rsid w:val="00057227"/>
    <w:rsid w:val="00057C32"/>
    <w:rsid w:val="000613F2"/>
    <w:rsid w:val="0006183C"/>
    <w:rsid w:val="00064BAC"/>
    <w:rsid w:val="000650F3"/>
    <w:rsid w:val="00071219"/>
    <w:rsid w:val="00072486"/>
    <w:rsid w:val="000750C6"/>
    <w:rsid w:val="00080020"/>
    <w:rsid w:val="00082471"/>
    <w:rsid w:val="00082F44"/>
    <w:rsid w:val="00085B2F"/>
    <w:rsid w:val="00087463"/>
    <w:rsid w:val="00087FD1"/>
    <w:rsid w:val="00090385"/>
    <w:rsid w:val="00090ACE"/>
    <w:rsid w:val="00093056"/>
    <w:rsid w:val="000944C4"/>
    <w:rsid w:val="00094CF6"/>
    <w:rsid w:val="000A209A"/>
    <w:rsid w:val="000A7C24"/>
    <w:rsid w:val="000B345E"/>
    <w:rsid w:val="000B4ECF"/>
    <w:rsid w:val="000B4FF9"/>
    <w:rsid w:val="000B5D36"/>
    <w:rsid w:val="000C2A6B"/>
    <w:rsid w:val="000C358D"/>
    <w:rsid w:val="000C5B05"/>
    <w:rsid w:val="000C6744"/>
    <w:rsid w:val="000C703A"/>
    <w:rsid w:val="000D0855"/>
    <w:rsid w:val="000D5FBD"/>
    <w:rsid w:val="000D61FF"/>
    <w:rsid w:val="000D77EB"/>
    <w:rsid w:val="000D7DF3"/>
    <w:rsid w:val="000E005A"/>
    <w:rsid w:val="000E02D9"/>
    <w:rsid w:val="000E24EC"/>
    <w:rsid w:val="000E2804"/>
    <w:rsid w:val="000F6421"/>
    <w:rsid w:val="000F7A1D"/>
    <w:rsid w:val="00102337"/>
    <w:rsid w:val="00102A43"/>
    <w:rsid w:val="00102E28"/>
    <w:rsid w:val="00111FF3"/>
    <w:rsid w:val="001122F2"/>
    <w:rsid w:val="001151C8"/>
    <w:rsid w:val="00117201"/>
    <w:rsid w:val="00126400"/>
    <w:rsid w:val="00127208"/>
    <w:rsid w:val="001314FE"/>
    <w:rsid w:val="00131A8A"/>
    <w:rsid w:val="00132922"/>
    <w:rsid w:val="00132A40"/>
    <w:rsid w:val="00134BA5"/>
    <w:rsid w:val="001431AB"/>
    <w:rsid w:val="0014326B"/>
    <w:rsid w:val="00146A47"/>
    <w:rsid w:val="0015013E"/>
    <w:rsid w:val="0015167A"/>
    <w:rsid w:val="00152D42"/>
    <w:rsid w:val="00155F52"/>
    <w:rsid w:val="00163A84"/>
    <w:rsid w:val="00163BE1"/>
    <w:rsid w:val="00164135"/>
    <w:rsid w:val="001649B3"/>
    <w:rsid w:val="00166DE2"/>
    <w:rsid w:val="0017082C"/>
    <w:rsid w:val="00170E60"/>
    <w:rsid w:val="00171591"/>
    <w:rsid w:val="001723FA"/>
    <w:rsid w:val="0017394A"/>
    <w:rsid w:val="0017403B"/>
    <w:rsid w:val="00180573"/>
    <w:rsid w:val="00182298"/>
    <w:rsid w:val="00182A72"/>
    <w:rsid w:val="00185826"/>
    <w:rsid w:val="00187D8A"/>
    <w:rsid w:val="001903F2"/>
    <w:rsid w:val="00194738"/>
    <w:rsid w:val="001948A4"/>
    <w:rsid w:val="00196887"/>
    <w:rsid w:val="001A1412"/>
    <w:rsid w:val="001A3BD4"/>
    <w:rsid w:val="001A49EA"/>
    <w:rsid w:val="001A766D"/>
    <w:rsid w:val="001A7E45"/>
    <w:rsid w:val="001B0581"/>
    <w:rsid w:val="001B1E01"/>
    <w:rsid w:val="001B21F7"/>
    <w:rsid w:val="001B38F6"/>
    <w:rsid w:val="001B396D"/>
    <w:rsid w:val="001C5EA2"/>
    <w:rsid w:val="001D6668"/>
    <w:rsid w:val="001E010A"/>
    <w:rsid w:val="001E0E9E"/>
    <w:rsid w:val="001E0EB8"/>
    <w:rsid w:val="001E3E41"/>
    <w:rsid w:val="001E5865"/>
    <w:rsid w:val="001F0E02"/>
    <w:rsid w:val="001F17B8"/>
    <w:rsid w:val="001F3879"/>
    <w:rsid w:val="001F3DBB"/>
    <w:rsid w:val="001F50D5"/>
    <w:rsid w:val="001F6740"/>
    <w:rsid w:val="00201153"/>
    <w:rsid w:val="00201D88"/>
    <w:rsid w:val="00203705"/>
    <w:rsid w:val="0020477F"/>
    <w:rsid w:val="0020574C"/>
    <w:rsid w:val="00205E41"/>
    <w:rsid w:val="00206BDB"/>
    <w:rsid w:val="00207E67"/>
    <w:rsid w:val="00210743"/>
    <w:rsid w:val="00216FD2"/>
    <w:rsid w:val="002170F8"/>
    <w:rsid w:val="00220E5C"/>
    <w:rsid w:val="00226D8B"/>
    <w:rsid w:val="0022707A"/>
    <w:rsid w:val="00233612"/>
    <w:rsid w:val="00234C76"/>
    <w:rsid w:val="002473C3"/>
    <w:rsid w:val="0025171A"/>
    <w:rsid w:val="00252699"/>
    <w:rsid w:val="0025270F"/>
    <w:rsid w:val="00253823"/>
    <w:rsid w:val="00253CEE"/>
    <w:rsid w:val="00253E4E"/>
    <w:rsid w:val="002540C9"/>
    <w:rsid w:val="00254D73"/>
    <w:rsid w:val="0026098D"/>
    <w:rsid w:val="002623AD"/>
    <w:rsid w:val="00273F25"/>
    <w:rsid w:val="00276900"/>
    <w:rsid w:val="00280822"/>
    <w:rsid w:val="00281967"/>
    <w:rsid w:val="0028379B"/>
    <w:rsid w:val="00284878"/>
    <w:rsid w:val="002936DA"/>
    <w:rsid w:val="002943E2"/>
    <w:rsid w:val="002961E5"/>
    <w:rsid w:val="002A091C"/>
    <w:rsid w:val="002A0B75"/>
    <w:rsid w:val="002A23E8"/>
    <w:rsid w:val="002A4403"/>
    <w:rsid w:val="002A4666"/>
    <w:rsid w:val="002A5419"/>
    <w:rsid w:val="002A6BEC"/>
    <w:rsid w:val="002B039D"/>
    <w:rsid w:val="002B0B96"/>
    <w:rsid w:val="002B1971"/>
    <w:rsid w:val="002B2B24"/>
    <w:rsid w:val="002B3320"/>
    <w:rsid w:val="002B3AEA"/>
    <w:rsid w:val="002C07B8"/>
    <w:rsid w:val="002C237E"/>
    <w:rsid w:val="002C27C3"/>
    <w:rsid w:val="002C3865"/>
    <w:rsid w:val="002C7CFE"/>
    <w:rsid w:val="002D1FE1"/>
    <w:rsid w:val="002D2E0C"/>
    <w:rsid w:val="002D7BED"/>
    <w:rsid w:val="002E0FE6"/>
    <w:rsid w:val="002E1CFD"/>
    <w:rsid w:val="002E2AEA"/>
    <w:rsid w:val="002E5C1A"/>
    <w:rsid w:val="002E7496"/>
    <w:rsid w:val="002E75F4"/>
    <w:rsid w:val="002F01EF"/>
    <w:rsid w:val="002F11BB"/>
    <w:rsid w:val="002F1234"/>
    <w:rsid w:val="002F4922"/>
    <w:rsid w:val="002F699C"/>
    <w:rsid w:val="00301D71"/>
    <w:rsid w:val="00303658"/>
    <w:rsid w:val="00303D70"/>
    <w:rsid w:val="00310209"/>
    <w:rsid w:val="0031036F"/>
    <w:rsid w:val="00310EF8"/>
    <w:rsid w:val="00312A9C"/>
    <w:rsid w:val="0031445B"/>
    <w:rsid w:val="00317BC1"/>
    <w:rsid w:val="0032312A"/>
    <w:rsid w:val="003246BA"/>
    <w:rsid w:val="0032674F"/>
    <w:rsid w:val="00327652"/>
    <w:rsid w:val="00331682"/>
    <w:rsid w:val="00331A00"/>
    <w:rsid w:val="00333E68"/>
    <w:rsid w:val="00334EC8"/>
    <w:rsid w:val="003412B2"/>
    <w:rsid w:val="00344356"/>
    <w:rsid w:val="003447F6"/>
    <w:rsid w:val="003450AC"/>
    <w:rsid w:val="00345969"/>
    <w:rsid w:val="00346971"/>
    <w:rsid w:val="00346FEE"/>
    <w:rsid w:val="00350A95"/>
    <w:rsid w:val="0035100E"/>
    <w:rsid w:val="00351FC8"/>
    <w:rsid w:val="0035611C"/>
    <w:rsid w:val="00356717"/>
    <w:rsid w:val="0036006B"/>
    <w:rsid w:val="003606B2"/>
    <w:rsid w:val="003646CF"/>
    <w:rsid w:val="0036544A"/>
    <w:rsid w:val="00365AA9"/>
    <w:rsid w:val="00366749"/>
    <w:rsid w:val="00371252"/>
    <w:rsid w:val="003736B4"/>
    <w:rsid w:val="0037381D"/>
    <w:rsid w:val="00375C64"/>
    <w:rsid w:val="00380F53"/>
    <w:rsid w:val="003855FE"/>
    <w:rsid w:val="0039071F"/>
    <w:rsid w:val="00392603"/>
    <w:rsid w:val="00392FCD"/>
    <w:rsid w:val="00393D71"/>
    <w:rsid w:val="003A13E2"/>
    <w:rsid w:val="003A2ADD"/>
    <w:rsid w:val="003A3700"/>
    <w:rsid w:val="003A38BE"/>
    <w:rsid w:val="003A6278"/>
    <w:rsid w:val="003A76BB"/>
    <w:rsid w:val="003B0C28"/>
    <w:rsid w:val="003B14C2"/>
    <w:rsid w:val="003B19EA"/>
    <w:rsid w:val="003B25A2"/>
    <w:rsid w:val="003B6D97"/>
    <w:rsid w:val="003B7B3F"/>
    <w:rsid w:val="003C101B"/>
    <w:rsid w:val="003D021D"/>
    <w:rsid w:val="003D12CB"/>
    <w:rsid w:val="003D567A"/>
    <w:rsid w:val="003E2547"/>
    <w:rsid w:val="003E3756"/>
    <w:rsid w:val="003E614A"/>
    <w:rsid w:val="003F2707"/>
    <w:rsid w:val="003F2E1A"/>
    <w:rsid w:val="003F42C3"/>
    <w:rsid w:val="004011A5"/>
    <w:rsid w:val="00402A2A"/>
    <w:rsid w:val="00405C0C"/>
    <w:rsid w:val="004104F1"/>
    <w:rsid w:val="004109F8"/>
    <w:rsid w:val="00410C5C"/>
    <w:rsid w:val="00411D82"/>
    <w:rsid w:val="00412EF9"/>
    <w:rsid w:val="00421D60"/>
    <w:rsid w:val="004250BF"/>
    <w:rsid w:val="00426FC4"/>
    <w:rsid w:val="00427C2A"/>
    <w:rsid w:val="00432C71"/>
    <w:rsid w:val="004355CA"/>
    <w:rsid w:val="00443BF3"/>
    <w:rsid w:val="00444D47"/>
    <w:rsid w:val="00446FA6"/>
    <w:rsid w:val="00454514"/>
    <w:rsid w:val="00457A9F"/>
    <w:rsid w:val="00461BBF"/>
    <w:rsid w:val="0046219E"/>
    <w:rsid w:val="00462577"/>
    <w:rsid w:val="004650E1"/>
    <w:rsid w:val="00465E5D"/>
    <w:rsid w:val="00466445"/>
    <w:rsid w:val="0047097A"/>
    <w:rsid w:val="00473B63"/>
    <w:rsid w:val="00475A17"/>
    <w:rsid w:val="00475BA2"/>
    <w:rsid w:val="00484E81"/>
    <w:rsid w:val="00487E09"/>
    <w:rsid w:val="00490566"/>
    <w:rsid w:val="004922AD"/>
    <w:rsid w:val="004922FD"/>
    <w:rsid w:val="004936BC"/>
    <w:rsid w:val="00494321"/>
    <w:rsid w:val="00495540"/>
    <w:rsid w:val="004A1DE6"/>
    <w:rsid w:val="004A46CA"/>
    <w:rsid w:val="004A67ED"/>
    <w:rsid w:val="004B25E5"/>
    <w:rsid w:val="004B7371"/>
    <w:rsid w:val="004C0103"/>
    <w:rsid w:val="004C0339"/>
    <w:rsid w:val="004C1F25"/>
    <w:rsid w:val="004C68C3"/>
    <w:rsid w:val="004D177F"/>
    <w:rsid w:val="004D4121"/>
    <w:rsid w:val="004D43CD"/>
    <w:rsid w:val="004D4779"/>
    <w:rsid w:val="004E068C"/>
    <w:rsid w:val="004E0752"/>
    <w:rsid w:val="004E334B"/>
    <w:rsid w:val="004E536F"/>
    <w:rsid w:val="004E6597"/>
    <w:rsid w:val="004E6727"/>
    <w:rsid w:val="004E6D81"/>
    <w:rsid w:val="004E7C42"/>
    <w:rsid w:val="004F0AA0"/>
    <w:rsid w:val="004F1F8E"/>
    <w:rsid w:val="004F21C6"/>
    <w:rsid w:val="004F2AB3"/>
    <w:rsid w:val="004F2CF6"/>
    <w:rsid w:val="004F3B1C"/>
    <w:rsid w:val="004F4429"/>
    <w:rsid w:val="004F4C13"/>
    <w:rsid w:val="004F610B"/>
    <w:rsid w:val="004F68A1"/>
    <w:rsid w:val="005001E0"/>
    <w:rsid w:val="00500D5D"/>
    <w:rsid w:val="0050128D"/>
    <w:rsid w:val="00502621"/>
    <w:rsid w:val="00504519"/>
    <w:rsid w:val="005049EA"/>
    <w:rsid w:val="005051D2"/>
    <w:rsid w:val="00505A63"/>
    <w:rsid w:val="0050648C"/>
    <w:rsid w:val="005070CC"/>
    <w:rsid w:val="00511916"/>
    <w:rsid w:val="00513655"/>
    <w:rsid w:val="00513E7F"/>
    <w:rsid w:val="0051596E"/>
    <w:rsid w:val="00517C0B"/>
    <w:rsid w:val="0052106B"/>
    <w:rsid w:val="00522FEB"/>
    <w:rsid w:val="005242AC"/>
    <w:rsid w:val="005256D6"/>
    <w:rsid w:val="00527737"/>
    <w:rsid w:val="0053235D"/>
    <w:rsid w:val="00532817"/>
    <w:rsid w:val="0053323A"/>
    <w:rsid w:val="00533C0B"/>
    <w:rsid w:val="00535962"/>
    <w:rsid w:val="00541C66"/>
    <w:rsid w:val="00545423"/>
    <w:rsid w:val="00545DEB"/>
    <w:rsid w:val="005461DE"/>
    <w:rsid w:val="0054695C"/>
    <w:rsid w:val="00547A0D"/>
    <w:rsid w:val="00550ABE"/>
    <w:rsid w:val="00551301"/>
    <w:rsid w:val="00551C43"/>
    <w:rsid w:val="00553CDD"/>
    <w:rsid w:val="00553E7F"/>
    <w:rsid w:val="00554AA0"/>
    <w:rsid w:val="00554D90"/>
    <w:rsid w:val="00560116"/>
    <w:rsid w:val="00563B0B"/>
    <w:rsid w:val="005718F8"/>
    <w:rsid w:val="0057331F"/>
    <w:rsid w:val="005752ED"/>
    <w:rsid w:val="00575876"/>
    <w:rsid w:val="00576348"/>
    <w:rsid w:val="005774D1"/>
    <w:rsid w:val="005805F7"/>
    <w:rsid w:val="0058248A"/>
    <w:rsid w:val="00583BA2"/>
    <w:rsid w:val="00585594"/>
    <w:rsid w:val="005A011C"/>
    <w:rsid w:val="005A3D9E"/>
    <w:rsid w:val="005A5FE2"/>
    <w:rsid w:val="005A6293"/>
    <w:rsid w:val="005B2135"/>
    <w:rsid w:val="005B238C"/>
    <w:rsid w:val="005C2BB4"/>
    <w:rsid w:val="005C4401"/>
    <w:rsid w:val="005C4E00"/>
    <w:rsid w:val="005C6BBE"/>
    <w:rsid w:val="005D18FC"/>
    <w:rsid w:val="005D3457"/>
    <w:rsid w:val="005D6282"/>
    <w:rsid w:val="005E0F32"/>
    <w:rsid w:val="005E2CE2"/>
    <w:rsid w:val="005E749B"/>
    <w:rsid w:val="005E789A"/>
    <w:rsid w:val="005F0BC1"/>
    <w:rsid w:val="005F4E64"/>
    <w:rsid w:val="005F7605"/>
    <w:rsid w:val="0060043C"/>
    <w:rsid w:val="006042F9"/>
    <w:rsid w:val="00612238"/>
    <w:rsid w:val="00613BDB"/>
    <w:rsid w:val="00615A11"/>
    <w:rsid w:val="00615D93"/>
    <w:rsid w:val="00616CAD"/>
    <w:rsid w:val="0061731F"/>
    <w:rsid w:val="006222B7"/>
    <w:rsid w:val="00622360"/>
    <w:rsid w:val="006267DD"/>
    <w:rsid w:val="0063745C"/>
    <w:rsid w:val="00642D73"/>
    <w:rsid w:val="006477C7"/>
    <w:rsid w:val="00647D86"/>
    <w:rsid w:val="00650DB3"/>
    <w:rsid w:val="006516F9"/>
    <w:rsid w:val="006530C4"/>
    <w:rsid w:val="006534E3"/>
    <w:rsid w:val="00655DC1"/>
    <w:rsid w:val="006571A2"/>
    <w:rsid w:val="00657271"/>
    <w:rsid w:val="006575E1"/>
    <w:rsid w:val="00657A1A"/>
    <w:rsid w:val="00660CD6"/>
    <w:rsid w:val="006614D2"/>
    <w:rsid w:val="00663C0D"/>
    <w:rsid w:val="00663CF1"/>
    <w:rsid w:val="006654D8"/>
    <w:rsid w:val="00666DC9"/>
    <w:rsid w:val="00666E16"/>
    <w:rsid w:val="00667A21"/>
    <w:rsid w:val="00670311"/>
    <w:rsid w:val="00674542"/>
    <w:rsid w:val="006752DB"/>
    <w:rsid w:val="00676235"/>
    <w:rsid w:val="00677A35"/>
    <w:rsid w:val="00680B84"/>
    <w:rsid w:val="0068181A"/>
    <w:rsid w:val="00681CBA"/>
    <w:rsid w:val="00686B11"/>
    <w:rsid w:val="00690D91"/>
    <w:rsid w:val="00690F1B"/>
    <w:rsid w:val="006927DC"/>
    <w:rsid w:val="00693A8B"/>
    <w:rsid w:val="00693F41"/>
    <w:rsid w:val="00693FE9"/>
    <w:rsid w:val="00696650"/>
    <w:rsid w:val="006970C2"/>
    <w:rsid w:val="00697FF4"/>
    <w:rsid w:val="006A02B3"/>
    <w:rsid w:val="006A1D13"/>
    <w:rsid w:val="006A26AC"/>
    <w:rsid w:val="006A2A92"/>
    <w:rsid w:val="006B1403"/>
    <w:rsid w:val="006B2297"/>
    <w:rsid w:val="006B352D"/>
    <w:rsid w:val="006B3A21"/>
    <w:rsid w:val="006B43B3"/>
    <w:rsid w:val="006B4B98"/>
    <w:rsid w:val="006B602A"/>
    <w:rsid w:val="006D2124"/>
    <w:rsid w:val="006D4293"/>
    <w:rsid w:val="006D507B"/>
    <w:rsid w:val="006D5B15"/>
    <w:rsid w:val="006D6A3C"/>
    <w:rsid w:val="006E34E8"/>
    <w:rsid w:val="006E3A1E"/>
    <w:rsid w:val="006E3F81"/>
    <w:rsid w:val="006E5692"/>
    <w:rsid w:val="006E5709"/>
    <w:rsid w:val="006E6528"/>
    <w:rsid w:val="006E6606"/>
    <w:rsid w:val="006F1CF5"/>
    <w:rsid w:val="006F2144"/>
    <w:rsid w:val="006F33AA"/>
    <w:rsid w:val="006F5E35"/>
    <w:rsid w:val="006F6C78"/>
    <w:rsid w:val="006F7A78"/>
    <w:rsid w:val="00701ABB"/>
    <w:rsid w:val="00702265"/>
    <w:rsid w:val="00703850"/>
    <w:rsid w:val="007060FA"/>
    <w:rsid w:val="00706346"/>
    <w:rsid w:val="00707EFB"/>
    <w:rsid w:val="007107B2"/>
    <w:rsid w:val="00710FAA"/>
    <w:rsid w:val="00711D46"/>
    <w:rsid w:val="00713BC8"/>
    <w:rsid w:val="007168E4"/>
    <w:rsid w:val="007208F6"/>
    <w:rsid w:val="0072655B"/>
    <w:rsid w:val="0073065D"/>
    <w:rsid w:val="00730A69"/>
    <w:rsid w:val="00732434"/>
    <w:rsid w:val="0073312F"/>
    <w:rsid w:val="00741FDF"/>
    <w:rsid w:val="00747116"/>
    <w:rsid w:val="00747D61"/>
    <w:rsid w:val="00756C5A"/>
    <w:rsid w:val="00761034"/>
    <w:rsid w:val="0076273A"/>
    <w:rsid w:val="00762ED1"/>
    <w:rsid w:val="00764D46"/>
    <w:rsid w:val="007733E1"/>
    <w:rsid w:val="00773498"/>
    <w:rsid w:val="00774DBD"/>
    <w:rsid w:val="00777453"/>
    <w:rsid w:val="007778FB"/>
    <w:rsid w:val="00782A26"/>
    <w:rsid w:val="0078460E"/>
    <w:rsid w:val="00784AE7"/>
    <w:rsid w:val="00786163"/>
    <w:rsid w:val="00786829"/>
    <w:rsid w:val="00792BBC"/>
    <w:rsid w:val="00797422"/>
    <w:rsid w:val="007A137E"/>
    <w:rsid w:val="007A63A7"/>
    <w:rsid w:val="007A7151"/>
    <w:rsid w:val="007A7B03"/>
    <w:rsid w:val="007B2C02"/>
    <w:rsid w:val="007B34C5"/>
    <w:rsid w:val="007C145A"/>
    <w:rsid w:val="007C4D70"/>
    <w:rsid w:val="007C4ED3"/>
    <w:rsid w:val="007C6607"/>
    <w:rsid w:val="007D004B"/>
    <w:rsid w:val="007D051D"/>
    <w:rsid w:val="007D05E9"/>
    <w:rsid w:val="007D06BD"/>
    <w:rsid w:val="007D09F6"/>
    <w:rsid w:val="007D41A8"/>
    <w:rsid w:val="007D6915"/>
    <w:rsid w:val="007D6BD7"/>
    <w:rsid w:val="007D6E1D"/>
    <w:rsid w:val="007D7C1E"/>
    <w:rsid w:val="007E0688"/>
    <w:rsid w:val="007E17CE"/>
    <w:rsid w:val="007E3374"/>
    <w:rsid w:val="007E37A6"/>
    <w:rsid w:val="007E6528"/>
    <w:rsid w:val="007E7FD3"/>
    <w:rsid w:val="007F0D53"/>
    <w:rsid w:val="007F1033"/>
    <w:rsid w:val="007F3C04"/>
    <w:rsid w:val="007F4C4E"/>
    <w:rsid w:val="007F7E55"/>
    <w:rsid w:val="00804536"/>
    <w:rsid w:val="00806D80"/>
    <w:rsid w:val="00811390"/>
    <w:rsid w:val="00813EE7"/>
    <w:rsid w:val="00814667"/>
    <w:rsid w:val="008146C0"/>
    <w:rsid w:val="0082184C"/>
    <w:rsid w:val="00825993"/>
    <w:rsid w:val="008262D7"/>
    <w:rsid w:val="0082651E"/>
    <w:rsid w:val="0083062C"/>
    <w:rsid w:val="00830FD7"/>
    <w:rsid w:val="00831DEF"/>
    <w:rsid w:val="008332AA"/>
    <w:rsid w:val="008354F3"/>
    <w:rsid w:val="00836006"/>
    <w:rsid w:val="008379D8"/>
    <w:rsid w:val="00837D16"/>
    <w:rsid w:val="00840910"/>
    <w:rsid w:val="00843719"/>
    <w:rsid w:val="00843B64"/>
    <w:rsid w:val="008440E3"/>
    <w:rsid w:val="00844A8D"/>
    <w:rsid w:val="00845122"/>
    <w:rsid w:val="00845A5B"/>
    <w:rsid w:val="008463DA"/>
    <w:rsid w:val="00846B82"/>
    <w:rsid w:val="0085089A"/>
    <w:rsid w:val="008510DD"/>
    <w:rsid w:val="00851B60"/>
    <w:rsid w:val="00852904"/>
    <w:rsid w:val="008546E3"/>
    <w:rsid w:val="00854F73"/>
    <w:rsid w:val="00857540"/>
    <w:rsid w:val="00863147"/>
    <w:rsid w:val="00863AB6"/>
    <w:rsid w:val="008651A7"/>
    <w:rsid w:val="008655AC"/>
    <w:rsid w:val="008678A9"/>
    <w:rsid w:val="00870453"/>
    <w:rsid w:val="00870DF6"/>
    <w:rsid w:val="008710FB"/>
    <w:rsid w:val="00874131"/>
    <w:rsid w:val="00875566"/>
    <w:rsid w:val="00875923"/>
    <w:rsid w:val="0087669C"/>
    <w:rsid w:val="00876BFB"/>
    <w:rsid w:val="00877E9E"/>
    <w:rsid w:val="00881C95"/>
    <w:rsid w:val="00882DF7"/>
    <w:rsid w:val="00886184"/>
    <w:rsid w:val="00886E97"/>
    <w:rsid w:val="00891552"/>
    <w:rsid w:val="0089241D"/>
    <w:rsid w:val="0089310B"/>
    <w:rsid w:val="00893501"/>
    <w:rsid w:val="00894527"/>
    <w:rsid w:val="00897E0F"/>
    <w:rsid w:val="008A1039"/>
    <w:rsid w:val="008A1D8A"/>
    <w:rsid w:val="008A2123"/>
    <w:rsid w:val="008A4395"/>
    <w:rsid w:val="008A6ED0"/>
    <w:rsid w:val="008A7B50"/>
    <w:rsid w:val="008B31CD"/>
    <w:rsid w:val="008B5F28"/>
    <w:rsid w:val="008C0432"/>
    <w:rsid w:val="008C1524"/>
    <w:rsid w:val="008C2535"/>
    <w:rsid w:val="008C4484"/>
    <w:rsid w:val="008D0230"/>
    <w:rsid w:val="008D247F"/>
    <w:rsid w:val="008D3279"/>
    <w:rsid w:val="008D3612"/>
    <w:rsid w:val="008D3E65"/>
    <w:rsid w:val="008E0A0E"/>
    <w:rsid w:val="008E25B8"/>
    <w:rsid w:val="008E26C7"/>
    <w:rsid w:val="008E43DE"/>
    <w:rsid w:val="008E48C9"/>
    <w:rsid w:val="008F2F5C"/>
    <w:rsid w:val="008F5BB3"/>
    <w:rsid w:val="008F6615"/>
    <w:rsid w:val="008F66FE"/>
    <w:rsid w:val="008F692A"/>
    <w:rsid w:val="008F69D4"/>
    <w:rsid w:val="00900172"/>
    <w:rsid w:val="00902393"/>
    <w:rsid w:val="00907403"/>
    <w:rsid w:val="0091055B"/>
    <w:rsid w:val="00910FB2"/>
    <w:rsid w:val="009117EA"/>
    <w:rsid w:val="00913FCD"/>
    <w:rsid w:val="009170C7"/>
    <w:rsid w:val="00917C31"/>
    <w:rsid w:val="00921A53"/>
    <w:rsid w:val="00921B4F"/>
    <w:rsid w:val="00921C9F"/>
    <w:rsid w:val="009222C0"/>
    <w:rsid w:val="00925CBE"/>
    <w:rsid w:val="00930E2E"/>
    <w:rsid w:val="00932D40"/>
    <w:rsid w:val="009331F6"/>
    <w:rsid w:val="00937F03"/>
    <w:rsid w:val="00937FA8"/>
    <w:rsid w:val="00940E45"/>
    <w:rsid w:val="00941DAD"/>
    <w:rsid w:val="00943754"/>
    <w:rsid w:val="00944CAA"/>
    <w:rsid w:val="00945A4D"/>
    <w:rsid w:val="0095603C"/>
    <w:rsid w:val="0095654A"/>
    <w:rsid w:val="0095759D"/>
    <w:rsid w:val="00961CDD"/>
    <w:rsid w:val="009648A9"/>
    <w:rsid w:val="00964DED"/>
    <w:rsid w:val="00967720"/>
    <w:rsid w:val="009743CD"/>
    <w:rsid w:val="0097459D"/>
    <w:rsid w:val="009755D1"/>
    <w:rsid w:val="00976756"/>
    <w:rsid w:val="0098033E"/>
    <w:rsid w:val="0098493E"/>
    <w:rsid w:val="009856A6"/>
    <w:rsid w:val="0098597E"/>
    <w:rsid w:val="00985D4E"/>
    <w:rsid w:val="00987F9F"/>
    <w:rsid w:val="00990B4D"/>
    <w:rsid w:val="009A00F4"/>
    <w:rsid w:val="009A0364"/>
    <w:rsid w:val="009A516C"/>
    <w:rsid w:val="009A59E6"/>
    <w:rsid w:val="009A7E6B"/>
    <w:rsid w:val="009B18B9"/>
    <w:rsid w:val="009B5122"/>
    <w:rsid w:val="009B593D"/>
    <w:rsid w:val="009B61B9"/>
    <w:rsid w:val="009B76A3"/>
    <w:rsid w:val="009B7E48"/>
    <w:rsid w:val="009C03A9"/>
    <w:rsid w:val="009C206F"/>
    <w:rsid w:val="009C42B4"/>
    <w:rsid w:val="009C5ED6"/>
    <w:rsid w:val="009C676A"/>
    <w:rsid w:val="009C7375"/>
    <w:rsid w:val="009C7849"/>
    <w:rsid w:val="009D0F6D"/>
    <w:rsid w:val="009D6DE9"/>
    <w:rsid w:val="009E1126"/>
    <w:rsid w:val="009E1387"/>
    <w:rsid w:val="009E16B7"/>
    <w:rsid w:val="009E4C31"/>
    <w:rsid w:val="009F5EA5"/>
    <w:rsid w:val="00A0097F"/>
    <w:rsid w:val="00A0390C"/>
    <w:rsid w:val="00A0668D"/>
    <w:rsid w:val="00A10CDD"/>
    <w:rsid w:val="00A12B04"/>
    <w:rsid w:val="00A13BB2"/>
    <w:rsid w:val="00A15F06"/>
    <w:rsid w:val="00A20322"/>
    <w:rsid w:val="00A206A7"/>
    <w:rsid w:val="00A2315B"/>
    <w:rsid w:val="00A2337C"/>
    <w:rsid w:val="00A24301"/>
    <w:rsid w:val="00A25AD9"/>
    <w:rsid w:val="00A25E23"/>
    <w:rsid w:val="00A26E3F"/>
    <w:rsid w:val="00A30B7F"/>
    <w:rsid w:val="00A30BF4"/>
    <w:rsid w:val="00A30F0C"/>
    <w:rsid w:val="00A316AD"/>
    <w:rsid w:val="00A325E2"/>
    <w:rsid w:val="00A365A1"/>
    <w:rsid w:val="00A52F83"/>
    <w:rsid w:val="00A535AB"/>
    <w:rsid w:val="00A54120"/>
    <w:rsid w:val="00A5415A"/>
    <w:rsid w:val="00A561DB"/>
    <w:rsid w:val="00A600D4"/>
    <w:rsid w:val="00A61A4C"/>
    <w:rsid w:val="00A61BC7"/>
    <w:rsid w:val="00A6299B"/>
    <w:rsid w:val="00A63E2D"/>
    <w:rsid w:val="00A63EBA"/>
    <w:rsid w:val="00A642A7"/>
    <w:rsid w:val="00A64B8F"/>
    <w:rsid w:val="00A7240A"/>
    <w:rsid w:val="00A73D0B"/>
    <w:rsid w:val="00A74ECB"/>
    <w:rsid w:val="00A76FC4"/>
    <w:rsid w:val="00A771A1"/>
    <w:rsid w:val="00A80E1A"/>
    <w:rsid w:val="00A82FBD"/>
    <w:rsid w:val="00A8475A"/>
    <w:rsid w:val="00A85EA1"/>
    <w:rsid w:val="00A9600D"/>
    <w:rsid w:val="00AA144B"/>
    <w:rsid w:val="00AA23DB"/>
    <w:rsid w:val="00AA4B35"/>
    <w:rsid w:val="00AB1A8F"/>
    <w:rsid w:val="00AB1F5D"/>
    <w:rsid w:val="00AB38BE"/>
    <w:rsid w:val="00AB4809"/>
    <w:rsid w:val="00AB703D"/>
    <w:rsid w:val="00AC02E1"/>
    <w:rsid w:val="00AC3A6D"/>
    <w:rsid w:val="00AC4456"/>
    <w:rsid w:val="00AC55DE"/>
    <w:rsid w:val="00AC5947"/>
    <w:rsid w:val="00AD0199"/>
    <w:rsid w:val="00AD2053"/>
    <w:rsid w:val="00AD2B1F"/>
    <w:rsid w:val="00AD39B0"/>
    <w:rsid w:val="00AD4AF8"/>
    <w:rsid w:val="00AE035E"/>
    <w:rsid w:val="00AE3EAF"/>
    <w:rsid w:val="00AE4B2E"/>
    <w:rsid w:val="00AE632C"/>
    <w:rsid w:val="00AE7D5A"/>
    <w:rsid w:val="00AF0E36"/>
    <w:rsid w:val="00AF17B3"/>
    <w:rsid w:val="00AF449F"/>
    <w:rsid w:val="00AF4D92"/>
    <w:rsid w:val="00AF509A"/>
    <w:rsid w:val="00AF728F"/>
    <w:rsid w:val="00B03997"/>
    <w:rsid w:val="00B0566E"/>
    <w:rsid w:val="00B06747"/>
    <w:rsid w:val="00B07643"/>
    <w:rsid w:val="00B12598"/>
    <w:rsid w:val="00B15B33"/>
    <w:rsid w:val="00B21BA6"/>
    <w:rsid w:val="00B27DA5"/>
    <w:rsid w:val="00B30F34"/>
    <w:rsid w:val="00B33CA0"/>
    <w:rsid w:val="00B366C6"/>
    <w:rsid w:val="00B42275"/>
    <w:rsid w:val="00B426B8"/>
    <w:rsid w:val="00B44DC3"/>
    <w:rsid w:val="00B47EA4"/>
    <w:rsid w:val="00B52B01"/>
    <w:rsid w:val="00B5350B"/>
    <w:rsid w:val="00B53C49"/>
    <w:rsid w:val="00B548AB"/>
    <w:rsid w:val="00B610A4"/>
    <w:rsid w:val="00B63C7A"/>
    <w:rsid w:val="00B6640B"/>
    <w:rsid w:val="00B66BDB"/>
    <w:rsid w:val="00B707CD"/>
    <w:rsid w:val="00B7151D"/>
    <w:rsid w:val="00B72D1D"/>
    <w:rsid w:val="00B73CD0"/>
    <w:rsid w:val="00B744C2"/>
    <w:rsid w:val="00B80D0C"/>
    <w:rsid w:val="00B81321"/>
    <w:rsid w:val="00B82E45"/>
    <w:rsid w:val="00B84A72"/>
    <w:rsid w:val="00B90CCE"/>
    <w:rsid w:val="00B91615"/>
    <w:rsid w:val="00B92AE5"/>
    <w:rsid w:val="00B93D87"/>
    <w:rsid w:val="00B94942"/>
    <w:rsid w:val="00BA06E6"/>
    <w:rsid w:val="00BA2802"/>
    <w:rsid w:val="00BA3CB6"/>
    <w:rsid w:val="00BA5AE8"/>
    <w:rsid w:val="00BA62BC"/>
    <w:rsid w:val="00BA6B67"/>
    <w:rsid w:val="00BA718B"/>
    <w:rsid w:val="00BB1D9A"/>
    <w:rsid w:val="00BB3272"/>
    <w:rsid w:val="00BB3757"/>
    <w:rsid w:val="00BB3E35"/>
    <w:rsid w:val="00BB532B"/>
    <w:rsid w:val="00BB590B"/>
    <w:rsid w:val="00BB5FD0"/>
    <w:rsid w:val="00BB6258"/>
    <w:rsid w:val="00BB70AD"/>
    <w:rsid w:val="00BB7A8E"/>
    <w:rsid w:val="00BC2753"/>
    <w:rsid w:val="00BC69AB"/>
    <w:rsid w:val="00BD19E0"/>
    <w:rsid w:val="00BD1A34"/>
    <w:rsid w:val="00BD3623"/>
    <w:rsid w:val="00BD3A77"/>
    <w:rsid w:val="00BD5121"/>
    <w:rsid w:val="00BE0A5D"/>
    <w:rsid w:val="00BE1702"/>
    <w:rsid w:val="00BE56FE"/>
    <w:rsid w:val="00BF104B"/>
    <w:rsid w:val="00BF1A41"/>
    <w:rsid w:val="00BF30CC"/>
    <w:rsid w:val="00BF40F5"/>
    <w:rsid w:val="00BF6534"/>
    <w:rsid w:val="00BF791B"/>
    <w:rsid w:val="00C00C07"/>
    <w:rsid w:val="00C052DD"/>
    <w:rsid w:val="00C05C61"/>
    <w:rsid w:val="00C06A65"/>
    <w:rsid w:val="00C11BC2"/>
    <w:rsid w:val="00C11D20"/>
    <w:rsid w:val="00C12517"/>
    <w:rsid w:val="00C12E94"/>
    <w:rsid w:val="00C15442"/>
    <w:rsid w:val="00C16331"/>
    <w:rsid w:val="00C22DA8"/>
    <w:rsid w:val="00C24510"/>
    <w:rsid w:val="00C259F4"/>
    <w:rsid w:val="00C263B3"/>
    <w:rsid w:val="00C30EE0"/>
    <w:rsid w:val="00C311DE"/>
    <w:rsid w:val="00C32D08"/>
    <w:rsid w:val="00C33EDF"/>
    <w:rsid w:val="00C35D4C"/>
    <w:rsid w:val="00C37E6C"/>
    <w:rsid w:val="00C40909"/>
    <w:rsid w:val="00C419EF"/>
    <w:rsid w:val="00C42482"/>
    <w:rsid w:val="00C4562C"/>
    <w:rsid w:val="00C478F9"/>
    <w:rsid w:val="00C50188"/>
    <w:rsid w:val="00C523B6"/>
    <w:rsid w:val="00C5484A"/>
    <w:rsid w:val="00C57A33"/>
    <w:rsid w:val="00C62195"/>
    <w:rsid w:val="00C65254"/>
    <w:rsid w:val="00C702C2"/>
    <w:rsid w:val="00C75722"/>
    <w:rsid w:val="00C76946"/>
    <w:rsid w:val="00C806B3"/>
    <w:rsid w:val="00C81397"/>
    <w:rsid w:val="00C82957"/>
    <w:rsid w:val="00C8400C"/>
    <w:rsid w:val="00C861C6"/>
    <w:rsid w:val="00C87298"/>
    <w:rsid w:val="00C91147"/>
    <w:rsid w:val="00C94953"/>
    <w:rsid w:val="00C9540E"/>
    <w:rsid w:val="00C9667F"/>
    <w:rsid w:val="00C96C5B"/>
    <w:rsid w:val="00C978B3"/>
    <w:rsid w:val="00CA1E11"/>
    <w:rsid w:val="00CA1EC3"/>
    <w:rsid w:val="00CA2106"/>
    <w:rsid w:val="00CA2E15"/>
    <w:rsid w:val="00CA3DF1"/>
    <w:rsid w:val="00CA48EF"/>
    <w:rsid w:val="00CB272B"/>
    <w:rsid w:val="00CB4B8A"/>
    <w:rsid w:val="00CB594E"/>
    <w:rsid w:val="00CB5F6A"/>
    <w:rsid w:val="00CB687C"/>
    <w:rsid w:val="00CB7AEF"/>
    <w:rsid w:val="00CC0691"/>
    <w:rsid w:val="00CC3C9F"/>
    <w:rsid w:val="00CC4680"/>
    <w:rsid w:val="00CD252E"/>
    <w:rsid w:val="00CD29F1"/>
    <w:rsid w:val="00CD7252"/>
    <w:rsid w:val="00CE0257"/>
    <w:rsid w:val="00CE07DC"/>
    <w:rsid w:val="00CE0D07"/>
    <w:rsid w:val="00CE11AC"/>
    <w:rsid w:val="00CE21B6"/>
    <w:rsid w:val="00CE657C"/>
    <w:rsid w:val="00CE6D12"/>
    <w:rsid w:val="00CE7236"/>
    <w:rsid w:val="00CF02CF"/>
    <w:rsid w:val="00CF0C98"/>
    <w:rsid w:val="00CF6B70"/>
    <w:rsid w:val="00D01451"/>
    <w:rsid w:val="00D059D1"/>
    <w:rsid w:val="00D06B50"/>
    <w:rsid w:val="00D141EA"/>
    <w:rsid w:val="00D146F4"/>
    <w:rsid w:val="00D1589C"/>
    <w:rsid w:val="00D16932"/>
    <w:rsid w:val="00D224C2"/>
    <w:rsid w:val="00D257D6"/>
    <w:rsid w:val="00D25934"/>
    <w:rsid w:val="00D25C2C"/>
    <w:rsid w:val="00D31E24"/>
    <w:rsid w:val="00D3231D"/>
    <w:rsid w:val="00D328C6"/>
    <w:rsid w:val="00D335E7"/>
    <w:rsid w:val="00D34ACE"/>
    <w:rsid w:val="00D376DE"/>
    <w:rsid w:val="00D408A6"/>
    <w:rsid w:val="00D43232"/>
    <w:rsid w:val="00D449BD"/>
    <w:rsid w:val="00D45113"/>
    <w:rsid w:val="00D51FF6"/>
    <w:rsid w:val="00D54B44"/>
    <w:rsid w:val="00D5672F"/>
    <w:rsid w:val="00D60294"/>
    <w:rsid w:val="00D60D83"/>
    <w:rsid w:val="00D61650"/>
    <w:rsid w:val="00D616C2"/>
    <w:rsid w:val="00D65827"/>
    <w:rsid w:val="00D65A63"/>
    <w:rsid w:val="00D727F7"/>
    <w:rsid w:val="00D747E8"/>
    <w:rsid w:val="00D75185"/>
    <w:rsid w:val="00D75ACD"/>
    <w:rsid w:val="00D76171"/>
    <w:rsid w:val="00D76360"/>
    <w:rsid w:val="00D808EB"/>
    <w:rsid w:val="00D8098D"/>
    <w:rsid w:val="00D829B8"/>
    <w:rsid w:val="00D82A65"/>
    <w:rsid w:val="00D859B4"/>
    <w:rsid w:val="00D85C72"/>
    <w:rsid w:val="00D85F51"/>
    <w:rsid w:val="00D86860"/>
    <w:rsid w:val="00D90FB3"/>
    <w:rsid w:val="00D932AF"/>
    <w:rsid w:val="00D93E51"/>
    <w:rsid w:val="00D959CC"/>
    <w:rsid w:val="00D965BB"/>
    <w:rsid w:val="00D9687A"/>
    <w:rsid w:val="00D97606"/>
    <w:rsid w:val="00DA4F40"/>
    <w:rsid w:val="00DA69EC"/>
    <w:rsid w:val="00DA7393"/>
    <w:rsid w:val="00DB2C75"/>
    <w:rsid w:val="00DB3DC7"/>
    <w:rsid w:val="00DB4640"/>
    <w:rsid w:val="00DC13B4"/>
    <w:rsid w:val="00DC3C81"/>
    <w:rsid w:val="00DC41BC"/>
    <w:rsid w:val="00DD1E26"/>
    <w:rsid w:val="00DD2F60"/>
    <w:rsid w:val="00DD6A00"/>
    <w:rsid w:val="00DE3107"/>
    <w:rsid w:val="00DE54A5"/>
    <w:rsid w:val="00DE7FC1"/>
    <w:rsid w:val="00DF2FEB"/>
    <w:rsid w:val="00DF518D"/>
    <w:rsid w:val="00DF70D8"/>
    <w:rsid w:val="00DF789B"/>
    <w:rsid w:val="00E019AD"/>
    <w:rsid w:val="00E03FF8"/>
    <w:rsid w:val="00E05D2E"/>
    <w:rsid w:val="00E06DB6"/>
    <w:rsid w:val="00E07D88"/>
    <w:rsid w:val="00E1321D"/>
    <w:rsid w:val="00E14231"/>
    <w:rsid w:val="00E16E77"/>
    <w:rsid w:val="00E177F3"/>
    <w:rsid w:val="00E21582"/>
    <w:rsid w:val="00E22C5C"/>
    <w:rsid w:val="00E251BA"/>
    <w:rsid w:val="00E378D3"/>
    <w:rsid w:val="00E40B82"/>
    <w:rsid w:val="00E4163F"/>
    <w:rsid w:val="00E41A2C"/>
    <w:rsid w:val="00E4230B"/>
    <w:rsid w:val="00E4355A"/>
    <w:rsid w:val="00E43635"/>
    <w:rsid w:val="00E45AA7"/>
    <w:rsid w:val="00E45BBD"/>
    <w:rsid w:val="00E50D31"/>
    <w:rsid w:val="00E511D6"/>
    <w:rsid w:val="00E519DD"/>
    <w:rsid w:val="00E5309E"/>
    <w:rsid w:val="00E55196"/>
    <w:rsid w:val="00E557AE"/>
    <w:rsid w:val="00E60AB2"/>
    <w:rsid w:val="00E6293E"/>
    <w:rsid w:val="00E63A8C"/>
    <w:rsid w:val="00E6768E"/>
    <w:rsid w:val="00E7044C"/>
    <w:rsid w:val="00E71ADD"/>
    <w:rsid w:val="00E73717"/>
    <w:rsid w:val="00E73799"/>
    <w:rsid w:val="00E7644F"/>
    <w:rsid w:val="00E76BA2"/>
    <w:rsid w:val="00E77381"/>
    <w:rsid w:val="00E8766B"/>
    <w:rsid w:val="00E90914"/>
    <w:rsid w:val="00E926AD"/>
    <w:rsid w:val="00EA0A50"/>
    <w:rsid w:val="00EA4523"/>
    <w:rsid w:val="00EA4D96"/>
    <w:rsid w:val="00EA6E69"/>
    <w:rsid w:val="00EB1FB6"/>
    <w:rsid w:val="00EB3A29"/>
    <w:rsid w:val="00EB5EFD"/>
    <w:rsid w:val="00EB5F5E"/>
    <w:rsid w:val="00EB7EFA"/>
    <w:rsid w:val="00EC489E"/>
    <w:rsid w:val="00EC73C5"/>
    <w:rsid w:val="00EC771D"/>
    <w:rsid w:val="00ED1D6D"/>
    <w:rsid w:val="00ED1DF0"/>
    <w:rsid w:val="00ED245F"/>
    <w:rsid w:val="00ED35FC"/>
    <w:rsid w:val="00ED6157"/>
    <w:rsid w:val="00ED6A8E"/>
    <w:rsid w:val="00ED6D5A"/>
    <w:rsid w:val="00ED6EDC"/>
    <w:rsid w:val="00EE1D4A"/>
    <w:rsid w:val="00EE34D9"/>
    <w:rsid w:val="00EE4767"/>
    <w:rsid w:val="00EF10A2"/>
    <w:rsid w:val="00EF20CC"/>
    <w:rsid w:val="00EF3CDB"/>
    <w:rsid w:val="00EF591C"/>
    <w:rsid w:val="00EF67D5"/>
    <w:rsid w:val="00F00487"/>
    <w:rsid w:val="00F01B17"/>
    <w:rsid w:val="00F027DD"/>
    <w:rsid w:val="00F030EA"/>
    <w:rsid w:val="00F06F19"/>
    <w:rsid w:val="00F0730D"/>
    <w:rsid w:val="00F07DA2"/>
    <w:rsid w:val="00F12977"/>
    <w:rsid w:val="00F12E0B"/>
    <w:rsid w:val="00F148E0"/>
    <w:rsid w:val="00F161DF"/>
    <w:rsid w:val="00F200D3"/>
    <w:rsid w:val="00F200EA"/>
    <w:rsid w:val="00F215D2"/>
    <w:rsid w:val="00F22114"/>
    <w:rsid w:val="00F239BB"/>
    <w:rsid w:val="00F24B38"/>
    <w:rsid w:val="00F31EBA"/>
    <w:rsid w:val="00F3234B"/>
    <w:rsid w:val="00F359B1"/>
    <w:rsid w:val="00F366B6"/>
    <w:rsid w:val="00F37E89"/>
    <w:rsid w:val="00F44DAD"/>
    <w:rsid w:val="00F522FB"/>
    <w:rsid w:val="00F55232"/>
    <w:rsid w:val="00F55882"/>
    <w:rsid w:val="00F564CC"/>
    <w:rsid w:val="00F575D9"/>
    <w:rsid w:val="00F61B6F"/>
    <w:rsid w:val="00F65F20"/>
    <w:rsid w:val="00F66DD8"/>
    <w:rsid w:val="00F70FEF"/>
    <w:rsid w:val="00F7518C"/>
    <w:rsid w:val="00F80D76"/>
    <w:rsid w:val="00F82AFA"/>
    <w:rsid w:val="00F83C82"/>
    <w:rsid w:val="00F86F8F"/>
    <w:rsid w:val="00F87C76"/>
    <w:rsid w:val="00F946A2"/>
    <w:rsid w:val="00F96BB3"/>
    <w:rsid w:val="00FA2748"/>
    <w:rsid w:val="00FA5566"/>
    <w:rsid w:val="00FA61C5"/>
    <w:rsid w:val="00FA6985"/>
    <w:rsid w:val="00FB0971"/>
    <w:rsid w:val="00FB2FCB"/>
    <w:rsid w:val="00FB3417"/>
    <w:rsid w:val="00FB61CF"/>
    <w:rsid w:val="00FB68B9"/>
    <w:rsid w:val="00FB716C"/>
    <w:rsid w:val="00FC3463"/>
    <w:rsid w:val="00FD0523"/>
    <w:rsid w:val="00FD3344"/>
    <w:rsid w:val="00FD3D02"/>
    <w:rsid w:val="00FD733C"/>
    <w:rsid w:val="00FE2F38"/>
    <w:rsid w:val="00FE4518"/>
    <w:rsid w:val="00FF0205"/>
    <w:rsid w:val="00FF17D3"/>
    <w:rsid w:val="00FF4909"/>
  </w:rsids>
  <m:mathPr>
    <m:mathFont m:val="Cambria Math"/>
    <m:brkBin m:val="before"/>
    <m:brkBinSub m:val="--"/>
    <m:smallFrac m:val="off"/>
    <m:dispDef/>
    <m:lMargin m:val="0"/>
    <m:rMargin m:val="0"/>
    <m:defJc m:val="centerGroup"/>
    <m:wrapIndent m:val="1440"/>
    <m:intLim m:val="subSup"/>
    <m:naryLim m:val="undOvr"/>
  </m:mathPr>
  <w:themeFontLang w:val="ro-RO"/>
  <w:clrSchemeMapping w:bg1="light1" w:t1="dark1" w:bg2="light2" w:t2="dark2" w:accent1="accent1" w:accent2="accent2" w:accent3="accent3" w:accent4="accent4" w:accent5="accent5" w:accent6="accent6" w:hyperlink="hyperlink" w:followedHyperlink="followedHyperlink"/>
  <w:shapeDefaults>
    <o:shapedefaults v:ext="edit" spidmax="1536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13E7F"/>
    <w:pPr>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D82A65"/>
    <w:pPr>
      <w:spacing w:after="0" w:line="240" w:lineRule="auto"/>
    </w:pPr>
    <w:rPr>
      <w:rFonts w:eastAsiaTheme="minorEastAsia"/>
      <w:lang w:val="en-GB" w:eastAsia="ro-RO"/>
    </w:rPr>
  </w:style>
  <w:style w:type="paragraph" w:styleId="ListParagraph">
    <w:name w:val="List Paragraph"/>
    <w:basedOn w:val="Normal"/>
    <w:uiPriority w:val="34"/>
    <w:qFormat/>
    <w:rsid w:val="00D82A65"/>
    <w:pPr>
      <w:spacing w:after="200" w:line="276" w:lineRule="auto"/>
      <w:ind w:left="720"/>
      <w:contextualSpacing/>
    </w:pPr>
    <w:rPr>
      <w:rFonts w:asciiTheme="minorHAnsi" w:eastAsiaTheme="minorEastAsia" w:hAnsiTheme="minorHAnsi" w:cstheme="minorBidi"/>
      <w:sz w:val="22"/>
      <w:szCs w:val="22"/>
      <w:lang w:val="ro-RO" w:eastAsia="ro-RO"/>
    </w:rPr>
  </w:style>
  <w:style w:type="paragraph" w:styleId="Header">
    <w:name w:val="header"/>
    <w:basedOn w:val="Normal"/>
    <w:link w:val="HeaderChar"/>
    <w:uiPriority w:val="99"/>
    <w:semiHidden/>
    <w:unhideWhenUsed/>
    <w:rsid w:val="00F12977"/>
    <w:pPr>
      <w:tabs>
        <w:tab w:val="center" w:pos="4536"/>
        <w:tab w:val="right" w:pos="9072"/>
      </w:tabs>
    </w:pPr>
  </w:style>
  <w:style w:type="character" w:customStyle="1" w:styleId="HeaderChar">
    <w:name w:val="Header Char"/>
    <w:basedOn w:val="DefaultParagraphFont"/>
    <w:link w:val="Header"/>
    <w:uiPriority w:val="99"/>
    <w:semiHidden/>
    <w:rsid w:val="00F12977"/>
    <w:rPr>
      <w:rFonts w:ascii="Times New Roman" w:eastAsia="Times New Roman" w:hAnsi="Times New Roman" w:cs="Times New Roman"/>
      <w:sz w:val="24"/>
      <w:szCs w:val="24"/>
    </w:rPr>
  </w:style>
  <w:style w:type="paragraph" w:styleId="Footer">
    <w:name w:val="footer"/>
    <w:basedOn w:val="Normal"/>
    <w:link w:val="FooterChar"/>
    <w:uiPriority w:val="99"/>
    <w:semiHidden/>
    <w:unhideWhenUsed/>
    <w:rsid w:val="00F12977"/>
    <w:pPr>
      <w:tabs>
        <w:tab w:val="center" w:pos="4536"/>
        <w:tab w:val="right" w:pos="9072"/>
      </w:tabs>
    </w:pPr>
  </w:style>
  <w:style w:type="character" w:customStyle="1" w:styleId="FooterChar">
    <w:name w:val="Footer Char"/>
    <w:basedOn w:val="DefaultParagraphFont"/>
    <w:link w:val="Footer"/>
    <w:uiPriority w:val="99"/>
    <w:semiHidden/>
    <w:rsid w:val="00F12977"/>
    <w:rPr>
      <w:rFonts w:ascii="Times New Roman" w:eastAsia="Times New Roman" w:hAnsi="Times New Roman" w:cs="Times New Roman"/>
      <w:sz w:val="24"/>
      <w:szCs w:val="24"/>
    </w:rPr>
  </w:style>
  <w:style w:type="character" w:customStyle="1" w:styleId="salnbdy">
    <w:name w:val="s_aln_bdy"/>
    <w:basedOn w:val="DefaultParagraphFont"/>
    <w:rsid w:val="00047EBB"/>
    <w:rPr>
      <w:rFonts w:ascii="Verdana" w:hAnsi="Verdana" w:hint="default"/>
      <w:b w:val="0"/>
      <w:bCs w:val="0"/>
      <w:color w:val="000000"/>
      <w:sz w:val="15"/>
      <w:szCs w:val="15"/>
      <w:shd w:val="clear" w:color="auto" w:fill="FFFFFF"/>
    </w:rPr>
  </w:style>
  <w:style w:type="character" w:customStyle="1" w:styleId="slitttl1">
    <w:name w:val="s_lit_ttl1"/>
    <w:basedOn w:val="DefaultParagraphFont"/>
    <w:rsid w:val="00846B82"/>
    <w:rPr>
      <w:rFonts w:ascii="Verdana" w:hAnsi="Verdana" w:hint="default"/>
      <w:b/>
      <w:bCs/>
      <w:vanish w:val="0"/>
      <w:webHidden w:val="0"/>
      <w:color w:val="8B0000"/>
      <w:sz w:val="15"/>
      <w:szCs w:val="15"/>
      <w:shd w:val="clear" w:color="auto" w:fill="FFFFFF"/>
      <w:specVanish w:val="0"/>
    </w:rPr>
  </w:style>
  <w:style w:type="character" w:customStyle="1" w:styleId="slitbdy">
    <w:name w:val="s_lit_bdy"/>
    <w:basedOn w:val="DefaultParagraphFont"/>
    <w:rsid w:val="00846B82"/>
    <w:rPr>
      <w:rFonts w:ascii="Verdana" w:hAnsi="Verdana" w:hint="default"/>
      <w:b w:val="0"/>
      <w:bCs w:val="0"/>
      <w:color w:val="000000"/>
      <w:sz w:val="15"/>
      <w:szCs w:val="15"/>
      <w:shd w:val="clear" w:color="auto" w:fill="FFFFFF"/>
    </w:rPr>
  </w:style>
</w:styles>
</file>

<file path=word/webSettings.xml><?xml version="1.0" encoding="utf-8"?>
<w:webSettings xmlns:r="http://schemas.openxmlformats.org/officeDocument/2006/relationships" xmlns:w="http://schemas.openxmlformats.org/wordprocessingml/2006/main">
  <w:divs>
    <w:div w:id="7202061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0774503-E57E-4B1E-B8A3-29DDCFC0A7A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25</TotalTime>
  <Pages>2</Pages>
  <Words>718</Words>
  <Characters>4167</Characters>
  <Application>Microsoft Office Word</Application>
  <DocSecurity>0</DocSecurity>
  <Lines>34</Lines>
  <Paragraphs>9</Paragraphs>
  <ScaleCrop>false</ScaleCrop>
  <HeadingPairs>
    <vt:vector size="2" baseType="variant">
      <vt:variant>
        <vt:lpstr>Title</vt:lpstr>
      </vt:variant>
      <vt:variant>
        <vt:i4>1</vt:i4>
      </vt:variant>
    </vt:vector>
  </HeadingPairs>
  <TitlesOfParts>
    <vt:vector size="1" baseType="lpstr">
      <vt:lpstr/>
    </vt:vector>
  </TitlesOfParts>
  <Company>pmt</Company>
  <LinksUpToDate>false</LinksUpToDate>
  <CharactersWithSpaces>4876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vlazar</dc:creator>
  <cp:lastModifiedBy>vlazar</cp:lastModifiedBy>
  <cp:revision>4</cp:revision>
  <cp:lastPrinted>2021-10-08T08:58:00Z</cp:lastPrinted>
  <dcterms:created xsi:type="dcterms:W3CDTF">2023-10-05T09:56:00Z</dcterms:created>
  <dcterms:modified xsi:type="dcterms:W3CDTF">2023-10-05T14:38:00Z</dcterms:modified>
</cp:coreProperties>
</file>