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7A" w:rsidRPr="00AC0748" w:rsidRDefault="0085737A" w:rsidP="0085737A">
      <w:pPr>
        <w:spacing w:after="0"/>
        <w:rPr>
          <w:rFonts w:ascii="Times New Roman" w:hAnsi="Times New Roman"/>
        </w:rPr>
      </w:pPr>
      <w:r w:rsidRPr="00AC0748">
        <w:rPr>
          <w:rFonts w:ascii="Times New Roman" w:hAnsi="Times New Roman"/>
        </w:rPr>
        <w:t>MUNICIPIUL TIMIŞOARA</w:t>
      </w:r>
    </w:p>
    <w:p w:rsidR="0085737A" w:rsidRPr="0067793D" w:rsidRDefault="0085737A" w:rsidP="0085737A">
      <w:pPr>
        <w:spacing w:after="0"/>
        <w:rPr>
          <w:rFonts w:ascii="Times New Roman" w:hAnsi="Times New Roman"/>
          <w:b/>
          <w:sz w:val="20"/>
          <w:szCs w:val="20"/>
          <w:lang w:val="ro-RO"/>
        </w:rPr>
      </w:pPr>
      <w:r w:rsidRPr="0067793D">
        <w:rPr>
          <w:rFonts w:ascii="Times New Roman" w:hAnsi="Times New Roman"/>
          <w:b/>
          <w:sz w:val="20"/>
          <w:szCs w:val="20"/>
          <w:lang w:val="ro-RO"/>
        </w:rPr>
        <w:t>PRIMAR</w:t>
      </w:r>
    </w:p>
    <w:p w:rsidR="0085737A" w:rsidRPr="00841840" w:rsidRDefault="0085737A" w:rsidP="0085737A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lang w:val="ro-RO"/>
        </w:rPr>
        <w:t>CT2021</w:t>
      </w:r>
      <w:r w:rsidRPr="00AC0748">
        <w:rPr>
          <w:rFonts w:ascii="Times New Roman" w:hAnsi="Times New Roman"/>
          <w:lang w:val="ro-RO"/>
        </w:rPr>
        <w:t xml:space="preserve">- </w:t>
      </w:r>
      <w:r>
        <w:rPr>
          <w:rFonts w:ascii="Times New Roman" w:hAnsi="Times New Roman"/>
          <w:lang w:val="ro-RO"/>
        </w:rPr>
        <w:t>1919 / 04.06</w:t>
      </w:r>
      <w:r w:rsidRPr="00AC0748">
        <w:rPr>
          <w:rFonts w:ascii="Times New Roman" w:hAnsi="Times New Roman"/>
          <w:lang w:val="ro-RO"/>
        </w:rPr>
        <w:t>.20</w:t>
      </w:r>
      <w:r>
        <w:rPr>
          <w:rFonts w:ascii="Times New Roman" w:hAnsi="Times New Roman"/>
          <w:lang w:val="ro-RO"/>
        </w:rPr>
        <w:t>21</w:t>
      </w:r>
    </w:p>
    <w:p w:rsidR="0085737A" w:rsidRPr="00780D7B" w:rsidRDefault="0085737A" w:rsidP="0085737A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85737A" w:rsidRPr="00AE4658" w:rsidRDefault="0085737A" w:rsidP="0085737A">
      <w:pPr>
        <w:spacing w:after="0" w:line="20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E46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REFERAT DE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AE46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APROBARE  A PROIECTULUI DE HOTĂRÂRE</w:t>
      </w:r>
    </w:p>
    <w:p w:rsidR="0085737A" w:rsidRPr="00803FFE" w:rsidRDefault="0085737A" w:rsidP="0085737A">
      <w:pPr>
        <w:spacing w:after="18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03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8D5">
        <w:rPr>
          <w:rFonts w:ascii="Times New Roman" w:hAnsi="Times New Roman" w:cs="Times New Roman"/>
          <w:bCs/>
          <w:color w:val="000000"/>
          <w:sz w:val="24"/>
          <w:szCs w:val="24"/>
        </w:rPr>
        <w:t>dobândirea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înscrise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C.F.445785, </w:t>
      </w:r>
      <w:r w:rsidR="00D56CD8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CF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445786,</w:t>
      </w:r>
      <w:r w:rsidR="00D56CD8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CF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445798,</w:t>
      </w:r>
      <w:r w:rsidR="00D56CD8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CF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445805, </w:t>
      </w:r>
      <w:r w:rsidR="00D56CD8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CF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44581</w:t>
      </w:r>
      <w:r w:rsidR="0097385D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fac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obiectul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renunţării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dreptul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proprietate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S.C. F.B.R. TOWERS S.R</w:t>
      </w:r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L.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trecerea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respective</w:t>
      </w:r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cât</w:t>
      </w:r>
      <w:proofErr w:type="spellEnd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celor</w:t>
      </w:r>
      <w:proofErr w:type="spellEnd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înscrise</w:t>
      </w:r>
      <w:proofErr w:type="spellEnd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5566"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445799, CF 445808, CF 445809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</w:p>
    <w:p w:rsidR="0085737A" w:rsidRPr="0011016D" w:rsidRDefault="0085737A" w:rsidP="0085737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ab/>
      </w:r>
      <w:proofErr w:type="spellStart"/>
      <w:r w:rsidRPr="008F265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5A2D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35A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nr.CT2021</w:t>
      </w:r>
      <w:r w:rsidRPr="00B35A2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>1919</w:t>
      </w:r>
      <w:r w:rsidRPr="00B35A2D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 xml:space="preserve">24.05.2021 SC </w:t>
      </w:r>
      <w:r w:rsidRPr="0085737A">
        <w:rPr>
          <w:rFonts w:ascii="Times New Roman" w:hAnsi="Times New Roman" w:cs="Times New Roman"/>
          <w:bCs/>
          <w:color w:val="000000"/>
          <w:sz w:val="24"/>
          <w:szCs w:val="24"/>
        </w:rPr>
        <w:t>F.B.R. TOWERS</w:t>
      </w:r>
      <w:r>
        <w:rPr>
          <w:rFonts w:ascii="Times New Roman" w:hAnsi="Times New Roman"/>
          <w:sz w:val="24"/>
          <w:szCs w:val="24"/>
          <w:lang w:val="ro-RO"/>
        </w:rPr>
        <w:t xml:space="preserve"> SRL a solicitat </w:t>
      </w:r>
      <w:r w:rsidR="0097385D">
        <w:rPr>
          <w:rFonts w:ascii="Times New Roman" w:hAnsi="Times New Roman"/>
          <w:sz w:val="24"/>
          <w:szCs w:val="24"/>
          <w:lang w:val="ro-RO"/>
        </w:rPr>
        <w:t xml:space="preserve">preluarea de către Municipiul Timișoara și </w:t>
      </w:r>
      <w:r>
        <w:rPr>
          <w:rFonts w:ascii="Times New Roman" w:hAnsi="Times New Roman"/>
          <w:sz w:val="24"/>
          <w:szCs w:val="24"/>
          <w:lang w:val="ro-RO"/>
        </w:rPr>
        <w:t>trecerea în domeniul public al Mun</w:t>
      </w:r>
      <w:r w:rsidR="0097385D">
        <w:rPr>
          <w:rFonts w:ascii="Times New Roman" w:hAnsi="Times New Roman"/>
          <w:sz w:val="24"/>
          <w:szCs w:val="24"/>
          <w:lang w:val="ro-RO"/>
        </w:rPr>
        <w:t xml:space="preserve">icipiului Timișoara </w:t>
      </w:r>
      <w:r>
        <w:rPr>
          <w:rFonts w:ascii="Times New Roman" w:hAnsi="Times New Roman"/>
          <w:sz w:val="24"/>
          <w:szCs w:val="24"/>
          <w:lang w:val="ro-RO"/>
        </w:rPr>
        <w:t xml:space="preserve">a terenurilor intravilane pentru drumuri, înscrise în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C.F.445785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2508 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445786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1608 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445798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513 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445805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72 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44581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="0097385D" w:rsidRPr="00BF09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97385D" w:rsidRPr="00BF0980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97385D" w:rsidRPr="00BF09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612 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445809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</w:t>
      </w:r>
      <w:proofErr w:type="spellStart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 w:rsidR="0097385D" w:rsidRPr="00973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143 mp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73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CF445799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cu suprafața de </w:t>
      </w:r>
      <w:r w:rsidR="0097385D">
        <w:rPr>
          <w:rFonts w:ascii="Times New Roman" w:hAnsi="Times New Roman"/>
          <w:sz w:val="24"/>
          <w:szCs w:val="24"/>
          <w:lang w:val="ro-RO"/>
        </w:rPr>
        <w:t>195</w:t>
      </w:r>
      <w:r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18556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85566" w:rsidRPr="00185566">
        <w:rPr>
          <w:rFonts w:ascii="Times New Roman" w:hAnsi="Times New Roman"/>
          <w:b/>
          <w:sz w:val="24"/>
          <w:szCs w:val="24"/>
          <w:lang w:val="ro-RO"/>
        </w:rPr>
        <w:t>CF 445808</w:t>
      </w:r>
      <w:r w:rsidR="00BF098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F0980" w:rsidRPr="00BF0980">
        <w:rPr>
          <w:rFonts w:ascii="Times New Roman" w:hAnsi="Times New Roman"/>
          <w:sz w:val="24"/>
          <w:szCs w:val="24"/>
          <w:lang w:val="ro-RO"/>
        </w:rPr>
        <w:t>cu suprafața de 568 mp teren pentru zonă verde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85737A" w:rsidRDefault="0085737A" w:rsidP="0085737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65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0980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“</w:t>
      </w:r>
      <w:proofErr w:type="spellStart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Declarația</w:t>
      </w:r>
      <w:proofErr w:type="spellEnd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renunțare</w:t>
      </w:r>
      <w:proofErr w:type="spellEnd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la </w:t>
      </w:r>
      <w:proofErr w:type="spellStart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dreptul</w:t>
      </w:r>
      <w:proofErr w:type="spellEnd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8F26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proprietate</w:t>
      </w:r>
      <w:proofErr w:type="spellEnd"/>
      <w:r w:rsidRPr="008F26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2C1B">
        <w:rPr>
          <w:rFonts w:ascii="Times New Roman" w:hAnsi="Times New Roman" w:cs="Times New Roman"/>
          <w:b/>
          <w:color w:val="000000"/>
          <w:sz w:val="24"/>
          <w:szCs w:val="24"/>
        </w:rPr>
        <w:t>autentificată</w:t>
      </w:r>
      <w:proofErr w:type="spellEnd"/>
      <w:r w:rsidRPr="00912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sub nr. </w:t>
      </w:r>
      <w:r w:rsidR="00D56CD8">
        <w:rPr>
          <w:rFonts w:ascii="Times New Roman" w:hAnsi="Times New Roman" w:cs="Times New Roman"/>
          <w:b/>
          <w:color w:val="000000"/>
          <w:sz w:val="24"/>
          <w:szCs w:val="24"/>
        </w:rPr>
        <w:t>619</w:t>
      </w:r>
      <w:r w:rsidRPr="00912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</w:t>
      </w:r>
      <w:r w:rsidR="00D56CD8">
        <w:rPr>
          <w:rFonts w:ascii="Times New Roman" w:hAnsi="Times New Roman" w:cs="Times New Roman"/>
          <w:b/>
          <w:color w:val="000000"/>
          <w:sz w:val="24"/>
          <w:szCs w:val="24"/>
        </w:rPr>
        <w:t>14.05.2021</w:t>
      </w:r>
      <w:r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Notarilor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Notarială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6CD8"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spellStart"/>
      <w:r w:rsidR="00D56CD8">
        <w:rPr>
          <w:rFonts w:ascii="Times New Roman" w:hAnsi="Times New Roman" w:cs="Times New Roman"/>
          <w:color w:val="000000"/>
          <w:sz w:val="24"/>
          <w:szCs w:val="24"/>
        </w:rPr>
        <w:t>Ciorîcă</w:t>
      </w:r>
      <w:proofErr w:type="spellEnd"/>
      <w:r w:rsidR="00D56CD8">
        <w:rPr>
          <w:rFonts w:ascii="Times New Roman" w:hAnsi="Times New Roman" w:cs="Times New Roman"/>
          <w:color w:val="000000"/>
          <w:sz w:val="24"/>
          <w:szCs w:val="24"/>
        </w:rPr>
        <w:t xml:space="preserve"> Marin </w:t>
      </w:r>
      <w:proofErr w:type="spellStart"/>
      <w:r w:rsidR="00D56CD8">
        <w:rPr>
          <w:rFonts w:ascii="Times New Roman" w:hAnsi="Times New Roman" w:cs="Times New Roman"/>
          <w:color w:val="000000"/>
          <w:sz w:val="24"/>
          <w:szCs w:val="24"/>
        </w:rPr>
        <w:t>Eugen-Maghiaru</w:t>
      </w:r>
      <w:proofErr w:type="spellEnd"/>
      <w:r w:rsidR="00D56CD8">
        <w:rPr>
          <w:rFonts w:ascii="Times New Roman" w:hAnsi="Times New Roman" w:cs="Times New Roman"/>
          <w:color w:val="000000"/>
          <w:sz w:val="24"/>
          <w:szCs w:val="24"/>
        </w:rPr>
        <w:t xml:space="preserve"> Ana Adriana”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="00D56CD8">
        <w:rPr>
          <w:rFonts w:ascii="Times New Roman" w:hAnsi="Times New Roman" w:cs="Times New Roman"/>
          <w:color w:val="000000"/>
          <w:sz w:val="24"/>
          <w:szCs w:val="24"/>
        </w:rPr>
        <w:t>Ciorîcă</w:t>
      </w:r>
      <w:proofErr w:type="spellEnd"/>
      <w:r w:rsidR="00D56CD8">
        <w:rPr>
          <w:rFonts w:ascii="Times New Roman" w:hAnsi="Times New Roman" w:cs="Times New Roman"/>
          <w:color w:val="000000"/>
          <w:sz w:val="24"/>
          <w:szCs w:val="24"/>
        </w:rPr>
        <w:t xml:space="preserve"> Marin-</w:t>
      </w:r>
      <w:proofErr w:type="spellStart"/>
      <w:r w:rsidR="00D56CD8">
        <w:rPr>
          <w:rFonts w:ascii="Times New Roman" w:hAnsi="Times New Roman" w:cs="Times New Roman"/>
          <w:color w:val="000000"/>
          <w:sz w:val="24"/>
          <w:szCs w:val="24"/>
        </w:rPr>
        <w:t>Eugen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S.C. </w:t>
      </w:r>
      <w:r w:rsidR="00D56CD8" w:rsidRPr="0018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F.B.R. TOWERS</w:t>
      </w:r>
      <w:r w:rsidR="00D56CD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232F9">
        <w:rPr>
          <w:rFonts w:ascii="Times New Roman" w:hAnsi="Times New Roman" w:cs="Times New Roman"/>
          <w:b/>
          <w:sz w:val="24"/>
          <w:szCs w:val="24"/>
          <w:lang w:val="fr-FR"/>
        </w:rPr>
        <w:t>S.R.L.</w:t>
      </w:r>
      <w:r w:rsidRPr="008F265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8F2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56CD8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56CD8">
        <w:rPr>
          <w:rFonts w:ascii="Times New Roman" w:hAnsi="Times New Roman" w:cs="Times New Roman"/>
          <w:color w:val="000000"/>
          <w:sz w:val="24"/>
          <w:szCs w:val="24"/>
        </w:rPr>
        <w:t xml:space="preserve"> administrator </w:t>
      </w:r>
      <w:r w:rsidR="002B5237" w:rsidRPr="002B5237">
        <w:rPr>
          <w:rFonts w:ascii="Times New Roman" w:hAnsi="Times New Roman" w:cs="Times New Roman"/>
          <w:bCs/>
          <w:color w:val="000000"/>
          <w:sz w:val="24"/>
          <w:szCs w:val="24"/>
        </w:rPr>
        <w:t>CAINELLI LUCA</w:t>
      </w:r>
      <w:r w:rsidRPr="008F2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tabular al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înscris</w:t>
      </w:r>
      <w:r w:rsidR="002B5237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8F265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CF </w:t>
      </w:r>
      <w:r w:rsidR="002B5237">
        <w:rPr>
          <w:rFonts w:ascii="Times New Roman" w:hAnsi="Times New Roman" w:cs="Times New Roman"/>
          <w:sz w:val="24"/>
          <w:szCs w:val="24"/>
        </w:rPr>
        <w:t>445785,</w:t>
      </w:r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sz w:val="24"/>
          <w:szCs w:val="24"/>
        </w:rPr>
        <w:t>CF44786,</w:t>
      </w:r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sz w:val="24"/>
          <w:szCs w:val="24"/>
        </w:rPr>
        <w:t>CF445798,</w:t>
      </w:r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sz w:val="24"/>
          <w:szCs w:val="24"/>
        </w:rPr>
        <w:t>CF445805,</w:t>
      </w:r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sz w:val="24"/>
          <w:szCs w:val="24"/>
        </w:rPr>
        <w:t xml:space="preserve">CF445812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65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dreptu</w:t>
      </w:r>
      <w:r w:rsidR="002B523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ter</w:t>
      </w:r>
      <w:r w:rsidR="002B5237">
        <w:rPr>
          <w:rFonts w:ascii="Times New Roman" w:hAnsi="Times New Roman" w:cs="Times New Roman"/>
          <w:sz w:val="24"/>
          <w:szCs w:val="24"/>
        </w:rPr>
        <w:t>enurile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grevat</w:t>
      </w:r>
      <w:r w:rsidR="002B5237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04A3" w:rsidRDefault="003B04A3" w:rsidP="0085737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6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art.562, alin.2 din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notată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autentificată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area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03FFE" w:rsidRPr="00803FFE" w:rsidRDefault="00803FFE" w:rsidP="0085737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6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art.553, alin.2 din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Civil, “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la care s-a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renunţat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conform art.562 alin.2,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65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F2651">
        <w:rPr>
          <w:rFonts w:ascii="Times New Roman" w:hAnsi="Times New Roman" w:cs="Times New Roman"/>
          <w:sz w:val="24"/>
          <w:szCs w:val="24"/>
        </w:rPr>
        <w:t xml:space="preserve"> local”.</w:t>
      </w:r>
    </w:p>
    <w:p w:rsidR="002B5237" w:rsidRPr="004A2EFD" w:rsidRDefault="00B908D5" w:rsidP="0085737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56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Contractul</w:t>
      </w:r>
      <w:proofErr w:type="spellEnd"/>
      <w:r w:rsidR="0018556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="0018556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Donație</w:t>
      </w:r>
      <w:proofErr w:type="spellEnd"/>
      <w:r w:rsidR="002B5237"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5566">
        <w:rPr>
          <w:rFonts w:ascii="Times New Roman" w:hAnsi="Times New Roman" w:cs="Times New Roman"/>
          <w:b/>
          <w:color w:val="000000"/>
          <w:sz w:val="24"/>
          <w:szCs w:val="24"/>
        </w:rPr>
        <w:t>autentificat</w:t>
      </w:r>
      <w:proofErr w:type="spellEnd"/>
      <w:r w:rsidR="00F232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sub nr.</w:t>
      </w:r>
      <w:r w:rsidR="004A2E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341 </w:t>
      </w:r>
      <w:r w:rsidR="002B5237" w:rsidRPr="00912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din </w:t>
      </w:r>
      <w:r w:rsidR="002B52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2EFD">
        <w:rPr>
          <w:rFonts w:ascii="Times New Roman" w:hAnsi="Times New Roman" w:cs="Times New Roman"/>
          <w:b/>
          <w:color w:val="000000"/>
          <w:sz w:val="24"/>
          <w:szCs w:val="24"/>
        </w:rPr>
        <w:t>04.03.</w:t>
      </w:r>
      <w:r w:rsidR="002B5237">
        <w:rPr>
          <w:rFonts w:ascii="Times New Roman" w:hAnsi="Times New Roman" w:cs="Times New Roman"/>
          <w:b/>
          <w:color w:val="000000"/>
          <w:sz w:val="24"/>
          <w:szCs w:val="24"/>
        </w:rPr>
        <w:t>2021</w:t>
      </w:r>
      <w:r w:rsidR="002B5237" w:rsidRPr="008F2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Uniunea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Națională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Notarilor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Publici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Societate</w:t>
      </w:r>
      <w:r w:rsidR="0018556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Notarială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r w:rsidR="00185566">
        <w:rPr>
          <w:rFonts w:ascii="Times New Roman" w:hAnsi="Times New Roman" w:cs="Times New Roman"/>
          <w:color w:val="000000"/>
          <w:sz w:val="24"/>
          <w:szCs w:val="24"/>
        </w:rPr>
        <w:t>Mîț</w:t>
      </w:r>
      <w:r w:rsidR="004A2EFD">
        <w:rPr>
          <w:rFonts w:ascii="Times New Roman" w:hAnsi="Times New Roman" w:cs="Times New Roman"/>
          <w:color w:val="000000"/>
          <w:sz w:val="24"/>
          <w:szCs w:val="24"/>
        </w:rPr>
        <w:t>iu</w:t>
      </w:r>
      <w:proofErr w:type="spellEnd"/>
      <w:r w:rsidR="004A2E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56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185566">
        <w:rPr>
          <w:rFonts w:ascii="Times New Roman" w:hAnsi="Times New Roman" w:cs="Times New Roman"/>
          <w:color w:val="000000"/>
          <w:sz w:val="24"/>
          <w:szCs w:val="24"/>
        </w:rPr>
        <w:t>Meici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”, de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color w:val="000000"/>
          <w:sz w:val="24"/>
          <w:szCs w:val="24"/>
        </w:rPr>
        <w:t>Notar</w:t>
      </w:r>
      <w:proofErr w:type="spellEnd"/>
      <w:r w:rsidR="002B5237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="00185566">
        <w:rPr>
          <w:rFonts w:ascii="Times New Roman" w:hAnsi="Times New Roman" w:cs="Times New Roman"/>
          <w:color w:val="000000"/>
          <w:sz w:val="24"/>
          <w:szCs w:val="24"/>
        </w:rPr>
        <w:t>Mîț</w:t>
      </w:r>
      <w:r w:rsidR="004A2EFD">
        <w:rPr>
          <w:rFonts w:ascii="Times New Roman" w:hAnsi="Times New Roman" w:cs="Times New Roman"/>
          <w:color w:val="000000"/>
          <w:sz w:val="24"/>
          <w:szCs w:val="24"/>
        </w:rPr>
        <w:t>iu</w:t>
      </w:r>
      <w:proofErr w:type="spellEnd"/>
      <w:r w:rsidR="004A2E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2EFD">
        <w:rPr>
          <w:rFonts w:ascii="Times New Roman" w:hAnsi="Times New Roman" w:cs="Times New Roman"/>
          <w:color w:val="000000"/>
          <w:sz w:val="24"/>
          <w:szCs w:val="24"/>
        </w:rPr>
        <w:t>Mihai</w:t>
      </w:r>
      <w:proofErr w:type="spellEnd"/>
      <w:r w:rsidR="004A2E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2EFD">
        <w:rPr>
          <w:rFonts w:ascii="Times New Roman" w:hAnsi="Times New Roman" w:cs="Times New Roman"/>
          <w:color w:val="000000"/>
          <w:sz w:val="24"/>
          <w:szCs w:val="24"/>
        </w:rPr>
        <w:t>Alexandru</w:t>
      </w:r>
      <w:proofErr w:type="spellEnd"/>
      <w:r w:rsidR="002B5237" w:rsidRPr="008F2651">
        <w:rPr>
          <w:rFonts w:ascii="Times New Roman" w:hAnsi="Times New Roman" w:cs="Times New Roman"/>
          <w:sz w:val="24"/>
          <w:szCs w:val="24"/>
        </w:rPr>
        <w:t>,</w:t>
      </w:r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b/>
          <w:sz w:val="24"/>
          <w:szCs w:val="24"/>
          <w:lang w:val="fr-FR"/>
        </w:rPr>
        <w:t xml:space="preserve">S.C. </w:t>
      </w:r>
      <w:r w:rsidR="00185566" w:rsidRPr="0018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Expert Construct Investments</w:t>
      </w:r>
      <w:r w:rsidR="002B5237" w:rsidRPr="0018556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B5237" w:rsidRPr="00185566">
        <w:rPr>
          <w:rFonts w:ascii="Times New Roman" w:hAnsi="Times New Roman" w:cs="Times New Roman"/>
          <w:b/>
          <w:sz w:val="24"/>
          <w:szCs w:val="24"/>
          <w:lang w:val="fr-FR"/>
        </w:rPr>
        <w:t>S.R.L</w:t>
      </w:r>
      <w:r w:rsidR="002B5237" w:rsidRPr="002B523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B5237" w:rsidRPr="008F265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B5237" w:rsidRPr="008F2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tabular al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2B5237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î</w:t>
      </w:r>
      <w:r w:rsidR="002B5237" w:rsidRPr="008F265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237" w:rsidRPr="008F2651">
        <w:rPr>
          <w:rFonts w:ascii="Times New Roman" w:hAnsi="Times New Roman" w:cs="Times New Roman"/>
          <w:sz w:val="24"/>
          <w:szCs w:val="24"/>
        </w:rPr>
        <w:t xml:space="preserve"> </w:t>
      </w:r>
      <w:r w:rsidR="002B5237">
        <w:rPr>
          <w:rFonts w:ascii="Times New Roman" w:hAnsi="Times New Roman" w:cs="Times New Roman"/>
          <w:sz w:val="24"/>
          <w:szCs w:val="24"/>
        </w:rPr>
        <w:t>CF445799</w:t>
      </w:r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BF0980">
        <w:rPr>
          <w:rFonts w:ascii="Times New Roman" w:hAnsi="Times New Roman" w:cs="Times New Roman"/>
          <w:sz w:val="24"/>
          <w:szCs w:val="24"/>
        </w:rPr>
        <w:t>, CF</w:t>
      </w:r>
      <w:r w:rsidR="00D535EC">
        <w:rPr>
          <w:rFonts w:ascii="Times New Roman" w:hAnsi="Times New Roman" w:cs="Times New Roman"/>
          <w:sz w:val="24"/>
          <w:szCs w:val="24"/>
        </w:rPr>
        <w:t xml:space="preserve">445808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535EC">
        <w:rPr>
          <w:rFonts w:ascii="Times New Roman" w:hAnsi="Times New Roman" w:cs="Times New Roman"/>
          <w:sz w:val="24"/>
          <w:szCs w:val="24"/>
        </w:rPr>
        <w:t xml:space="preserve"> CF 445809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2B5237" w:rsidRPr="008F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donează</w:t>
      </w:r>
      <w:proofErr w:type="spellEnd"/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 w:rsidRPr="008F2651">
        <w:rPr>
          <w:rFonts w:ascii="Times New Roman" w:hAnsi="Times New Roman" w:cs="Times New Roman"/>
          <w:sz w:val="24"/>
          <w:szCs w:val="24"/>
        </w:rPr>
        <w:t>dreptu</w:t>
      </w:r>
      <w:r w:rsidR="002B523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5EC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D53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B5237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237" w:rsidRPr="008F2651">
        <w:rPr>
          <w:rFonts w:ascii="Times New Roman" w:hAnsi="Times New Roman" w:cs="Times New Roman"/>
          <w:sz w:val="24"/>
          <w:szCs w:val="24"/>
        </w:rPr>
        <w:t>ter</w:t>
      </w:r>
      <w:r w:rsidR="002B5237">
        <w:rPr>
          <w:rFonts w:ascii="Times New Roman" w:hAnsi="Times New Roman" w:cs="Times New Roman"/>
          <w:sz w:val="24"/>
          <w:szCs w:val="24"/>
        </w:rPr>
        <w:t>enurile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grevate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23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2B5237">
        <w:rPr>
          <w:rFonts w:ascii="Times New Roman" w:hAnsi="Times New Roman" w:cs="Times New Roman"/>
          <w:sz w:val="24"/>
          <w:szCs w:val="24"/>
        </w:rPr>
        <w:t>.</w:t>
      </w:r>
    </w:p>
    <w:p w:rsidR="0085737A" w:rsidRPr="00803FFE" w:rsidRDefault="00803FFE" w:rsidP="00803FFE">
      <w:pPr>
        <w:spacing w:after="1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menţion</w:t>
      </w:r>
      <w:r w:rsidR="0085737A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85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5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857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HCLMT nr. 619/10.12.2019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Modificare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P.U.Z. „ZONĂ MIXTĂ”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HCL nr. 255/2017”,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Calea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Torontalului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FN, Timisoara, </w:t>
      </w: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803FFE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beneficiar</w:t>
      </w:r>
      <w:proofErr w:type="spellEnd"/>
      <w:r w:rsidRPr="00803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beneficiari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S.C. F.B.R. TOWERS SRL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SC FRI-EL REAL ESTATE SRL, </w:t>
      </w: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întocmit</w:t>
      </w:r>
      <w:proofErr w:type="spellEnd"/>
      <w:r w:rsidRPr="00803FF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14.02/173/2018,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realizat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S.C. PILOT TEAM S.R.L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37A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85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iniţierea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5737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86F">
        <w:rPr>
          <w:rFonts w:ascii="Times New Roman" w:hAnsi="Times New Roman" w:cs="Times New Roman"/>
          <w:sz w:val="24"/>
          <w:szCs w:val="24"/>
          <w:lang w:val="fr-FR"/>
        </w:rPr>
        <w:t>dobândirea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>Municipiul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85737A" w:rsidRPr="008F2651">
        <w:rPr>
          <w:rFonts w:ascii="Times New Roman" w:hAnsi="Times New Roman" w:cs="Times New Roman"/>
          <w:sz w:val="24"/>
          <w:szCs w:val="24"/>
        </w:rPr>
        <w:t>ş</w:t>
      </w:r>
      <w:proofErr w:type="spellStart"/>
      <w:r w:rsidR="0085737A" w:rsidRPr="008F2651">
        <w:rPr>
          <w:rFonts w:ascii="Times New Roman" w:hAnsi="Times New Roman" w:cs="Times New Roman"/>
          <w:sz w:val="24"/>
          <w:szCs w:val="24"/>
          <w:lang w:val="fr-FR"/>
        </w:rPr>
        <w:t>oa</w:t>
      </w:r>
      <w:r w:rsidR="0085737A">
        <w:rPr>
          <w:rFonts w:ascii="Times New Roman" w:hAnsi="Times New Roman" w:cs="Times New Roman"/>
          <w:sz w:val="24"/>
          <w:szCs w:val="24"/>
          <w:lang w:val="fr-FR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Torontalului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înscrise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C.F.445785, CF445786,CF445798,CF445805, CF445812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fac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obiectul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renunţării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dreptul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proprietate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S.C. F.B.R. TOWERS S.R.L.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trecerea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respective,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cât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celor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înscrise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445799, CF 445808, CF 445809 din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5737A" w:rsidRPr="00C14826" w:rsidRDefault="0085737A" w:rsidP="0085737A">
      <w:pPr>
        <w:spacing w:after="0"/>
        <w:rPr>
          <w:rFonts w:ascii="Times New Roman" w:eastAsia="Calibri" w:hAnsi="Times New Roman" w:cs="Times New Roman"/>
          <w:sz w:val="20"/>
          <w:szCs w:val="20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PRIMAR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VICEPRIMAR</w:t>
      </w:r>
    </w:p>
    <w:p w:rsidR="0085737A" w:rsidRPr="00C14826" w:rsidRDefault="0085737A" w:rsidP="0085737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>DOMINIC FRITZ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>COSMIN TABĂRĂ</w:t>
      </w:r>
    </w:p>
    <w:p w:rsidR="0085737A" w:rsidRPr="00C14826" w:rsidRDefault="0085737A" w:rsidP="0085737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85737A" w:rsidRPr="00C14826" w:rsidRDefault="0085737A" w:rsidP="0085737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</w:t>
      </w:r>
    </w:p>
    <w:p w:rsidR="0085737A" w:rsidRPr="00C14826" w:rsidRDefault="0085737A" w:rsidP="0085737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DIRECTOR D.C.T.D.D.</w:t>
      </w:r>
      <w:r>
        <w:rPr>
          <w:rFonts w:ascii="Times New Roman" w:eastAsia="Calibri" w:hAnsi="Times New Roman" w:cs="Times New Roman"/>
          <w:b/>
          <w:sz w:val="20"/>
          <w:szCs w:val="20"/>
          <w:lang w:val="pt-BR"/>
        </w:rPr>
        <w:t>II VEST</w:t>
      </w:r>
    </w:p>
    <w:p w:rsidR="0085737A" w:rsidRPr="001B7CCC" w:rsidRDefault="0085737A" w:rsidP="008573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MIHAI BONCEA</w:t>
      </w:r>
    </w:p>
    <w:p w:rsidR="0085737A" w:rsidRPr="000552B0" w:rsidRDefault="0085737A" w:rsidP="0085737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  </w:t>
      </w:r>
      <w:r>
        <w:rPr>
          <w:sz w:val="18"/>
          <w:szCs w:val="18"/>
          <w:lang w:val="ro-RO"/>
        </w:rPr>
        <w:t>Cod FO53-03,Ver.2</w:t>
      </w:r>
    </w:p>
    <w:p w:rsidR="0085737A" w:rsidRPr="002A09E7" w:rsidRDefault="0085737A" w:rsidP="0085737A">
      <w:pPr>
        <w:spacing w:after="0"/>
        <w:rPr>
          <w:rFonts w:ascii="Times New Roman" w:hAnsi="Times New Roman"/>
          <w:sz w:val="20"/>
          <w:szCs w:val="20"/>
        </w:rPr>
      </w:pPr>
      <w:r w:rsidRPr="002A09E7">
        <w:rPr>
          <w:rFonts w:ascii="Times New Roman" w:hAnsi="Times New Roman"/>
          <w:sz w:val="20"/>
          <w:szCs w:val="20"/>
        </w:rPr>
        <w:lastRenderedPageBreak/>
        <w:t>MUNICIPIUL TIMIŞOARA</w:t>
      </w:r>
    </w:p>
    <w:p w:rsidR="0085737A" w:rsidRPr="002A09E7" w:rsidRDefault="0085737A" w:rsidP="0085737A">
      <w:pPr>
        <w:spacing w:after="0"/>
        <w:rPr>
          <w:rFonts w:ascii="Times New Roman" w:hAnsi="Times New Roman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II VEST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85737A" w:rsidRPr="00A531A6" w:rsidRDefault="0085737A" w:rsidP="0085737A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 II VEST</w:t>
      </w:r>
    </w:p>
    <w:p w:rsidR="0085737A" w:rsidRDefault="00F348BF" w:rsidP="0085737A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/>
          <w:lang w:val="ro-RO"/>
        </w:rPr>
        <w:t>CT2021</w:t>
      </w:r>
      <w:r w:rsidRPr="00AC0748">
        <w:rPr>
          <w:rFonts w:ascii="Times New Roman" w:hAnsi="Times New Roman"/>
          <w:lang w:val="ro-RO"/>
        </w:rPr>
        <w:t xml:space="preserve">- </w:t>
      </w:r>
      <w:r>
        <w:rPr>
          <w:rFonts w:ascii="Times New Roman" w:hAnsi="Times New Roman"/>
          <w:lang w:val="ro-RO"/>
        </w:rPr>
        <w:t>1919 / 04.06</w:t>
      </w:r>
      <w:r w:rsidRPr="00AC0748">
        <w:rPr>
          <w:rFonts w:ascii="Times New Roman" w:hAnsi="Times New Roman"/>
          <w:lang w:val="ro-RO"/>
        </w:rPr>
        <w:t>.20</w:t>
      </w:r>
      <w:r>
        <w:rPr>
          <w:rFonts w:ascii="Times New Roman" w:hAnsi="Times New Roman"/>
          <w:lang w:val="ro-RO"/>
        </w:rPr>
        <w:t>21</w:t>
      </w:r>
    </w:p>
    <w:p w:rsidR="0085737A" w:rsidRDefault="0085737A" w:rsidP="0085737A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85737A" w:rsidRPr="000B78B2" w:rsidRDefault="0085737A" w:rsidP="008573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B78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RAPORT DE SPECIALITATE</w:t>
      </w:r>
    </w:p>
    <w:p w:rsidR="00F348BF" w:rsidRPr="00803FFE" w:rsidRDefault="00F348BF" w:rsidP="00F348BF">
      <w:pPr>
        <w:spacing w:after="18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03FFE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803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dobândirea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înscrise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C.F.445785, CF445786,CF445798,CF445805, CF445812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fac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obiectul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renunţării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dreptul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proprietate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S.C. F.B.R. TOWERS S.R.L.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trecerea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respective,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cât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celor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înscrise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445799, CF 445808, CF 445809 din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03FFE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</w:p>
    <w:p w:rsidR="0085737A" w:rsidRPr="001B7CCC" w:rsidRDefault="0085737A" w:rsidP="0085737A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737A" w:rsidRPr="00F348BF" w:rsidRDefault="0085737A" w:rsidP="0085737A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622852">
        <w:rPr>
          <w:rFonts w:ascii="Calibri" w:eastAsia="Calibri" w:hAnsi="Calibri" w:cs="Times New Roman"/>
          <w:b/>
          <w:sz w:val="28"/>
          <w:szCs w:val="28"/>
          <w:lang w:val="ro-RO"/>
        </w:rPr>
        <w:t xml:space="preserve">           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Având în vedere </w:t>
      </w:r>
      <w:r w:rsidR="00F348BF">
        <w:rPr>
          <w:rFonts w:ascii="Times New Roman" w:eastAsia="Calibri" w:hAnsi="Times New Roman" w:cs="Times New Roman"/>
          <w:sz w:val="28"/>
          <w:szCs w:val="28"/>
          <w:lang w:val="ro-RO"/>
        </w:rPr>
        <w:t>Referatul de aprobare a proiectului de hotărâre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</w:t>
      </w:r>
      <w:r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348BF" w:rsidRPr="00F348BF">
        <w:rPr>
          <w:rFonts w:ascii="Times New Roman" w:hAnsi="Times New Roman"/>
          <w:sz w:val="28"/>
          <w:szCs w:val="28"/>
          <w:lang w:val="ro-RO"/>
        </w:rPr>
        <w:t>CT2021- 1919 / 04.06.2021</w:t>
      </w:r>
      <w:r w:rsidR="00F348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F348BF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Municipiului Timișoara și Proiectul de hotărâre privind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dobândirea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către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Municipiul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înscrise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C.F.445785, CF445786,</w:t>
      </w:r>
      <w:r w:rsid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CF445798,</w:t>
      </w:r>
      <w:r w:rsid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CF445805, CF445812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ce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fac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obiectul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renunţării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dreptul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proprietate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către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S.C. F.B.R. TOWERS S.R.L.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trecerea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respective,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cât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celor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înscrise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445799, CF 445808, CF 445809 din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48BF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Pr="00CF41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4154">
        <w:rPr>
          <w:rFonts w:ascii="Times New Roman" w:eastAsia="Calibri" w:hAnsi="Times New Roman" w:cs="Times New Roman"/>
          <w:sz w:val="28"/>
          <w:szCs w:val="28"/>
          <w:lang w:val="ro-RO"/>
        </w:rPr>
        <w:t>facem următoarele precizări:</w:t>
      </w:r>
    </w:p>
    <w:p w:rsidR="00F348BF" w:rsidRPr="00074516" w:rsidRDefault="00F348BF" w:rsidP="00857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Terenurile</w:t>
      </w:r>
      <w:r w:rsidR="0085737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respective sunt aferente drumurilor sau spațiilor verzi aprobate prin HCLMT nr.619/10.12.2019 privind </w:t>
      </w:r>
      <w:r w:rsidRPr="00F348BF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proofErr w:type="spellStart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Modificare</w:t>
      </w:r>
      <w:proofErr w:type="spellEnd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P.U.Z.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ZONĂ MIXT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aprobat</w:t>
      </w:r>
      <w:proofErr w:type="spellEnd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prin</w:t>
      </w:r>
      <w:proofErr w:type="spellEnd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HCL nr. 255/2017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Calea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Torontalului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FN,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Timiș</w:t>
      </w:r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F348BF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F348BF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F348BF">
        <w:rPr>
          <w:rFonts w:ascii="Times New Roman" w:hAnsi="Times New Roman" w:cs="Times New Roman"/>
          <w:color w:val="000000"/>
          <w:sz w:val="28"/>
          <w:szCs w:val="28"/>
        </w:rPr>
        <w:t>beneficiar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F34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S.C. F.B.R. TOWERS SRL </w:t>
      </w:r>
      <w:proofErr w:type="spellStart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SC FRI-EL REAL ESTATE SRL, </w:t>
      </w:r>
      <w:proofErr w:type="spellStart"/>
      <w:r w:rsidRPr="00F348BF">
        <w:rPr>
          <w:rFonts w:ascii="Times New Roman" w:hAnsi="Times New Roman" w:cs="Times New Roman"/>
          <w:color w:val="000000"/>
          <w:sz w:val="28"/>
          <w:szCs w:val="28"/>
        </w:rPr>
        <w:t>întocmit</w:t>
      </w:r>
      <w:proofErr w:type="spellEnd"/>
      <w:r w:rsidRPr="00F348BF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F348BF">
        <w:rPr>
          <w:rFonts w:ascii="Times New Roman" w:hAnsi="Times New Roman" w:cs="Times New Roman"/>
          <w:color w:val="000000"/>
          <w:sz w:val="28"/>
          <w:szCs w:val="28"/>
        </w:rPr>
        <w:t>Proiectului</w:t>
      </w:r>
      <w:proofErr w:type="spellEnd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 14.02/173/2018, </w:t>
      </w:r>
      <w:proofErr w:type="spellStart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realizat</w:t>
      </w:r>
      <w:proofErr w:type="spellEnd"/>
      <w:r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S.C. PILOT TEAM S.R.L</w:t>
      </w:r>
      <w:r w:rsidRPr="00F348B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="0007451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074516" w:rsidRPr="0007451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iar</w:t>
      </w:r>
      <w:proofErr w:type="spellEnd"/>
      <w:r w:rsidR="00074516" w:rsidRPr="0007451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conform art.4 ”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Autorizaţiile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construire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emite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realizarea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prealabil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operaţiunilor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reglementate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documentaţia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de urbanism cu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privire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obligativitatea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asigurării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acceselor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public conform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Proiectului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nr. </w:t>
      </w:r>
      <w:r w:rsidR="00074516" w:rsidRPr="00074516">
        <w:rPr>
          <w:rFonts w:ascii="Times New Roman" w:hAnsi="Times New Roman" w:cs="Times New Roman"/>
          <w:bCs/>
          <w:color w:val="000000"/>
          <w:sz w:val="28"/>
          <w:szCs w:val="28"/>
        </w:rPr>
        <w:t>14.02/173/2018</w:t>
      </w:r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planşa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nr. </w:t>
      </w:r>
      <w:r w:rsidR="00074516" w:rsidRPr="00074516">
        <w:rPr>
          <w:rFonts w:ascii="Times New Roman" w:hAnsi="Times New Roman" w:cs="Times New Roman"/>
          <w:bCs/>
          <w:color w:val="000000"/>
          <w:sz w:val="28"/>
          <w:szCs w:val="28"/>
        </w:rPr>
        <w:t>04</w:t>
      </w:r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- ,,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Circulația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tuturor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utilităţilor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investiţiei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Planul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acţiune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asumat</w:t>
      </w:r>
      <w:proofErr w:type="spellEnd"/>
      <w:r w:rsidR="00074516" w:rsidRPr="000745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590F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540DBC" w:rsidRPr="00540DBC" w:rsidRDefault="00540DBC" w:rsidP="00540DB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540DBC">
        <w:rPr>
          <w:rFonts w:ascii="Times New Roman" w:hAnsi="Times New Roman"/>
          <w:b/>
          <w:color w:val="000000"/>
          <w:spacing w:val="-5"/>
          <w:sz w:val="28"/>
          <w:szCs w:val="28"/>
        </w:rPr>
        <w:tab/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nr.CT2021-</w:t>
      </w:r>
      <w:r w:rsidRPr="00540DBC">
        <w:rPr>
          <w:rFonts w:ascii="Times New Roman" w:hAnsi="Times New Roman"/>
          <w:sz w:val="28"/>
          <w:szCs w:val="28"/>
          <w:lang w:val="ro-RO"/>
        </w:rPr>
        <w:t xml:space="preserve">1919/24.05.2021 SC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F.B.R. TOWERS</w:t>
      </w:r>
      <w:r w:rsidRPr="00540DBC">
        <w:rPr>
          <w:rFonts w:ascii="Times New Roman" w:hAnsi="Times New Roman"/>
          <w:sz w:val="28"/>
          <w:szCs w:val="28"/>
          <w:lang w:val="ro-RO"/>
        </w:rPr>
        <w:t xml:space="preserve"> SRL a solicitat preluarea de către Municipiul Timișoara și trecerea în domeniul public al Municipiului Timișoara a terenurilor intravilane pentru drumuri, înscrise în 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C.F.445785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2508 mp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CF445786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1608 mp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,CF445798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513 mp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CF445805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72 mp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CF445812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612 mp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CF445809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cu </w:t>
      </w:r>
      <w:proofErr w:type="spellStart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>suprafața</w:t>
      </w:r>
      <w:proofErr w:type="spellEnd"/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143 mp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CF445799 </w:t>
      </w:r>
      <w:r w:rsidRPr="00540DBC">
        <w:rPr>
          <w:rFonts w:ascii="Times New Roman" w:hAnsi="Times New Roman"/>
          <w:sz w:val="28"/>
          <w:szCs w:val="28"/>
          <w:lang w:val="ro-RO"/>
        </w:rPr>
        <w:t xml:space="preserve">cu suprafața de 195 mp, </w:t>
      </w:r>
      <w:r w:rsidRPr="00540DBC">
        <w:rPr>
          <w:rFonts w:ascii="Times New Roman" w:hAnsi="Times New Roman"/>
          <w:b/>
          <w:sz w:val="28"/>
          <w:szCs w:val="28"/>
          <w:lang w:val="ro-RO"/>
        </w:rPr>
        <w:t xml:space="preserve">CF 445808 </w:t>
      </w:r>
      <w:r w:rsidRPr="00540DBC">
        <w:rPr>
          <w:rFonts w:ascii="Times New Roman" w:hAnsi="Times New Roman"/>
          <w:sz w:val="28"/>
          <w:szCs w:val="28"/>
          <w:lang w:val="ro-RO"/>
        </w:rPr>
        <w:t>cu suprafața de 568 mp teren pentru zonă verde.</w:t>
      </w:r>
    </w:p>
    <w:p w:rsidR="00540DBC" w:rsidRPr="00540DBC" w:rsidRDefault="00540DBC" w:rsidP="00540DB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“</w:t>
      </w:r>
      <w:proofErr w:type="spellStart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Declarația</w:t>
      </w:r>
      <w:proofErr w:type="spellEnd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renunțare</w:t>
      </w:r>
      <w:proofErr w:type="spellEnd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la </w:t>
      </w:r>
      <w:proofErr w:type="spellStart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dreptul</w:t>
      </w:r>
      <w:proofErr w:type="spellEnd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proprietate</w:t>
      </w:r>
      <w:proofErr w:type="spellEnd"/>
      <w:r w:rsidRPr="00540D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b/>
          <w:color w:val="000000"/>
          <w:sz w:val="28"/>
          <w:szCs w:val="28"/>
        </w:rPr>
        <w:t>autentificată</w:t>
      </w:r>
      <w:proofErr w:type="spellEnd"/>
      <w:r w:rsidRPr="0054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sub nr. 619 din 14.05.2021</w:t>
      </w:r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Uniunea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Națională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Notarilor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Publici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Societate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Profesională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Notarială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Ciorîcă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Marin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Eugen-Maghiaru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Ana Adriana”, de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Notar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Ciorîcă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Marin-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Eugen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r w:rsidRPr="00540D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S.C. 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F.B.R. TOWERS</w:t>
      </w:r>
      <w:r w:rsidRPr="00540DB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40D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S.R.L. </w:t>
      </w:r>
      <w:r w:rsidRPr="0054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administrator </w:t>
      </w:r>
      <w:r w:rsidRPr="00540D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CAINELLI LUCA</w:t>
      </w:r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tabular al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CF 445785, CF44786, CF445798, CF445805, CF445812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declară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renunță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grevate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>.</w:t>
      </w:r>
    </w:p>
    <w:p w:rsidR="00540DBC" w:rsidRPr="00540DBC" w:rsidRDefault="00540DBC" w:rsidP="00540DB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art.562, alin.2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Civil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Ordinul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700/2014, art.78,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Regulamentului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avizare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recepţie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înscriere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evidenţele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cadastru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9F50BA">
        <w:rPr>
          <w:rFonts w:ascii="Times New Roman" w:hAnsi="Times New Roman" w:cs="Times New Roman"/>
          <w:color w:val="000000"/>
          <w:sz w:val="28"/>
          <w:szCs w:val="28"/>
        </w:rPr>
        <w:t xml:space="preserve"> carte </w:t>
      </w:r>
      <w:proofErr w:type="spellStart"/>
      <w:r w:rsidRPr="009F50BA">
        <w:rPr>
          <w:rFonts w:ascii="Times New Roman" w:hAnsi="Times New Roman" w:cs="Times New Roman"/>
          <w:color w:val="000000"/>
          <w:sz w:val="28"/>
          <w:szCs w:val="28"/>
        </w:rPr>
        <w:t>funci</w:t>
      </w:r>
      <w:r w:rsidR="00BF54BB">
        <w:rPr>
          <w:rFonts w:ascii="Times New Roman" w:hAnsi="Times New Roman" w:cs="Times New Roman"/>
          <w:color w:val="000000"/>
          <w:sz w:val="28"/>
          <w:szCs w:val="28"/>
        </w:rPr>
        <w:t>ară</w:t>
      </w:r>
      <w:proofErr w:type="spellEnd"/>
      <w:r w:rsidR="00BF54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54BB">
        <w:rPr>
          <w:rFonts w:ascii="Times New Roman" w:hAnsi="Times New Roman" w:cs="Times New Roman"/>
          <w:color w:val="000000"/>
          <w:sz w:val="28"/>
          <w:szCs w:val="28"/>
        </w:rPr>
        <w:t>modificat</w:t>
      </w:r>
      <w:proofErr w:type="spellEnd"/>
      <w:r w:rsidR="00BF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54BB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BF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54BB">
        <w:rPr>
          <w:rFonts w:ascii="Times New Roman" w:hAnsi="Times New Roman" w:cs="Times New Roman"/>
          <w:color w:val="000000"/>
          <w:sz w:val="28"/>
          <w:szCs w:val="28"/>
        </w:rPr>
        <w:t>Ordinul</w:t>
      </w:r>
      <w:proofErr w:type="spellEnd"/>
      <w:r w:rsidR="00BF54BB">
        <w:rPr>
          <w:rFonts w:ascii="Times New Roman" w:hAnsi="Times New Roman" w:cs="Times New Roman"/>
          <w:color w:val="000000"/>
          <w:sz w:val="28"/>
          <w:szCs w:val="28"/>
        </w:rPr>
        <w:t xml:space="preserve"> nr.</w:t>
      </w:r>
      <w:r w:rsidRPr="009F50BA">
        <w:rPr>
          <w:rFonts w:ascii="Times New Roman" w:hAnsi="Times New Roman" w:cs="Times New Roman"/>
          <w:color w:val="000000"/>
          <w:sz w:val="28"/>
          <w:szCs w:val="28"/>
        </w:rPr>
        <w:t>1304/2015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cărțile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funciare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notată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declarația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autentificată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renun</w:t>
      </w:r>
      <w:proofErr w:type="spellEnd"/>
      <w:r w:rsidRPr="00540DBC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540DBC">
        <w:rPr>
          <w:rFonts w:ascii="Times New Roman" w:hAnsi="Times New Roman" w:cs="Times New Roman"/>
          <w:sz w:val="28"/>
          <w:szCs w:val="28"/>
        </w:rPr>
        <w:t xml:space="preserve">area la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0DBC" w:rsidRPr="00540DBC" w:rsidRDefault="00540DBC" w:rsidP="00540DB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art.553, alin.2 din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Civil, “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la care s-a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renunţat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conform art.562 alin.2,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local”.</w:t>
      </w:r>
    </w:p>
    <w:p w:rsidR="00540DBC" w:rsidRDefault="00540DBC" w:rsidP="00540DB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Contractul</w:t>
      </w:r>
      <w:proofErr w:type="spellEnd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Donație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b/>
          <w:color w:val="000000"/>
          <w:sz w:val="28"/>
          <w:szCs w:val="28"/>
        </w:rPr>
        <w:t>autentificat</w:t>
      </w:r>
      <w:proofErr w:type="spellEnd"/>
      <w:r w:rsidRPr="0054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sub nr.341 din  04.03.2021</w:t>
      </w:r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Uniunea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Națională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Notarilor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Publici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Societatea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Profesională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Notarială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Mîțiu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Meici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”, de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Notar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Mîțiu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Mihai</w:t>
      </w:r>
      <w:proofErr w:type="spellEnd"/>
      <w:r w:rsidRPr="00540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color w:val="000000"/>
          <w:sz w:val="28"/>
          <w:szCs w:val="28"/>
        </w:rPr>
        <w:t>Alexandru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r w:rsidRPr="00540D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S.C. </w:t>
      </w:r>
      <w:r w:rsidRPr="00540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Expert Construct Investments</w:t>
      </w:r>
      <w:r w:rsidRPr="00540DB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40DBC">
        <w:rPr>
          <w:rFonts w:ascii="Times New Roman" w:hAnsi="Times New Roman" w:cs="Times New Roman"/>
          <w:b/>
          <w:sz w:val="28"/>
          <w:szCs w:val="28"/>
          <w:lang w:val="fr-FR"/>
        </w:rPr>
        <w:t>S.R.L</w:t>
      </w:r>
      <w:r w:rsidRPr="00540DBC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540DB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54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tabular al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CF445799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CF445808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CF 445809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donează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declară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grevate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0DBC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540DBC">
        <w:rPr>
          <w:rFonts w:ascii="Times New Roman" w:hAnsi="Times New Roman" w:cs="Times New Roman"/>
          <w:sz w:val="28"/>
          <w:szCs w:val="28"/>
        </w:rPr>
        <w:t>.</w:t>
      </w:r>
    </w:p>
    <w:p w:rsidR="006E08E0" w:rsidRPr="001578A3" w:rsidRDefault="006E08E0" w:rsidP="006E08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Conform </w:t>
      </w:r>
      <w:proofErr w:type="spellStart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prevederilor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Ordonanței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Urgență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nr.57/2019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odul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Administrativ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, art.296, </w:t>
      </w:r>
      <w:proofErr w:type="spellStart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alin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.(2) </w:t>
      </w:r>
      <w:r w:rsidRPr="00B04A5F"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spellStart"/>
      <w:r w:rsidRPr="00B04A5F">
        <w:rPr>
          <w:rFonts w:ascii="Times New Roman" w:eastAsia="Times New Roman" w:hAnsi="Times New Roman" w:cs="Times New Roman"/>
          <w:noProof/>
          <w:sz w:val="28"/>
          <w:szCs w:val="28"/>
        </w:rPr>
        <w:t>Trecerea</w:t>
      </w:r>
      <w:proofErr w:type="spellEnd"/>
      <w:r w:rsidRPr="00B04A5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unui bun din domeniul privat al unei unităţi administrativ-teritoriale în domeniul public al acesteia se face prin hotărâre a consiliului judeţean, respectiv a Consiliului General al Municipiului Bucureşti ori a consiliului local al comunei, al oraşului sau al municipiului, după caz.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”</w:t>
      </w:r>
      <w:r w:rsidRPr="00B04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Conform </w:t>
      </w:r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 xml:space="preserve">art.296, </w:t>
      </w:r>
      <w:proofErr w:type="spellStart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alin</w:t>
      </w:r>
      <w:proofErr w:type="spellEnd"/>
      <w:r w:rsidRPr="00B04A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B04A5F">
        <w:rPr>
          <w:rStyle w:val="salnttl"/>
          <w:rFonts w:ascii="Times New Roman" w:hAnsi="Times New Roman" w:cs="Times New Roman"/>
          <w:sz w:val="28"/>
          <w:szCs w:val="28"/>
        </w:rPr>
        <w:t>7)</w:t>
      </w:r>
      <w:r w:rsidRPr="00B0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B04A5F">
        <w:rPr>
          <w:rStyle w:val="salnbdy"/>
          <w:rFonts w:ascii="Times New Roman" w:hAnsi="Times New Roman" w:cs="Times New Roman"/>
          <w:noProof/>
          <w:sz w:val="28"/>
          <w:szCs w:val="28"/>
        </w:rPr>
        <w:t>eclararea</w:t>
      </w:r>
      <w:proofErr w:type="spellEnd"/>
      <w:r w:rsidRPr="00B04A5F">
        <w:rPr>
          <w:rStyle w:val="salnbdy"/>
          <w:rFonts w:ascii="Times New Roman" w:hAnsi="Times New Roman" w:cs="Times New Roman"/>
          <w:noProof/>
          <w:sz w:val="28"/>
          <w:szCs w:val="28"/>
        </w:rPr>
        <w:t xml:space="preserve"> bunurilor care fac obiectul trecerilor ca fiind de uz sau de interes public naţional sau local, după caz, se face prin hotărârile prevăzute la </w:t>
      </w:r>
      <w:hyperlink w:history="1">
        <w:r w:rsidRPr="006E08E0">
          <w:rPr>
            <w:rStyle w:val="Hyperlink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alin. (1)-(2)</w:t>
        </w:r>
      </w:hyperlink>
      <w:r w:rsidRPr="006E08E0">
        <w:rPr>
          <w:rStyle w:val="salnbdy"/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B04A5F">
        <w:rPr>
          <w:rFonts w:ascii="Times New Roman" w:hAnsi="Times New Roman" w:cs="Times New Roman"/>
          <w:sz w:val="28"/>
          <w:szCs w:val="28"/>
        </w:rPr>
        <w:t xml:space="preserve"> ”</w:t>
      </w:r>
    </w:p>
    <w:p w:rsidR="0085737A" w:rsidRPr="006E08E0" w:rsidRDefault="006E08E0" w:rsidP="006E08E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C5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1578A3">
        <w:rPr>
          <w:rFonts w:ascii="Times New Roman" w:eastAsia="Calibri" w:hAnsi="Times New Roman" w:cs="Times New Roman"/>
          <w:sz w:val="28"/>
          <w:szCs w:val="28"/>
        </w:rPr>
        <w:t>Luând</w:t>
      </w:r>
      <w:proofErr w:type="spellEnd"/>
      <w:r w:rsidRPr="00157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78A3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157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78A3">
        <w:rPr>
          <w:rFonts w:ascii="Times New Roman" w:eastAsia="Calibri" w:hAnsi="Times New Roman" w:cs="Times New Roman"/>
          <w:sz w:val="28"/>
          <w:szCs w:val="28"/>
        </w:rPr>
        <w:t>considera</w:t>
      </w:r>
      <w:r>
        <w:rPr>
          <w:rFonts w:ascii="Times New Roman" w:eastAsia="Calibri" w:hAnsi="Times New Roman" w:cs="Times New Roman"/>
          <w:sz w:val="28"/>
          <w:szCs w:val="28"/>
        </w:rPr>
        <w:t>re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terenul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578A3">
        <w:rPr>
          <w:rFonts w:ascii="Times New Roman" w:eastAsia="Calibri" w:hAnsi="Times New Roman" w:cs="Times New Roman"/>
          <w:sz w:val="28"/>
          <w:szCs w:val="28"/>
        </w:rPr>
        <w:t>este</w:t>
      </w:r>
      <w:proofErr w:type="spellEnd"/>
      <w:r w:rsidRPr="001578A3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1578A3">
        <w:rPr>
          <w:rFonts w:ascii="Times New Roman" w:eastAsia="Calibri" w:hAnsi="Times New Roman" w:cs="Times New Roman"/>
          <w:sz w:val="28"/>
          <w:szCs w:val="28"/>
        </w:rPr>
        <w:t>interes</w:t>
      </w:r>
      <w:proofErr w:type="spellEnd"/>
      <w:r w:rsidRPr="001578A3">
        <w:rPr>
          <w:rFonts w:ascii="Times New Roman" w:eastAsia="Calibri" w:hAnsi="Times New Roman" w:cs="Times New Roman"/>
          <w:sz w:val="28"/>
          <w:szCs w:val="28"/>
        </w:rPr>
        <w:t xml:space="preserve"> public local,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7A" w:rsidRPr="00622852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="0085737A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7A" w:rsidRPr="00622852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 w:rsidR="0085737A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737A"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="0085737A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737A" w:rsidRPr="00622852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="00857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dobândirea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către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Municipiul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înscrise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C.F.445785, CF445786,</w:t>
      </w:r>
      <w:r w:rsidR="000B3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CF445798,</w:t>
      </w:r>
      <w:r w:rsidR="000B3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CF445805, CF445812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ce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fac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obiectul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renunţării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dreptul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proprietate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către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S.C. F.B.R. TOWERS S.R.L.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trecerea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respective,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cât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celor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înscrise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445799, CF 445808, CF 445809 din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B3434" w:rsidRPr="00F348BF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0B343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5737A" w:rsidRDefault="0085737A" w:rsidP="00857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expu</w:t>
      </w:r>
      <w:r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85737A" w:rsidRDefault="0085737A" w:rsidP="008573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85737A" w:rsidRPr="00F679E7" w:rsidRDefault="0085737A" w:rsidP="008573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85737A" w:rsidRPr="00F679E7" w:rsidRDefault="0085737A" w:rsidP="0085737A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>DIRECTOR D.C.T.D.D.</w:t>
      </w:r>
      <w:r>
        <w:rPr>
          <w:rFonts w:ascii="Times New Roman" w:hAnsi="Times New Roman" w:cs="Times New Roman"/>
          <w:sz w:val="20"/>
          <w:szCs w:val="20"/>
          <w:lang w:val="ro-RO"/>
        </w:rPr>
        <w:t>II VEST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CONSILIER B.C.T. II VEST</w:t>
      </w:r>
    </w:p>
    <w:p w:rsidR="0085737A" w:rsidRDefault="0085737A" w:rsidP="0085737A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          MIHAI BONCEA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DIANA ROF</w:t>
      </w:r>
    </w:p>
    <w:p w:rsidR="0085737A" w:rsidRPr="00A80915" w:rsidRDefault="0085737A" w:rsidP="0085737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737A" w:rsidRDefault="0085737A" w:rsidP="0085737A"/>
    <w:p w:rsidR="00154B50" w:rsidRDefault="006E08E0"/>
    <w:sectPr w:rsidR="00154B50" w:rsidSect="000552B0">
      <w:pgSz w:w="12240" w:h="15840"/>
      <w:pgMar w:top="567" w:right="851" w:bottom="34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85737A"/>
    <w:rsid w:val="00074516"/>
    <w:rsid w:val="000B3434"/>
    <w:rsid w:val="00185566"/>
    <w:rsid w:val="00267627"/>
    <w:rsid w:val="002B5237"/>
    <w:rsid w:val="002C549C"/>
    <w:rsid w:val="003B04A3"/>
    <w:rsid w:val="004A2EFD"/>
    <w:rsid w:val="004F1E0E"/>
    <w:rsid w:val="00533ECE"/>
    <w:rsid w:val="00540DBC"/>
    <w:rsid w:val="0059110F"/>
    <w:rsid w:val="00614A93"/>
    <w:rsid w:val="006E08E0"/>
    <w:rsid w:val="007C286F"/>
    <w:rsid w:val="007F1BB0"/>
    <w:rsid w:val="00803FFE"/>
    <w:rsid w:val="0085737A"/>
    <w:rsid w:val="0086590F"/>
    <w:rsid w:val="008E1590"/>
    <w:rsid w:val="008F0E3D"/>
    <w:rsid w:val="0097385D"/>
    <w:rsid w:val="009B0244"/>
    <w:rsid w:val="00B908D5"/>
    <w:rsid w:val="00BD3538"/>
    <w:rsid w:val="00BF0980"/>
    <w:rsid w:val="00BF54BB"/>
    <w:rsid w:val="00C15DD1"/>
    <w:rsid w:val="00D535EC"/>
    <w:rsid w:val="00D56CD8"/>
    <w:rsid w:val="00E22AEC"/>
    <w:rsid w:val="00F232F9"/>
    <w:rsid w:val="00F3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7A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">
    <w:name w:val="s_aln_ttl"/>
    <w:basedOn w:val="DefaultParagraphFont"/>
    <w:rsid w:val="0085737A"/>
  </w:style>
  <w:style w:type="character" w:customStyle="1" w:styleId="salnbdy">
    <w:name w:val="s_aln_bdy"/>
    <w:basedOn w:val="DefaultParagraphFont"/>
    <w:rsid w:val="0085737A"/>
  </w:style>
  <w:style w:type="character" w:styleId="Hyperlink">
    <w:name w:val="Hyperlink"/>
    <w:basedOn w:val="DefaultParagraphFont"/>
    <w:uiPriority w:val="99"/>
    <w:semiHidden/>
    <w:unhideWhenUsed/>
    <w:rsid w:val="006E0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22</cp:revision>
  <cp:lastPrinted>2021-06-04T07:16:00Z</cp:lastPrinted>
  <dcterms:created xsi:type="dcterms:W3CDTF">2021-06-03T11:12:00Z</dcterms:created>
  <dcterms:modified xsi:type="dcterms:W3CDTF">2021-06-04T07:23:00Z</dcterms:modified>
</cp:coreProperties>
</file>