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BA" w:rsidRPr="007430B5" w:rsidRDefault="00B566B0" w:rsidP="00260F36">
      <w:r w:rsidRPr="007430B5">
        <w:t xml:space="preserve"> </w:t>
      </w:r>
      <w:r w:rsidR="00260F36" w:rsidRPr="007430B5">
        <w:t>Anexă la raportul de specialitate n</w:t>
      </w:r>
      <w:r w:rsidR="00D31C9E" w:rsidRPr="007430B5">
        <w:t xml:space="preserve">r. </w:t>
      </w:r>
      <w:r w:rsidR="00644006" w:rsidRPr="007430B5">
        <w:t xml:space="preserve"> </w:t>
      </w:r>
      <w:r w:rsidR="004E53FE">
        <w:rPr>
          <w:rFonts w:ascii="Helvetica" w:hAnsi="Helvetica" w:cs="Helvetica"/>
          <w:color w:val="1D2228"/>
          <w:sz w:val="20"/>
          <w:szCs w:val="20"/>
          <w:shd w:val="clear" w:color="auto" w:fill="FFFFFF"/>
        </w:rPr>
        <w:t>19472/17.12.2019</w:t>
      </w:r>
    </w:p>
    <w:p w:rsidR="00D83FBA" w:rsidRPr="007430B5" w:rsidRDefault="00D83FBA" w:rsidP="00260F36"/>
    <w:p w:rsidR="00D31C9E" w:rsidRPr="007430B5" w:rsidRDefault="00D31C9E" w:rsidP="00260F36"/>
    <w:p w:rsidR="00260F36" w:rsidRPr="007430B5" w:rsidRDefault="00260F36" w:rsidP="00260F36">
      <w:pPr>
        <w:jc w:val="center"/>
      </w:pPr>
      <w:r w:rsidRPr="007430B5">
        <w:t>AVIZ</w:t>
      </w:r>
    </w:p>
    <w:p w:rsidR="00260F36" w:rsidRPr="006168E1" w:rsidRDefault="00260F36" w:rsidP="006168E1">
      <w:pPr>
        <w:jc w:val="center"/>
      </w:pPr>
      <w:r w:rsidRPr="007430B5">
        <w:rPr>
          <w:bCs/>
        </w:rPr>
        <w:t xml:space="preserve">la raportul de </w:t>
      </w:r>
      <w:r w:rsidRPr="006168E1">
        <w:rPr>
          <w:bCs/>
        </w:rPr>
        <w:t xml:space="preserve">specialitate </w:t>
      </w:r>
      <w:r w:rsidR="006168E1" w:rsidRPr="006168E1">
        <w:rPr>
          <w:bCs/>
        </w:rPr>
        <w:t xml:space="preserve">privind </w:t>
      </w:r>
      <w:r w:rsidR="006168E1" w:rsidRPr="006168E1">
        <w:rPr>
          <w:bCs/>
          <w:color w:val="000000"/>
        </w:rPr>
        <w:t xml:space="preserve">suplimentarea </w:t>
      </w:r>
      <w:r w:rsidR="006168E1" w:rsidRPr="006168E1">
        <w:t xml:space="preserve">cu 5 porții de hrană gratuită de către Direcția de Asistență Socială a Municipiului Timișoara, prin Cantina Socială din cadrul Complexului de servicii ”Sf. Francisc”, furnizorului privat de servicii sociale Fundația Timișoara 89  </w:t>
      </w:r>
    </w:p>
    <w:p w:rsidR="006168E1" w:rsidRDefault="006168E1" w:rsidP="006168E1">
      <w:pPr>
        <w:jc w:val="center"/>
        <w:rPr>
          <w:bCs/>
        </w:rPr>
      </w:pPr>
    </w:p>
    <w:p w:rsidR="00260F36" w:rsidRPr="006168E1" w:rsidRDefault="00260F36" w:rsidP="00D83FBA">
      <w:pPr>
        <w:spacing w:line="276" w:lineRule="auto"/>
        <w:jc w:val="both"/>
      </w:pPr>
      <w:r w:rsidRPr="006168E1">
        <w:tab/>
        <w:t xml:space="preserve">Constatând din examinarea urmatoarelor: raportul de specialitate </w:t>
      </w:r>
      <w:r w:rsidR="00861F66" w:rsidRPr="006168E1">
        <w:t>privind</w:t>
      </w:r>
      <w:r w:rsidR="00861F66" w:rsidRPr="006168E1">
        <w:rPr>
          <w:rFonts w:eastAsia="Calibri"/>
          <w:bCs/>
        </w:rPr>
        <w:t xml:space="preserve"> </w:t>
      </w:r>
      <w:r w:rsidR="006168E1" w:rsidRPr="006168E1">
        <w:rPr>
          <w:bCs/>
          <w:color w:val="000000"/>
        </w:rPr>
        <w:t xml:space="preserve">suplimentarea </w:t>
      </w:r>
      <w:r w:rsidR="006168E1" w:rsidRPr="006168E1">
        <w:t xml:space="preserve">cu 5 porții de hrană gratuită de către Direcția de Asistență Socială a Municipiului Timișoara, prin Cantina Socială din cadrul Complexului de servicii ”Sf. Francisc”, furnizorului privat de servicii sociale Fundația Timișoara 89  </w:t>
      </w:r>
      <w:r w:rsidR="00CE4497" w:rsidRPr="006168E1">
        <w:t>.</w:t>
      </w:r>
    </w:p>
    <w:p w:rsidR="00260F36" w:rsidRDefault="00260F36" w:rsidP="00D83FBA">
      <w:pPr>
        <w:spacing w:line="276" w:lineRule="auto"/>
        <w:jc w:val="both"/>
      </w:pPr>
      <w:r w:rsidRPr="007430B5">
        <w:tab/>
        <w:t xml:space="preserve">Având în </w:t>
      </w:r>
      <w:r w:rsidRPr="006168E1">
        <w:t>vedere prevederile actelor normative în vigoare, și anume:</w:t>
      </w:r>
    </w:p>
    <w:p w:rsidR="00C33884" w:rsidRPr="004F5126" w:rsidRDefault="00C33884" w:rsidP="00C33884">
      <w:pPr>
        <w:autoSpaceDE w:val="0"/>
        <w:autoSpaceDN w:val="0"/>
        <w:adjustRightInd w:val="0"/>
        <w:jc w:val="both"/>
        <w:rPr>
          <w:color w:val="000000"/>
        </w:rPr>
      </w:pPr>
      <w:r>
        <w:rPr>
          <w:color w:val="000000"/>
        </w:rPr>
        <w:tab/>
      </w:r>
      <w:r w:rsidRPr="004F5126">
        <w:rPr>
          <w:color w:val="000000"/>
        </w:rPr>
        <w:t xml:space="preserve">Având în vedere prevederile </w:t>
      </w:r>
      <w:r>
        <w:rPr>
          <w:bCs/>
          <w:color w:val="000000"/>
        </w:rPr>
        <w:t>H.C.L.M.T.</w:t>
      </w:r>
      <w:r w:rsidRPr="004F5126">
        <w:rPr>
          <w:bCs/>
          <w:color w:val="000000"/>
        </w:rPr>
        <w:t xml:space="preserve"> nr. 14/30.01.2018  privind acordarea a 86 porţii de hrană gratuită de către direcţia de asistenţă socială a municipiului timişoara, prin cantina socială din cadrul complexului de servicii ”sf. francisc”, furnizorilor privaţi de servicii sociale fundaţia umanitară chosen românia, fundaţia timişoara 89  şi societatea pentru copii şi părinţi scop</w:t>
      </w:r>
      <w:r>
        <w:rPr>
          <w:bCs/>
          <w:color w:val="000000"/>
        </w:rPr>
        <w:t>;</w:t>
      </w:r>
    </w:p>
    <w:p w:rsidR="00C33884" w:rsidRPr="006168E1" w:rsidRDefault="00C33884" w:rsidP="00D83FBA">
      <w:pPr>
        <w:spacing w:line="276" w:lineRule="auto"/>
        <w:jc w:val="both"/>
      </w:pPr>
    </w:p>
    <w:p w:rsidR="006168E1" w:rsidRPr="006168E1" w:rsidRDefault="006168E1" w:rsidP="006168E1">
      <w:pPr>
        <w:autoSpaceDE w:val="0"/>
        <w:autoSpaceDN w:val="0"/>
        <w:adjustRightInd w:val="0"/>
        <w:ind w:firstLine="708"/>
        <w:jc w:val="both"/>
      </w:pPr>
      <w:r w:rsidRPr="006168E1">
        <w:t xml:space="preserve">Având în vedere dispoziţiile art.2 alin. 1 lit. b şi g, ale art. 8 din Legea nr. 208/1997 privind cantinele de ajutor social; </w:t>
      </w:r>
    </w:p>
    <w:p w:rsidR="006168E1" w:rsidRPr="006168E1" w:rsidRDefault="006168E1" w:rsidP="006168E1">
      <w:pPr>
        <w:pStyle w:val="sden"/>
        <w:jc w:val="both"/>
        <w:rPr>
          <w:rFonts w:ascii="Times New Roman" w:hAnsi="Times New Roman"/>
          <w:b w:val="0"/>
          <w:color w:val="auto"/>
          <w:sz w:val="24"/>
          <w:szCs w:val="24"/>
        </w:rPr>
      </w:pPr>
      <w:r w:rsidRPr="006168E1">
        <w:rPr>
          <w:rFonts w:ascii="Times New Roman" w:hAnsi="Times New Roman"/>
          <w:b w:val="0"/>
          <w:color w:val="auto"/>
          <w:sz w:val="24"/>
          <w:szCs w:val="24"/>
        </w:rPr>
        <w:tab/>
        <w:t>Având în vedere prevederile art. 39 lit. c) şi art. 61 din Legea nr. 292/2011 a asistenţei sociale, actualizată;</w:t>
      </w:r>
    </w:p>
    <w:p w:rsidR="00CE4497" w:rsidRPr="006168E1" w:rsidRDefault="00CE4497" w:rsidP="006168E1">
      <w:pPr>
        <w:pStyle w:val="sden"/>
        <w:spacing w:line="276" w:lineRule="auto"/>
        <w:jc w:val="both"/>
        <w:rPr>
          <w:rFonts w:ascii="Times New Roman" w:hAnsi="Times New Roman"/>
          <w:b w:val="0"/>
          <w:color w:val="auto"/>
          <w:sz w:val="24"/>
          <w:szCs w:val="24"/>
        </w:rPr>
      </w:pPr>
      <w:r w:rsidRPr="006168E1">
        <w:rPr>
          <w:rFonts w:ascii="Times New Roman" w:hAnsi="Times New Roman"/>
          <w:b w:val="0"/>
          <w:color w:val="auto"/>
          <w:sz w:val="24"/>
          <w:szCs w:val="24"/>
        </w:rPr>
        <w:tab/>
        <w:t>Având în vedere prevederile art. 139, alin. (1) din Ordonanța de Urgență a Guvernului nr. 57/2019 privind Codul administrativ;</w:t>
      </w:r>
    </w:p>
    <w:p w:rsidR="00260F36" w:rsidRPr="006168E1" w:rsidRDefault="00260F36" w:rsidP="00D83FBA">
      <w:pPr>
        <w:spacing w:line="276" w:lineRule="auto"/>
        <w:jc w:val="both"/>
        <w:rPr>
          <w:bCs/>
        </w:rPr>
      </w:pPr>
      <w:r w:rsidRPr="006168E1">
        <w:tab/>
        <w:t xml:space="preserve">Având în vedere dispozițiile Legii nr. 24/2000 </w:t>
      </w:r>
      <w:r w:rsidRPr="006168E1">
        <w:rPr>
          <w:bCs/>
        </w:rPr>
        <w:t>privind normele de tehnică legislativă pentru elaborarea actelor normative;</w:t>
      </w:r>
    </w:p>
    <w:p w:rsidR="006168E1" w:rsidRPr="006168E1" w:rsidRDefault="00260F36" w:rsidP="00D83FBA">
      <w:pPr>
        <w:spacing w:line="276" w:lineRule="auto"/>
        <w:jc w:val="both"/>
      </w:pPr>
      <w:r w:rsidRPr="006168E1">
        <w:rPr>
          <w:bCs/>
        </w:rPr>
        <w:tab/>
        <w:t xml:space="preserve">Se avizează </w:t>
      </w:r>
      <w:r w:rsidRPr="006168E1">
        <w:rPr>
          <w:bCs/>
          <w:u w:val="single"/>
        </w:rPr>
        <w:t xml:space="preserve">favorabil </w:t>
      </w:r>
      <w:r w:rsidRPr="006168E1">
        <w:rPr>
          <w:bCs/>
        </w:rPr>
        <w:t xml:space="preserve">raportul de </w:t>
      </w:r>
      <w:r w:rsidR="00804B51">
        <w:rPr>
          <w:bCs/>
        </w:rPr>
        <w:t>specialitate înregistrat cu nr.</w:t>
      </w:r>
      <w:r w:rsidR="00084B96" w:rsidRPr="006168E1">
        <w:rPr>
          <w:rFonts w:eastAsia="Calibri"/>
        </w:rPr>
        <w:t xml:space="preserve"> </w:t>
      </w:r>
      <w:r w:rsidR="004E53FE">
        <w:rPr>
          <w:rFonts w:ascii="Helvetica" w:hAnsi="Helvetica" w:cs="Helvetica"/>
          <w:color w:val="1D2228"/>
          <w:sz w:val="20"/>
          <w:szCs w:val="20"/>
          <w:shd w:val="clear" w:color="auto" w:fill="FFFFFF"/>
        </w:rPr>
        <w:t xml:space="preserve">19472/17.12.2019 </w:t>
      </w:r>
      <w:r w:rsidR="00861F66" w:rsidRPr="006168E1">
        <w:t>privind</w:t>
      </w:r>
      <w:r w:rsidR="00861F66" w:rsidRPr="006168E1">
        <w:rPr>
          <w:rFonts w:eastAsia="Calibri"/>
          <w:bCs/>
        </w:rPr>
        <w:t xml:space="preserve"> </w:t>
      </w:r>
      <w:r w:rsidR="006168E1" w:rsidRPr="006168E1">
        <w:rPr>
          <w:bCs/>
          <w:color w:val="000000"/>
        </w:rPr>
        <w:t xml:space="preserve">suplimentarea </w:t>
      </w:r>
      <w:r w:rsidR="006168E1" w:rsidRPr="006168E1">
        <w:t xml:space="preserve">cu 5 porții de hrană gratuită de către Direcția de Asistență Socială a Municipiului Timișoara, prin Cantina Socială din cadrul Complexului de servicii ”Sf. Francisc”, furnizorului privat de servicii sociale Fundația Timișoara 89  </w:t>
      </w:r>
    </w:p>
    <w:p w:rsidR="00260F36" w:rsidRPr="006168E1" w:rsidRDefault="00260F36" w:rsidP="00D83FBA">
      <w:pPr>
        <w:spacing w:line="276" w:lineRule="auto"/>
        <w:jc w:val="both"/>
      </w:pPr>
      <w:r w:rsidRPr="006168E1">
        <w:tab/>
        <w:t xml:space="preserve">Menționăm că prezentul aviz nu privește necesitatea și oportunitatea demersului </w:t>
      </w:r>
      <w:r w:rsidR="00861F66" w:rsidRPr="006168E1">
        <w:t>privind</w:t>
      </w:r>
      <w:r w:rsidR="00861F66" w:rsidRPr="006168E1">
        <w:rPr>
          <w:rFonts w:eastAsia="Calibri"/>
          <w:bCs/>
        </w:rPr>
        <w:t xml:space="preserve"> </w:t>
      </w:r>
      <w:r w:rsidR="006168E1" w:rsidRPr="006168E1">
        <w:rPr>
          <w:bCs/>
          <w:color w:val="000000"/>
        </w:rPr>
        <w:t xml:space="preserve">suplimentarea </w:t>
      </w:r>
      <w:r w:rsidR="006168E1" w:rsidRPr="006168E1">
        <w:t xml:space="preserve">cu 5 porții de hrană gratuită de către Direcția de Asistență Socială a Municipiului Timișoara, prin Cantina Socială din cadrul Complexului de servicii ”Sf. Francisc”, furnizorului privat de servicii sociale Fundația Timișoara 89  </w:t>
      </w:r>
      <w:r w:rsidR="00CE4497" w:rsidRPr="006168E1">
        <w:t>;</w:t>
      </w:r>
    </w:p>
    <w:p w:rsidR="00D83FBA" w:rsidRPr="007430B5" w:rsidRDefault="00F9488E" w:rsidP="00C33884">
      <w:pPr>
        <w:spacing w:line="276" w:lineRule="auto"/>
        <w:jc w:val="both"/>
      </w:pPr>
      <w:r w:rsidRPr="006168E1">
        <w:tab/>
        <w:t>De asemenea, avizul nu privește aspectele tehnice, economice, de specialitate ale documentației, nu obligă la emiterea actelor administrative ulterioare</w:t>
      </w:r>
      <w:r w:rsidRPr="007430B5">
        <w:t>, nu înlocuiește obligația structurilor competente de a analiza documentația din punct de vedere al atribuțiilor ce le incumbă și nu se substituie avizului acordat conform O</w:t>
      </w:r>
      <w:r w:rsidR="00D31C9E" w:rsidRPr="007430B5">
        <w:t>.</w:t>
      </w:r>
      <w:r w:rsidRPr="007430B5">
        <w:t>U</w:t>
      </w:r>
      <w:r w:rsidR="00D31C9E" w:rsidRPr="007430B5">
        <w:t>.</w:t>
      </w:r>
      <w:r w:rsidRPr="007430B5">
        <w:t>G</w:t>
      </w:r>
      <w:r w:rsidR="00D31C9E" w:rsidRPr="007430B5">
        <w:t>.</w:t>
      </w:r>
      <w:r w:rsidRPr="007430B5">
        <w:t xml:space="preserve"> nr. 57/2019 </w:t>
      </w:r>
      <w:r w:rsidR="00D31C9E" w:rsidRPr="007430B5">
        <w:t xml:space="preserve">privind </w:t>
      </w:r>
      <w:r w:rsidRPr="007430B5">
        <w:t>Codul administrativ din partea secretarului</w:t>
      </w:r>
      <w:r w:rsidR="00D83FBA" w:rsidRPr="007430B5">
        <w:t>.</w:t>
      </w:r>
    </w:p>
    <w:p w:rsidR="00260F36" w:rsidRPr="007430B5" w:rsidRDefault="00260F36" w:rsidP="00260F36">
      <w:pPr>
        <w:jc w:val="both"/>
        <w:rPr>
          <w:lang w:val="ro-RO"/>
        </w:rPr>
      </w:pPr>
      <w:r w:rsidRPr="007430B5">
        <w:tab/>
      </w:r>
      <w:r w:rsidRPr="007430B5">
        <w:tab/>
      </w:r>
      <w:r w:rsidRPr="007430B5">
        <w:tab/>
      </w:r>
      <w:r w:rsidRPr="007430B5">
        <w:tab/>
        <w:t>CONSILIER  JURIDIC,</w:t>
      </w:r>
      <w:r w:rsidRPr="007430B5">
        <w:tab/>
      </w:r>
      <w:bookmarkStart w:id="0" w:name="_GoBack"/>
      <w:bookmarkEnd w:id="0"/>
    </w:p>
    <w:p w:rsidR="00B566B0" w:rsidRPr="007430B5" w:rsidRDefault="00260F36" w:rsidP="00673EDA">
      <w:pPr>
        <w:jc w:val="right"/>
      </w:pPr>
      <w:r w:rsidRPr="007430B5">
        <w:rPr>
          <w:lang w:val="ro-RO"/>
        </w:rPr>
        <w:t>Cod FO53-13,Ver.1</w:t>
      </w:r>
    </w:p>
    <w:sectPr w:rsidR="00B566B0" w:rsidRPr="007430B5" w:rsidSect="00664924">
      <w:headerReference w:type="default" r:id="rId7"/>
      <w:footerReference w:type="default" r:id="rId8"/>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263" w:rsidRDefault="00A43263" w:rsidP="005F3A6D">
      <w:r>
        <w:separator/>
      </w:r>
    </w:p>
  </w:endnote>
  <w:endnote w:type="continuationSeparator" w:id="1">
    <w:p w:rsidR="00A43263" w:rsidRDefault="00A43263" w:rsidP="005F3A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C07C6C"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9.05pt;width:557.85pt;height:63.75pt;z-index:-251659776"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D09C4" w:rsidP="001816B9">
    <w:pPr>
      <w:pStyle w:val="NoSpacing"/>
      <w:jc w:val="center"/>
      <w:rPr>
        <w:rFonts w:ascii="Times New Roman" w:hAnsi="Times New Roman"/>
      </w:rPr>
    </w:pPr>
    <w:r>
      <w:rPr>
        <w:noProof/>
      </w:rPr>
      <w:drawing>
        <wp:anchor distT="0" distB="0" distL="114300" distR="114300" simplePos="0" relativeHeight="251657728"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193383">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263" w:rsidRDefault="00A43263" w:rsidP="005F3A6D">
      <w:r>
        <w:separator/>
      </w:r>
    </w:p>
  </w:footnote>
  <w:footnote w:type="continuationSeparator" w:id="1">
    <w:p w:rsidR="00A43263" w:rsidRDefault="00A43263" w:rsidP="005F3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1D09C4" w:rsidP="00C21AD2">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8"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C07C6C" w:rsidRPr="00C07C6C">
      <w:rPr>
        <w:noProof/>
      </w:rPr>
      <w:pict>
        <v:roundrect id="_x0000_s2052" style="position:absolute;left:0;text-align:left;margin-left:-17.3pt;margin-top:-5.8pt;width:557.85pt;height:105.5pt;z-index:-251660800;mso-position-horizontal-relative:text;mso-position-vertical-relative:text" arcsize="10923f"/>
      </w:pict>
    </w:r>
  </w:p>
  <w:p w:rsidR="00353F6E" w:rsidRPr="00D22B6E" w:rsidRDefault="001D09C4" w:rsidP="007F63D8">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353F6E" w:rsidRPr="00D22B6E">
      <w:rPr>
        <w:rFonts w:ascii="Times New Roman" w:hAnsi="Times New Roman"/>
        <w:i/>
        <w:sz w:val="24"/>
        <w:szCs w:val="24"/>
      </w:rPr>
      <w:t>CONSILIUL LOCAL AL MUNICIPIULUI TIMIȘOARA</w:t>
    </w:r>
  </w:p>
  <w:p w:rsidR="00644193" w:rsidRDefault="00644193" w:rsidP="007F63D8">
    <w:pPr>
      <w:pStyle w:val="NoSpacing"/>
      <w:jc w:val="center"/>
      <w:rPr>
        <w:rFonts w:ascii="Times New Roman" w:hAnsi="Times New Roman"/>
        <w:b/>
      </w:rPr>
    </w:pPr>
  </w:p>
  <w:p w:rsidR="007F63D8" w:rsidRPr="003C6D5E" w:rsidRDefault="005F3A6D" w:rsidP="007F63D8">
    <w:pPr>
      <w:pStyle w:val="NoSpacing"/>
      <w:jc w:val="center"/>
      <w:rPr>
        <w:rFonts w:ascii="Times New Roman" w:hAnsi="Times New Roman"/>
        <w:b/>
      </w:rPr>
    </w:pPr>
    <w:r w:rsidRPr="003C6D5E">
      <w:rPr>
        <w:rFonts w:ascii="Times New Roman" w:hAnsi="Times New Roman"/>
        <w:b/>
      </w:rPr>
      <w:t xml:space="preserve">DIRECȚIA </w:t>
    </w:r>
    <w:r w:rsidR="00D22B6E" w:rsidRPr="003C6D5E">
      <w:rPr>
        <w:rFonts w:ascii="Times New Roman" w:hAnsi="Times New Roman"/>
        <w:b/>
      </w:rPr>
      <w:t>DE</w:t>
    </w:r>
    <w:r w:rsidRPr="003C6D5E">
      <w:rPr>
        <w:rFonts w:ascii="Times New Roman" w:hAnsi="Times New Roman"/>
        <w:b/>
      </w:rPr>
      <w:t xml:space="preserve"> ASISTENȚĂ SOCIALĂ </w:t>
    </w:r>
    <w:r w:rsidR="00D22B6E" w:rsidRPr="003C6D5E">
      <w:rPr>
        <w:rFonts w:ascii="Times New Roman" w:hAnsi="Times New Roman"/>
        <w:b/>
      </w:rPr>
      <w:t>A</w:t>
    </w:r>
    <w:r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6D2AA8" w:rsidP="006D2AA8">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r>
    <w:r w:rsidR="005F3A6D">
      <w:rPr>
        <w:rFonts w:ascii="Times New Roman" w:hAnsi="Times New Roman"/>
        <w:i/>
        <w:sz w:val="24"/>
        <w:szCs w:val="24"/>
      </w:rPr>
      <w:t>,,</w:t>
    </w:r>
    <w:r w:rsidR="00F462F5">
      <w:rPr>
        <w:rFonts w:ascii="Times New Roman" w:hAnsi="Times New Roman"/>
        <w:i/>
        <w:sz w:val="24"/>
        <w:szCs w:val="24"/>
      </w:rPr>
      <w:t>În slujba oamenilor</w:t>
    </w:r>
    <w:r w:rsidR="005F3A6D">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21506"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9A75B3"/>
    <w:rsid w:val="00014893"/>
    <w:rsid w:val="00022BF2"/>
    <w:rsid w:val="00026F29"/>
    <w:rsid w:val="00057183"/>
    <w:rsid w:val="00084B96"/>
    <w:rsid w:val="000A2F47"/>
    <w:rsid w:val="000C6396"/>
    <w:rsid w:val="000D3AE8"/>
    <w:rsid w:val="000F2772"/>
    <w:rsid w:val="00100C9B"/>
    <w:rsid w:val="00116550"/>
    <w:rsid w:val="00166701"/>
    <w:rsid w:val="00167480"/>
    <w:rsid w:val="001816B9"/>
    <w:rsid w:val="00193383"/>
    <w:rsid w:val="001D09C4"/>
    <w:rsid w:val="001F4B73"/>
    <w:rsid w:val="00217137"/>
    <w:rsid w:val="002258C4"/>
    <w:rsid w:val="00260F36"/>
    <w:rsid w:val="002A591E"/>
    <w:rsid w:val="002B34D7"/>
    <w:rsid w:val="002B4CD7"/>
    <w:rsid w:val="002D5759"/>
    <w:rsid w:val="0030749E"/>
    <w:rsid w:val="00312948"/>
    <w:rsid w:val="003164B0"/>
    <w:rsid w:val="003204BE"/>
    <w:rsid w:val="00353E20"/>
    <w:rsid w:val="00353F6E"/>
    <w:rsid w:val="00364661"/>
    <w:rsid w:val="0037508B"/>
    <w:rsid w:val="003C6D5E"/>
    <w:rsid w:val="003D219F"/>
    <w:rsid w:val="0042395C"/>
    <w:rsid w:val="004A1A84"/>
    <w:rsid w:val="004C1EE6"/>
    <w:rsid w:val="004E53FE"/>
    <w:rsid w:val="00513A0C"/>
    <w:rsid w:val="00521164"/>
    <w:rsid w:val="00557718"/>
    <w:rsid w:val="005877E0"/>
    <w:rsid w:val="005E1EDE"/>
    <w:rsid w:val="005F3A6D"/>
    <w:rsid w:val="00612A60"/>
    <w:rsid w:val="006168E1"/>
    <w:rsid w:val="006336DD"/>
    <w:rsid w:val="00637D86"/>
    <w:rsid w:val="00644006"/>
    <w:rsid w:val="00644193"/>
    <w:rsid w:val="00664924"/>
    <w:rsid w:val="00673EDA"/>
    <w:rsid w:val="006B2086"/>
    <w:rsid w:val="006C5AD2"/>
    <w:rsid w:val="006D2AA8"/>
    <w:rsid w:val="006F2C9D"/>
    <w:rsid w:val="006F6A7E"/>
    <w:rsid w:val="007072E6"/>
    <w:rsid w:val="007430B5"/>
    <w:rsid w:val="007F63D8"/>
    <w:rsid w:val="00804B51"/>
    <w:rsid w:val="00804D7E"/>
    <w:rsid w:val="00817B48"/>
    <w:rsid w:val="00832479"/>
    <w:rsid w:val="00861F66"/>
    <w:rsid w:val="0086783C"/>
    <w:rsid w:val="00870F9A"/>
    <w:rsid w:val="00891A48"/>
    <w:rsid w:val="00893069"/>
    <w:rsid w:val="008B4406"/>
    <w:rsid w:val="008C576A"/>
    <w:rsid w:val="008C6774"/>
    <w:rsid w:val="009A348E"/>
    <w:rsid w:val="009A75B3"/>
    <w:rsid w:val="009C60A0"/>
    <w:rsid w:val="009C7B0C"/>
    <w:rsid w:val="00A21DDE"/>
    <w:rsid w:val="00A43263"/>
    <w:rsid w:val="00A444A8"/>
    <w:rsid w:val="00A761E2"/>
    <w:rsid w:val="00A97B6F"/>
    <w:rsid w:val="00AA1777"/>
    <w:rsid w:val="00AE62A4"/>
    <w:rsid w:val="00B0375A"/>
    <w:rsid w:val="00B0428F"/>
    <w:rsid w:val="00B566B0"/>
    <w:rsid w:val="00B87B9D"/>
    <w:rsid w:val="00B96495"/>
    <w:rsid w:val="00BB63CD"/>
    <w:rsid w:val="00BF5F4F"/>
    <w:rsid w:val="00C07C6C"/>
    <w:rsid w:val="00C21AD2"/>
    <w:rsid w:val="00C33884"/>
    <w:rsid w:val="00C44AFB"/>
    <w:rsid w:val="00C46446"/>
    <w:rsid w:val="00C60288"/>
    <w:rsid w:val="00CA2BB5"/>
    <w:rsid w:val="00CA6575"/>
    <w:rsid w:val="00CD3C62"/>
    <w:rsid w:val="00CE4497"/>
    <w:rsid w:val="00D22B6E"/>
    <w:rsid w:val="00D31C9E"/>
    <w:rsid w:val="00D71D56"/>
    <w:rsid w:val="00D83FBA"/>
    <w:rsid w:val="00DD0E4E"/>
    <w:rsid w:val="00E442B5"/>
    <w:rsid w:val="00E77C9D"/>
    <w:rsid w:val="00E85099"/>
    <w:rsid w:val="00E97B4A"/>
    <w:rsid w:val="00EA54E7"/>
    <w:rsid w:val="00EA69FD"/>
    <w:rsid w:val="00ED5575"/>
    <w:rsid w:val="00EF6760"/>
    <w:rsid w:val="00F256D2"/>
    <w:rsid w:val="00F26D5F"/>
    <w:rsid w:val="00F409B2"/>
    <w:rsid w:val="00F41989"/>
    <w:rsid w:val="00F4372E"/>
    <w:rsid w:val="00F462F5"/>
    <w:rsid w:val="00F70D2A"/>
    <w:rsid w:val="00F9488E"/>
    <w:rsid w:val="00F9721A"/>
    <w:rsid w:val="00FC36F0"/>
    <w:rsid w:val="00FD66F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6"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36"/>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rPr>
      <w:rFonts w:ascii="Tahoma" w:hAnsi="Tahoma" w:cs="Tahoma"/>
      <w:sz w:val="16"/>
      <w:szCs w:val="16"/>
      <w:lang w:val="ro-RO" w:eastAsia="ro-RO"/>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spacing w:after="200" w:line="276" w:lineRule="auto"/>
    </w:pPr>
    <w:rPr>
      <w:rFonts w:ascii="Calibri" w:hAnsi="Calibri"/>
      <w:sz w:val="22"/>
      <w:szCs w:val="22"/>
      <w:lang w:val="ro-RO" w:eastAsia="ro-RO"/>
    </w:r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spacing w:after="200" w:line="276" w:lineRule="auto"/>
    </w:pPr>
    <w:rPr>
      <w:rFonts w:ascii="Calibri" w:hAnsi="Calibri"/>
      <w:sz w:val="22"/>
      <w:szCs w:val="22"/>
      <w:lang w:val="ro-RO" w:eastAsia="ro-RO"/>
    </w:r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line="276" w:lineRule="auto"/>
      <w:jc w:val="center"/>
      <w:outlineLvl w:val="1"/>
    </w:pPr>
    <w:rPr>
      <w:rFonts w:ascii="Cambria" w:hAnsi="Cambria"/>
    </w:rPr>
  </w:style>
  <w:style w:type="character" w:customStyle="1" w:styleId="SubtitleChar">
    <w:name w:val="Subtitle Char"/>
    <w:link w:val="Subtitle"/>
    <w:rsid w:val="000D3AE8"/>
    <w:rPr>
      <w:rFonts w:ascii="Cambria" w:hAnsi="Cambria"/>
      <w:sz w:val="24"/>
      <w:szCs w:val="24"/>
      <w:lang w:val="en-US" w:eastAsia="en-US"/>
    </w:rPr>
  </w:style>
  <w:style w:type="paragraph" w:customStyle="1" w:styleId="sden">
    <w:name w:val="s_den"/>
    <w:basedOn w:val="Normal"/>
    <w:rsid w:val="00673EDA"/>
    <w:pPr>
      <w:shd w:val="clear" w:color="auto" w:fill="FFFFFF"/>
      <w:jc w:val="center"/>
    </w:pPr>
    <w:rPr>
      <w:rFonts w:ascii="Verdana" w:hAnsi="Verdana"/>
      <w:b/>
      <w:bCs/>
      <w:color w:val="8B0000"/>
      <w:sz w:val="30"/>
      <w:szCs w:val="30"/>
      <w:lang w:val="ro-RO" w:eastAsia="ro-RO"/>
    </w:rPr>
  </w:style>
</w:styles>
</file>

<file path=word/webSettings.xml><?xml version="1.0" encoding="utf-8"?>
<w:webSettings xmlns:r="http://schemas.openxmlformats.org/officeDocument/2006/relationships" xmlns:w="http://schemas.openxmlformats.org/wordprocessingml/2006/main">
  <w:divs>
    <w:div w:id="7897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pagina%20antet%20iuli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AD0D-F4DE-4CEF-A263-96284E98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 antet iulie 2019</Template>
  <TotalTime>101</TotalTime>
  <Pages>1</Pages>
  <Words>401</Words>
  <Characters>2327</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20</cp:revision>
  <cp:lastPrinted>2019-07-01T08:26:00Z</cp:lastPrinted>
  <dcterms:created xsi:type="dcterms:W3CDTF">2019-07-26T10:29:00Z</dcterms:created>
  <dcterms:modified xsi:type="dcterms:W3CDTF">2019-12-19T07:31:00Z</dcterms:modified>
</cp:coreProperties>
</file>