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23" w:rsidRPr="00B27B90" w:rsidRDefault="00200D23" w:rsidP="00200D23">
      <w:pPr>
        <w:jc w:val="both"/>
        <w:rPr>
          <w:b/>
          <w:sz w:val="22"/>
          <w:szCs w:val="22"/>
        </w:rPr>
      </w:pPr>
      <w:r w:rsidRPr="00B27B90">
        <w:rPr>
          <w:b/>
          <w:sz w:val="22"/>
          <w:szCs w:val="22"/>
        </w:rPr>
        <w:t>ROMÂNIA</w:t>
      </w:r>
    </w:p>
    <w:p w:rsidR="00200D23" w:rsidRPr="00B27B90" w:rsidRDefault="00200D23" w:rsidP="00200D23">
      <w:pPr>
        <w:jc w:val="both"/>
        <w:rPr>
          <w:b/>
          <w:sz w:val="22"/>
          <w:szCs w:val="22"/>
        </w:rPr>
      </w:pPr>
      <w:r w:rsidRPr="00B27B90">
        <w:rPr>
          <w:b/>
          <w:sz w:val="22"/>
          <w:szCs w:val="22"/>
        </w:rPr>
        <w:t>JUDETUL TIMIŞ</w:t>
      </w:r>
      <w:r w:rsidRPr="00B27B90">
        <w:rPr>
          <w:b/>
          <w:sz w:val="22"/>
          <w:szCs w:val="22"/>
        </w:rPr>
        <w:tab/>
      </w:r>
      <w:r w:rsidRPr="00B27B90">
        <w:rPr>
          <w:b/>
          <w:sz w:val="22"/>
          <w:szCs w:val="22"/>
        </w:rPr>
        <w:tab/>
      </w:r>
      <w:r w:rsidRPr="00B27B90">
        <w:rPr>
          <w:b/>
          <w:sz w:val="22"/>
          <w:szCs w:val="22"/>
        </w:rPr>
        <w:tab/>
      </w:r>
      <w:r w:rsidRPr="00B27B90">
        <w:rPr>
          <w:b/>
          <w:sz w:val="22"/>
          <w:szCs w:val="22"/>
        </w:rPr>
        <w:tab/>
      </w:r>
      <w:r w:rsidRPr="00B27B90">
        <w:rPr>
          <w:b/>
          <w:sz w:val="22"/>
          <w:szCs w:val="22"/>
        </w:rPr>
        <w:tab/>
      </w:r>
      <w:r w:rsidRPr="00B27B90">
        <w:rPr>
          <w:b/>
          <w:sz w:val="22"/>
          <w:szCs w:val="22"/>
        </w:rPr>
        <w:tab/>
      </w:r>
      <w:r w:rsidRPr="00B27B90">
        <w:rPr>
          <w:b/>
          <w:sz w:val="22"/>
          <w:szCs w:val="22"/>
        </w:rPr>
        <w:tab/>
      </w:r>
    </w:p>
    <w:p w:rsidR="00200D23" w:rsidRPr="00B27B90" w:rsidRDefault="00200D23" w:rsidP="00200D23">
      <w:pPr>
        <w:jc w:val="both"/>
        <w:rPr>
          <w:b/>
          <w:sz w:val="22"/>
          <w:szCs w:val="22"/>
        </w:rPr>
      </w:pPr>
      <w:r w:rsidRPr="00B27B90">
        <w:rPr>
          <w:b/>
          <w:sz w:val="22"/>
          <w:szCs w:val="22"/>
        </w:rPr>
        <w:t>MUNICIPIUL TIMISOARA</w:t>
      </w:r>
    </w:p>
    <w:p w:rsidR="00200D23" w:rsidRPr="00B27B90" w:rsidRDefault="00200D23" w:rsidP="00200D23">
      <w:pPr>
        <w:jc w:val="both"/>
        <w:rPr>
          <w:b/>
          <w:sz w:val="22"/>
          <w:szCs w:val="22"/>
        </w:rPr>
      </w:pPr>
      <w:r w:rsidRPr="00B27B90">
        <w:rPr>
          <w:b/>
          <w:sz w:val="22"/>
          <w:szCs w:val="22"/>
        </w:rPr>
        <w:t>PRIMAR</w:t>
      </w:r>
    </w:p>
    <w:p w:rsidR="00200D23" w:rsidRPr="00B27B90" w:rsidRDefault="00200D23" w:rsidP="00200D23">
      <w:pPr>
        <w:rPr>
          <w:color w:val="FF0000"/>
          <w:sz w:val="22"/>
          <w:szCs w:val="22"/>
        </w:rPr>
      </w:pPr>
    </w:p>
    <w:p w:rsidR="00200D23" w:rsidRPr="00B27B90" w:rsidRDefault="00200D23" w:rsidP="00200D2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B27B90">
        <w:rPr>
          <w:b/>
          <w:color w:val="000000"/>
          <w:sz w:val="22"/>
          <w:szCs w:val="22"/>
          <w:u w:val="single"/>
        </w:rPr>
        <w:t>REFERAT DE APROBARE A  PROIECTULUI DE HOTĂRÂRE</w:t>
      </w:r>
    </w:p>
    <w:p w:rsidR="00200D23" w:rsidRPr="00B27B90" w:rsidRDefault="00200D23" w:rsidP="00200D23">
      <w:pPr>
        <w:spacing w:before="324" w:after="324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  <w:r w:rsidRPr="00B27B90">
        <w:rPr>
          <w:b/>
          <w:i/>
          <w:color w:val="000000"/>
          <w:spacing w:val="-16"/>
          <w:w w:val="105"/>
          <w:sz w:val="22"/>
          <w:szCs w:val="22"/>
        </w:rPr>
        <w:t xml:space="preserve">Sectiunea 1 </w:t>
      </w:r>
      <w:r w:rsidRPr="00B27B90">
        <w:rPr>
          <w:b/>
          <w:i/>
          <w:color w:val="000000"/>
          <w:spacing w:val="-16"/>
          <w:w w:val="105"/>
          <w:sz w:val="22"/>
          <w:szCs w:val="22"/>
        </w:rPr>
        <w:br/>
      </w:r>
      <w:r w:rsidRPr="00B27B90">
        <w:rPr>
          <w:b/>
          <w:i/>
          <w:color w:val="000000"/>
          <w:spacing w:val="-8"/>
          <w:w w:val="105"/>
          <w:sz w:val="22"/>
          <w:szCs w:val="22"/>
        </w:rPr>
        <w:t>Titlul proiectului de hotărâre</w:t>
      </w:r>
    </w:p>
    <w:p w:rsidR="00200D23" w:rsidRPr="00B27B90" w:rsidRDefault="00200D23" w:rsidP="00200D23">
      <w:pPr>
        <w:jc w:val="center"/>
        <w:rPr>
          <w:b/>
          <w:color w:val="000000"/>
          <w:spacing w:val="-2"/>
          <w:sz w:val="22"/>
          <w:szCs w:val="22"/>
        </w:rPr>
      </w:pPr>
      <w:r w:rsidRPr="00B27B90">
        <w:rPr>
          <w:b/>
          <w:color w:val="000000"/>
          <w:spacing w:val="-6"/>
          <w:sz w:val="22"/>
          <w:szCs w:val="22"/>
        </w:rPr>
        <w:t xml:space="preserve">Proiect de hotărâre </w:t>
      </w:r>
      <w:r w:rsidRPr="00B27B90">
        <w:rPr>
          <w:b/>
          <w:color w:val="000000"/>
          <w:spacing w:val="-2"/>
          <w:sz w:val="22"/>
          <w:szCs w:val="22"/>
        </w:rPr>
        <w:t xml:space="preserve">privind </w:t>
      </w:r>
    </w:p>
    <w:p w:rsidR="00B27B90" w:rsidRPr="00B27B90" w:rsidRDefault="00B27B90" w:rsidP="00B27B90">
      <w:pPr>
        <w:jc w:val="center"/>
        <w:rPr>
          <w:b/>
          <w:sz w:val="22"/>
          <w:szCs w:val="22"/>
          <w:lang w:val="ro-RO"/>
        </w:rPr>
      </w:pPr>
      <w:r w:rsidRPr="00B27B90">
        <w:rPr>
          <w:b/>
          <w:bCs/>
          <w:i/>
          <w:sz w:val="22"/>
          <w:szCs w:val="22"/>
          <w:lang w:val="ro-RO"/>
        </w:rPr>
        <w:t xml:space="preserve">privind </w:t>
      </w:r>
      <w:r w:rsidRPr="00B27B90">
        <w:rPr>
          <w:b/>
          <w:bCs/>
          <w:i/>
          <w:sz w:val="22"/>
          <w:szCs w:val="22"/>
        </w:rPr>
        <w:t>aprobarea modificării</w:t>
      </w:r>
      <w:r w:rsidRPr="00B27B90">
        <w:rPr>
          <w:b/>
          <w:bCs/>
          <w:i/>
          <w:color w:val="000000"/>
          <w:sz w:val="22"/>
          <w:szCs w:val="22"/>
        </w:rPr>
        <w:t xml:space="preserve"> Hotărârii Cosiliului Local nr. 170/29.05.2007 privind ajustarea tarifului pentru prestarea  serviciului de  hidroforizare a apei reci potabile către consumatorii din Municipiul Timişoara de către S.C. Compania Locală de Termoficare Colterm S.A., modificată prin HCL nr. 391/17.10.2017</w:t>
      </w:r>
      <w:r>
        <w:rPr>
          <w:b/>
          <w:bCs/>
          <w:i/>
          <w:color w:val="000000"/>
          <w:sz w:val="22"/>
          <w:szCs w:val="22"/>
        </w:rPr>
        <w:t xml:space="preserve"> </w:t>
      </w:r>
      <w:r w:rsidRPr="00B27B90">
        <w:rPr>
          <w:b/>
          <w:bCs/>
          <w:i/>
          <w:color w:val="000000"/>
          <w:sz w:val="22"/>
          <w:szCs w:val="22"/>
        </w:rPr>
        <w:t>și HCL nr. 450/20.09.2022</w:t>
      </w:r>
    </w:p>
    <w:p w:rsidR="003F0B88" w:rsidRPr="00B27B90" w:rsidRDefault="003F0B88" w:rsidP="003F0B88">
      <w:pPr>
        <w:jc w:val="center"/>
        <w:rPr>
          <w:b/>
          <w:bCs/>
          <w:i/>
          <w:sz w:val="22"/>
          <w:szCs w:val="22"/>
        </w:rPr>
      </w:pPr>
    </w:p>
    <w:p w:rsidR="00200D23" w:rsidRPr="00B27B90" w:rsidRDefault="00200D23" w:rsidP="003F0B88">
      <w:pPr>
        <w:jc w:val="center"/>
        <w:rPr>
          <w:b/>
          <w:i/>
          <w:color w:val="000000"/>
          <w:spacing w:val="-7"/>
          <w:w w:val="105"/>
          <w:sz w:val="22"/>
          <w:szCs w:val="22"/>
        </w:rPr>
      </w:pPr>
      <w:r w:rsidRPr="00B27B90">
        <w:rPr>
          <w:b/>
          <w:i/>
          <w:color w:val="000000"/>
          <w:spacing w:val="-20"/>
          <w:w w:val="105"/>
          <w:sz w:val="22"/>
          <w:szCs w:val="22"/>
        </w:rPr>
        <w:t xml:space="preserve">Sectiunea a 2 - a </w:t>
      </w:r>
      <w:r w:rsidRPr="00B27B90">
        <w:rPr>
          <w:b/>
          <w:i/>
          <w:color w:val="000000"/>
          <w:spacing w:val="-20"/>
          <w:w w:val="105"/>
          <w:sz w:val="22"/>
          <w:szCs w:val="22"/>
        </w:rPr>
        <w:br/>
      </w:r>
      <w:r w:rsidRPr="00B27B90">
        <w:rPr>
          <w:b/>
          <w:i/>
          <w:color w:val="000000"/>
          <w:spacing w:val="-7"/>
          <w:w w:val="105"/>
          <w:sz w:val="22"/>
          <w:szCs w:val="22"/>
        </w:rPr>
        <w:t>Motivul emiterii proiectului de hotărâre</w:t>
      </w:r>
    </w:p>
    <w:p w:rsidR="003876F4" w:rsidRPr="00B27B90" w:rsidRDefault="003876F4" w:rsidP="00381033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</w:p>
    <w:p w:rsidR="003876F4" w:rsidRPr="00B27B90" w:rsidRDefault="003876F4" w:rsidP="003876F4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B27B90">
        <w:rPr>
          <w:rFonts w:ascii="Times New Roman" w:hAnsi="Times New Roman"/>
          <w:b/>
          <w:color w:val="000000"/>
          <w:spacing w:val="-5"/>
        </w:rPr>
        <w:t>Descrierea situatiei actuale</w:t>
      </w:r>
    </w:p>
    <w:p w:rsidR="00B27B90" w:rsidRPr="00B27B90" w:rsidRDefault="00B27B90" w:rsidP="00B27B90">
      <w:pPr>
        <w:ind w:firstLine="720"/>
        <w:jc w:val="both"/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 xml:space="preserve">În prezent tariful pentru servicul de hidroforizare aplicat de către Compania Locală de Termoficare Colterm S.A - </w:t>
      </w:r>
      <w:r w:rsidRPr="00B27B90">
        <w:rPr>
          <w:bCs/>
          <w:color w:val="000000"/>
          <w:sz w:val="22"/>
          <w:szCs w:val="22"/>
        </w:rPr>
        <w:t>în insolvență</w:t>
      </w:r>
      <w:r w:rsidRPr="00B27B90">
        <w:rPr>
          <w:sz w:val="22"/>
          <w:szCs w:val="22"/>
          <w:lang w:val="ro-RO"/>
        </w:rPr>
        <w:t xml:space="preserve"> este în cuantum de 2,3147</w:t>
      </w:r>
      <w:r w:rsidR="000B5D04">
        <w:rPr>
          <w:sz w:val="22"/>
          <w:szCs w:val="22"/>
          <w:lang w:val="ro-RO"/>
        </w:rPr>
        <w:t xml:space="preserve"> </w:t>
      </w:r>
      <w:r w:rsidRPr="00B27B90">
        <w:rPr>
          <w:sz w:val="22"/>
          <w:szCs w:val="22"/>
          <w:lang w:val="ro-RO"/>
        </w:rPr>
        <w:t xml:space="preserve">lei/mc (fără TVA), respectiv </w:t>
      </w:r>
      <w:r w:rsidRPr="00B27B90">
        <w:rPr>
          <w:color w:val="000000"/>
          <w:sz w:val="22"/>
          <w:szCs w:val="22"/>
        </w:rPr>
        <w:t>2,7545</w:t>
      </w:r>
      <w:r w:rsidR="000B5D04">
        <w:rPr>
          <w:color w:val="000000"/>
          <w:sz w:val="22"/>
          <w:szCs w:val="22"/>
        </w:rPr>
        <w:t xml:space="preserve"> </w:t>
      </w:r>
      <w:r w:rsidRPr="00B27B90">
        <w:rPr>
          <w:sz w:val="22"/>
          <w:szCs w:val="22"/>
          <w:lang w:val="ro-RO"/>
        </w:rPr>
        <w:t>lei/mc (inclusiv TVA), așa cum a fost aprobat prin HCL nr. 450/20.09.2022.</w:t>
      </w:r>
    </w:p>
    <w:p w:rsidR="005F2F48" w:rsidRPr="00B27B90" w:rsidRDefault="005F2F48" w:rsidP="005F2F48">
      <w:pPr>
        <w:ind w:firstLine="720"/>
        <w:jc w:val="both"/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 xml:space="preserve">Serviciul de hidroforizare este practicat de către Compania Locală de Termoficare Colterm S.A </w:t>
      </w:r>
      <w:r w:rsidR="009906F4" w:rsidRPr="00B27B90">
        <w:rPr>
          <w:sz w:val="22"/>
          <w:szCs w:val="22"/>
          <w:lang w:val="ro-RO"/>
        </w:rPr>
        <w:t xml:space="preserve"> - în insolvență </w:t>
      </w:r>
      <w:r w:rsidRPr="00B27B90">
        <w:rPr>
          <w:sz w:val="22"/>
          <w:szCs w:val="22"/>
          <w:lang w:val="ro-RO"/>
        </w:rPr>
        <w:t>în vederea ridicării presiunii apei potabile la imobilele cu regim de înălțime mai mare decât P+4.</w:t>
      </w:r>
    </w:p>
    <w:p w:rsidR="005F2F48" w:rsidRPr="00B27B90" w:rsidRDefault="005F2F48" w:rsidP="005F2F48">
      <w:pPr>
        <w:pStyle w:val="BodyText"/>
        <w:ind w:firstLine="720"/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 xml:space="preserve">În prezent, livrarea apei reci pentru imobilele cu mai mult de P+4 nivele este în atribuţia </w:t>
      </w:r>
      <w:r w:rsidR="002D29DF" w:rsidRPr="00B27B90">
        <w:rPr>
          <w:sz w:val="22"/>
          <w:szCs w:val="22"/>
          <w:lang w:val="ro-RO"/>
        </w:rPr>
        <w:t>Companiei Locală de Termoficare Colterm S.A</w:t>
      </w:r>
      <w:r w:rsidR="009906F4" w:rsidRPr="00B27B90">
        <w:rPr>
          <w:sz w:val="22"/>
          <w:szCs w:val="22"/>
          <w:lang w:val="ro-RO"/>
        </w:rPr>
        <w:t xml:space="preserve"> - în insolvență</w:t>
      </w:r>
      <w:r w:rsidRPr="00B27B90">
        <w:rPr>
          <w:sz w:val="22"/>
          <w:szCs w:val="22"/>
          <w:lang w:val="ro-RO"/>
        </w:rPr>
        <w:t xml:space="preserve"> şi anume :</w:t>
      </w:r>
    </w:p>
    <w:p w:rsidR="005F2F48" w:rsidRPr="00B27B90" w:rsidRDefault="005F2F48" w:rsidP="005F2F48">
      <w:pPr>
        <w:pStyle w:val="BodyText"/>
        <w:numPr>
          <w:ilvl w:val="0"/>
          <w:numId w:val="3"/>
        </w:numPr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>întreţinere, reparaţii, exploatare cotă parte staţii hidrofor,</w:t>
      </w:r>
    </w:p>
    <w:p w:rsidR="005F2F48" w:rsidRPr="00B27B90" w:rsidRDefault="005F2F48" w:rsidP="005F2F48">
      <w:pPr>
        <w:pStyle w:val="BodyText"/>
        <w:numPr>
          <w:ilvl w:val="0"/>
          <w:numId w:val="3"/>
        </w:numPr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>întreţinere, reparaţii, exploatare reţele distribuţie,</w:t>
      </w:r>
    </w:p>
    <w:p w:rsidR="005F2F48" w:rsidRPr="00B27B90" w:rsidRDefault="005F2F48" w:rsidP="005F2F48">
      <w:pPr>
        <w:pStyle w:val="BodyText"/>
        <w:numPr>
          <w:ilvl w:val="0"/>
          <w:numId w:val="3"/>
        </w:numPr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>activitate de furnizare apă rece hidrofor, contractare, facturare, încasare apă rece hidrofor, întreţinere, reparaţii, exploatare buclă de măsură.</w:t>
      </w:r>
    </w:p>
    <w:p w:rsidR="005F2F48" w:rsidRPr="00B27B90" w:rsidRDefault="005F2F48" w:rsidP="005F2F48">
      <w:pPr>
        <w:jc w:val="both"/>
        <w:rPr>
          <w:sz w:val="22"/>
          <w:szCs w:val="22"/>
        </w:rPr>
      </w:pPr>
      <w:r w:rsidRPr="00B27B90">
        <w:rPr>
          <w:i/>
          <w:sz w:val="22"/>
          <w:szCs w:val="22"/>
        </w:rPr>
        <w:tab/>
      </w:r>
      <w:r w:rsidRPr="00B27B90">
        <w:rPr>
          <w:sz w:val="22"/>
          <w:szCs w:val="22"/>
        </w:rPr>
        <w:t>Apa rece este cumpărată de la AQUATIM S.A.  la presiunea medie de 1,5 atm (presiune oraş), pe bază de măsură la o central</w:t>
      </w:r>
      <w:r w:rsidR="00F50B48" w:rsidRPr="00B27B90">
        <w:rPr>
          <w:sz w:val="22"/>
          <w:szCs w:val="22"/>
        </w:rPr>
        <w:t>ă</w:t>
      </w:r>
      <w:r w:rsidRPr="00B27B90">
        <w:rPr>
          <w:sz w:val="22"/>
          <w:szCs w:val="22"/>
        </w:rPr>
        <w:t xml:space="preserve"> termică de cvartal și 48 puncte termice, care au instalaţie de hidrofor.</w:t>
      </w:r>
    </w:p>
    <w:p w:rsidR="005F2F48" w:rsidRPr="00B27B90" w:rsidRDefault="005F2F48" w:rsidP="005F2F48">
      <w:pPr>
        <w:jc w:val="both"/>
        <w:rPr>
          <w:sz w:val="22"/>
          <w:szCs w:val="22"/>
        </w:rPr>
      </w:pPr>
      <w:r w:rsidRPr="00B27B90">
        <w:rPr>
          <w:sz w:val="22"/>
          <w:szCs w:val="22"/>
        </w:rPr>
        <w:tab/>
        <w:t>La  fiecare din ele există instalaţii individuale pentru ridicarea presiunii de la 1,5 la 4,5 atm plecare din PT/CT.</w:t>
      </w:r>
    </w:p>
    <w:p w:rsidR="005F2F48" w:rsidRPr="00B27B90" w:rsidRDefault="005F2F48" w:rsidP="005F2F48">
      <w:pPr>
        <w:jc w:val="both"/>
        <w:rPr>
          <w:sz w:val="22"/>
          <w:szCs w:val="22"/>
        </w:rPr>
      </w:pPr>
      <w:r w:rsidRPr="00B27B90">
        <w:rPr>
          <w:sz w:val="22"/>
          <w:szCs w:val="22"/>
        </w:rPr>
        <w:tab/>
        <w:t xml:space="preserve">Toate imobilele cu mai mult de P+4 nivele sunt alimentate prin conducte individuale de apă rece hidrofor (28.000 m conductă), cele 306 imobile fiind contorizate la nivel de racord. </w:t>
      </w:r>
    </w:p>
    <w:p w:rsidR="005F2F48" w:rsidRPr="00B27B90" w:rsidRDefault="005F2F48" w:rsidP="005F2F48">
      <w:pPr>
        <w:ind w:firstLine="720"/>
        <w:jc w:val="both"/>
        <w:rPr>
          <w:sz w:val="22"/>
          <w:szCs w:val="22"/>
        </w:rPr>
      </w:pPr>
      <w:r w:rsidRPr="00B27B90">
        <w:rPr>
          <w:sz w:val="22"/>
          <w:szCs w:val="22"/>
        </w:rPr>
        <w:t>Acest serviciu este independent de servicul de furnizare a energiei termice.</w:t>
      </w:r>
    </w:p>
    <w:p w:rsidR="003876F4" w:rsidRPr="00B27B90" w:rsidRDefault="003876F4" w:rsidP="003876F4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</w:p>
    <w:p w:rsidR="003876F4" w:rsidRPr="00B27B90" w:rsidRDefault="003876F4" w:rsidP="003876F4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color w:val="000000"/>
        </w:rPr>
      </w:pPr>
      <w:r w:rsidRPr="00B27B90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</w:p>
    <w:p w:rsidR="00B27B90" w:rsidRPr="00B27B90" w:rsidRDefault="00B27B90" w:rsidP="00B27B90">
      <w:pPr>
        <w:ind w:firstLine="720"/>
        <w:jc w:val="both"/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 xml:space="preserve">Prin adresa nr. </w:t>
      </w:r>
      <w:r w:rsidRPr="00B27B90">
        <w:rPr>
          <w:color w:val="000000" w:themeColor="text1"/>
          <w:sz w:val="22"/>
          <w:szCs w:val="22"/>
          <w:lang w:val="ro-RO"/>
        </w:rPr>
        <w:t>18117/06.09.2023</w:t>
      </w:r>
      <w:r w:rsidR="003B5F01">
        <w:rPr>
          <w:color w:val="000000" w:themeColor="text1"/>
          <w:sz w:val="22"/>
          <w:szCs w:val="22"/>
          <w:lang w:val="ro-RO"/>
        </w:rPr>
        <w:t xml:space="preserve"> </w:t>
      </w:r>
      <w:r w:rsidRPr="00B27B90">
        <w:rPr>
          <w:color w:val="000000" w:themeColor="text1"/>
          <w:sz w:val="22"/>
          <w:szCs w:val="22"/>
          <w:lang w:val="ro-RO"/>
        </w:rPr>
        <w:t>Compania</w:t>
      </w:r>
      <w:r w:rsidRPr="00B27B90">
        <w:rPr>
          <w:sz w:val="22"/>
          <w:szCs w:val="22"/>
          <w:lang w:val="ro-RO"/>
        </w:rPr>
        <w:t xml:space="preserve"> Locală de Termoficare Colterm S.A. – în insolvență solicită promovarea unei Hotărâri de Consiliu Local care să reglementeze tariful pentru servicul de hidroforizare, respectiv modificarea tarifului pentru serviciul de hidroforizare la valoarea de </w:t>
      </w:r>
      <w:r w:rsidRPr="003B5F01">
        <w:rPr>
          <w:sz w:val="22"/>
          <w:szCs w:val="22"/>
          <w:lang w:val="ro-RO"/>
        </w:rPr>
        <w:t>2,7296</w:t>
      </w:r>
      <w:r w:rsidRPr="00B27B90">
        <w:rPr>
          <w:sz w:val="22"/>
          <w:szCs w:val="22"/>
          <w:lang w:val="ro-RO"/>
        </w:rPr>
        <w:t xml:space="preserve"> lei /mc (fără TVA</w:t>
      </w:r>
      <w:r w:rsidR="003B5F01">
        <w:rPr>
          <w:sz w:val="22"/>
          <w:szCs w:val="22"/>
          <w:lang w:val="ro-RO"/>
        </w:rPr>
        <w:t>)</w:t>
      </w:r>
      <w:r w:rsidRPr="00B27B90">
        <w:rPr>
          <w:sz w:val="22"/>
          <w:szCs w:val="22"/>
          <w:lang w:val="ro-RO"/>
        </w:rPr>
        <w:t>.</w:t>
      </w:r>
    </w:p>
    <w:p w:rsidR="00B27B90" w:rsidRPr="00B27B90" w:rsidRDefault="00B27B90" w:rsidP="00B27B90">
      <w:pPr>
        <w:ind w:firstLine="720"/>
        <w:jc w:val="both"/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>În contextul modificării următoarelor elemente și anume:</w:t>
      </w:r>
    </w:p>
    <w:p w:rsidR="00B27B90" w:rsidRPr="00B27B90" w:rsidRDefault="00B27B90" w:rsidP="00B27B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B27B90">
        <w:rPr>
          <w:rFonts w:ascii="Times New Roman" w:hAnsi="Times New Roman"/>
        </w:rPr>
        <w:t>creșterii tarifului la</w:t>
      </w:r>
      <w:r w:rsidRPr="00B27B90">
        <w:rPr>
          <w:rFonts w:ascii="Times New Roman" w:hAnsi="Times New Roman"/>
          <w:spacing w:val="52"/>
        </w:rPr>
        <w:t xml:space="preserve"> </w:t>
      </w:r>
      <w:r w:rsidRPr="00B27B90">
        <w:rPr>
          <w:rFonts w:ascii="Times New Roman" w:hAnsi="Times New Roman"/>
        </w:rPr>
        <w:t xml:space="preserve">energia </w:t>
      </w:r>
      <w:r w:rsidRPr="00B27B90">
        <w:rPr>
          <w:rFonts w:ascii="Times New Roman" w:hAnsi="Times New Roman"/>
          <w:spacing w:val="4"/>
        </w:rPr>
        <w:t xml:space="preserve"> </w:t>
      </w:r>
      <w:r w:rsidRPr="00B27B90">
        <w:rPr>
          <w:rFonts w:ascii="Times New Roman" w:hAnsi="Times New Roman"/>
        </w:rPr>
        <w:t xml:space="preserve">electrica </w:t>
      </w:r>
      <w:r w:rsidRPr="00B27B90">
        <w:rPr>
          <w:rFonts w:ascii="Times New Roman" w:hAnsi="Times New Roman"/>
          <w:spacing w:val="5"/>
        </w:rPr>
        <w:t xml:space="preserve"> </w:t>
      </w:r>
      <w:r w:rsidRPr="00B27B90">
        <w:rPr>
          <w:rFonts w:ascii="Times New Roman" w:hAnsi="Times New Roman"/>
        </w:rPr>
        <w:t xml:space="preserve">de </w:t>
      </w:r>
      <w:r w:rsidRPr="00B27B90">
        <w:rPr>
          <w:rFonts w:ascii="Times New Roman" w:hAnsi="Times New Roman"/>
          <w:spacing w:val="4"/>
        </w:rPr>
        <w:t xml:space="preserve"> </w:t>
      </w:r>
      <w:r w:rsidRPr="00B27B90">
        <w:rPr>
          <w:rFonts w:ascii="Times New Roman" w:hAnsi="Times New Roman"/>
        </w:rPr>
        <w:t>la</w:t>
      </w:r>
      <w:r w:rsidRPr="00B27B90">
        <w:rPr>
          <w:rFonts w:ascii="Times New Roman" w:hAnsi="Times New Roman"/>
          <w:spacing w:val="47"/>
        </w:rPr>
        <w:t xml:space="preserve"> </w:t>
      </w:r>
      <w:r w:rsidRPr="00B27B90">
        <w:rPr>
          <w:rFonts w:ascii="Times New Roman" w:hAnsi="Times New Roman"/>
        </w:rPr>
        <w:t>0</w:t>
      </w:r>
      <w:r w:rsidRPr="00B27B90">
        <w:rPr>
          <w:rFonts w:ascii="Times New Roman" w:hAnsi="Times New Roman"/>
          <w:spacing w:val="2"/>
        </w:rPr>
        <w:t>,</w:t>
      </w:r>
      <w:r w:rsidRPr="00B27B90">
        <w:rPr>
          <w:rFonts w:ascii="Times New Roman" w:hAnsi="Times New Roman"/>
        </w:rPr>
        <w:t>8403lei/kWh</w:t>
      </w:r>
      <w:r w:rsidRPr="00B27B90">
        <w:rPr>
          <w:rFonts w:ascii="Times New Roman" w:hAnsi="Times New Roman"/>
          <w:spacing w:val="60"/>
        </w:rPr>
        <w:t xml:space="preserve"> </w:t>
      </w:r>
      <w:r w:rsidRPr="00B27B90">
        <w:rPr>
          <w:rFonts w:ascii="Times New Roman" w:hAnsi="Times New Roman"/>
        </w:rPr>
        <w:t>(cuprin</w:t>
      </w:r>
      <w:r w:rsidRPr="00B27B90">
        <w:rPr>
          <w:rFonts w:ascii="Times New Roman" w:hAnsi="Times New Roman"/>
          <w:spacing w:val="-30"/>
        </w:rPr>
        <w:t xml:space="preserve">s  în </w:t>
      </w:r>
      <w:r w:rsidRPr="00B27B90">
        <w:rPr>
          <w:rFonts w:ascii="Times New Roman" w:hAnsi="Times New Roman"/>
          <w:spacing w:val="32"/>
        </w:rPr>
        <w:t xml:space="preserve"> </w:t>
      </w:r>
      <w:r w:rsidRPr="00B27B90">
        <w:rPr>
          <w:rFonts w:ascii="Times New Roman" w:hAnsi="Times New Roman"/>
        </w:rPr>
        <w:t>vechiul</w:t>
      </w:r>
      <w:r w:rsidRPr="00B27B90">
        <w:rPr>
          <w:rFonts w:ascii="Times New Roman" w:hAnsi="Times New Roman"/>
          <w:spacing w:val="56"/>
        </w:rPr>
        <w:t xml:space="preserve"> </w:t>
      </w:r>
      <w:r w:rsidRPr="00B27B90">
        <w:rPr>
          <w:rFonts w:ascii="Times New Roman" w:hAnsi="Times New Roman"/>
        </w:rPr>
        <w:t>tarif</w:t>
      </w:r>
      <w:r w:rsidRPr="00B27B90">
        <w:rPr>
          <w:rFonts w:ascii="Times New Roman" w:hAnsi="Times New Roman"/>
          <w:w w:val="109"/>
        </w:rPr>
        <w:t xml:space="preserve"> </w:t>
      </w:r>
      <w:r w:rsidRPr="00B27B90">
        <w:rPr>
          <w:rFonts w:ascii="Times New Roman" w:hAnsi="Times New Roman"/>
        </w:rPr>
        <w:t>aplicat</w:t>
      </w:r>
      <w:r w:rsidRPr="00B27B90">
        <w:rPr>
          <w:rFonts w:ascii="Times New Roman" w:hAnsi="Times New Roman"/>
          <w:spacing w:val="36"/>
        </w:rPr>
        <w:t xml:space="preserve"> </w:t>
      </w:r>
      <w:r w:rsidRPr="00B27B90">
        <w:rPr>
          <w:rFonts w:ascii="Times New Roman" w:hAnsi="Times New Roman"/>
        </w:rPr>
        <w:t>de</w:t>
      </w:r>
      <w:r w:rsidRPr="00B27B90">
        <w:rPr>
          <w:rFonts w:ascii="Times New Roman" w:hAnsi="Times New Roman"/>
          <w:spacing w:val="31"/>
        </w:rPr>
        <w:t xml:space="preserve"> </w:t>
      </w:r>
      <w:r w:rsidRPr="00B27B90">
        <w:rPr>
          <w:rFonts w:ascii="Times New Roman" w:hAnsi="Times New Roman"/>
        </w:rPr>
        <w:t>la</w:t>
      </w:r>
      <w:r w:rsidRPr="00B27B90">
        <w:rPr>
          <w:rFonts w:ascii="Times New Roman" w:hAnsi="Times New Roman"/>
          <w:spacing w:val="11"/>
        </w:rPr>
        <w:t xml:space="preserve"> </w:t>
      </w:r>
      <w:r w:rsidRPr="00B27B90">
        <w:rPr>
          <w:rFonts w:ascii="Times New Roman" w:hAnsi="Times New Roman"/>
        </w:rPr>
        <w:t>01.10.2022)</w:t>
      </w:r>
      <w:r w:rsidRPr="00B27B90">
        <w:rPr>
          <w:rFonts w:ascii="Times New Roman" w:hAnsi="Times New Roman"/>
          <w:spacing w:val="29"/>
        </w:rPr>
        <w:t xml:space="preserve"> </w:t>
      </w:r>
      <w:r w:rsidRPr="00B27B90">
        <w:rPr>
          <w:rFonts w:ascii="Times New Roman" w:hAnsi="Times New Roman"/>
        </w:rPr>
        <w:t>la</w:t>
      </w:r>
      <w:r w:rsidRPr="00B27B90">
        <w:rPr>
          <w:rFonts w:ascii="Times New Roman" w:hAnsi="Times New Roman"/>
          <w:spacing w:val="11"/>
        </w:rPr>
        <w:t xml:space="preserve"> </w:t>
      </w:r>
      <w:r w:rsidRPr="00B27B90">
        <w:rPr>
          <w:rFonts w:ascii="Times New Roman" w:hAnsi="Times New Roman"/>
        </w:rPr>
        <w:t>0,87815</w:t>
      </w:r>
      <w:r w:rsidRPr="00B27B90">
        <w:rPr>
          <w:rFonts w:ascii="Times New Roman" w:hAnsi="Times New Roman"/>
          <w:spacing w:val="31"/>
        </w:rPr>
        <w:t xml:space="preserve"> </w:t>
      </w:r>
      <w:r w:rsidRPr="00B27B90">
        <w:rPr>
          <w:rFonts w:ascii="Times New Roman" w:hAnsi="Times New Roman"/>
        </w:rPr>
        <w:t>lei/kWh</w:t>
      </w:r>
      <w:r w:rsidRPr="00B27B90">
        <w:rPr>
          <w:rFonts w:ascii="Times New Roman" w:hAnsi="Times New Roman"/>
          <w:spacing w:val="20"/>
        </w:rPr>
        <w:t xml:space="preserve"> </w:t>
      </w:r>
      <w:r w:rsidRPr="00B27B90">
        <w:rPr>
          <w:rFonts w:ascii="Times New Roman" w:hAnsi="Times New Roman"/>
        </w:rPr>
        <w:t>cat</w:t>
      </w:r>
      <w:r w:rsidRPr="00B27B90">
        <w:rPr>
          <w:rFonts w:ascii="Times New Roman" w:hAnsi="Times New Roman"/>
          <w:spacing w:val="23"/>
        </w:rPr>
        <w:t xml:space="preserve"> </w:t>
      </w:r>
      <w:r w:rsidRPr="00B27B90">
        <w:rPr>
          <w:rFonts w:ascii="Times New Roman" w:hAnsi="Times New Roman"/>
        </w:rPr>
        <w:t>este în</w:t>
      </w:r>
      <w:r w:rsidRPr="00B27B90">
        <w:rPr>
          <w:rFonts w:ascii="Times New Roman" w:hAnsi="Times New Roman"/>
          <w:spacing w:val="13"/>
        </w:rPr>
        <w:t xml:space="preserve"> </w:t>
      </w:r>
      <w:r w:rsidRPr="00B27B90">
        <w:rPr>
          <w:rFonts w:ascii="Times New Roman" w:hAnsi="Times New Roman"/>
        </w:rPr>
        <w:t>prezent</w:t>
      </w:r>
      <w:r w:rsidRPr="00B27B90">
        <w:rPr>
          <w:rFonts w:ascii="Times New Roman" w:hAnsi="Times New Roman"/>
          <w:spacing w:val="21"/>
        </w:rPr>
        <w:t xml:space="preserve"> </w:t>
      </w:r>
      <w:r w:rsidRPr="00B27B90">
        <w:rPr>
          <w:rFonts w:ascii="Times New Roman" w:hAnsi="Times New Roman"/>
        </w:rPr>
        <w:t>(cr</w:t>
      </w:r>
      <w:r w:rsidRPr="00B27B90">
        <w:rPr>
          <w:rFonts w:ascii="Times New Roman" w:hAnsi="Times New Roman"/>
          <w:spacing w:val="9"/>
        </w:rPr>
        <w:t>eș</w:t>
      </w:r>
      <w:r w:rsidRPr="00B27B90">
        <w:rPr>
          <w:rFonts w:ascii="Times New Roman" w:hAnsi="Times New Roman"/>
        </w:rPr>
        <w:t>tere</w:t>
      </w:r>
      <w:r w:rsidRPr="00B27B90">
        <w:rPr>
          <w:rFonts w:ascii="Times New Roman" w:hAnsi="Times New Roman"/>
          <w:spacing w:val="21"/>
        </w:rPr>
        <w:t xml:space="preserve"> </w:t>
      </w:r>
      <w:r w:rsidRPr="00B27B90">
        <w:rPr>
          <w:rFonts w:ascii="Times New Roman" w:hAnsi="Times New Roman"/>
        </w:rPr>
        <w:t>de</w:t>
      </w:r>
      <w:r w:rsidRPr="00B27B90">
        <w:rPr>
          <w:rFonts w:ascii="Times New Roman" w:hAnsi="Times New Roman"/>
          <w:spacing w:val="21"/>
        </w:rPr>
        <w:t xml:space="preserve"> </w:t>
      </w:r>
      <w:r w:rsidRPr="00B27B90">
        <w:rPr>
          <w:rFonts w:ascii="Times New Roman" w:hAnsi="Times New Roman"/>
        </w:rPr>
        <w:t>4,5%);</w:t>
      </w:r>
      <w:r w:rsidRPr="00B27B90">
        <w:rPr>
          <w:rFonts w:ascii="Times New Roman" w:hAnsi="Times New Roman"/>
          <w:w w:val="96"/>
        </w:rPr>
        <w:t xml:space="preserve">  </w:t>
      </w:r>
    </w:p>
    <w:p w:rsidR="00B27B90" w:rsidRPr="00B27B90" w:rsidRDefault="00B27B90" w:rsidP="00B27B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B27B90">
        <w:rPr>
          <w:rFonts w:ascii="Times New Roman" w:hAnsi="Times New Roman"/>
        </w:rPr>
        <w:t>creșterii tarifului la apă rece de la 5,30  lei/mc (cuprin</w:t>
      </w:r>
      <w:r w:rsidRPr="00B27B90">
        <w:rPr>
          <w:rFonts w:ascii="Times New Roman" w:hAnsi="Times New Roman"/>
          <w:spacing w:val="-30"/>
        </w:rPr>
        <w:t xml:space="preserve">s  în </w:t>
      </w:r>
      <w:r w:rsidRPr="00B27B90">
        <w:rPr>
          <w:rFonts w:ascii="Times New Roman" w:hAnsi="Times New Roman"/>
          <w:spacing w:val="32"/>
        </w:rPr>
        <w:t xml:space="preserve"> </w:t>
      </w:r>
      <w:r w:rsidRPr="00B27B90">
        <w:rPr>
          <w:rFonts w:ascii="Times New Roman" w:hAnsi="Times New Roman"/>
        </w:rPr>
        <w:t>vechiul</w:t>
      </w:r>
      <w:r w:rsidRPr="00B27B90">
        <w:rPr>
          <w:rFonts w:ascii="Times New Roman" w:hAnsi="Times New Roman"/>
          <w:spacing w:val="56"/>
        </w:rPr>
        <w:t xml:space="preserve"> </w:t>
      </w:r>
      <w:r w:rsidRPr="00B27B90">
        <w:rPr>
          <w:rFonts w:ascii="Times New Roman" w:hAnsi="Times New Roman"/>
        </w:rPr>
        <w:t>tarif</w:t>
      </w:r>
      <w:r w:rsidRPr="00B27B90">
        <w:rPr>
          <w:rFonts w:ascii="Times New Roman" w:hAnsi="Times New Roman"/>
          <w:w w:val="109"/>
        </w:rPr>
        <w:t xml:space="preserve"> </w:t>
      </w:r>
      <w:r w:rsidRPr="00B27B90">
        <w:rPr>
          <w:rFonts w:ascii="Times New Roman" w:hAnsi="Times New Roman"/>
        </w:rPr>
        <w:t>aplicat</w:t>
      </w:r>
      <w:r w:rsidRPr="00B27B90">
        <w:rPr>
          <w:rFonts w:ascii="Times New Roman" w:hAnsi="Times New Roman"/>
          <w:spacing w:val="36"/>
        </w:rPr>
        <w:t xml:space="preserve"> </w:t>
      </w:r>
      <w:r w:rsidRPr="00B27B90">
        <w:rPr>
          <w:rFonts w:ascii="Times New Roman" w:hAnsi="Times New Roman"/>
        </w:rPr>
        <w:t>de</w:t>
      </w:r>
      <w:r w:rsidRPr="00B27B90">
        <w:rPr>
          <w:rFonts w:ascii="Times New Roman" w:hAnsi="Times New Roman"/>
          <w:spacing w:val="31"/>
        </w:rPr>
        <w:t xml:space="preserve"> </w:t>
      </w:r>
      <w:r w:rsidRPr="00B27B90">
        <w:rPr>
          <w:rFonts w:ascii="Times New Roman" w:hAnsi="Times New Roman"/>
        </w:rPr>
        <w:t>la</w:t>
      </w:r>
      <w:r w:rsidRPr="00B27B90">
        <w:rPr>
          <w:rFonts w:ascii="Times New Roman" w:hAnsi="Times New Roman"/>
          <w:spacing w:val="11"/>
        </w:rPr>
        <w:t xml:space="preserve"> </w:t>
      </w:r>
      <w:r w:rsidRPr="00B27B90">
        <w:rPr>
          <w:rFonts w:ascii="Times New Roman" w:hAnsi="Times New Roman"/>
        </w:rPr>
        <w:t>01.</w:t>
      </w:r>
      <w:r w:rsidRPr="00B27B90">
        <w:rPr>
          <w:rFonts w:ascii="Times New Roman" w:hAnsi="Times New Roman"/>
          <w:spacing w:val="-17"/>
        </w:rPr>
        <w:t>07.2022</w:t>
      </w:r>
      <w:r w:rsidRPr="00B27B90">
        <w:rPr>
          <w:rFonts w:ascii="Times New Roman" w:hAnsi="Times New Roman"/>
        </w:rPr>
        <w:t>) la 6,08 lei/mc în prezent (creștere de 14,72%);</w:t>
      </w:r>
    </w:p>
    <w:p w:rsidR="00B27B90" w:rsidRPr="00B27B90" w:rsidRDefault="00B27B90" w:rsidP="00B27B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B27B90">
        <w:rPr>
          <w:rFonts w:ascii="Times New Roman" w:hAnsi="Times New Roman"/>
        </w:rPr>
        <w:lastRenderedPageBreak/>
        <w:t>creșterii tarifului la canal de la 5,33 lei/mc la 6,12 lei/mc în prezent (creștere de 14.82%);</w:t>
      </w:r>
    </w:p>
    <w:p w:rsidR="00B27B90" w:rsidRPr="00B27B90" w:rsidRDefault="00B27B90" w:rsidP="00B27B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B27B90">
        <w:rPr>
          <w:rFonts w:ascii="Times New Roman" w:hAnsi="Times New Roman"/>
        </w:rPr>
        <w:t>inflația de 11,24% pentru perioada august 2022- iulie 2023;</w:t>
      </w:r>
    </w:p>
    <w:p w:rsidR="00B27B90" w:rsidRPr="00B27B90" w:rsidRDefault="00B27B90" w:rsidP="00B27B9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B27B90">
        <w:rPr>
          <w:rFonts w:ascii="Times New Roman" w:hAnsi="Times New Roman"/>
        </w:rPr>
        <w:t>creșterii salariale medii de 12%;</w:t>
      </w:r>
    </w:p>
    <w:p w:rsidR="00B27B90" w:rsidRPr="00B27B90" w:rsidRDefault="00B27B90" w:rsidP="000B5D04">
      <w:pPr>
        <w:ind w:firstLine="720"/>
        <w:jc w:val="both"/>
        <w:rPr>
          <w:sz w:val="22"/>
          <w:szCs w:val="22"/>
        </w:rPr>
      </w:pPr>
      <w:r w:rsidRPr="00B27B90">
        <w:rPr>
          <w:sz w:val="22"/>
          <w:szCs w:val="22"/>
        </w:rPr>
        <w:t>În consecință pentru consumatorul de apă rece hidrofor, care plătește apa rece consumată plus tariful de hidrofor, creșterea este de la 14,5147 lei/mc la 14,9296 lei/mc, adică 0,4149 lei/mc, respectiv 2,86%.</w:t>
      </w:r>
    </w:p>
    <w:p w:rsidR="00B27B90" w:rsidRPr="00B27B90" w:rsidRDefault="00B27B90" w:rsidP="000B5D04">
      <w:pPr>
        <w:ind w:firstLine="720"/>
        <w:jc w:val="both"/>
        <w:rPr>
          <w:sz w:val="22"/>
          <w:szCs w:val="22"/>
          <w:lang w:val="ro-RO"/>
        </w:rPr>
      </w:pPr>
      <w:r w:rsidRPr="00B27B90">
        <w:rPr>
          <w:sz w:val="22"/>
          <w:szCs w:val="22"/>
        </w:rPr>
        <w:t>Astfel, tariful pentru prestarea serviciului de hidroforizare a apei reci potabile către consumatorii din Municipiul Timişoara se modific</w:t>
      </w:r>
      <w:r w:rsidRPr="00B27B90">
        <w:rPr>
          <w:sz w:val="22"/>
          <w:szCs w:val="22"/>
          <w:lang w:val="ro-RO"/>
        </w:rPr>
        <w:t>ă la valoarea de 2,729</w:t>
      </w:r>
      <w:r w:rsidRPr="003B5F01">
        <w:rPr>
          <w:sz w:val="22"/>
          <w:szCs w:val="22"/>
          <w:lang w:val="ro-RO"/>
        </w:rPr>
        <w:t>6</w:t>
      </w:r>
      <w:r w:rsidRPr="00B27B90">
        <w:rPr>
          <w:sz w:val="22"/>
          <w:szCs w:val="22"/>
          <w:lang w:val="ro-RO"/>
        </w:rPr>
        <w:t xml:space="preserve"> lei/mc fără TVA.</w:t>
      </w:r>
    </w:p>
    <w:p w:rsidR="003876F4" w:rsidRPr="00B27B90" w:rsidRDefault="003876F4" w:rsidP="003876F4">
      <w:pPr>
        <w:ind w:firstLine="720"/>
        <w:jc w:val="both"/>
        <w:rPr>
          <w:color w:val="000000" w:themeColor="text1"/>
          <w:sz w:val="22"/>
          <w:szCs w:val="22"/>
          <w:lang w:val="ro-RO"/>
        </w:rPr>
      </w:pPr>
    </w:p>
    <w:p w:rsidR="00200D23" w:rsidRPr="00B27B90" w:rsidRDefault="00200D23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B27B90">
        <w:rPr>
          <w:rFonts w:ascii="Times New Roman" w:hAnsi="Times New Roman"/>
          <w:b/>
          <w:spacing w:val="-1"/>
        </w:rPr>
        <w:t>Concluzii</w:t>
      </w:r>
    </w:p>
    <w:p w:rsidR="00302743" w:rsidRPr="00B27B90" w:rsidRDefault="00381033" w:rsidP="005F2F48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sz w:val="22"/>
          <w:szCs w:val="22"/>
          <w:lang w:val="ro-RO"/>
        </w:rPr>
      </w:pPr>
      <w:r w:rsidRPr="00B27B90">
        <w:rPr>
          <w:sz w:val="22"/>
          <w:szCs w:val="22"/>
        </w:rPr>
        <w:t>C</w:t>
      </w:r>
      <w:r w:rsidRPr="00B27B90">
        <w:rPr>
          <w:sz w:val="22"/>
          <w:szCs w:val="22"/>
          <w:lang w:eastAsia="ro-RO"/>
        </w:rPr>
        <w:t>onsider</w:t>
      </w:r>
      <w:r w:rsidR="00166232" w:rsidRPr="00B27B90">
        <w:rPr>
          <w:sz w:val="22"/>
          <w:szCs w:val="22"/>
          <w:lang w:eastAsia="ro-RO"/>
        </w:rPr>
        <w:t>ăm</w:t>
      </w:r>
      <w:r w:rsidRPr="00B27B90">
        <w:rPr>
          <w:sz w:val="22"/>
          <w:szCs w:val="22"/>
          <w:lang w:eastAsia="ro-RO"/>
        </w:rPr>
        <w:t xml:space="preserve"> necesar</w:t>
      </w:r>
      <w:r w:rsidR="00166232" w:rsidRPr="00B27B90">
        <w:rPr>
          <w:sz w:val="22"/>
          <w:szCs w:val="22"/>
          <w:lang w:eastAsia="ro-RO"/>
        </w:rPr>
        <w:t>ă</w:t>
      </w:r>
      <w:r w:rsidRPr="00B27B90">
        <w:rPr>
          <w:sz w:val="22"/>
          <w:szCs w:val="22"/>
          <w:lang w:eastAsia="ro-RO"/>
        </w:rPr>
        <w:t xml:space="preserve"> și oportun</w:t>
      </w:r>
      <w:r w:rsidR="00166232" w:rsidRPr="00B27B90">
        <w:rPr>
          <w:sz w:val="22"/>
          <w:szCs w:val="22"/>
          <w:lang w:eastAsia="ro-RO"/>
        </w:rPr>
        <w:t>ă</w:t>
      </w:r>
      <w:r w:rsidRPr="00B27B90">
        <w:rPr>
          <w:sz w:val="22"/>
          <w:szCs w:val="22"/>
          <w:lang w:eastAsia="ro-RO"/>
        </w:rPr>
        <w:t xml:space="preserve"> </w:t>
      </w:r>
      <w:r w:rsidRPr="00B27B90">
        <w:rPr>
          <w:color w:val="000000"/>
          <w:spacing w:val="-2"/>
          <w:sz w:val="22"/>
          <w:szCs w:val="22"/>
        </w:rPr>
        <w:t>aprobarea</w:t>
      </w:r>
      <w:r w:rsidRPr="00B27B90">
        <w:rPr>
          <w:sz w:val="22"/>
          <w:szCs w:val="22"/>
        </w:rPr>
        <w:t xml:space="preserve"> proiectului de hotărâre privind</w:t>
      </w:r>
      <w:r w:rsidRPr="00B27B90">
        <w:rPr>
          <w:sz w:val="22"/>
          <w:szCs w:val="22"/>
          <w:lang w:val="ro-RO"/>
        </w:rPr>
        <w:t xml:space="preserve"> </w:t>
      </w:r>
      <w:r w:rsidR="005F2F48" w:rsidRPr="00B27B90">
        <w:rPr>
          <w:bCs/>
          <w:i/>
          <w:sz w:val="22"/>
          <w:szCs w:val="22"/>
        </w:rPr>
        <w:t>modific</w:t>
      </w:r>
      <w:r w:rsidR="002F668D" w:rsidRPr="00B27B90">
        <w:rPr>
          <w:bCs/>
          <w:i/>
          <w:sz w:val="22"/>
          <w:szCs w:val="22"/>
        </w:rPr>
        <w:t>area</w:t>
      </w:r>
      <w:r w:rsidR="005F2F48" w:rsidRPr="00B27B90">
        <w:rPr>
          <w:bCs/>
          <w:i/>
          <w:color w:val="000000"/>
          <w:sz w:val="22"/>
          <w:szCs w:val="22"/>
        </w:rPr>
        <w:t xml:space="preserve"> </w:t>
      </w:r>
      <w:r w:rsidR="00B27B90" w:rsidRPr="00B27B90">
        <w:rPr>
          <w:bCs/>
          <w:i/>
          <w:color w:val="000000"/>
          <w:sz w:val="22"/>
          <w:szCs w:val="22"/>
        </w:rPr>
        <w:t>Hotărârii Cosiliului Local nr. 170/29.05.2007 privind ajustarea tarifului pentru prestarea  serviciului de  hidroforizare a apei reci potabile către consumatorii din Municipiul Timişoara de către S.C. Compania Locală de Termoficare Colterm S.A., modifi</w:t>
      </w:r>
      <w:r w:rsidR="00B27B90">
        <w:rPr>
          <w:bCs/>
          <w:i/>
          <w:color w:val="000000"/>
          <w:sz w:val="22"/>
          <w:szCs w:val="22"/>
        </w:rPr>
        <w:t>cată prin HCL nr. 391/17.10.2017 și HCL nr. 450/20.09.2022</w:t>
      </w:r>
      <w:r w:rsidR="00302743" w:rsidRPr="00B27B90">
        <w:rPr>
          <w:bCs/>
          <w:i/>
          <w:sz w:val="22"/>
          <w:szCs w:val="22"/>
        </w:rPr>
        <w:t>,</w:t>
      </w:r>
      <w:r w:rsidR="00C9557F" w:rsidRPr="00B27B90">
        <w:rPr>
          <w:rStyle w:val="Strong"/>
          <w:sz w:val="22"/>
          <w:szCs w:val="22"/>
          <w:lang w:val="ro-RO"/>
        </w:rPr>
        <w:t xml:space="preserve"> </w:t>
      </w:r>
      <w:r w:rsidR="00C9557F" w:rsidRPr="00B27B90">
        <w:rPr>
          <w:rStyle w:val="Strong"/>
          <w:b w:val="0"/>
          <w:sz w:val="22"/>
          <w:szCs w:val="22"/>
          <w:lang w:val="ro-RO"/>
        </w:rPr>
        <w:t>conform celor arătate mai sus</w:t>
      </w:r>
      <w:r w:rsidR="00EE7883" w:rsidRPr="00B27B90">
        <w:rPr>
          <w:rStyle w:val="Strong"/>
          <w:b w:val="0"/>
          <w:sz w:val="22"/>
          <w:szCs w:val="22"/>
          <w:lang w:val="ro-RO"/>
        </w:rPr>
        <w:t>.</w:t>
      </w:r>
    </w:p>
    <w:p w:rsidR="00302743" w:rsidRPr="00B27B90" w:rsidRDefault="00302743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Pr="00B27B9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Pr="00B27B9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Pr="00B27B9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tbl>
      <w:tblPr>
        <w:tblW w:w="9530" w:type="dxa"/>
        <w:tblLook w:val="01E0"/>
      </w:tblPr>
      <w:tblGrid>
        <w:gridCol w:w="9530"/>
      </w:tblGrid>
      <w:tr w:rsidR="00F6058B" w:rsidRPr="00787734" w:rsidTr="00072439">
        <w:tc>
          <w:tcPr>
            <w:tcW w:w="9530" w:type="dxa"/>
            <w:vAlign w:val="center"/>
          </w:tcPr>
          <w:p w:rsidR="00F6058B" w:rsidRPr="00787734" w:rsidRDefault="00F6058B" w:rsidP="00072439">
            <w:pPr>
              <w:ind w:right="-22"/>
              <w:jc w:val="center"/>
            </w:pPr>
            <w:r w:rsidRPr="00787734">
              <w:rPr>
                <w:sz w:val="22"/>
                <w:szCs w:val="22"/>
              </w:rPr>
              <w:t>Primar,</w:t>
            </w:r>
          </w:p>
        </w:tc>
      </w:tr>
      <w:tr w:rsidR="00F6058B" w:rsidRPr="00787734" w:rsidTr="00072439">
        <w:tc>
          <w:tcPr>
            <w:tcW w:w="9530" w:type="dxa"/>
            <w:vAlign w:val="center"/>
          </w:tcPr>
          <w:p w:rsidR="00F6058B" w:rsidRPr="00787734" w:rsidRDefault="00F6058B" w:rsidP="00072439">
            <w:pPr>
              <w:ind w:right="-22"/>
              <w:jc w:val="center"/>
            </w:pPr>
            <w:r w:rsidRPr="00787734">
              <w:rPr>
                <w:sz w:val="22"/>
                <w:szCs w:val="22"/>
              </w:rPr>
              <w:t>Dominic Fritz</w:t>
            </w:r>
          </w:p>
          <w:p w:rsidR="00F6058B" w:rsidRPr="00787734" w:rsidRDefault="00F6058B" w:rsidP="00072439">
            <w:pPr>
              <w:ind w:right="-22"/>
              <w:jc w:val="center"/>
              <w:rPr>
                <w:i/>
              </w:rPr>
            </w:pPr>
          </w:p>
          <w:p w:rsidR="00F6058B" w:rsidRPr="00787734" w:rsidRDefault="00F6058B" w:rsidP="00072439">
            <w:pPr>
              <w:ind w:right="-22"/>
              <w:jc w:val="center"/>
              <w:rPr>
                <w:i/>
              </w:rPr>
            </w:pPr>
          </w:p>
          <w:p w:rsidR="00F6058B" w:rsidRPr="00787734" w:rsidRDefault="00F6058B" w:rsidP="00072439">
            <w:pPr>
              <w:ind w:right="-22"/>
              <w:jc w:val="center"/>
              <w:rPr>
                <w:i/>
              </w:rPr>
            </w:pPr>
          </w:p>
          <w:p w:rsidR="00F6058B" w:rsidRPr="00787734" w:rsidRDefault="00F6058B" w:rsidP="00072439">
            <w:pPr>
              <w:ind w:right="-22"/>
              <w:jc w:val="center"/>
            </w:pPr>
            <w:r w:rsidRPr="00787734">
              <w:rPr>
                <w:sz w:val="22"/>
                <w:szCs w:val="22"/>
              </w:rPr>
              <w:t>Viceprimar,</w:t>
            </w:r>
          </w:p>
          <w:p w:rsidR="00F6058B" w:rsidRPr="00787734" w:rsidRDefault="00F6058B" w:rsidP="00072439">
            <w:pPr>
              <w:ind w:right="-22"/>
              <w:jc w:val="center"/>
              <w:rPr>
                <w:lang w:val="ro-RO"/>
              </w:rPr>
            </w:pPr>
            <w:r w:rsidRPr="00787734">
              <w:rPr>
                <w:sz w:val="22"/>
                <w:szCs w:val="22"/>
              </w:rPr>
              <w:t>Ruben Lațcău</w:t>
            </w:r>
          </w:p>
          <w:p w:rsidR="00F6058B" w:rsidRPr="00787734" w:rsidRDefault="00F6058B" w:rsidP="00072439">
            <w:pPr>
              <w:ind w:right="-22"/>
              <w:jc w:val="center"/>
            </w:pPr>
            <w:r w:rsidRPr="00787734">
              <w:rPr>
                <w:sz w:val="22"/>
                <w:szCs w:val="22"/>
              </w:rPr>
              <w:t xml:space="preserve">  </w:t>
            </w:r>
          </w:p>
          <w:p w:rsidR="00F6058B" w:rsidRPr="00787734" w:rsidRDefault="00F6058B" w:rsidP="00072439">
            <w:pPr>
              <w:ind w:right="-22"/>
              <w:jc w:val="center"/>
            </w:pPr>
          </w:p>
          <w:p w:rsidR="00F6058B" w:rsidRPr="00787734" w:rsidRDefault="00F6058B" w:rsidP="00072439">
            <w:pPr>
              <w:ind w:right="-22"/>
              <w:jc w:val="center"/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F6058B" w:rsidRPr="00787734" w:rsidTr="00072439">
        <w:tc>
          <w:tcPr>
            <w:tcW w:w="9622" w:type="dxa"/>
          </w:tcPr>
          <w:p w:rsidR="00F6058B" w:rsidRPr="00787734" w:rsidRDefault="00F6058B" w:rsidP="00072439">
            <w:pPr>
              <w:jc w:val="center"/>
              <w:rPr>
                <w:lang w:val="ro-RO"/>
              </w:rPr>
            </w:pPr>
            <w:r w:rsidRPr="00787734">
              <w:rPr>
                <w:lang w:val="ro-RO"/>
              </w:rPr>
              <w:t>Director General,</w:t>
            </w:r>
          </w:p>
        </w:tc>
      </w:tr>
      <w:tr w:rsidR="00F6058B" w:rsidRPr="00787734" w:rsidTr="00072439">
        <w:tc>
          <w:tcPr>
            <w:tcW w:w="9622" w:type="dxa"/>
          </w:tcPr>
          <w:p w:rsidR="00F6058B" w:rsidRPr="00787734" w:rsidRDefault="00F6058B" w:rsidP="00072439">
            <w:pPr>
              <w:jc w:val="center"/>
              <w:rPr>
                <w:lang w:val="ro-RO"/>
              </w:rPr>
            </w:pPr>
            <w:r w:rsidRPr="00787734">
              <w:rPr>
                <w:lang w:val="ro-RO"/>
              </w:rPr>
              <w:t>Mihai Florescu</w:t>
            </w:r>
          </w:p>
        </w:tc>
      </w:tr>
    </w:tbl>
    <w:p w:rsidR="00DA2660" w:rsidRPr="00B27B9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DA2660" w:rsidRPr="00B27B90" w:rsidRDefault="00DA2660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EE7883" w:rsidRPr="00B27B90" w:rsidRDefault="00EE7883" w:rsidP="001D3E69">
      <w:pPr>
        <w:jc w:val="both"/>
        <w:rPr>
          <w:color w:val="000000"/>
          <w:spacing w:val="-1"/>
          <w:sz w:val="22"/>
          <w:szCs w:val="22"/>
        </w:rPr>
      </w:pPr>
      <w:bookmarkStart w:id="0" w:name="_GoBack"/>
      <w:bookmarkEnd w:id="0"/>
    </w:p>
    <w:p w:rsidR="00681DA4" w:rsidRPr="00B27B90" w:rsidRDefault="009A7D08" w:rsidP="00302743">
      <w:pPr>
        <w:jc w:val="both"/>
        <w:rPr>
          <w:sz w:val="22"/>
          <w:szCs w:val="22"/>
          <w:lang w:val="ro-RO"/>
        </w:rPr>
      </w:pPr>
      <w:r w:rsidRPr="00B27B90">
        <w:rPr>
          <w:sz w:val="22"/>
          <w:szCs w:val="22"/>
          <w:lang w:val="ro-RO"/>
        </w:rPr>
        <w:t xml:space="preserve">             </w:t>
      </w:r>
      <w:r w:rsidRPr="00B27B90">
        <w:rPr>
          <w:sz w:val="22"/>
          <w:szCs w:val="22"/>
          <w:lang w:val="ro-RO"/>
        </w:rPr>
        <w:tab/>
      </w:r>
      <w:r w:rsidRPr="00B27B90">
        <w:rPr>
          <w:sz w:val="22"/>
          <w:szCs w:val="22"/>
          <w:lang w:val="ro-RO"/>
        </w:rPr>
        <w:tab/>
      </w:r>
      <w:r w:rsidRPr="00B27B90">
        <w:rPr>
          <w:sz w:val="22"/>
          <w:szCs w:val="22"/>
          <w:lang w:val="ro-RO"/>
        </w:rPr>
        <w:tab/>
      </w:r>
      <w:r w:rsidRPr="00B27B90">
        <w:rPr>
          <w:sz w:val="22"/>
          <w:szCs w:val="22"/>
          <w:lang w:val="ro-RO"/>
        </w:rPr>
        <w:tab/>
      </w:r>
      <w:r w:rsidRPr="00B27B90">
        <w:rPr>
          <w:sz w:val="22"/>
          <w:szCs w:val="22"/>
          <w:lang w:val="ro-RO"/>
        </w:rPr>
        <w:tab/>
      </w:r>
      <w:r w:rsidRPr="00B27B90">
        <w:rPr>
          <w:sz w:val="22"/>
          <w:szCs w:val="22"/>
          <w:lang w:val="ro-RO"/>
        </w:rPr>
        <w:tab/>
      </w:r>
      <w:r w:rsidRPr="00B27B90">
        <w:rPr>
          <w:sz w:val="22"/>
          <w:szCs w:val="22"/>
          <w:lang w:val="ro-RO"/>
        </w:rPr>
        <w:tab/>
      </w: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22"/>
          <w:szCs w:val="22"/>
          <w:lang w:val="ro-RO"/>
        </w:rPr>
      </w:pPr>
    </w:p>
    <w:p w:rsidR="00681DA4" w:rsidRPr="00B27B90" w:rsidRDefault="00681DA4" w:rsidP="00302743">
      <w:pPr>
        <w:jc w:val="both"/>
        <w:rPr>
          <w:sz w:val="16"/>
          <w:szCs w:val="16"/>
          <w:lang w:val="ro-RO"/>
        </w:rPr>
      </w:pPr>
    </w:p>
    <w:p w:rsidR="001B5655" w:rsidRPr="00B27B90" w:rsidRDefault="00681DA4" w:rsidP="00302743">
      <w:pPr>
        <w:jc w:val="both"/>
        <w:rPr>
          <w:sz w:val="16"/>
          <w:szCs w:val="16"/>
        </w:rPr>
      </w:pPr>
      <w:r w:rsidRPr="00B27B90">
        <w:rPr>
          <w:sz w:val="16"/>
          <w:szCs w:val="16"/>
          <w:lang w:val="ro-RO"/>
        </w:rPr>
        <w:tab/>
      </w:r>
      <w:r w:rsidRPr="00B27B90">
        <w:rPr>
          <w:sz w:val="16"/>
          <w:szCs w:val="16"/>
          <w:lang w:val="ro-RO"/>
        </w:rPr>
        <w:tab/>
      </w:r>
      <w:r w:rsidRPr="00B27B90">
        <w:rPr>
          <w:sz w:val="16"/>
          <w:szCs w:val="16"/>
          <w:lang w:val="ro-RO"/>
        </w:rPr>
        <w:tab/>
      </w:r>
      <w:r w:rsidRPr="00B27B90">
        <w:rPr>
          <w:sz w:val="16"/>
          <w:szCs w:val="16"/>
          <w:lang w:val="ro-RO"/>
        </w:rPr>
        <w:tab/>
      </w:r>
      <w:r w:rsidRPr="00B27B90">
        <w:rPr>
          <w:sz w:val="16"/>
          <w:szCs w:val="16"/>
          <w:lang w:val="ro-RO"/>
        </w:rPr>
        <w:tab/>
      </w:r>
      <w:r w:rsidRPr="00B27B90">
        <w:rPr>
          <w:sz w:val="16"/>
          <w:szCs w:val="16"/>
          <w:lang w:val="ro-RO"/>
        </w:rPr>
        <w:tab/>
      </w:r>
      <w:r w:rsidRPr="00B27B90">
        <w:rPr>
          <w:sz w:val="16"/>
          <w:szCs w:val="16"/>
          <w:lang w:val="ro-RO"/>
        </w:rPr>
        <w:tab/>
      </w:r>
      <w:r w:rsidRPr="00B27B90">
        <w:rPr>
          <w:sz w:val="16"/>
          <w:szCs w:val="16"/>
          <w:lang w:val="ro-RO"/>
        </w:rPr>
        <w:tab/>
      </w:r>
      <w:r w:rsidRPr="00B27B90">
        <w:rPr>
          <w:sz w:val="16"/>
          <w:szCs w:val="16"/>
          <w:lang w:val="ro-RO"/>
        </w:rPr>
        <w:tab/>
      </w:r>
      <w:r w:rsidR="009A7D08" w:rsidRPr="00B27B90">
        <w:rPr>
          <w:sz w:val="16"/>
          <w:szCs w:val="16"/>
          <w:lang w:val="ro-RO"/>
        </w:rPr>
        <w:tab/>
      </w:r>
      <w:r w:rsidR="009A7D08" w:rsidRPr="00B27B90">
        <w:rPr>
          <w:sz w:val="16"/>
          <w:szCs w:val="16"/>
          <w:lang w:val="ro-RO"/>
        </w:rPr>
        <w:tab/>
        <w:t xml:space="preserve"> Cod FO53-03,Ver.3</w:t>
      </w:r>
    </w:p>
    <w:sectPr w:rsidR="001B5655" w:rsidRPr="00B27B90" w:rsidSect="001B5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23C" w:rsidRDefault="00E4223C" w:rsidP="00D55BD9">
      <w:r>
        <w:separator/>
      </w:r>
    </w:p>
  </w:endnote>
  <w:endnote w:type="continuationSeparator" w:id="1">
    <w:p w:rsidR="00E4223C" w:rsidRDefault="00E4223C" w:rsidP="00D55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23C" w:rsidRDefault="00E4223C" w:rsidP="00D55BD9">
      <w:r>
        <w:separator/>
      </w:r>
    </w:p>
  </w:footnote>
  <w:footnote w:type="continuationSeparator" w:id="1">
    <w:p w:rsidR="00E4223C" w:rsidRDefault="00E4223C" w:rsidP="00D55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B58CD"/>
    <w:multiLevelType w:val="hybridMultilevel"/>
    <w:tmpl w:val="C69861D0"/>
    <w:lvl w:ilvl="0" w:tplc="7CF2E2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D23"/>
    <w:rsid w:val="00015166"/>
    <w:rsid w:val="000151A0"/>
    <w:rsid w:val="000254D4"/>
    <w:rsid w:val="0002731E"/>
    <w:rsid w:val="00031E7F"/>
    <w:rsid w:val="000355D5"/>
    <w:rsid w:val="0004131F"/>
    <w:rsid w:val="000830E2"/>
    <w:rsid w:val="00093958"/>
    <w:rsid w:val="00094576"/>
    <w:rsid w:val="000B5D04"/>
    <w:rsid w:val="000C41AF"/>
    <w:rsid w:val="000E4C50"/>
    <w:rsid w:val="00111059"/>
    <w:rsid w:val="0012212D"/>
    <w:rsid w:val="00124BC4"/>
    <w:rsid w:val="0015450D"/>
    <w:rsid w:val="00166232"/>
    <w:rsid w:val="0019677E"/>
    <w:rsid w:val="001A6E05"/>
    <w:rsid w:val="001A78D6"/>
    <w:rsid w:val="001B06A5"/>
    <w:rsid w:val="001B5655"/>
    <w:rsid w:val="001D3686"/>
    <w:rsid w:val="001D3E69"/>
    <w:rsid w:val="00200D23"/>
    <w:rsid w:val="00206626"/>
    <w:rsid w:val="00215F69"/>
    <w:rsid w:val="00223E5A"/>
    <w:rsid w:val="002808E8"/>
    <w:rsid w:val="0028342C"/>
    <w:rsid w:val="00296D82"/>
    <w:rsid w:val="002B1E26"/>
    <w:rsid w:val="002D29DF"/>
    <w:rsid w:val="002F63B6"/>
    <w:rsid w:val="002F668D"/>
    <w:rsid w:val="00302743"/>
    <w:rsid w:val="00376C34"/>
    <w:rsid w:val="0038013B"/>
    <w:rsid w:val="00381033"/>
    <w:rsid w:val="003876F4"/>
    <w:rsid w:val="003923A8"/>
    <w:rsid w:val="00393A38"/>
    <w:rsid w:val="003B5746"/>
    <w:rsid w:val="003B5F01"/>
    <w:rsid w:val="003F0B88"/>
    <w:rsid w:val="003F31A1"/>
    <w:rsid w:val="003F43C9"/>
    <w:rsid w:val="00406410"/>
    <w:rsid w:val="00412072"/>
    <w:rsid w:val="004672A9"/>
    <w:rsid w:val="004763DC"/>
    <w:rsid w:val="00477423"/>
    <w:rsid w:val="004A66AE"/>
    <w:rsid w:val="004D1862"/>
    <w:rsid w:val="00516921"/>
    <w:rsid w:val="00517FA0"/>
    <w:rsid w:val="00540348"/>
    <w:rsid w:val="00560E1F"/>
    <w:rsid w:val="0056612B"/>
    <w:rsid w:val="005843F4"/>
    <w:rsid w:val="005D0F3A"/>
    <w:rsid w:val="005E4CC8"/>
    <w:rsid w:val="005F2F48"/>
    <w:rsid w:val="00614082"/>
    <w:rsid w:val="00621B9A"/>
    <w:rsid w:val="006363FD"/>
    <w:rsid w:val="00681DA4"/>
    <w:rsid w:val="007B1F7F"/>
    <w:rsid w:val="007C2220"/>
    <w:rsid w:val="007C37C9"/>
    <w:rsid w:val="007D549D"/>
    <w:rsid w:val="00803FFD"/>
    <w:rsid w:val="00824C10"/>
    <w:rsid w:val="008469E8"/>
    <w:rsid w:val="0085390D"/>
    <w:rsid w:val="0087501F"/>
    <w:rsid w:val="008873B5"/>
    <w:rsid w:val="008D2C1E"/>
    <w:rsid w:val="008E2EB6"/>
    <w:rsid w:val="008E6120"/>
    <w:rsid w:val="00912DC4"/>
    <w:rsid w:val="0095481A"/>
    <w:rsid w:val="00982279"/>
    <w:rsid w:val="009906F4"/>
    <w:rsid w:val="009A19C4"/>
    <w:rsid w:val="009A7D08"/>
    <w:rsid w:val="009B1E4A"/>
    <w:rsid w:val="009B2856"/>
    <w:rsid w:val="009D0126"/>
    <w:rsid w:val="009E2351"/>
    <w:rsid w:val="00A1188A"/>
    <w:rsid w:val="00A1403B"/>
    <w:rsid w:val="00A27461"/>
    <w:rsid w:val="00A358E5"/>
    <w:rsid w:val="00AB7120"/>
    <w:rsid w:val="00AD1F33"/>
    <w:rsid w:val="00AF371D"/>
    <w:rsid w:val="00B27B90"/>
    <w:rsid w:val="00B67E47"/>
    <w:rsid w:val="00B7129D"/>
    <w:rsid w:val="00B71445"/>
    <w:rsid w:val="00BA45D4"/>
    <w:rsid w:val="00BC2119"/>
    <w:rsid w:val="00C1045D"/>
    <w:rsid w:val="00C20156"/>
    <w:rsid w:val="00C8637F"/>
    <w:rsid w:val="00C9557F"/>
    <w:rsid w:val="00CE637D"/>
    <w:rsid w:val="00D1738E"/>
    <w:rsid w:val="00D31005"/>
    <w:rsid w:val="00D351B3"/>
    <w:rsid w:val="00D47BBA"/>
    <w:rsid w:val="00D55BD9"/>
    <w:rsid w:val="00DA2660"/>
    <w:rsid w:val="00DB78F9"/>
    <w:rsid w:val="00DD3A36"/>
    <w:rsid w:val="00DF29AE"/>
    <w:rsid w:val="00E11DEE"/>
    <w:rsid w:val="00E15740"/>
    <w:rsid w:val="00E4223C"/>
    <w:rsid w:val="00E80A3E"/>
    <w:rsid w:val="00E90606"/>
    <w:rsid w:val="00EE7883"/>
    <w:rsid w:val="00EE78D2"/>
    <w:rsid w:val="00F02F9D"/>
    <w:rsid w:val="00F14D50"/>
    <w:rsid w:val="00F16EAD"/>
    <w:rsid w:val="00F306F6"/>
    <w:rsid w:val="00F50B48"/>
    <w:rsid w:val="00F6058B"/>
    <w:rsid w:val="00F93FD1"/>
    <w:rsid w:val="00FA68A0"/>
    <w:rsid w:val="00FC4D67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"/>
    <w:basedOn w:val="Normal"/>
    <w:link w:val="ListParagraphChar"/>
    <w:uiPriority w:val="34"/>
    <w:qFormat/>
    <w:rsid w:val="00200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00D2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qFormat/>
    <w:rsid w:val="00803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FD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FD"/>
    <w:rPr>
      <w:rFonts w:ascii="Tahoma" w:eastAsia="Times New Roman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rsid w:val="0038103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381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151A0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3F0B88"/>
    <w:rPr>
      <w:rFonts w:ascii="Calibri" w:eastAsia="Calibri" w:hAnsi="Calibri" w:cs="Times New Roman"/>
      <w:lang w:val="ro-RO"/>
    </w:rPr>
  </w:style>
  <w:style w:type="paragraph" w:customStyle="1" w:styleId="Point1">
    <w:name w:val="Point 1"/>
    <w:basedOn w:val="Normal"/>
    <w:rsid w:val="003876F4"/>
    <w:pPr>
      <w:spacing w:before="120" w:after="120"/>
      <w:ind w:left="1417" w:hanging="567"/>
      <w:jc w:val="both"/>
    </w:pPr>
    <w:rPr>
      <w:lang w:val="ro-RO" w:eastAsia="de-DE"/>
    </w:rPr>
  </w:style>
  <w:style w:type="paragraph" w:styleId="BodyText">
    <w:name w:val="Body Text"/>
    <w:basedOn w:val="Normal"/>
    <w:link w:val="BodyTextChar"/>
    <w:rsid w:val="005F2F48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F2F4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D569C-856C-4AF3-8ADC-D81E9934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24</cp:revision>
  <cp:lastPrinted>2021-09-06T11:41:00Z</cp:lastPrinted>
  <dcterms:created xsi:type="dcterms:W3CDTF">2022-08-10T05:23:00Z</dcterms:created>
  <dcterms:modified xsi:type="dcterms:W3CDTF">2023-09-28T12:03:00Z</dcterms:modified>
</cp:coreProperties>
</file>