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542BD8D7" w14:textId="68988333" w:rsidR="005C06D1" w:rsidRPr="00A84DFE" w:rsidRDefault="00EC633A" w:rsidP="002D3033">
      <w:pPr>
        <w:pStyle w:val="NoSpacing"/>
        <w:ind w:end="-25.85pt"/>
        <w:jc w:val="center"/>
        <w:rPr>
          <w:rFonts w:ascii="Times New Roman" w:hAnsi="Times New Roman" w:cs="Times New Roman"/>
          <w:b/>
          <w:lang w:val="ro-RO"/>
        </w:rPr>
      </w:pPr>
      <w:r w:rsidRPr="00A84DFE">
        <w:rPr>
          <w:rFonts w:ascii="Times New Roman" w:hAnsi="Times New Roman" w:cs="Times New Roman"/>
          <w:b/>
          <w:lang w:val="ro-RO"/>
        </w:rPr>
        <w:t xml:space="preserve">ACT ADIȚIONAL NR. </w:t>
      </w:r>
      <w:r w:rsidR="008135AC">
        <w:rPr>
          <w:rFonts w:ascii="Times New Roman" w:hAnsi="Times New Roman" w:cs="Times New Roman"/>
          <w:b/>
          <w:lang w:val="ro-RO"/>
        </w:rPr>
        <w:t>8</w:t>
      </w:r>
      <w:r w:rsidRPr="00A84DFE">
        <w:rPr>
          <w:rFonts w:ascii="Times New Roman" w:hAnsi="Times New Roman" w:cs="Times New Roman"/>
          <w:b/>
          <w:lang w:val="ro-RO"/>
        </w:rPr>
        <w:t>/............</w:t>
      </w:r>
    </w:p>
    <w:p w14:paraId="19E7976F" w14:textId="77777777" w:rsidR="001F1019" w:rsidRPr="00A84DFE" w:rsidRDefault="00EC633A" w:rsidP="002D3033">
      <w:pPr>
        <w:pStyle w:val="NoSpacing"/>
        <w:ind w:end="-25.85pt"/>
        <w:jc w:val="center"/>
        <w:rPr>
          <w:rFonts w:ascii="Times New Roman" w:hAnsi="Times New Roman" w:cs="Times New Roman"/>
          <w:b/>
          <w:lang w:val="ro-RO"/>
        </w:rPr>
      </w:pPr>
      <w:r w:rsidRPr="00A84DFE">
        <w:rPr>
          <w:rFonts w:ascii="Times New Roman" w:hAnsi="Times New Roman" w:cs="Times New Roman"/>
          <w:b/>
          <w:lang w:val="ro-RO"/>
        </w:rPr>
        <w:t xml:space="preserve">la Contractul nr. SC2016-12904/26.05.2016 privind delegarea de gestiune </w:t>
      </w:r>
    </w:p>
    <w:p w14:paraId="5EB5A451" w14:textId="4958CC8B" w:rsidR="001F1019" w:rsidRPr="00A84DFE" w:rsidRDefault="00EC633A" w:rsidP="002D3033">
      <w:pPr>
        <w:pStyle w:val="NoSpacing"/>
        <w:ind w:end="-25.85pt"/>
        <w:jc w:val="center"/>
        <w:rPr>
          <w:rFonts w:ascii="Times New Roman" w:hAnsi="Times New Roman" w:cs="Times New Roman"/>
          <w:b/>
          <w:lang w:val="ro-RO"/>
        </w:rPr>
      </w:pPr>
      <w:r w:rsidRPr="00A84DFE">
        <w:rPr>
          <w:rFonts w:ascii="Times New Roman" w:hAnsi="Times New Roman" w:cs="Times New Roman"/>
          <w:b/>
          <w:lang w:val="ro-RO"/>
        </w:rPr>
        <w:t>prin atribuire directă a serviciului ”Activitatea de semnalizare a circulației rutiere, întreținere, funcționare și dirijare a circulației rutiere pe raza municipiului Timișoara”</w:t>
      </w:r>
    </w:p>
    <w:p w14:paraId="138960DA" w14:textId="77777777" w:rsidR="001F1019" w:rsidRPr="00A84DFE" w:rsidRDefault="001F1019" w:rsidP="002D3033">
      <w:pPr>
        <w:pStyle w:val="NoSpacing"/>
        <w:ind w:end="-25.85pt"/>
        <w:rPr>
          <w:rFonts w:ascii="Times New Roman" w:hAnsi="Times New Roman" w:cs="Times New Roman"/>
          <w:lang w:val="ro-RO"/>
        </w:rPr>
      </w:pPr>
    </w:p>
    <w:p w14:paraId="4C121F81" w14:textId="3102E471" w:rsidR="001F1019" w:rsidRPr="00A84DFE" w:rsidRDefault="00EC633A" w:rsidP="002D3033">
      <w:pPr>
        <w:pStyle w:val="NoSpacing"/>
        <w:ind w:end="-25.85pt" w:firstLine="36pt"/>
        <w:jc w:val="both"/>
        <w:rPr>
          <w:rFonts w:ascii="Times New Roman" w:hAnsi="Times New Roman" w:cs="Times New Roman"/>
          <w:lang w:val="ro-RO"/>
        </w:rPr>
      </w:pPr>
      <w:r w:rsidRPr="00A84DFE">
        <w:rPr>
          <w:rFonts w:ascii="Times New Roman" w:hAnsi="Times New Roman" w:cs="Times New Roman"/>
          <w:lang w:val="ro-RO"/>
        </w:rPr>
        <w:t>În</w:t>
      </w:r>
      <w:r w:rsidR="006B6821" w:rsidRPr="00A84DFE">
        <w:rPr>
          <w:rFonts w:ascii="Times New Roman" w:hAnsi="Times New Roman" w:cs="Times New Roman"/>
          <w:lang w:val="ro-RO"/>
        </w:rPr>
        <w:t xml:space="preserve"> conformitate cu H</w:t>
      </w:r>
      <w:r w:rsidR="002D3033" w:rsidRPr="00A84DFE">
        <w:rPr>
          <w:rFonts w:ascii="Times New Roman" w:hAnsi="Times New Roman" w:cs="Times New Roman"/>
          <w:lang w:val="ro-RO"/>
        </w:rPr>
        <w:t>otărârea</w:t>
      </w:r>
      <w:r w:rsidR="006B6821" w:rsidRPr="00A84DFE">
        <w:rPr>
          <w:rFonts w:ascii="Times New Roman" w:hAnsi="Times New Roman" w:cs="Times New Roman"/>
          <w:lang w:val="ro-RO"/>
        </w:rPr>
        <w:t xml:space="preserve"> nr. </w:t>
      </w:r>
      <w:r w:rsidRPr="00A84DFE">
        <w:rPr>
          <w:rFonts w:ascii="Times New Roman" w:hAnsi="Times New Roman" w:cs="Times New Roman"/>
          <w:lang w:val="ro-RO"/>
        </w:rPr>
        <w:t>............................ a Consiliului Local al Municipiului Timișoara părțile</w:t>
      </w:r>
      <w:r w:rsidR="002D3033" w:rsidRPr="00A84DFE">
        <w:rPr>
          <w:rFonts w:ascii="Times New Roman" w:hAnsi="Times New Roman" w:cs="Times New Roman"/>
          <w:lang w:val="ro-RO"/>
        </w:rPr>
        <w:t xml:space="preserve"> contractante</w:t>
      </w:r>
      <w:r w:rsidRPr="00A84DFE">
        <w:rPr>
          <w:rFonts w:ascii="Times New Roman" w:hAnsi="Times New Roman" w:cs="Times New Roman"/>
          <w:lang w:val="ro-RO"/>
        </w:rPr>
        <w:t>:</w:t>
      </w:r>
    </w:p>
    <w:p w14:paraId="01F8BD90" w14:textId="77777777" w:rsidR="002D3033" w:rsidRPr="00A84DFE" w:rsidRDefault="00EC633A" w:rsidP="002D3033">
      <w:pPr>
        <w:pStyle w:val="NoSpacing"/>
        <w:numPr>
          <w:ilvl w:val="0"/>
          <w:numId w:val="12"/>
        </w:numPr>
        <w:ind w:end="-25.85pt"/>
        <w:jc w:val="both"/>
        <w:rPr>
          <w:rFonts w:ascii="Times New Roman" w:hAnsi="Times New Roman" w:cs="Times New Roman"/>
          <w:lang w:val="ro-RO"/>
        </w:rPr>
      </w:pPr>
      <w:r w:rsidRPr="00A84DFE">
        <w:rPr>
          <w:rFonts w:ascii="Times New Roman" w:hAnsi="Times New Roman" w:cs="Times New Roman"/>
          <w:b/>
          <w:lang w:val="ro-RO"/>
        </w:rPr>
        <w:t>MUNICIPIUL TIMIȘOARA</w:t>
      </w:r>
      <w:r w:rsidRPr="00A84DFE">
        <w:rPr>
          <w:rFonts w:ascii="Times New Roman" w:hAnsi="Times New Roman" w:cs="Times New Roman"/>
          <w:lang w:val="ro-RO"/>
        </w:rPr>
        <w:t>, cu sediul în Timișoara, b</w:t>
      </w:r>
      <w:r w:rsidR="008D6F5F" w:rsidRPr="00A84DFE">
        <w:rPr>
          <w:rFonts w:ascii="Times New Roman" w:hAnsi="Times New Roman" w:cs="Times New Roman"/>
          <w:lang w:val="ro-RO"/>
        </w:rPr>
        <w:t xml:space="preserve">v. C. D. Loga nr. 1, cod fiscal </w:t>
      </w:r>
      <w:r w:rsidRPr="00A84DFE">
        <w:rPr>
          <w:rFonts w:ascii="Times New Roman" w:hAnsi="Times New Roman" w:cs="Times New Roman"/>
          <w:lang w:val="ro-RO"/>
        </w:rPr>
        <w:t xml:space="preserve">14756536, </w:t>
      </w:r>
    </w:p>
    <w:p w14:paraId="77FAE15F" w14:textId="474822CE" w:rsidR="001F1019" w:rsidRPr="00A84DFE" w:rsidRDefault="00EC633A" w:rsidP="002D3033">
      <w:pPr>
        <w:pStyle w:val="NoSpacing"/>
        <w:ind w:end="-25.85pt"/>
        <w:jc w:val="both"/>
        <w:rPr>
          <w:rFonts w:ascii="Times New Roman" w:hAnsi="Times New Roman" w:cs="Times New Roman"/>
          <w:lang w:val="ro-RO"/>
        </w:rPr>
      </w:pPr>
      <w:r w:rsidRPr="00A84DFE">
        <w:rPr>
          <w:rFonts w:ascii="Times New Roman" w:hAnsi="Times New Roman" w:cs="Times New Roman"/>
          <w:lang w:val="ro-RO"/>
        </w:rPr>
        <w:t>tel. 0256-</w:t>
      </w:r>
      <w:r w:rsidR="00113BD3" w:rsidRPr="00A84DFE">
        <w:rPr>
          <w:rFonts w:ascii="Times New Roman" w:hAnsi="Times New Roman" w:cs="Times New Roman"/>
          <w:lang w:val="ro-RO"/>
        </w:rPr>
        <w:t>969</w:t>
      </w:r>
      <w:r w:rsidRPr="00A84DFE">
        <w:rPr>
          <w:rFonts w:ascii="Times New Roman" w:hAnsi="Times New Roman" w:cs="Times New Roman"/>
          <w:lang w:val="ro-RO"/>
        </w:rPr>
        <w:t>, fax 0256-408469,</w:t>
      </w:r>
      <w:r w:rsidR="002D3033" w:rsidRPr="00A84DFE">
        <w:rPr>
          <w:rFonts w:ascii="Times New Roman" w:hAnsi="Times New Roman" w:cs="Times New Roman"/>
          <w:lang w:val="ro-RO"/>
        </w:rPr>
        <w:t xml:space="preserve"> email </w:t>
      </w:r>
      <w:hyperlink r:id="rId8" w:history="1">
        <w:r w:rsidR="002D3033" w:rsidRPr="00A84DFE">
          <w:rPr>
            <w:rStyle w:val="Hyperlink"/>
            <w:rFonts w:ascii="Times New Roman" w:hAnsi="Times New Roman" w:cs="Times New Roman"/>
            <w:lang w:val="ro-RO"/>
          </w:rPr>
          <w:t>primariatm@primariatm.ro</w:t>
        </w:r>
      </w:hyperlink>
      <w:r w:rsidR="002D3033" w:rsidRPr="00A84DFE">
        <w:rPr>
          <w:rFonts w:ascii="Times New Roman" w:hAnsi="Times New Roman" w:cs="Times New Roman"/>
          <w:lang w:val="ro-RO"/>
        </w:rPr>
        <w:t xml:space="preserve"> ,</w:t>
      </w:r>
      <w:r w:rsidRPr="00A84DFE">
        <w:rPr>
          <w:rFonts w:ascii="Times New Roman" w:hAnsi="Times New Roman" w:cs="Times New Roman"/>
          <w:lang w:val="ro-RO"/>
        </w:rPr>
        <w:t xml:space="preserve"> reprezentat prin </w:t>
      </w:r>
      <w:r w:rsidR="002D3033" w:rsidRPr="00A84DFE">
        <w:rPr>
          <w:rFonts w:ascii="Times New Roman" w:hAnsi="Times New Roman" w:cs="Times New Roman"/>
          <w:lang w:val="ro-RO"/>
        </w:rPr>
        <w:t xml:space="preserve">Primar, dl. </w:t>
      </w:r>
      <w:r w:rsidRPr="00A84DFE">
        <w:rPr>
          <w:rFonts w:ascii="Times New Roman" w:hAnsi="Times New Roman" w:cs="Times New Roman"/>
          <w:lang w:val="ro-RO"/>
        </w:rPr>
        <w:t xml:space="preserve">Dominic Fritz, numit în continuare </w:t>
      </w:r>
      <w:r w:rsidRPr="00A84DFE">
        <w:rPr>
          <w:rFonts w:ascii="Times New Roman" w:hAnsi="Times New Roman" w:cs="Times New Roman"/>
          <w:u w:val="single"/>
          <w:lang w:val="ro-RO"/>
        </w:rPr>
        <w:t>delegatar</w:t>
      </w:r>
      <w:r w:rsidRPr="00A84DFE">
        <w:rPr>
          <w:rFonts w:ascii="Times New Roman" w:hAnsi="Times New Roman" w:cs="Times New Roman"/>
          <w:lang w:val="ro-RO"/>
        </w:rPr>
        <w:t>,</w:t>
      </w:r>
    </w:p>
    <w:p w14:paraId="432EE397" w14:textId="33183144" w:rsidR="00331F1D" w:rsidRPr="00A84DFE" w:rsidRDefault="00EC633A" w:rsidP="002D3033">
      <w:pPr>
        <w:pStyle w:val="NoSpacing"/>
        <w:numPr>
          <w:ilvl w:val="0"/>
          <w:numId w:val="12"/>
        </w:numPr>
        <w:ind w:start="0pt" w:end="-25.85pt" w:firstLine="18pt"/>
        <w:jc w:val="both"/>
        <w:rPr>
          <w:rFonts w:ascii="Times New Roman" w:hAnsi="Times New Roman" w:cs="Times New Roman"/>
          <w:lang w:val="ro-RO"/>
        </w:rPr>
      </w:pPr>
      <w:r w:rsidRPr="00A84DFE">
        <w:rPr>
          <w:rFonts w:ascii="Times New Roman" w:hAnsi="Times New Roman" w:cs="Times New Roman"/>
          <w:b/>
          <w:lang w:val="ro-RO"/>
        </w:rPr>
        <w:t>SOCIETATEA DRUMURI MUNICIPALE TIMIȘOAR</w:t>
      </w:r>
      <w:r w:rsidR="008429B7" w:rsidRPr="00A84DFE">
        <w:rPr>
          <w:rFonts w:ascii="Times New Roman" w:hAnsi="Times New Roman" w:cs="Times New Roman"/>
          <w:b/>
          <w:lang w:val="ro-RO"/>
        </w:rPr>
        <w:t>A</w:t>
      </w:r>
      <w:r w:rsidRPr="00A84DFE">
        <w:rPr>
          <w:rFonts w:ascii="Times New Roman" w:hAnsi="Times New Roman" w:cs="Times New Roman"/>
          <w:b/>
          <w:lang w:val="ro-RO"/>
        </w:rPr>
        <w:t xml:space="preserve"> S.A</w:t>
      </w:r>
      <w:r w:rsidRPr="00A84DFE">
        <w:rPr>
          <w:rFonts w:ascii="Times New Roman" w:hAnsi="Times New Roman" w:cs="Times New Roman"/>
          <w:lang w:val="ro-RO"/>
        </w:rPr>
        <w:t xml:space="preserve">., cu sediul în Timișoara, str. Eternității, nr. 45, Jud. Timiș, e-mail: </w:t>
      </w:r>
      <w:hyperlink r:id="rId9" w:history="1">
        <w:r w:rsidR="00331F1D" w:rsidRPr="00A84DFE">
          <w:rPr>
            <w:rStyle w:val="Hyperlink"/>
            <w:rFonts w:ascii="Times New Roman" w:hAnsi="Times New Roman" w:cs="Times New Roman"/>
            <w:color w:val="auto"/>
            <w:lang w:val="ro-RO"/>
          </w:rPr>
          <w:t>sdm@sdm-tm.ro</w:t>
        </w:r>
      </w:hyperlink>
      <w:r w:rsidRPr="00A84DFE">
        <w:rPr>
          <w:rFonts w:ascii="Times New Roman" w:hAnsi="Times New Roman" w:cs="Times New Roman"/>
          <w:lang w:val="ro-RO"/>
        </w:rPr>
        <w:t xml:space="preserve">, CIF RO3286536, număr de ordine în registrul comerțului </w:t>
      </w:r>
      <w:r w:rsidR="0005613A" w:rsidRPr="00A84DFE">
        <w:rPr>
          <w:rFonts w:ascii="Times New Roman" w:hAnsi="Times New Roman" w:cs="Times New Roman"/>
          <w:lang w:val="ro-RO"/>
        </w:rPr>
        <w:t xml:space="preserve"> </w:t>
      </w:r>
      <w:r w:rsidRPr="00A84DFE">
        <w:rPr>
          <w:rFonts w:ascii="Times New Roman" w:hAnsi="Times New Roman" w:cs="Times New Roman"/>
          <w:lang w:val="ro-RO"/>
        </w:rPr>
        <w:t>J35/3475/1994, cont curent nr. RO69BRDE360SV07486763600, deschis la B.R.D. Timișoara, reprezentată Director general</w:t>
      </w:r>
      <w:r w:rsidR="002D3033" w:rsidRPr="00A84DFE">
        <w:rPr>
          <w:rFonts w:ascii="Times New Roman" w:hAnsi="Times New Roman" w:cs="Times New Roman"/>
          <w:lang w:val="ro-RO"/>
        </w:rPr>
        <w:t xml:space="preserve">, ing. Valentin Martânov Director economic, </w:t>
      </w:r>
      <w:r w:rsidRPr="00A84DFE">
        <w:rPr>
          <w:rFonts w:ascii="Times New Roman" w:hAnsi="Times New Roman" w:cs="Times New Roman"/>
          <w:lang w:val="ro-RO"/>
        </w:rPr>
        <w:t xml:space="preserve">ec. Marcela Fericel, numită în continuare </w:t>
      </w:r>
      <w:r w:rsidRPr="00A84DFE">
        <w:rPr>
          <w:rFonts w:ascii="Times New Roman" w:hAnsi="Times New Roman" w:cs="Times New Roman"/>
          <w:u w:val="single"/>
          <w:lang w:val="ro-RO"/>
        </w:rPr>
        <w:t>delegat</w:t>
      </w:r>
      <w:r w:rsidRPr="00A84DFE">
        <w:rPr>
          <w:rFonts w:ascii="Times New Roman" w:hAnsi="Times New Roman" w:cs="Times New Roman"/>
          <w:lang w:val="ro-RO"/>
        </w:rPr>
        <w:t>,</w:t>
      </w:r>
    </w:p>
    <w:p w14:paraId="4EE2EEC5" w14:textId="25093E88" w:rsidR="008D6F5F" w:rsidRPr="00A84DFE" w:rsidRDefault="00EC633A" w:rsidP="002D3033">
      <w:pPr>
        <w:pStyle w:val="NoSpacing"/>
        <w:ind w:end="-25.85pt" w:firstLine="18pt"/>
        <w:jc w:val="both"/>
        <w:rPr>
          <w:rFonts w:ascii="Times New Roman" w:hAnsi="Times New Roman" w:cs="Times New Roman"/>
          <w:lang w:val="ro-RO"/>
        </w:rPr>
      </w:pPr>
      <w:r w:rsidRPr="00A84DFE">
        <w:rPr>
          <w:rFonts w:ascii="Times New Roman" w:hAnsi="Times New Roman" w:cs="Times New Roman"/>
          <w:lang w:val="ro-RO"/>
        </w:rPr>
        <w:t>c</w:t>
      </w:r>
      <w:r w:rsidR="00F71EC4" w:rsidRPr="00A84DFE">
        <w:rPr>
          <w:rFonts w:ascii="Times New Roman" w:hAnsi="Times New Roman" w:cs="Times New Roman"/>
          <w:lang w:val="ro-RO"/>
        </w:rPr>
        <w:t>onvin la modificarea</w:t>
      </w:r>
      <w:r w:rsidR="00136D88" w:rsidRPr="00A84DFE">
        <w:rPr>
          <w:rFonts w:ascii="Times New Roman" w:hAnsi="Times New Roman" w:cs="Times New Roman"/>
          <w:lang w:val="ro-RO"/>
        </w:rPr>
        <w:t xml:space="preserve"> c</w:t>
      </w:r>
      <w:r w:rsidR="00F71EC4" w:rsidRPr="00A84DFE">
        <w:rPr>
          <w:rFonts w:ascii="Times New Roman" w:hAnsi="Times New Roman" w:cs="Times New Roman"/>
          <w:lang w:val="ro-RO"/>
        </w:rPr>
        <w:t>lauzelor contractului privind delegarea de gestiune nr. SC2016-12</w:t>
      </w:r>
      <w:r w:rsidR="00A16955" w:rsidRPr="00A84DFE">
        <w:rPr>
          <w:rFonts w:ascii="Times New Roman" w:hAnsi="Times New Roman" w:cs="Times New Roman"/>
          <w:lang w:val="ro-RO"/>
        </w:rPr>
        <w:t>90</w:t>
      </w:r>
      <w:r w:rsidR="00F71EC4" w:rsidRPr="00A84DFE">
        <w:rPr>
          <w:rFonts w:ascii="Times New Roman" w:hAnsi="Times New Roman" w:cs="Times New Roman"/>
          <w:lang w:val="ro-RO"/>
        </w:rPr>
        <w:t>4/26.05.2016, după cum urmează:</w:t>
      </w:r>
    </w:p>
    <w:p w14:paraId="18477637" w14:textId="37DC9780" w:rsidR="009D50D1" w:rsidRDefault="00EC633A" w:rsidP="002D3033">
      <w:pPr>
        <w:pStyle w:val="NoSpacing"/>
        <w:ind w:end="-25.85pt" w:firstLine="36pt"/>
        <w:jc w:val="both"/>
        <w:rPr>
          <w:rFonts w:ascii="Times New Roman" w:hAnsi="Times New Roman" w:cs="Times New Roman"/>
          <w:lang w:val="ro-RO"/>
        </w:rPr>
      </w:pPr>
      <w:r w:rsidRPr="00A84DFE">
        <w:rPr>
          <w:rFonts w:ascii="Times New Roman" w:hAnsi="Times New Roman" w:cs="Times New Roman"/>
          <w:b/>
          <w:lang w:val="ro-RO"/>
        </w:rPr>
        <w:t>Art. 1</w:t>
      </w:r>
      <w:r w:rsidRPr="00A84DFE">
        <w:rPr>
          <w:rFonts w:ascii="Times New Roman" w:hAnsi="Times New Roman" w:cs="Times New Roman"/>
          <w:lang w:val="ro-RO"/>
        </w:rPr>
        <w:t>: (1)</w:t>
      </w:r>
      <w:r w:rsidR="003D49D1" w:rsidRPr="00A84DFE">
        <w:rPr>
          <w:rFonts w:ascii="Times New Roman" w:hAnsi="Times New Roman" w:cs="Times New Roman"/>
          <w:lang w:val="ro-RO"/>
        </w:rPr>
        <w:t xml:space="preserve"> De la data adoptării prezentei hotărâri </w:t>
      </w:r>
      <w:r w:rsidR="00FD2646" w:rsidRPr="00A84DFE">
        <w:rPr>
          <w:rFonts w:ascii="Times New Roman" w:hAnsi="Times New Roman" w:cs="Times New Roman"/>
          <w:lang w:val="ro-RO"/>
        </w:rPr>
        <w:t xml:space="preserve">tarifele pentru lucrările/serviciile </w:t>
      </w:r>
      <w:r w:rsidR="00FD36A4" w:rsidRPr="00A84DFE">
        <w:rPr>
          <w:rFonts w:ascii="Times New Roman" w:hAnsi="Times New Roman" w:cs="Times New Roman"/>
          <w:lang w:val="ro-RO"/>
        </w:rPr>
        <w:t xml:space="preserve">prevăzute la art. 6 </w:t>
      </w:r>
      <w:r w:rsidR="005C06D1" w:rsidRPr="00A84DFE">
        <w:rPr>
          <w:rFonts w:ascii="Times New Roman" w:hAnsi="Times New Roman" w:cs="Times New Roman"/>
          <w:lang w:val="ro-RO"/>
        </w:rPr>
        <w:t xml:space="preserve">aln.1), 2) și 3) </w:t>
      </w:r>
      <w:r w:rsidR="00FD36A4" w:rsidRPr="00A84DFE">
        <w:rPr>
          <w:rFonts w:ascii="Times New Roman" w:hAnsi="Times New Roman" w:cs="Times New Roman"/>
          <w:lang w:val="ro-RO"/>
        </w:rPr>
        <w:t>din</w:t>
      </w:r>
      <w:r w:rsidR="00FD2646" w:rsidRPr="00A84DFE">
        <w:rPr>
          <w:rFonts w:ascii="Times New Roman" w:hAnsi="Times New Roman" w:cs="Times New Roman"/>
          <w:lang w:val="ro-RO"/>
        </w:rPr>
        <w:t xml:space="preserve"> contract</w:t>
      </w:r>
      <w:r w:rsidR="00FD36A4" w:rsidRPr="00A84DFE">
        <w:rPr>
          <w:rFonts w:ascii="Times New Roman" w:hAnsi="Times New Roman" w:cs="Times New Roman"/>
          <w:lang w:val="ro-RO"/>
        </w:rPr>
        <w:t>ul</w:t>
      </w:r>
      <w:r w:rsidR="005C06D1" w:rsidRPr="00A84DFE">
        <w:rPr>
          <w:rFonts w:ascii="Times New Roman" w:hAnsi="Times New Roman" w:cs="Times New Roman"/>
          <w:lang w:val="ro-RO"/>
        </w:rPr>
        <w:t xml:space="preserve"> privind delegarea de gestiune a</w:t>
      </w:r>
      <w:r w:rsidR="002D3033" w:rsidRPr="00A84DFE">
        <w:rPr>
          <w:rFonts w:ascii="Times New Roman" w:hAnsi="Times New Roman" w:cs="Times New Roman"/>
          <w:lang w:val="ro-RO"/>
        </w:rPr>
        <w:t xml:space="preserve"> serviciului</w:t>
      </w:r>
      <w:r w:rsidR="005C06D1" w:rsidRPr="00A84DFE">
        <w:rPr>
          <w:rFonts w:ascii="Times New Roman" w:hAnsi="Times New Roman" w:cs="Times New Roman"/>
          <w:lang w:val="ro-RO"/>
        </w:rPr>
        <w:t xml:space="preserve"> </w:t>
      </w:r>
      <w:r w:rsidR="0098784F" w:rsidRPr="00A84DFE">
        <w:rPr>
          <w:rFonts w:ascii="Times New Roman" w:hAnsi="Times New Roman" w:cs="Times New Roman"/>
          <w:bCs/>
          <w:lang w:val="ro-RO"/>
        </w:rPr>
        <w:t>”Activit</w:t>
      </w:r>
      <w:r w:rsidR="002D3033" w:rsidRPr="00A84DFE">
        <w:rPr>
          <w:rFonts w:ascii="Times New Roman" w:hAnsi="Times New Roman" w:cs="Times New Roman"/>
          <w:bCs/>
          <w:lang w:val="ro-RO"/>
        </w:rPr>
        <w:t>atea</w:t>
      </w:r>
      <w:r w:rsidR="0098784F" w:rsidRPr="00A84DFE">
        <w:rPr>
          <w:rFonts w:ascii="Times New Roman" w:hAnsi="Times New Roman" w:cs="Times New Roman"/>
          <w:bCs/>
          <w:lang w:val="ro-RO"/>
        </w:rPr>
        <w:t xml:space="preserve"> de semnalizare a circulației rutiere, întreținere, funcționare și dirijare a circulației rutiere pe raza municipiului Timișoara”</w:t>
      </w:r>
      <w:r w:rsidR="003D49D1" w:rsidRPr="00A84DFE">
        <w:rPr>
          <w:rFonts w:ascii="Times New Roman" w:hAnsi="Times New Roman" w:cs="Times New Roman"/>
          <w:b/>
          <w:lang w:val="ro-RO"/>
        </w:rPr>
        <w:t xml:space="preserve"> </w:t>
      </w:r>
      <w:r w:rsidR="002D3033" w:rsidRPr="00A84DFE">
        <w:rPr>
          <w:rFonts w:ascii="Times New Roman" w:hAnsi="Times New Roman" w:cs="Times New Roman"/>
          <w:bCs/>
          <w:lang w:val="ro-RO"/>
        </w:rPr>
        <w:t>sunt</w:t>
      </w:r>
      <w:r w:rsidR="002D3033" w:rsidRPr="00A84DFE">
        <w:rPr>
          <w:rFonts w:ascii="Times New Roman" w:hAnsi="Times New Roman" w:cs="Times New Roman"/>
          <w:b/>
          <w:lang w:val="ro-RO"/>
        </w:rPr>
        <w:t xml:space="preserve"> </w:t>
      </w:r>
      <w:r w:rsidR="003D49D1" w:rsidRPr="00A84DFE">
        <w:rPr>
          <w:rFonts w:ascii="Times New Roman" w:hAnsi="Times New Roman" w:cs="Times New Roman"/>
          <w:bCs/>
          <w:lang w:val="ro-RO"/>
        </w:rPr>
        <w:t>evidențiate în devizele analitice întocmite pe categorii de lucrări</w:t>
      </w:r>
      <w:r w:rsidR="002D3033" w:rsidRPr="00A84DFE">
        <w:rPr>
          <w:rFonts w:ascii="Times New Roman" w:hAnsi="Times New Roman" w:cs="Times New Roman"/>
          <w:bCs/>
          <w:lang w:val="ro-RO"/>
        </w:rPr>
        <w:t xml:space="preserve">, </w:t>
      </w:r>
      <w:r w:rsidR="00FD36A4" w:rsidRPr="00A84DFE">
        <w:rPr>
          <w:rFonts w:ascii="Times New Roman" w:hAnsi="Times New Roman" w:cs="Times New Roman"/>
          <w:lang w:val="ro-RO"/>
        </w:rPr>
        <w:t>conform Anexei – Lista cu cantitățile de lucrări</w:t>
      </w:r>
      <w:r w:rsidR="00CE6B31" w:rsidRPr="00A84DFE">
        <w:rPr>
          <w:rFonts w:ascii="Times New Roman" w:hAnsi="Times New Roman" w:cs="Times New Roman"/>
          <w:lang w:val="ro-RO"/>
        </w:rPr>
        <w:t xml:space="preserve"> aprobată prin HCL</w:t>
      </w:r>
      <w:r w:rsidR="003C3D7D">
        <w:rPr>
          <w:rFonts w:ascii="Times New Roman" w:hAnsi="Times New Roman" w:cs="Times New Roman"/>
          <w:lang w:val="ro-RO"/>
        </w:rPr>
        <w:t xml:space="preserve"> nr..........</w:t>
      </w:r>
      <w:r w:rsidR="00FD36A4" w:rsidRPr="00A84DFE">
        <w:rPr>
          <w:rFonts w:ascii="Times New Roman" w:hAnsi="Times New Roman" w:cs="Times New Roman"/>
          <w:lang w:val="ro-RO"/>
        </w:rPr>
        <w:t>.</w:t>
      </w:r>
    </w:p>
    <w:p w14:paraId="039E0254" w14:textId="057E0D8D" w:rsidR="00AF2C22" w:rsidRDefault="00EC633A" w:rsidP="00AF2C22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 w:rsidRPr="00AF2C22">
        <w:rPr>
          <w:rFonts w:ascii="Times New Roman" w:hAnsi="Times New Roman" w:cs="Times New Roman"/>
          <w:b/>
          <w:bCs/>
          <w:lang w:val="ro-RO"/>
        </w:rPr>
        <w:t xml:space="preserve">Art. 2 </w:t>
      </w:r>
      <w:r w:rsidRPr="00AF2C22">
        <w:rPr>
          <w:rFonts w:ascii="Times New Roman" w:hAnsi="Times New Roman" w:cs="Times New Roman"/>
          <w:bCs/>
          <w:lang w:val="ro-RO"/>
        </w:rPr>
        <w:t>(1)</w:t>
      </w:r>
      <w:r w:rsidRPr="00AF2C22">
        <w:rPr>
          <w:rFonts w:ascii="Times New Roman" w:hAnsi="Times New Roman" w:cs="Times New Roman"/>
          <w:b/>
          <w:lang w:val="ro-RO"/>
        </w:rPr>
        <w:t xml:space="preserve"> </w:t>
      </w:r>
      <w:r w:rsidR="00AE6416" w:rsidRPr="00AE6416">
        <w:rPr>
          <w:rFonts w:ascii="Times New Roman" w:hAnsi="Times New Roman" w:cs="Times New Roman"/>
          <w:bCs/>
          <w:lang w:val="ro-RO"/>
        </w:rPr>
        <w:t>Începând cu data intrării în vigoare a prezentului act adițional, cuantumul garanției de bună execuție se stabilește la 5% din valoarea anuală estimată a contractului de delegare a gestiunii, fără TVA</w:t>
      </w:r>
      <w:r w:rsidRPr="00AF2C22">
        <w:rPr>
          <w:rFonts w:ascii="Times New Roman" w:hAnsi="Times New Roman" w:cs="Times New Roman"/>
          <w:bCs/>
          <w:lang w:val="ro-RO"/>
        </w:rPr>
        <w:t>.</w:t>
      </w:r>
    </w:p>
    <w:p w14:paraId="5728A411" w14:textId="77777777" w:rsidR="00AE6416" w:rsidRPr="00AE6416" w:rsidRDefault="00EC633A" w:rsidP="00AE6416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 xml:space="preserve">(2) </w:t>
      </w:r>
      <w:r w:rsidRPr="00AE6416">
        <w:rPr>
          <w:rFonts w:ascii="Times New Roman" w:hAnsi="Times New Roman" w:cs="Times New Roman"/>
          <w:bCs/>
          <w:lang w:val="ro-RO"/>
        </w:rPr>
        <w:t>Garanția de bună execuție constituită anterior de Operator se menține și se consideră parte integrantă din garanția prevăzută la alin. (1).</w:t>
      </w:r>
    </w:p>
    <w:p w14:paraId="40C385B5" w14:textId="45AB116D" w:rsidR="00AE6416" w:rsidRPr="00AE6416" w:rsidRDefault="00EC633A" w:rsidP="00AE6416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 w:rsidRPr="00AF2C22">
        <w:rPr>
          <w:rFonts w:ascii="Times New Roman" w:hAnsi="Times New Roman" w:cs="Times New Roman"/>
          <w:bCs/>
          <w:lang w:val="ro-RO"/>
        </w:rPr>
        <w:t>(</w:t>
      </w:r>
      <w:r>
        <w:rPr>
          <w:rFonts w:ascii="Times New Roman" w:hAnsi="Times New Roman" w:cs="Times New Roman"/>
          <w:bCs/>
          <w:lang w:val="ro-RO"/>
        </w:rPr>
        <w:t>3</w:t>
      </w:r>
      <w:r w:rsidRPr="00AF2C22">
        <w:rPr>
          <w:rFonts w:ascii="Times New Roman" w:hAnsi="Times New Roman" w:cs="Times New Roman"/>
          <w:bCs/>
          <w:lang w:val="ro-RO"/>
        </w:rPr>
        <w:t xml:space="preserve">) </w:t>
      </w:r>
      <w:r w:rsidRPr="00AE6416">
        <w:rPr>
          <w:rFonts w:ascii="Times New Roman" w:hAnsi="Times New Roman" w:cs="Times New Roman"/>
          <w:bCs/>
          <w:lang w:val="ro-RO"/>
        </w:rPr>
        <w:t>În cazul în care valoarea garanției constituite la data semnării prezentului act adițional este mai mică decât valoarea rezultată din aplicarea procentului de 5% asupra valorii anuale estimate a contractului, Operatorul are obligația de a constitui diferența prin rețineri succesive de 5% din valoarea fiecărei facturi acceptate la plată, până la atingerea cuantumului stabilit la alin. (1).</w:t>
      </w:r>
    </w:p>
    <w:p w14:paraId="0DF92848" w14:textId="25208B8F" w:rsidR="00AF2C22" w:rsidRPr="00AF2C22" w:rsidRDefault="00EC633A" w:rsidP="00AF2C22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 w:rsidRPr="00AF2C22">
        <w:rPr>
          <w:rFonts w:ascii="Times New Roman" w:hAnsi="Times New Roman" w:cs="Times New Roman"/>
          <w:bCs/>
          <w:lang w:val="ro-RO"/>
        </w:rPr>
        <w:t>(4) Reținerile prevăzute la alin. (3) se efectuează până la atingerea cuantumului garanției de bună execuție prevăzut la alin. (1).</w:t>
      </w:r>
    </w:p>
    <w:p w14:paraId="2F050A2E" w14:textId="77777777" w:rsidR="00AE6416" w:rsidRDefault="00EC633A" w:rsidP="00AE6416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 w:rsidRPr="00AF2C22">
        <w:rPr>
          <w:rFonts w:ascii="Times New Roman" w:hAnsi="Times New Roman" w:cs="Times New Roman"/>
          <w:bCs/>
          <w:lang w:val="ro-RO"/>
        </w:rPr>
        <w:t xml:space="preserve">(5) </w:t>
      </w:r>
      <w:r w:rsidRPr="00AE6416">
        <w:rPr>
          <w:rFonts w:ascii="Times New Roman" w:hAnsi="Times New Roman" w:cs="Times New Roman"/>
          <w:bCs/>
          <w:lang w:val="ro-RO"/>
        </w:rPr>
        <w:t>După constituirea integrală a garanției de bună execuție, aceasta se va menține pe întreaga durată a contractului la nivelul de 5% din valoarea anuală estimată a contractului.</w:t>
      </w:r>
    </w:p>
    <w:p w14:paraId="1660ED8A" w14:textId="77777777" w:rsidR="00AE6416" w:rsidRPr="00AE6416" w:rsidRDefault="00EC633A" w:rsidP="00AE6416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 xml:space="preserve">(6) </w:t>
      </w:r>
      <w:r w:rsidRPr="00AE6416">
        <w:rPr>
          <w:rFonts w:ascii="Times New Roman" w:hAnsi="Times New Roman" w:cs="Times New Roman"/>
          <w:bCs/>
          <w:lang w:val="ro-RO"/>
        </w:rPr>
        <w:t>La începutul fiecărui an contractual, valoarea garanției de bună execuție se actualizează în funcție de valoarea anuală estimată a serviciilor aferente anului respectiv. În situația în care valoarea garanției existente este inferioară cuantumului astfel recalculat, diferența va fi constituită prin rețineri succesive de 5% din facturile emise de Operator</w:t>
      </w:r>
    </w:p>
    <w:p w14:paraId="7C58869D" w14:textId="4BC3228D" w:rsidR="00AF2C22" w:rsidRPr="00AF2C22" w:rsidRDefault="00EC633A" w:rsidP="00AF2C22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 w:rsidRPr="00AF2C22">
        <w:rPr>
          <w:rFonts w:ascii="Times New Roman" w:hAnsi="Times New Roman" w:cs="Times New Roman"/>
          <w:bCs/>
          <w:lang w:val="ro-RO"/>
        </w:rPr>
        <w:t>(</w:t>
      </w:r>
      <w:r w:rsidR="00AE6416">
        <w:rPr>
          <w:rFonts w:ascii="Times New Roman" w:hAnsi="Times New Roman" w:cs="Times New Roman"/>
          <w:bCs/>
          <w:lang w:val="ro-RO"/>
        </w:rPr>
        <w:t>7</w:t>
      </w:r>
      <w:r w:rsidRPr="00AF2C22">
        <w:rPr>
          <w:rFonts w:ascii="Times New Roman" w:hAnsi="Times New Roman" w:cs="Times New Roman"/>
          <w:bCs/>
          <w:lang w:val="ro-RO"/>
        </w:rPr>
        <w:t>) Garanția de bună execuție este destinată acoperirii oricăror prejudicii, penalități, daune-interese sau obligații de plată datorate Delegatarului ca urmare a neexecutării, executării necorespunzătoare sau cu întârziere a obligațiilor contractuale de către Operator.</w:t>
      </w:r>
    </w:p>
    <w:p w14:paraId="512E03B8" w14:textId="6B32C168" w:rsidR="00AF2C22" w:rsidRPr="00AF2C22" w:rsidRDefault="00EC633A" w:rsidP="00AF2C22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 w:rsidRPr="00AF2C22">
        <w:rPr>
          <w:rFonts w:ascii="Times New Roman" w:hAnsi="Times New Roman" w:cs="Times New Roman"/>
          <w:bCs/>
          <w:lang w:val="ro-RO"/>
        </w:rPr>
        <w:t>(</w:t>
      </w:r>
      <w:r w:rsidR="00AE6416">
        <w:rPr>
          <w:rFonts w:ascii="Times New Roman" w:hAnsi="Times New Roman" w:cs="Times New Roman"/>
          <w:bCs/>
          <w:lang w:val="ro-RO"/>
        </w:rPr>
        <w:t>8</w:t>
      </w:r>
      <w:r w:rsidRPr="00AF2C22">
        <w:rPr>
          <w:rFonts w:ascii="Times New Roman" w:hAnsi="Times New Roman" w:cs="Times New Roman"/>
          <w:bCs/>
          <w:lang w:val="ro-RO"/>
        </w:rPr>
        <w:t>) Delegatarul are dreptul de a executa, total sau parțial, garanția de bună execuție, după notificarea prealabilă a Operatorului, atunci când acesta nu își îndeplinește obligațiile asumate prin contract.</w:t>
      </w:r>
    </w:p>
    <w:p w14:paraId="130EE8EF" w14:textId="5196C6EC" w:rsidR="00AF2C22" w:rsidRPr="00AF2C22" w:rsidRDefault="00EC633A" w:rsidP="00AF2C22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 w:rsidRPr="00AF2C22">
        <w:rPr>
          <w:rFonts w:ascii="Times New Roman" w:hAnsi="Times New Roman" w:cs="Times New Roman"/>
          <w:bCs/>
          <w:lang w:val="ro-RO"/>
        </w:rPr>
        <w:t>(</w:t>
      </w:r>
      <w:r w:rsidR="00AE6416">
        <w:rPr>
          <w:rFonts w:ascii="Times New Roman" w:hAnsi="Times New Roman" w:cs="Times New Roman"/>
          <w:bCs/>
          <w:lang w:val="ro-RO"/>
        </w:rPr>
        <w:t>9</w:t>
      </w:r>
      <w:r w:rsidRPr="00AF2C22">
        <w:rPr>
          <w:rFonts w:ascii="Times New Roman" w:hAnsi="Times New Roman" w:cs="Times New Roman"/>
          <w:bCs/>
          <w:lang w:val="ro-RO"/>
        </w:rPr>
        <w:t>) În cazul executării garanției, Operatorul are obligația de a reîntregi cuantumul acesteia în termen de 30 de zile de la data notificării.</w:t>
      </w:r>
    </w:p>
    <w:p w14:paraId="793F480D" w14:textId="66E8326E" w:rsidR="00AF2C22" w:rsidRPr="00AF2C22" w:rsidRDefault="00EC633A" w:rsidP="00F70505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 w:rsidRPr="00AF2C22">
        <w:rPr>
          <w:rFonts w:ascii="Times New Roman" w:hAnsi="Times New Roman" w:cs="Times New Roman"/>
          <w:bCs/>
          <w:lang w:val="ro-RO"/>
        </w:rPr>
        <w:t>(</w:t>
      </w:r>
      <w:r w:rsidR="00AE6416">
        <w:rPr>
          <w:rFonts w:ascii="Times New Roman" w:hAnsi="Times New Roman" w:cs="Times New Roman"/>
          <w:bCs/>
          <w:lang w:val="ro-RO"/>
        </w:rPr>
        <w:t>10</w:t>
      </w:r>
      <w:r w:rsidRPr="00AF2C22">
        <w:rPr>
          <w:rFonts w:ascii="Times New Roman" w:hAnsi="Times New Roman" w:cs="Times New Roman"/>
          <w:bCs/>
          <w:lang w:val="ro-RO"/>
        </w:rPr>
        <w:t xml:space="preserve">) </w:t>
      </w:r>
      <w:r w:rsidR="00F70505" w:rsidRPr="00F70505">
        <w:rPr>
          <w:rFonts w:ascii="Times New Roman" w:hAnsi="Times New Roman" w:cs="Times New Roman"/>
          <w:bCs/>
          <w:lang w:val="ro-RO"/>
        </w:rPr>
        <w:t>Garanția de bună execuție se restituie Operatorului în termen de 30 de zile de la încetarea contractului, după efectuarea regularizării finale a plăților și îndeplinirea tuturor obligațiilor contractuale, cu condiția inexistenței unor debite, penalități, prejudicii, reclamații sau litigii aflate în curs de soluționare și generate de executarea contractului</w:t>
      </w:r>
      <w:r w:rsidRPr="00AF2C22">
        <w:rPr>
          <w:rFonts w:ascii="Times New Roman" w:hAnsi="Times New Roman" w:cs="Times New Roman"/>
          <w:bCs/>
          <w:lang w:val="ro-RO"/>
        </w:rPr>
        <w:t>.</w:t>
      </w:r>
    </w:p>
    <w:p w14:paraId="5C8A149D" w14:textId="7599BC4A" w:rsidR="00AF2C22" w:rsidRPr="00C0120D" w:rsidRDefault="00EC633A" w:rsidP="002D3033">
      <w:pPr>
        <w:pStyle w:val="NoSpacing"/>
        <w:ind w:end="-25.85pt" w:firstLine="36pt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Art. 3 </w:t>
      </w:r>
      <w:r w:rsidR="006D16C0" w:rsidRPr="006D16C0">
        <w:rPr>
          <w:rFonts w:ascii="Times New Roman" w:hAnsi="Times New Roman" w:cs="Times New Roman"/>
          <w:bCs/>
          <w:lang w:val="ro-RO"/>
        </w:rPr>
        <w:t>Se</w:t>
      </w:r>
      <w:r w:rsidR="00B96012">
        <w:rPr>
          <w:rFonts w:ascii="Times New Roman" w:hAnsi="Times New Roman" w:cs="Times New Roman"/>
          <w:bCs/>
          <w:lang w:val="ro-RO"/>
        </w:rPr>
        <w:t xml:space="preserve"> modifică</w:t>
      </w:r>
      <w:r w:rsidR="006D16C0" w:rsidRPr="006D16C0">
        <w:rPr>
          <w:rFonts w:ascii="Times New Roman" w:hAnsi="Times New Roman" w:cs="Times New Roman"/>
          <w:bCs/>
          <w:lang w:val="ro-RO"/>
        </w:rPr>
        <w:t xml:space="preserve"> art. 18 lit</w:t>
      </w:r>
      <w:r w:rsidR="00C0120D">
        <w:rPr>
          <w:rFonts w:ascii="Times New Roman" w:hAnsi="Times New Roman" w:cs="Times New Roman"/>
          <w:bCs/>
          <w:lang w:val="ro-RO"/>
        </w:rPr>
        <w:t>era</w:t>
      </w:r>
      <w:r w:rsidR="006D16C0" w:rsidRPr="006D16C0">
        <w:rPr>
          <w:rFonts w:ascii="Times New Roman" w:hAnsi="Times New Roman" w:cs="Times New Roman"/>
          <w:bCs/>
          <w:lang w:val="ro-RO"/>
        </w:rPr>
        <w:t xml:space="preserve"> yy) </w:t>
      </w:r>
      <w:r w:rsidR="00C0120D">
        <w:rPr>
          <w:rFonts w:ascii="Times New Roman" w:hAnsi="Times New Roman" w:cs="Times New Roman"/>
          <w:bCs/>
          <w:lang w:val="ro-RO"/>
        </w:rPr>
        <w:t xml:space="preserve">introdusă prin actul adițional nr. 4 încheiat la data de 25.09.2019 </w:t>
      </w:r>
      <w:r w:rsidR="006D16C0" w:rsidRPr="006D16C0">
        <w:rPr>
          <w:rFonts w:ascii="Times New Roman" w:hAnsi="Times New Roman" w:cs="Times New Roman"/>
          <w:bCs/>
          <w:lang w:val="ro-RO"/>
        </w:rPr>
        <w:t xml:space="preserve">din </w:t>
      </w:r>
      <w:r w:rsidR="006D16C0" w:rsidRPr="00C0120D">
        <w:rPr>
          <w:rFonts w:ascii="Times New Roman" w:hAnsi="Times New Roman" w:cs="Times New Roman"/>
          <w:b/>
          <w:i/>
          <w:iCs/>
          <w:lang w:val="ro-RO"/>
        </w:rPr>
        <w:t>Regulamentul de organizare și funcționare a Serviciului”Activitatea de semnalizare a circulației rutiere, întreținere, funcționare și dirijare a circulației rutiere pe raza Municipiului Timișoara ” prin gestiune delegata</w:t>
      </w:r>
      <w:r w:rsidR="006D16C0" w:rsidRPr="006D16C0">
        <w:rPr>
          <w:rFonts w:ascii="Times New Roman" w:hAnsi="Times New Roman" w:cs="Times New Roman"/>
          <w:bCs/>
          <w:lang w:val="ro-RO"/>
        </w:rPr>
        <w:t>, aprobat prin articolul 3 din HCLMT nr. 162/10.05.2016 și care fac</w:t>
      </w:r>
      <w:r w:rsidR="00C0120D">
        <w:rPr>
          <w:rFonts w:ascii="Times New Roman" w:hAnsi="Times New Roman" w:cs="Times New Roman"/>
          <w:bCs/>
          <w:lang w:val="ro-RO"/>
        </w:rPr>
        <w:t>e</w:t>
      </w:r>
      <w:r w:rsidR="006D16C0" w:rsidRPr="006D16C0">
        <w:rPr>
          <w:rFonts w:ascii="Times New Roman" w:hAnsi="Times New Roman" w:cs="Times New Roman"/>
          <w:bCs/>
          <w:lang w:val="ro-RO"/>
        </w:rPr>
        <w:t xml:space="preserve"> parte integrantă din Contractul de delegare conform art. 23 lit. b), care va avea următorul conținut</w:t>
      </w:r>
      <w:r w:rsidR="006D16C0" w:rsidRPr="00C0120D">
        <w:rPr>
          <w:rFonts w:ascii="Times New Roman" w:hAnsi="Times New Roman" w:cs="Times New Roman"/>
          <w:bCs/>
          <w:lang w:val="ro-RO"/>
        </w:rPr>
        <w:t>:</w:t>
      </w:r>
    </w:p>
    <w:p w14:paraId="59FA2EB4" w14:textId="50BBEB0F" w:rsidR="006D16C0" w:rsidRPr="00C0120D" w:rsidRDefault="00EC633A" w:rsidP="00772CC0">
      <w:pPr>
        <w:pStyle w:val="NoSpacing"/>
        <w:ind w:end="-25.85pt" w:firstLine="36pt"/>
        <w:jc w:val="both"/>
        <w:rPr>
          <w:rFonts w:ascii="Times New Roman" w:hAnsi="Times New Roman" w:cs="Times New Roman"/>
          <w:b/>
          <w:lang w:val="ro-RO"/>
        </w:rPr>
      </w:pPr>
      <w:r w:rsidRPr="00C0120D">
        <w:rPr>
          <w:rFonts w:ascii="Times New Roman" w:hAnsi="Times New Roman" w:cs="Times New Roman"/>
          <w:bCs/>
          <w:lang w:val="ro-RO"/>
        </w:rPr>
        <w:lastRenderedPageBreak/>
        <w:t>yy): “</w:t>
      </w:r>
      <w:r w:rsidR="00C0120D" w:rsidRPr="00C0120D">
        <w:rPr>
          <w:rFonts w:ascii="Times New Roman" w:hAnsi="Times New Roman" w:cs="Times New Roman"/>
          <w:bCs/>
          <w:lang w:val="ro-RO"/>
        </w:rPr>
        <w:t xml:space="preserve">în condiţiile prevăzute de </w:t>
      </w:r>
      <w:r w:rsidR="00C0120D" w:rsidRPr="00C0120D">
        <w:rPr>
          <w:rFonts w:ascii="Times New Roman" w:hAnsi="Times New Roman" w:cs="Times New Roman"/>
          <w:lang w:val="ro-RO"/>
        </w:rPr>
        <w:t>legislaţia din domeniul achiziţiilor publice,</w:t>
      </w:r>
      <w:r w:rsidR="00C0120D" w:rsidRPr="00C0120D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C0120D">
        <w:rPr>
          <w:rFonts w:ascii="Times New Roman" w:hAnsi="Times New Roman" w:cs="Times New Roman"/>
          <w:bCs/>
          <w:lang w:val="ro-RO"/>
        </w:rPr>
        <w:t xml:space="preserve">poate executa prin intermediul subcontractanților activitățile prevăzute în prezentul articol la literele </w:t>
      </w:r>
      <w:r w:rsidR="00C0120D" w:rsidRPr="00C0120D">
        <w:rPr>
          <w:rFonts w:ascii="Times New Roman" w:hAnsi="Times New Roman" w:cs="Times New Roman"/>
          <w:bCs/>
          <w:lang w:val="ro-RO"/>
        </w:rPr>
        <w:t>h, i, j, l, n</w:t>
      </w:r>
      <w:r w:rsidR="00772CC0">
        <w:rPr>
          <w:rFonts w:ascii="Times New Roman" w:hAnsi="Times New Roman" w:cs="Times New Roman"/>
          <w:bCs/>
          <w:lang w:val="ro-RO"/>
        </w:rPr>
        <w:t xml:space="preserve"> </w:t>
      </w:r>
      <w:r w:rsidR="001F440C">
        <w:rPr>
          <w:rFonts w:ascii="Times New Roman" w:hAnsi="Times New Roman" w:cs="Times New Roman"/>
          <w:bCs/>
          <w:lang w:val="ro-RO"/>
        </w:rPr>
        <w:t>și o)</w:t>
      </w:r>
      <w:r w:rsidR="00F27667" w:rsidRPr="00F27667">
        <w:rPr>
          <w:rFonts w:ascii="Times New Roman" w:hAnsi="Times New Roman" w:cs="Times New Roman"/>
          <w:bCs/>
          <w:lang w:val="ro-RO"/>
        </w:rPr>
        <w:t>;</w:t>
      </w:r>
      <w:r w:rsidR="00F27667">
        <w:rPr>
          <w:rFonts w:ascii="Times New Roman" w:hAnsi="Times New Roman" w:cs="Times New Roman"/>
          <w:bCs/>
          <w:lang w:val="ro-RO"/>
        </w:rPr>
        <w:t xml:space="preserve"> </w:t>
      </w:r>
      <w:r w:rsidR="00F27667" w:rsidRPr="00F27667">
        <w:rPr>
          <w:rFonts w:ascii="Times New Roman" w:hAnsi="Times New Roman" w:cs="Times New Roman"/>
          <w:bCs/>
          <w:lang w:val="ro-RO"/>
        </w:rPr>
        <w:t>celelalte activități vor fi executate fără subantreprenori</w:t>
      </w:r>
      <w:r w:rsidR="001F440C">
        <w:rPr>
          <w:rFonts w:ascii="Times New Roman" w:hAnsi="Times New Roman" w:cs="Times New Roman"/>
          <w:bCs/>
          <w:lang w:val="ro-RO"/>
        </w:rPr>
        <w:t>.</w:t>
      </w:r>
    </w:p>
    <w:p w14:paraId="227686B1" w14:textId="77777777" w:rsidR="006D16C0" w:rsidRPr="00A84DFE" w:rsidRDefault="006D16C0" w:rsidP="002D3033">
      <w:pPr>
        <w:pStyle w:val="NoSpacing"/>
        <w:ind w:end="-25.85pt" w:firstLine="36pt"/>
        <w:jc w:val="both"/>
        <w:rPr>
          <w:rFonts w:ascii="Times New Roman" w:hAnsi="Times New Roman" w:cs="Times New Roman"/>
          <w:b/>
          <w:lang w:val="ro-RO"/>
        </w:rPr>
      </w:pPr>
    </w:p>
    <w:p w14:paraId="75D7462A" w14:textId="233CE75C" w:rsidR="006B6821" w:rsidRPr="00A84DFE" w:rsidRDefault="00EC633A" w:rsidP="002D3033">
      <w:pPr>
        <w:pStyle w:val="NoSpacing"/>
        <w:ind w:end="-25.85pt" w:firstLine="36pt"/>
        <w:jc w:val="both"/>
        <w:rPr>
          <w:rFonts w:ascii="Times New Roman" w:hAnsi="Times New Roman" w:cs="Times New Roman"/>
          <w:lang w:val="ro-RO"/>
        </w:rPr>
      </w:pPr>
      <w:r w:rsidRPr="00A84DFE">
        <w:rPr>
          <w:rFonts w:ascii="Times New Roman" w:hAnsi="Times New Roman" w:cs="Times New Roman"/>
          <w:b/>
          <w:lang w:val="ro-RO"/>
        </w:rPr>
        <w:t>Art.</w:t>
      </w:r>
      <w:r w:rsidR="00136D88" w:rsidRPr="00A84DFE">
        <w:rPr>
          <w:rFonts w:ascii="Times New Roman" w:hAnsi="Times New Roman" w:cs="Times New Roman"/>
          <w:b/>
          <w:lang w:val="ro-RO"/>
        </w:rPr>
        <w:t xml:space="preserve"> </w:t>
      </w:r>
      <w:r w:rsidR="00AF2C22">
        <w:rPr>
          <w:rFonts w:ascii="Times New Roman" w:hAnsi="Times New Roman" w:cs="Times New Roman"/>
          <w:b/>
          <w:lang w:val="ro-RO"/>
        </w:rPr>
        <w:t>4</w:t>
      </w:r>
      <w:r w:rsidRPr="00A84DFE">
        <w:rPr>
          <w:rFonts w:ascii="Times New Roman" w:hAnsi="Times New Roman" w:cs="Times New Roman"/>
          <w:lang w:val="ro-RO"/>
        </w:rPr>
        <w:t>: Celelalte prevederi ale contractului privind delegarea de gestiune nr. S</w:t>
      </w:r>
      <w:r w:rsidR="00DE4676" w:rsidRPr="00A84DFE">
        <w:rPr>
          <w:rFonts w:ascii="Times New Roman" w:hAnsi="Times New Roman" w:cs="Times New Roman"/>
          <w:lang w:val="ro-RO"/>
        </w:rPr>
        <w:t>C</w:t>
      </w:r>
      <w:r w:rsidRPr="00A84DFE">
        <w:rPr>
          <w:rFonts w:ascii="Times New Roman" w:hAnsi="Times New Roman" w:cs="Times New Roman"/>
          <w:lang w:val="ro-RO"/>
        </w:rPr>
        <w:t>2016-12904/26.05.2016, rămân neschimbate.</w:t>
      </w:r>
    </w:p>
    <w:p w14:paraId="05EDA7BA" w14:textId="7739A40B" w:rsidR="00934130" w:rsidRPr="00A84DFE" w:rsidRDefault="00EC633A" w:rsidP="002D3033">
      <w:pPr>
        <w:pStyle w:val="NoSpacing"/>
        <w:ind w:end="-25.85pt" w:firstLine="36pt"/>
        <w:jc w:val="both"/>
        <w:rPr>
          <w:rFonts w:ascii="Times New Roman" w:hAnsi="Times New Roman" w:cs="Times New Roman"/>
          <w:lang w:val="ro-RO"/>
        </w:rPr>
      </w:pPr>
      <w:r w:rsidRPr="00BC3F68">
        <w:rPr>
          <w:rFonts w:ascii="Times New Roman" w:hAnsi="Times New Roman" w:cs="Times New Roman"/>
          <w:lang w:val="ro-RO"/>
        </w:rPr>
        <w:t>Prezentul act adițional s-a încheiat și semnat conform legislației in vigoare privind semnătura electronic</w:t>
      </w:r>
      <w:r>
        <w:rPr>
          <w:rFonts w:ascii="Times New Roman" w:hAnsi="Times New Roman" w:cs="Times New Roman"/>
          <w:lang w:val="ro-RO"/>
        </w:rPr>
        <w:t>ă.</w:t>
      </w:r>
    </w:p>
    <w:sectPr w:rsidR="00934130" w:rsidRPr="00A84DFE" w:rsidSect="00A84DFE">
      <w:footerReference w:type="default" r:id="rId10"/>
      <w:pgSz w:w="612pt" w:h="792pt"/>
      <w:pgMar w:top="49.65pt" w:right="56.70pt" w:bottom="0pt" w:left="70.90pt" w:header="35.45pt" w:footer="17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75C8484A" w14:textId="77777777" w:rsidR="00EC633A" w:rsidRDefault="00EC633A">
      <w:pPr>
        <w:spacing w:after="0pt" w:line="12pt" w:lineRule="auto"/>
      </w:pPr>
      <w:r>
        <w:separator/>
      </w:r>
    </w:p>
  </w:endnote>
  <w:endnote w:type="continuationSeparator" w:id="0">
    <w:p w14:paraId="16B6F454" w14:textId="77777777" w:rsidR="00EC633A" w:rsidRDefault="00EC633A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sdt>
    <w:sdtPr>
      <w:id w:val="-1095868842"/>
      <w:docPartObj>
        <w:docPartGallery w:val="Page Numbers (Bottom of Page)"/>
        <w:docPartUnique/>
      </w:docPartObj>
    </w:sdtPr>
    <w:sdtEndPr/>
    <w:sdtContent>
      <w:p w14:paraId="20FACAE6" w14:textId="77777777" w:rsidR="0005613A" w:rsidRDefault="00EC63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73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46AE1C" w14:textId="77777777" w:rsidR="0005613A" w:rsidRDefault="0005613A">
    <w:pPr>
      <w:pStyle w:val="Footer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6F74B1C1" w14:textId="77777777" w:rsidR="00EC633A" w:rsidRDefault="00EC633A">
      <w:pPr>
        <w:spacing w:after="0pt" w:line="12pt" w:lineRule="auto"/>
      </w:pPr>
      <w:r>
        <w:separator/>
      </w:r>
    </w:p>
  </w:footnote>
  <w:footnote w:type="continuationSeparator" w:id="0">
    <w:p w14:paraId="6A73EC80" w14:textId="77777777" w:rsidR="00EC633A" w:rsidRDefault="00EC633A">
      <w:pPr>
        <w:spacing w:after="0pt" w:line="12pt" w:lineRule="auto"/>
      </w:pPr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86548CE"/>
    <w:multiLevelType w:val="hybridMultilevel"/>
    <w:tmpl w:val="B28E709E"/>
    <w:lvl w:ilvl="0" w:tplc="018A6E46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F822E1B4" w:tentative="1">
      <w:start w:val="1"/>
      <w:numFmt w:val="lowerLetter"/>
      <w:lvlText w:val="%2."/>
      <w:lvlJc w:val="start"/>
      <w:pPr>
        <w:ind w:start="72pt" w:hanging="18pt"/>
      </w:pPr>
    </w:lvl>
    <w:lvl w:ilvl="2" w:tplc="313E7516" w:tentative="1">
      <w:start w:val="1"/>
      <w:numFmt w:val="lowerRoman"/>
      <w:lvlText w:val="%3."/>
      <w:lvlJc w:val="end"/>
      <w:pPr>
        <w:ind w:start="108pt" w:hanging="9pt"/>
      </w:pPr>
    </w:lvl>
    <w:lvl w:ilvl="3" w:tplc="606CA612" w:tentative="1">
      <w:start w:val="1"/>
      <w:numFmt w:val="decimal"/>
      <w:lvlText w:val="%4."/>
      <w:lvlJc w:val="start"/>
      <w:pPr>
        <w:ind w:start="144pt" w:hanging="18pt"/>
      </w:pPr>
    </w:lvl>
    <w:lvl w:ilvl="4" w:tplc="88DA9532" w:tentative="1">
      <w:start w:val="1"/>
      <w:numFmt w:val="lowerLetter"/>
      <w:lvlText w:val="%5."/>
      <w:lvlJc w:val="start"/>
      <w:pPr>
        <w:ind w:start="180pt" w:hanging="18pt"/>
      </w:pPr>
    </w:lvl>
    <w:lvl w:ilvl="5" w:tplc="3F446B16" w:tentative="1">
      <w:start w:val="1"/>
      <w:numFmt w:val="lowerRoman"/>
      <w:lvlText w:val="%6."/>
      <w:lvlJc w:val="end"/>
      <w:pPr>
        <w:ind w:start="216pt" w:hanging="9pt"/>
      </w:pPr>
    </w:lvl>
    <w:lvl w:ilvl="6" w:tplc="82708EEA" w:tentative="1">
      <w:start w:val="1"/>
      <w:numFmt w:val="decimal"/>
      <w:lvlText w:val="%7."/>
      <w:lvlJc w:val="start"/>
      <w:pPr>
        <w:ind w:start="252pt" w:hanging="18pt"/>
      </w:pPr>
    </w:lvl>
    <w:lvl w:ilvl="7" w:tplc="16D42E34" w:tentative="1">
      <w:start w:val="1"/>
      <w:numFmt w:val="lowerLetter"/>
      <w:lvlText w:val="%8."/>
      <w:lvlJc w:val="start"/>
      <w:pPr>
        <w:ind w:start="288pt" w:hanging="18pt"/>
      </w:pPr>
    </w:lvl>
    <w:lvl w:ilvl="8" w:tplc="0E764838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0B4343B6"/>
    <w:multiLevelType w:val="hybridMultilevel"/>
    <w:tmpl w:val="D972A44C"/>
    <w:lvl w:ilvl="0" w:tplc="2E7EF16A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2EB8B69E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75EC657A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86FE4E12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7B2251D2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64E63644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4AF4DD14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2E8876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8C2AB6F0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" w15:restartNumberingAfterBreak="0">
    <w:nsid w:val="0E1C7699"/>
    <w:multiLevelType w:val="hybridMultilevel"/>
    <w:tmpl w:val="4EC43902"/>
    <w:lvl w:ilvl="0" w:tplc="E22EB0AA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FB98938E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3D2E6600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6A103EC6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B5B0D9CC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259AEFAC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2FB6D3F2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AABEDF1C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ED160500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" w15:restartNumberingAfterBreak="0">
    <w:nsid w:val="139F6FD4"/>
    <w:multiLevelType w:val="hybridMultilevel"/>
    <w:tmpl w:val="5E101BA8"/>
    <w:lvl w:ilvl="0" w:tplc="3A72A4DA">
      <w:start w:val="1"/>
      <w:numFmt w:val="upperRoman"/>
      <w:lvlText w:val="%1."/>
      <w:lvlJc w:val="start"/>
      <w:pPr>
        <w:ind w:start="72pt" w:hanging="36pt"/>
      </w:pPr>
      <w:rPr>
        <w:rFonts w:hint="default"/>
        <w:b/>
      </w:rPr>
    </w:lvl>
    <w:lvl w:ilvl="1" w:tplc="C6BCC0FA" w:tentative="1">
      <w:start w:val="1"/>
      <w:numFmt w:val="lowerLetter"/>
      <w:lvlText w:val="%2."/>
      <w:lvlJc w:val="start"/>
      <w:pPr>
        <w:ind w:start="90pt" w:hanging="18pt"/>
      </w:pPr>
    </w:lvl>
    <w:lvl w:ilvl="2" w:tplc="EDCEAA4A" w:tentative="1">
      <w:start w:val="1"/>
      <w:numFmt w:val="lowerRoman"/>
      <w:lvlText w:val="%3."/>
      <w:lvlJc w:val="end"/>
      <w:pPr>
        <w:ind w:start="126pt" w:hanging="9pt"/>
      </w:pPr>
    </w:lvl>
    <w:lvl w:ilvl="3" w:tplc="6AB65514" w:tentative="1">
      <w:start w:val="1"/>
      <w:numFmt w:val="decimal"/>
      <w:lvlText w:val="%4."/>
      <w:lvlJc w:val="start"/>
      <w:pPr>
        <w:ind w:start="162pt" w:hanging="18pt"/>
      </w:pPr>
    </w:lvl>
    <w:lvl w:ilvl="4" w:tplc="3C90BDBE" w:tentative="1">
      <w:start w:val="1"/>
      <w:numFmt w:val="lowerLetter"/>
      <w:lvlText w:val="%5."/>
      <w:lvlJc w:val="start"/>
      <w:pPr>
        <w:ind w:start="198pt" w:hanging="18pt"/>
      </w:pPr>
    </w:lvl>
    <w:lvl w:ilvl="5" w:tplc="985681E6" w:tentative="1">
      <w:start w:val="1"/>
      <w:numFmt w:val="lowerRoman"/>
      <w:lvlText w:val="%6."/>
      <w:lvlJc w:val="end"/>
      <w:pPr>
        <w:ind w:start="234pt" w:hanging="9pt"/>
      </w:pPr>
    </w:lvl>
    <w:lvl w:ilvl="6" w:tplc="C92E6E18" w:tentative="1">
      <w:start w:val="1"/>
      <w:numFmt w:val="decimal"/>
      <w:lvlText w:val="%7."/>
      <w:lvlJc w:val="start"/>
      <w:pPr>
        <w:ind w:start="270pt" w:hanging="18pt"/>
      </w:pPr>
    </w:lvl>
    <w:lvl w:ilvl="7" w:tplc="FB628AA2" w:tentative="1">
      <w:start w:val="1"/>
      <w:numFmt w:val="lowerLetter"/>
      <w:lvlText w:val="%8."/>
      <w:lvlJc w:val="start"/>
      <w:pPr>
        <w:ind w:start="306pt" w:hanging="18pt"/>
      </w:pPr>
    </w:lvl>
    <w:lvl w:ilvl="8" w:tplc="072EDEE0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4" w15:restartNumberingAfterBreak="0">
    <w:nsid w:val="1FD973E1"/>
    <w:multiLevelType w:val="hybridMultilevel"/>
    <w:tmpl w:val="345E4452"/>
    <w:lvl w:ilvl="0" w:tplc="926CD0E6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B7164244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9D240760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2F100734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CA76A5AA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17B25C7A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1EC2589C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CFF449A8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450C521A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5" w15:restartNumberingAfterBreak="0">
    <w:nsid w:val="28016BDE"/>
    <w:multiLevelType w:val="hybridMultilevel"/>
    <w:tmpl w:val="B5121350"/>
    <w:lvl w:ilvl="0" w:tplc="1AC2CA06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D4741968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294A705A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C74EA310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46243AA6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6EFC514A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EBD25A48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CFB61ED0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62861F96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6" w15:restartNumberingAfterBreak="0">
    <w:nsid w:val="2887731D"/>
    <w:multiLevelType w:val="hybridMultilevel"/>
    <w:tmpl w:val="F2B83F8C"/>
    <w:lvl w:ilvl="0" w:tplc="B1E05EEA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D534A42E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8A0DD6E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855A4294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9FAAC234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D0F01AF6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95487398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E8746934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5A0AB5DC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7" w15:restartNumberingAfterBreak="0">
    <w:nsid w:val="375161F1"/>
    <w:multiLevelType w:val="hybridMultilevel"/>
    <w:tmpl w:val="43DCACB8"/>
    <w:lvl w:ilvl="0" w:tplc="E5A21C70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3554453C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6ACC7274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5ACA7212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83AA7696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C1E0691A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75F24ACE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3B36D878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1DF493CC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8" w15:restartNumberingAfterBreak="0">
    <w:nsid w:val="38F252C6"/>
    <w:multiLevelType w:val="hybridMultilevel"/>
    <w:tmpl w:val="D6924694"/>
    <w:lvl w:ilvl="0" w:tplc="CA44413C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E954D8D4" w:tentative="1">
      <w:start w:val="1"/>
      <w:numFmt w:val="lowerLetter"/>
      <w:lvlText w:val="%2."/>
      <w:lvlJc w:val="start"/>
      <w:pPr>
        <w:ind w:start="90pt" w:hanging="18pt"/>
      </w:pPr>
    </w:lvl>
    <w:lvl w:ilvl="2" w:tplc="D15EB56E" w:tentative="1">
      <w:start w:val="1"/>
      <w:numFmt w:val="lowerRoman"/>
      <w:lvlText w:val="%3."/>
      <w:lvlJc w:val="end"/>
      <w:pPr>
        <w:ind w:start="126pt" w:hanging="9pt"/>
      </w:pPr>
    </w:lvl>
    <w:lvl w:ilvl="3" w:tplc="CC36C2D8" w:tentative="1">
      <w:start w:val="1"/>
      <w:numFmt w:val="decimal"/>
      <w:lvlText w:val="%4."/>
      <w:lvlJc w:val="start"/>
      <w:pPr>
        <w:ind w:start="162pt" w:hanging="18pt"/>
      </w:pPr>
    </w:lvl>
    <w:lvl w:ilvl="4" w:tplc="66D2E0AC" w:tentative="1">
      <w:start w:val="1"/>
      <w:numFmt w:val="lowerLetter"/>
      <w:lvlText w:val="%5."/>
      <w:lvlJc w:val="start"/>
      <w:pPr>
        <w:ind w:start="198pt" w:hanging="18pt"/>
      </w:pPr>
    </w:lvl>
    <w:lvl w:ilvl="5" w:tplc="D5AEFFF6" w:tentative="1">
      <w:start w:val="1"/>
      <w:numFmt w:val="lowerRoman"/>
      <w:lvlText w:val="%6."/>
      <w:lvlJc w:val="end"/>
      <w:pPr>
        <w:ind w:start="234pt" w:hanging="9pt"/>
      </w:pPr>
    </w:lvl>
    <w:lvl w:ilvl="6" w:tplc="0D7209E0" w:tentative="1">
      <w:start w:val="1"/>
      <w:numFmt w:val="decimal"/>
      <w:lvlText w:val="%7."/>
      <w:lvlJc w:val="start"/>
      <w:pPr>
        <w:ind w:start="270pt" w:hanging="18pt"/>
      </w:pPr>
    </w:lvl>
    <w:lvl w:ilvl="7" w:tplc="582CE306" w:tentative="1">
      <w:start w:val="1"/>
      <w:numFmt w:val="lowerLetter"/>
      <w:lvlText w:val="%8."/>
      <w:lvlJc w:val="start"/>
      <w:pPr>
        <w:ind w:start="306pt" w:hanging="18pt"/>
      </w:pPr>
    </w:lvl>
    <w:lvl w:ilvl="8" w:tplc="D9B8F95A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9" w15:restartNumberingAfterBreak="0">
    <w:nsid w:val="4F692D3E"/>
    <w:multiLevelType w:val="hybridMultilevel"/>
    <w:tmpl w:val="7D78F3B0"/>
    <w:lvl w:ilvl="0" w:tplc="0AF22E0A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99D885F6" w:tentative="1">
      <w:start w:val="1"/>
      <w:numFmt w:val="lowerLetter"/>
      <w:lvlText w:val="%2."/>
      <w:lvlJc w:val="start"/>
      <w:pPr>
        <w:ind w:start="72pt" w:hanging="18pt"/>
      </w:pPr>
    </w:lvl>
    <w:lvl w:ilvl="2" w:tplc="A48868F6" w:tentative="1">
      <w:start w:val="1"/>
      <w:numFmt w:val="lowerRoman"/>
      <w:lvlText w:val="%3."/>
      <w:lvlJc w:val="end"/>
      <w:pPr>
        <w:ind w:start="108pt" w:hanging="9pt"/>
      </w:pPr>
    </w:lvl>
    <w:lvl w:ilvl="3" w:tplc="23E095DC" w:tentative="1">
      <w:start w:val="1"/>
      <w:numFmt w:val="decimal"/>
      <w:lvlText w:val="%4."/>
      <w:lvlJc w:val="start"/>
      <w:pPr>
        <w:ind w:start="144pt" w:hanging="18pt"/>
      </w:pPr>
    </w:lvl>
    <w:lvl w:ilvl="4" w:tplc="AA18FCFE" w:tentative="1">
      <w:start w:val="1"/>
      <w:numFmt w:val="lowerLetter"/>
      <w:lvlText w:val="%5."/>
      <w:lvlJc w:val="start"/>
      <w:pPr>
        <w:ind w:start="180pt" w:hanging="18pt"/>
      </w:pPr>
    </w:lvl>
    <w:lvl w:ilvl="5" w:tplc="4F307498" w:tentative="1">
      <w:start w:val="1"/>
      <w:numFmt w:val="lowerRoman"/>
      <w:lvlText w:val="%6."/>
      <w:lvlJc w:val="end"/>
      <w:pPr>
        <w:ind w:start="216pt" w:hanging="9pt"/>
      </w:pPr>
    </w:lvl>
    <w:lvl w:ilvl="6" w:tplc="7E40DE16" w:tentative="1">
      <w:start w:val="1"/>
      <w:numFmt w:val="decimal"/>
      <w:lvlText w:val="%7."/>
      <w:lvlJc w:val="start"/>
      <w:pPr>
        <w:ind w:start="252pt" w:hanging="18pt"/>
      </w:pPr>
    </w:lvl>
    <w:lvl w:ilvl="7" w:tplc="B56C8B02" w:tentative="1">
      <w:start w:val="1"/>
      <w:numFmt w:val="lowerLetter"/>
      <w:lvlText w:val="%8."/>
      <w:lvlJc w:val="start"/>
      <w:pPr>
        <w:ind w:start="288pt" w:hanging="18pt"/>
      </w:pPr>
    </w:lvl>
    <w:lvl w:ilvl="8" w:tplc="726E87C8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65AB0E44"/>
    <w:multiLevelType w:val="hybridMultilevel"/>
    <w:tmpl w:val="DA5690EA"/>
    <w:lvl w:ilvl="0" w:tplc="C1AED0E0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C9F41580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57A00FF4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70BE9C18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BCBC0B6C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97F07D56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C7D267B6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1F346FFE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D41A7E60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1" w15:restartNumberingAfterBreak="0">
    <w:nsid w:val="66692069"/>
    <w:multiLevelType w:val="hybridMultilevel"/>
    <w:tmpl w:val="FBC8B9B8"/>
    <w:lvl w:ilvl="0" w:tplc="F75C1198">
      <w:start w:val="1"/>
      <w:numFmt w:val="decimal"/>
      <w:lvlText w:val="%1."/>
      <w:lvlJc w:val="start"/>
      <w:pPr>
        <w:ind w:start="144pt" w:hanging="18pt"/>
      </w:pPr>
      <w:rPr>
        <w:rFonts w:hint="default"/>
      </w:rPr>
    </w:lvl>
    <w:lvl w:ilvl="1" w:tplc="5F5A7EDA" w:tentative="1">
      <w:start w:val="1"/>
      <w:numFmt w:val="lowerLetter"/>
      <w:lvlText w:val="%2."/>
      <w:lvlJc w:val="start"/>
      <w:pPr>
        <w:ind w:start="180pt" w:hanging="18pt"/>
      </w:pPr>
    </w:lvl>
    <w:lvl w:ilvl="2" w:tplc="0088CD12" w:tentative="1">
      <w:start w:val="1"/>
      <w:numFmt w:val="lowerRoman"/>
      <w:lvlText w:val="%3."/>
      <w:lvlJc w:val="end"/>
      <w:pPr>
        <w:ind w:start="216pt" w:hanging="9pt"/>
      </w:pPr>
    </w:lvl>
    <w:lvl w:ilvl="3" w:tplc="B536565E" w:tentative="1">
      <w:start w:val="1"/>
      <w:numFmt w:val="decimal"/>
      <w:lvlText w:val="%4."/>
      <w:lvlJc w:val="start"/>
      <w:pPr>
        <w:ind w:start="252pt" w:hanging="18pt"/>
      </w:pPr>
    </w:lvl>
    <w:lvl w:ilvl="4" w:tplc="CA549D56" w:tentative="1">
      <w:start w:val="1"/>
      <w:numFmt w:val="lowerLetter"/>
      <w:lvlText w:val="%5."/>
      <w:lvlJc w:val="start"/>
      <w:pPr>
        <w:ind w:start="288pt" w:hanging="18pt"/>
      </w:pPr>
    </w:lvl>
    <w:lvl w:ilvl="5" w:tplc="6FB62AA6" w:tentative="1">
      <w:start w:val="1"/>
      <w:numFmt w:val="lowerRoman"/>
      <w:lvlText w:val="%6."/>
      <w:lvlJc w:val="end"/>
      <w:pPr>
        <w:ind w:start="324pt" w:hanging="9pt"/>
      </w:pPr>
    </w:lvl>
    <w:lvl w:ilvl="6" w:tplc="6D76B2FA" w:tentative="1">
      <w:start w:val="1"/>
      <w:numFmt w:val="decimal"/>
      <w:lvlText w:val="%7."/>
      <w:lvlJc w:val="start"/>
      <w:pPr>
        <w:ind w:start="360pt" w:hanging="18pt"/>
      </w:pPr>
    </w:lvl>
    <w:lvl w:ilvl="7" w:tplc="9920D97C" w:tentative="1">
      <w:start w:val="1"/>
      <w:numFmt w:val="lowerLetter"/>
      <w:lvlText w:val="%8."/>
      <w:lvlJc w:val="start"/>
      <w:pPr>
        <w:ind w:start="396pt" w:hanging="18pt"/>
      </w:pPr>
    </w:lvl>
    <w:lvl w:ilvl="8" w:tplc="2874369C" w:tentative="1">
      <w:start w:val="1"/>
      <w:numFmt w:val="lowerRoman"/>
      <w:lvlText w:val="%9."/>
      <w:lvlJc w:val="end"/>
      <w:pPr>
        <w:ind w:start="432pt" w:hanging="9pt"/>
      </w:pPr>
    </w:lvl>
  </w:abstractNum>
  <w:abstractNum w:abstractNumId="12" w15:restartNumberingAfterBreak="0">
    <w:nsid w:val="764220ED"/>
    <w:multiLevelType w:val="hybridMultilevel"/>
    <w:tmpl w:val="E006D114"/>
    <w:lvl w:ilvl="0" w:tplc="436E2724">
      <w:start w:val="1"/>
      <w:numFmt w:val="decimal"/>
      <w:lvlText w:val="%1."/>
      <w:lvlJc w:val="start"/>
      <w:pPr>
        <w:ind w:start="36pt" w:hanging="18pt"/>
      </w:pPr>
      <w:rPr>
        <w:rFonts w:hint="default"/>
        <w:b/>
      </w:rPr>
    </w:lvl>
    <w:lvl w:ilvl="1" w:tplc="EC4A4FD6" w:tentative="1">
      <w:start w:val="1"/>
      <w:numFmt w:val="lowerLetter"/>
      <w:lvlText w:val="%2."/>
      <w:lvlJc w:val="start"/>
      <w:pPr>
        <w:ind w:start="72pt" w:hanging="18pt"/>
      </w:pPr>
    </w:lvl>
    <w:lvl w:ilvl="2" w:tplc="20583D26" w:tentative="1">
      <w:start w:val="1"/>
      <w:numFmt w:val="lowerRoman"/>
      <w:lvlText w:val="%3."/>
      <w:lvlJc w:val="end"/>
      <w:pPr>
        <w:ind w:start="108pt" w:hanging="9pt"/>
      </w:pPr>
    </w:lvl>
    <w:lvl w:ilvl="3" w:tplc="6502603E" w:tentative="1">
      <w:start w:val="1"/>
      <w:numFmt w:val="decimal"/>
      <w:lvlText w:val="%4."/>
      <w:lvlJc w:val="start"/>
      <w:pPr>
        <w:ind w:start="144pt" w:hanging="18pt"/>
      </w:pPr>
    </w:lvl>
    <w:lvl w:ilvl="4" w:tplc="88D4C6D8" w:tentative="1">
      <w:start w:val="1"/>
      <w:numFmt w:val="lowerLetter"/>
      <w:lvlText w:val="%5."/>
      <w:lvlJc w:val="start"/>
      <w:pPr>
        <w:ind w:start="180pt" w:hanging="18pt"/>
      </w:pPr>
    </w:lvl>
    <w:lvl w:ilvl="5" w:tplc="EDC66DCC" w:tentative="1">
      <w:start w:val="1"/>
      <w:numFmt w:val="lowerRoman"/>
      <w:lvlText w:val="%6."/>
      <w:lvlJc w:val="end"/>
      <w:pPr>
        <w:ind w:start="216pt" w:hanging="9pt"/>
      </w:pPr>
    </w:lvl>
    <w:lvl w:ilvl="6" w:tplc="94DE87FA" w:tentative="1">
      <w:start w:val="1"/>
      <w:numFmt w:val="decimal"/>
      <w:lvlText w:val="%7."/>
      <w:lvlJc w:val="start"/>
      <w:pPr>
        <w:ind w:start="252pt" w:hanging="18pt"/>
      </w:pPr>
    </w:lvl>
    <w:lvl w:ilvl="7" w:tplc="12CA4D90" w:tentative="1">
      <w:start w:val="1"/>
      <w:numFmt w:val="lowerLetter"/>
      <w:lvlText w:val="%8."/>
      <w:lvlJc w:val="start"/>
      <w:pPr>
        <w:ind w:start="288pt" w:hanging="18pt"/>
      </w:pPr>
    </w:lvl>
    <w:lvl w:ilvl="8" w:tplc="1EB2E792" w:tentative="1">
      <w:start w:val="1"/>
      <w:numFmt w:val="lowerRoman"/>
      <w:lvlText w:val="%9."/>
      <w:lvlJc w:val="end"/>
      <w:pPr>
        <w:ind w:start="324pt" w:hanging="9pt"/>
      </w:pPr>
    </w:lvl>
  </w:abstractNum>
  <w:num w:numId="1" w16cid:durableId="1008603251">
    <w:abstractNumId w:val="9"/>
  </w:num>
  <w:num w:numId="2" w16cid:durableId="614406174">
    <w:abstractNumId w:val="1"/>
  </w:num>
  <w:num w:numId="3" w16cid:durableId="1858301486">
    <w:abstractNumId w:val="2"/>
  </w:num>
  <w:num w:numId="4" w16cid:durableId="1834179885">
    <w:abstractNumId w:val="10"/>
  </w:num>
  <w:num w:numId="5" w16cid:durableId="210266515">
    <w:abstractNumId w:val="6"/>
  </w:num>
  <w:num w:numId="6" w16cid:durableId="817768634">
    <w:abstractNumId w:val="7"/>
  </w:num>
  <w:num w:numId="7" w16cid:durableId="1340278427">
    <w:abstractNumId w:val="8"/>
  </w:num>
  <w:num w:numId="8" w16cid:durableId="846560972">
    <w:abstractNumId w:val="11"/>
  </w:num>
  <w:num w:numId="9" w16cid:durableId="540213953">
    <w:abstractNumId w:val="4"/>
  </w:num>
  <w:num w:numId="10" w16cid:durableId="693919175">
    <w:abstractNumId w:val="5"/>
  </w:num>
  <w:num w:numId="11" w16cid:durableId="1164516613">
    <w:abstractNumId w:val="0"/>
  </w:num>
  <w:num w:numId="12" w16cid:durableId="780489344">
    <w:abstractNumId w:val="12"/>
  </w:num>
  <w:num w:numId="13" w16cid:durableId="468282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%"/>
  <w:proofState w:spelling="clean" w:grammar="clean"/>
  <w:defaultTabStop w:val="36pt"/>
  <w:hyphenationZone w:val="21.25pt"/>
  <w:drawingGridHorizontalSpacing w:val="5.50pt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083"/>
    <w:rsid w:val="00021AD5"/>
    <w:rsid w:val="0005613A"/>
    <w:rsid w:val="000705FB"/>
    <w:rsid w:val="000E25EC"/>
    <w:rsid w:val="0011111B"/>
    <w:rsid w:val="00113BD3"/>
    <w:rsid w:val="0013025F"/>
    <w:rsid w:val="00136D88"/>
    <w:rsid w:val="001463F9"/>
    <w:rsid w:val="0016002C"/>
    <w:rsid w:val="001800A3"/>
    <w:rsid w:val="001F1019"/>
    <w:rsid w:val="001F440C"/>
    <w:rsid w:val="00245752"/>
    <w:rsid w:val="002A26DD"/>
    <w:rsid w:val="002B6E67"/>
    <w:rsid w:val="002D3033"/>
    <w:rsid w:val="002D3CA1"/>
    <w:rsid w:val="00324699"/>
    <w:rsid w:val="00331F1D"/>
    <w:rsid w:val="003528AE"/>
    <w:rsid w:val="003C3D7D"/>
    <w:rsid w:val="003D49D1"/>
    <w:rsid w:val="004E44EF"/>
    <w:rsid w:val="004E7E49"/>
    <w:rsid w:val="004F7ED2"/>
    <w:rsid w:val="005028BB"/>
    <w:rsid w:val="00514FE3"/>
    <w:rsid w:val="00531B0A"/>
    <w:rsid w:val="005C06D1"/>
    <w:rsid w:val="005D505A"/>
    <w:rsid w:val="00601356"/>
    <w:rsid w:val="006539FD"/>
    <w:rsid w:val="00686F41"/>
    <w:rsid w:val="006B5D77"/>
    <w:rsid w:val="006B65B1"/>
    <w:rsid w:val="006B6821"/>
    <w:rsid w:val="006C06CC"/>
    <w:rsid w:val="006C59E7"/>
    <w:rsid w:val="006D16C0"/>
    <w:rsid w:val="00772CC0"/>
    <w:rsid w:val="007C5060"/>
    <w:rsid w:val="007F782E"/>
    <w:rsid w:val="008135AC"/>
    <w:rsid w:val="008429B7"/>
    <w:rsid w:val="00862D72"/>
    <w:rsid w:val="008C5BCE"/>
    <w:rsid w:val="008D6F5F"/>
    <w:rsid w:val="008F2931"/>
    <w:rsid w:val="008F5D53"/>
    <w:rsid w:val="00907221"/>
    <w:rsid w:val="00912AA8"/>
    <w:rsid w:val="00934130"/>
    <w:rsid w:val="00953C59"/>
    <w:rsid w:val="0097387F"/>
    <w:rsid w:val="0098784F"/>
    <w:rsid w:val="009918D2"/>
    <w:rsid w:val="0099402E"/>
    <w:rsid w:val="009D50D1"/>
    <w:rsid w:val="00A16955"/>
    <w:rsid w:val="00A56562"/>
    <w:rsid w:val="00A7255F"/>
    <w:rsid w:val="00A84DFE"/>
    <w:rsid w:val="00A97DBC"/>
    <w:rsid w:val="00AA739B"/>
    <w:rsid w:val="00AE6416"/>
    <w:rsid w:val="00AF2C22"/>
    <w:rsid w:val="00B368FD"/>
    <w:rsid w:val="00B502B9"/>
    <w:rsid w:val="00B90467"/>
    <w:rsid w:val="00B96012"/>
    <w:rsid w:val="00BB2175"/>
    <w:rsid w:val="00BC3F68"/>
    <w:rsid w:val="00BE55B7"/>
    <w:rsid w:val="00C0120D"/>
    <w:rsid w:val="00C41610"/>
    <w:rsid w:val="00C66CDA"/>
    <w:rsid w:val="00C735DB"/>
    <w:rsid w:val="00C8673C"/>
    <w:rsid w:val="00C87508"/>
    <w:rsid w:val="00CC324A"/>
    <w:rsid w:val="00CE6B31"/>
    <w:rsid w:val="00D053FC"/>
    <w:rsid w:val="00D13E8D"/>
    <w:rsid w:val="00D26345"/>
    <w:rsid w:val="00D5410B"/>
    <w:rsid w:val="00D84320"/>
    <w:rsid w:val="00D90EAC"/>
    <w:rsid w:val="00D950C3"/>
    <w:rsid w:val="00DC1276"/>
    <w:rsid w:val="00DC5FC9"/>
    <w:rsid w:val="00DE4676"/>
    <w:rsid w:val="00DE7117"/>
    <w:rsid w:val="00E31E75"/>
    <w:rsid w:val="00E35EBE"/>
    <w:rsid w:val="00E4571A"/>
    <w:rsid w:val="00E57301"/>
    <w:rsid w:val="00E72397"/>
    <w:rsid w:val="00E95678"/>
    <w:rsid w:val="00EC633A"/>
    <w:rsid w:val="00EE2294"/>
    <w:rsid w:val="00F24411"/>
    <w:rsid w:val="00F27667"/>
    <w:rsid w:val="00F34961"/>
    <w:rsid w:val="00F63AF5"/>
    <w:rsid w:val="00F70505"/>
    <w:rsid w:val="00F71083"/>
    <w:rsid w:val="00F71EC4"/>
    <w:rsid w:val="00F7503E"/>
    <w:rsid w:val="00F77A5D"/>
    <w:rsid w:val="00F82D87"/>
    <w:rsid w:val="00FD07C2"/>
    <w:rsid w:val="00FD2646"/>
    <w:rsid w:val="00FD36A4"/>
    <w:rsid w:val="00FF4DE6"/>
    <w:rsid w:val="00FF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EBE2B3"/>
  <w15:docId w15:val="{AFC27AE6-CC5B-4D1F-966D-D847367EADC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pt" w:line="13.80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2D8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083"/>
    <w:pPr>
      <w:ind w:start="36pt"/>
      <w:contextualSpacing/>
    </w:pPr>
  </w:style>
  <w:style w:type="character" w:styleId="Hyperlink">
    <w:name w:val="Hyperlink"/>
    <w:basedOn w:val="DefaultParagraphFont"/>
    <w:uiPriority w:val="99"/>
    <w:unhideWhenUsed/>
    <w:rsid w:val="00F71083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D6F5F"/>
    <w:pPr>
      <w:spacing w:after="0pt" w:line="12pt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05613A"/>
    <w:pPr>
      <w:tabs>
        <w:tab w:val="center" w:pos="235.15pt"/>
        <w:tab w:val="end" w:pos="470.30pt"/>
      </w:tabs>
      <w:spacing w:after="0pt" w:line="12pt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613A"/>
  </w:style>
  <w:style w:type="paragraph" w:styleId="Footer">
    <w:name w:val="footer"/>
    <w:basedOn w:val="Normal"/>
    <w:link w:val="FooterChar"/>
    <w:uiPriority w:val="99"/>
    <w:unhideWhenUsed/>
    <w:rsid w:val="0005613A"/>
    <w:pPr>
      <w:tabs>
        <w:tab w:val="center" w:pos="235.15pt"/>
        <w:tab w:val="end" w:pos="470.30pt"/>
      </w:tabs>
      <w:spacing w:after="0pt" w:line="12pt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13A"/>
  </w:style>
  <w:style w:type="paragraph" w:styleId="NormalWeb">
    <w:name w:val="Normal (Web)"/>
    <w:basedOn w:val="Normal"/>
    <w:rsid w:val="00C8673C"/>
    <w:pPr>
      <w:spacing w:after="0pt" w:line="12pt" w:lineRule="auto"/>
    </w:pPr>
    <w:rPr>
      <w:rFonts w:ascii="Times New Roman" w:eastAsia="Times New Roman" w:hAnsi="Times New Roman" w:cs="Times New Roman"/>
      <w:sz w:val="24"/>
      <w:szCs w:val="24"/>
      <w:lang w:val="ro-RO" w:eastAsia="en-GB"/>
    </w:rPr>
  </w:style>
  <w:style w:type="character" w:customStyle="1" w:styleId="slitbdy">
    <w:name w:val="s_lit_bdy"/>
    <w:rsid w:val="00C8673C"/>
    <w:rPr>
      <w:rFonts w:ascii="Verdana" w:hAnsi="Verdana" w:hint="default"/>
      <w:b w:val="0"/>
      <w:bCs w:val="0"/>
      <w:color w:val="000000"/>
      <w:sz w:val="16"/>
      <w:szCs w:val="16"/>
      <w:shd w:val="clear" w:color="auto" w:fill="FFFFFF"/>
    </w:rPr>
  </w:style>
  <w:style w:type="character" w:styleId="UnresolvedMention">
    <w:name w:val="Unresolved Mention"/>
    <w:basedOn w:val="DefaultParagraphFont"/>
    <w:uiPriority w:val="99"/>
    <w:semiHidden/>
    <w:unhideWhenUsed/>
    <w:rsid w:val="002D30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yperlink" Target="mailto:primariatm@primariatm.ro" TargetMode="External"/><Relationship Id="rId3" Type="http://purl.oclc.org/ooxml/officeDocument/relationships/styles" Target="styles.xml"/><Relationship Id="rId7" Type="http://purl.oclc.org/ooxml/officeDocument/relationships/endnotes" Target="endnotes.xml"/><Relationship Id="rId12" Type="http://purl.oclc.org/ooxml/officeDocument/relationships/theme" Target="theme/theme1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fontTable" Target="fontTable.xml"/><Relationship Id="rId5" Type="http://purl.oclc.org/ooxml/officeDocument/relationships/webSettings" Target="webSettings.xml"/><Relationship Id="rId10" Type="http://purl.oclc.org/ooxml/officeDocument/relationships/footer" Target="footer1.xml"/><Relationship Id="rId4" Type="http://purl.oclc.org/ooxml/officeDocument/relationships/settings" Target="settings.xml"/><Relationship Id="rId9" Type="http://purl.oclc.org/ooxml/officeDocument/relationships/hyperlink" Target="mailto:sdm@sdm-tm.ro" TargetMode="Externa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purl.oclc.org/ooxml/officeDocument/customXml" ds:itemID="{6358696E-6E2C-4B41-9FD1-3607BD4278EE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216</TotalTime>
  <Pages>2</Pages>
  <Words>755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PMT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smoldovan</dc:creator>
  <cp:lastModifiedBy>Andreea BRINZEI</cp:lastModifiedBy>
  <cp:revision>12</cp:revision>
  <cp:lastPrinted>2022-11-22T10:54:00Z</cp:lastPrinted>
  <dcterms:created xsi:type="dcterms:W3CDTF">2026-08-06T09:07:00Z</dcterms:created>
  <dcterms:modified xsi:type="dcterms:W3CDTF">2026-09-15T12:12:00Z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3338037</vt:lpwstr>
  </property>
  <property fmtid="{D5CDD505-2E9C-101B-9397-08002B2CF9AE}" pid="3" name="ATT_Version">
    <vt:lpwstr>1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https://webcon.primariatm.ro</vt:lpwstr>
  </property>
  <property fmtid="{D5CDD505-2E9C-101B-9397-08002B2CF9AE}" pid="7" name="SiteId">
    <vt:lpwstr>/</vt:lpwstr>
  </property>
  <property fmtid="{D5CDD505-2E9C-101B-9397-08002B2CF9AE}" pid="8" name="WebId">
    <vt:lpwstr>https://webcon.primariatm.ro</vt:lpwstr>
  </property>
</Properties>
</file>