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3C6799" w:rsidRDefault="00B022A3" w:rsidP="005A46BF">
      <w:pPr>
        <w:spacing w:line="276" w:lineRule="auto"/>
        <w:jc w:val="both"/>
        <w:rPr>
          <w:b/>
          <w:sz w:val="20"/>
          <w:szCs w:val="20"/>
        </w:rPr>
      </w:pPr>
      <w:r w:rsidRPr="003C6799">
        <w:rPr>
          <w:b/>
          <w:sz w:val="20"/>
          <w:szCs w:val="20"/>
        </w:rPr>
        <w:t>ROMÂNIA</w:t>
      </w:r>
    </w:p>
    <w:p w:rsidR="00B022A3" w:rsidRPr="003C6799" w:rsidRDefault="00A27EF3" w:rsidP="005A46BF">
      <w:pPr>
        <w:spacing w:line="276" w:lineRule="auto"/>
        <w:jc w:val="both"/>
        <w:rPr>
          <w:b/>
          <w:sz w:val="20"/>
          <w:szCs w:val="20"/>
        </w:rPr>
      </w:pPr>
      <w:r w:rsidRPr="003C6799">
        <w:rPr>
          <w:b/>
          <w:sz w:val="20"/>
          <w:szCs w:val="20"/>
        </w:rPr>
        <w:t>JUDEŢ</w:t>
      </w:r>
      <w:r w:rsidR="00B022A3" w:rsidRPr="003C6799">
        <w:rPr>
          <w:b/>
          <w:sz w:val="20"/>
          <w:szCs w:val="20"/>
        </w:rPr>
        <w:t>UL TIMIŞ</w:t>
      </w:r>
      <w:r w:rsidR="00B022A3" w:rsidRPr="003C6799">
        <w:rPr>
          <w:b/>
          <w:sz w:val="20"/>
          <w:szCs w:val="20"/>
        </w:rPr>
        <w:tab/>
      </w:r>
      <w:r w:rsidR="00B022A3" w:rsidRPr="003C6799">
        <w:rPr>
          <w:b/>
          <w:sz w:val="20"/>
          <w:szCs w:val="20"/>
        </w:rPr>
        <w:tab/>
      </w:r>
      <w:r w:rsidR="00B022A3" w:rsidRPr="003C6799">
        <w:rPr>
          <w:b/>
          <w:sz w:val="20"/>
          <w:szCs w:val="20"/>
        </w:rPr>
        <w:tab/>
      </w:r>
      <w:r w:rsidR="00B022A3" w:rsidRPr="003C6799">
        <w:rPr>
          <w:b/>
          <w:sz w:val="20"/>
          <w:szCs w:val="20"/>
        </w:rPr>
        <w:tab/>
      </w:r>
      <w:r w:rsidR="00B022A3" w:rsidRPr="003C6799">
        <w:rPr>
          <w:b/>
          <w:sz w:val="20"/>
          <w:szCs w:val="20"/>
        </w:rPr>
        <w:tab/>
      </w:r>
      <w:r w:rsidR="00B022A3" w:rsidRPr="003C6799">
        <w:rPr>
          <w:b/>
          <w:sz w:val="20"/>
          <w:szCs w:val="20"/>
        </w:rPr>
        <w:tab/>
      </w:r>
      <w:r w:rsidR="00B022A3" w:rsidRPr="003C6799">
        <w:rPr>
          <w:b/>
          <w:sz w:val="20"/>
          <w:szCs w:val="20"/>
        </w:rPr>
        <w:tab/>
      </w:r>
    </w:p>
    <w:p w:rsidR="00B022A3" w:rsidRPr="003C6799" w:rsidRDefault="00A27EF3" w:rsidP="005A46BF">
      <w:pPr>
        <w:spacing w:line="276" w:lineRule="auto"/>
        <w:jc w:val="both"/>
        <w:rPr>
          <w:b/>
          <w:sz w:val="20"/>
          <w:szCs w:val="20"/>
        </w:rPr>
      </w:pPr>
      <w:r w:rsidRPr="003C6799">
        <w:rPr>
          <w:b/>
          <w:sz w:val="20"/>
          <w:szCs w:val="20"/>
        </w:rPr>
        <w:t>MUNICIPIUL TIMIŞ</w:t>
      </w:r>
      <w:r w:rsidR="00B022A3" w:rsidRPr="003C6799">
        <w:rPr>
          <w:b/>
          <w:sz w:val="20"/>
          <w:szCs w:val="20"/>
        </w:rPr>
        <w:t>OARA</w:t>
      </w:r>
    </w:p>
    <w:p w:rsidR="00B022A3" w:rsidRPr="003C6799" w:rsidRDefault="00B022A3" w:rsidP="005A46BF">
      <w:pPr>
        <w:spacing w:line="276" w:lineRule="auto"/>
        <w:jc w:val="both"/>
        <w:rPr>
          <w:b/>
          <w:sz w:val="20"/>
          <w:szCs w:val="20"/>
        </w:rPr>
      </w:pPr>
      <w:r w:rsidRPr="003C6799">
        <w:rPr>
          <w:b/>
          <w:sz w:val="20"/>
          <w:szCs w:val="20"/>
        </w:rPr>
        <w:t>PRIMAR</w:t>
      </w:r>
    </w:p>
    <w:p w:rsidR="002426E1" w:rsidRPr="003C6799" w:rsidRDefault="00C24E30" w:rsidP="005A46BF">
      <w:pPr>
        <w:spacing w:after="180" w:line="276" w:lineRule="auto"/>
        <w:rPr>
          <w:sz w:val="20"/>
          <w:szCs w:val="20"/>
        </w:rPr>
      </w:pPr>
      <w:r>
        <w:rPr>
          <w:sz w:val="20"/>
          <w:szCs w:val="20"/>
        </w:rPr>
        <w:t xml:space="preserve">TMI2023 </w:t>
      </w:r>
      <w:r w:rsidR="00B46924">
        <w:rPr>
          <w:sz w:val="20"/>
          <w:szCs w:val="20"/>
        </w:rPr>
        <w:t>–</w:t>
      </w:r>
      <w:r>
        <w:rPr>
          <w:sz w:val="20"/>
          <w:szCs w:val="20"/>
        </w:rPr>
        <w:t xml:space="preserve"> 003486</w:t>
      </w:r>
      <w:r w:rsidR="00B46924">
        <w:rPr>
          <w:sz w:val="20"/>
          <w:szCs w:val="20"/>
        </w:rPr>
        <w:t xml:space="preserve"> / 13.07.2023</w:t>
      </w:r>
    </w:p>
    <w:p w:rsidR="002426E1" w:rsidRDefault="002426E1" w:rsidP="005A46BF">
      <w:pPr>
        <w:spacing w:after="180" w:line="276" w:lineRule="auto"/>
        <w:jc w:val="center"/>
      </w:pPr>
    </w:p>
    <w:p w:rsidR="006C7A5D" w:rsidRPr="003B1275" w:rsidRDefault="00964B0E" w:rsidP="005A46BF">
      <w:pPr>
        <w:spacing w:after="180" w:line="276" w:lineRule="auto"/>
        <w:jc w:val="center"/>
        <w:rPr>
          <w:b/>
          <w:color w:val="000000"/>
          <w:u w:val="single"/>
        </w:rPr>
      </w:pPr>
      <w:r>
        <w:rPr>
          <w:b/>
          <w:color w:val="000000"/>
          <w:u w:val="single"/>
        </w:rPr>
        <w:t>REFERAT DE APROBARE A</w:t>
      </w:r>
      <w:r w:rsidR="006C7A5D" w:rsidRPr="003B1275">
        <w:rPr>
          <w:b/>
          <w:color w:val="000000"/>
          <w:u w:val="single"/>
        </w:rPr>
        <w:t xml:space="preserve"> PROIECTULUI DE HOTĂRÂRE</w:t>
      </w:r>
    </w:p>
    <w:p w:rsidR="003E2A75" w:rsidRPr="003B1275" w:rsidRDefault="00B022A3" w:rsidP="005A46BF">
      <w:pPr>
        <w:pStyle w:val="Heading1"/>
        <w:spacing w:line="276" w:lineRule="auto"/>
        <w:rPr>
          <w:bCs/>
          <w:color w:val="000000"/>
          <w:sz w:val="24"/>
          <w:szCs w:val="24"/>
        </w:rPr>
      </w:pPr>
      <w:r w:rsidRPr="003B1275">
        <w:rPr>
          <w:color w:val="000000"/>
          <w:spacing w:val="-6"/>
          <w:sz w:val="24"/>
          <w:szCs w:val="24"/>
        </w:rPr>
        <w:t xml:space="preserve"> </w:t>
      </w:r>
      <w:r w:rsidR="00327CBE" w:rsidRPr="00AE4166">
        <w:rPr>
          <w:color w:val="000000"/>
          <w:spacing w:val="-2"/>
          <w:sz w:val="22"/>
          <w:szCs w:val="22"/>
        </w:rPr>
        <w:t>privind</w:t>
      </w:r>
      <w:r w:rsidR="00327CBE" w:rsidRPr="00AE4166">
        <w:rPr>
          <w:b w:val="0"/>
          <w:color w:val="000000"/>
          <w:spacing w:val="-2"/>
          <w:sz w:val="22"/>
          <w:szCs w:val="22"/>
        </w:rPr>
        <w:t xml:space="preserve"> </w:t>
      </w:r>
      <w:r w:rsidR="00327CBE">
        <w:rPr>
          <w:bCs/>
          <w:color w:val="000000"/>
          <w:sz w:val="22"/>
          <w:szCs w:val="22"/>
        </w:rPr>
        <w:t>acordarea</w:t>
      </w:r>
      <w:r w:rsidR="00327CBE" w:rsidRPr="00AE4166">
        <w:rPr>
          <w:bCs/>
          <w:color w:val="000000"/>
          <w:sz w:val="22"/>
          <w:szCs w:val="22"/>
        </w:rPr>
        <w:t xml:space="preserve"> </w:t>
      </w:r>
      <w:r w:rsidR="007E2131" w:rsidRPr="003B1275">
        <w:rPr>
          <w:bCs/>
          <w:color w:val="000000"/>
          <w:sz w:val="24"/>
          <w:szCs w:val="24"/>
        </w:rPr>
        <w:t xml:space="preserve">Titlului de Cetăţean de Onoare al Municipiului Timişoara </w:t>
      </w:r>
    </w:p>
    <w:p w:rsidR="00B022A3" w:rsidRPr="003B1275" w:rsidRDefault="00C24E30" w:rsidP="005A46BF">
      <w:pPr>
        <w:pStyle w:val="Heading1"/>
        <w:spacing w:line="276" w:lineRule="auto"/>
        <w:rPr>
          <w:i/>
          <w:color w:val="000000"/>
          <w:spacing w:val="-7"/>
          <w:w w:val="105"/>
          <w:sz w:val="24"/>
          <w:szCs w:val="24"/>
        </w:rPr>
      </w:pPr>
      <w:r>
        <w:rPr>
          <w:bCs/>
          <w:color w:val="000000"/>
          <w:sz w:val="24"/>
          <w:szCs w:val="24"/>
        </w:rPr>
        <w:t>doamnei Alexandra Guțu</w:t>
      </w:r>
      <w:r w:rsidR="00FA1BD7">
        <w:rPr>
          <w:rFonts w:ascii="Arial" w:hAnsi="Arial" w:cs="Arial"/>
          <w:color w:val="333333"/>
          <w:sz w:val="12"/>
          <w:szCs w:val="12"/>
        </w:rPr>
        <w:br/>
      </w:r>
      <w:r w:rsidR="00FA1BD7">
        <w:rPr>
          <w:rFonts w:ascii="Arial" w:hAnsi="Arial" w:cs="Arial"/>
          <w:color w:val="333333"/>
          <w:sz w:val="12"/>
          <w:szCs w:val="12"/>
        </w:rPr>
        <w:br/>
      </w:r>
    </w:p>
    <w:p w:rsidR="00ED5227" w:rsidRDefault="00ED5227" w:rsidP="005A46BF">
      <w:pPr>
        <w:tabs>
          <w:tab w:val="left" w:pos="2738"/>
        </w:tabs>
        <w:spacing w:line="276" w:lineRule="auto"/>
        <w:rPr>
          <w:b/>
          <w:color w:val="000000"/>
          <w:spacing w:val="-6"/>
        </w:rPr>
      </w:pPr>
    </w:p>
    <w:p w:rsidR="00CE1625" w:rsidRPr="003B1275" w:rsidRDefault="00FF57DD" w:rsidP="005A46BF">
      <w:pPr>
        <w:tabs>
          <w:tab w:val="left" w:pos="2738"/>
        </w:tabs>
        <w:spacing w:line="276" w:lineRule="auto"/>
        <w:rPr>
          <w:b/>
          <w:color w:val="000000"/>
          <w:spacing w:val="-6"/>
        </w:rPr>
      </w:pPr>
      <w:r>
        <w:rPr>
          <w:b/>
          <w:color w:val="000000"/>
          <w:spacing w:val="-6"/>
        </w:rPr>
        <w:tab/>
      </w:r>
    </w:p>
    <w:p w:rsidR="00B46924" w:rsidRPr="00B46924" w:rsidRDefault="00B46924" w:rsidP="008E5CF3">
      <w:pPr>
        <w:pStyle w:val="ListParagraph"/>
        <w:numPr>
          <w:ilvl w:val="0"/>
          <w:numId w:val="1"/>
        </w:numPr>
        <w:tabs>
          <w:tab w:val="decimal" w:pos="360"/>
        </w:tabs>
        <w:spacing w:after="0"/>
        <w:jc w:val="both"/>
        <w:rPr>
          <w:rFonts w:ascii="Times New Roman" w:hAnsi="Times New Roman"/>
          <w:b/>
          <w:color w:val="000000"/>
          <w:spacing w:val="-5"/>
          <w:sz w:val="24"/>
          <w:szCs w:val="24"/>
        </w:rPr>
      </w:pPr>
      <w:r>
        <w:rPr>
          <w:rFonts w:ascii="Times New Roman" w:hAnsi="Times New Roman"/>
          <w:b/>
          <w:color w:val="000000"/>
          <w:spacing w:val="-5"/>
          <w:sz w:val="24"/>
          <w:szCs w:val="24"/>
        </w:rPr>
        <w:t>Considerații generale</w:t>
      </w:r>
    </w:p>
    <w:p w:rsidR="00366CE6" w:rsidRPr="00B46924" w:rsidRDefault="00231059" w:rsidP="008E5CF3">
      <w:pPr>
        <w:pStyle w:val="ListParagraph"/>
        <w:tabs>
          <w:tab w:val="decimal" w:pos="360"/>
          <w:tab w:val="decimal" w:pos="432"/>
        </w:tabs>
        <w:spacing w:after="0"/>
        <w:ind w:left="0"/>
        <w:jc w:val="both"/>
        <w:rPr>
          <w:rFonts w:ascii="Times New Roman" w:hAnsi="Times New Roman"/>
          <w:sz w:val="24"/>
          <w:szCs w:val="24"/>
        </w:rPr>
      </w:pPr>
      <w:r w:rsidRPr="00B46924">
        <w:rPr>
          <w:rFonts w:ascii="Times New Roman" w:hAnsi="Times New Roman"/>
          <w:sz w:val="24"/>
          <w:szCs w:val="24"/>
        </w:rPr>
        <w:t>Titlul de „Cetăţean de O</w:t>
      </w:r>
      <w:r w:rsidR="00F336B1" w:rsidRPr="00B46924">
        <w:rPr>
          <w:rFonts w:ascii="Times New Roman" w:hAnsi="Times New Roman"/>
          <w:sz w:val="24"/>
          <w:szCs w:val="24"/>
        </w:rPr>
        <w:t>noare al Municipiului Timişoara” se acordă î</w:t>
      </w:r>
      <w:r w:rsidR="00CE1625" w:rsidRPr="00B46924">
        <w:rPr>
          <w:rFonts w:ascii="Times New Roman" w:hAnsi="Times New Roman"/>
          <w:sz w:val="24"/>
          <w:szCs w:val="24"/>
        </w:rPr>
        <w:t xml:space="preserve">n baza </w:t>
      </w:r>
      <w:r w:rsidR="001D0D6D" w:rsidRPr="00B46924">
        <w:rPr>
          <w:rFonts w:ascii="Times New Roman" w:hAnsi="Times New Roman"/>
          <w:sz w:val="24"/>
          <w:szCs w:val="24"/>
        </w:rPr>
        <w:t>HCL nr. 138 din data de 18.10.2016.</w:t>
      </w:r>
      <w:r w:rsidR="00CE1625" w:rsidRPr="00B46924">
        <w:rPr>
          <w:rFonts w:ascii="Times New Roman" w:hAnsi="Times New Roman"/>
          <w:sz w:val="24"/>
          <w:szCs w:val="24"/>
        </w:rPr>
        <w:t xml:space="preserve"> </w:t>
      </w:r>
      <w:r w:rsidRPr="00B46924">
        <w:rPr>
          <w:rFonts w:ascii="Times New Roman" w:hAnsi="Times New Roman"/>
          <w:sz w:val="24"/>
          <w:szCs w:val="24"/>
        </w:rPr>
        <w:t>Titlul de „Cetăţean de Onoare al M</w:t>
      </w:r>
      <w:r w:rsidR="001D0D6D" w:rsidRPr="00B46924">
        <w:rPr>
          <w:rFonts w:ascii="Times New Roman" w:hAnsi="Times New Roman"/>
          <w:sz w:val="24"/>
          <w:szCs w:val="24"/>
        </w:rPr>
        <w:t>unicipiului Timiş</w:t>
      </w:r>
      <w:r w:rsidR="009755BE" w:rsidRPr="00B46924">
        <w:rPr>
          <w:rFonts w:ascii="Times New Roman" w:hAnsi="Times New Roman"/>
          <w:sz w:val="24"/>
          <w:szCs w:val="24"/>
        </w:rPr>
        <w:t xml:space="preserve">oara” reprezintă cea mai înaltă </w:t>
      </w:r>
      <w:r w:rsidR="001D0D6D" w:rsidRPr="00B46924">
        <w:rPr>
          <w:rFonts w:ascii="Times New Roman" w:hAnsi="Times New Roman"/>
          <w:sz w:val="24"/>
          <w:szCs w:val="24"/>
        </w:rPr>
        <w:t xml:space="preserve">distincţie acordată de către Consiliul Local al Municipiului Timişoara şi se </w:t>
      </w:r>
      <w:r w:rsidR="001C41A3" w:rsidRPr="00B46924">
        <w:rPr>
          <w:rFonts w:ascii="Times New Roman" w:hAnsi="Times New Roman"/>
          <w:sz w:val="24"/>
          <w:szCs w:val="24"/>
        </w:rPr>
        <w:t>decernează</w:t>
      </w:r>
      <w:r w:rsidR="001D0D6D" w:rsidRPr="00B46924">
        <w:rPr>
          <w:rFonts w:ascii="Times New Roman" w:hAnsi="Times New Roman"/>
          <w:sz w:val="24"/>
          <w:szCs w:val="24"/>
        </w:rPr>
        <w:t xml:space="preserve"> categoriilor de personalităţi care</w:t>
      </w:r>
      <w:r w:rsidR="00F336B1" w:rsidRPr="00B46924">
        <w:rPr>
          <w:rFonts w:ascii="Times New Roman" w:hAnsi="Times New Roman"/>
          <w:sz w:val="24"/>
          <w:szCs w:val="24"/>
        </w:rPr>
        <w:t xml:space="preserve">, prin realizările lor deosebite, au făcut cunoscut numele municipiului Timişoara, în ţară şi străinătate. </w:t>
      </w:r>
    </w:p>
    <w:p w:rsidR="00DA54FE" w:rsidRPr="00B46924" w:rsidRDefault="00DA54FE" w:rsidP="008E5CF3">
      <w:pPr>
        <w:pStyle w:val="ListParagraph"/>
        <w:tabs>
          <w:tab w:val="decimal" w:pos="360"/>
          <w:tab w:val="decimal" w:pos="432"/>
        </w:tabs>
        <w:spacing w:after="0"/>
        <w:ind w:left="0"/>
        <w:jc w:val="both"/>
        <w:rPr>
          <w:rFonts w:ascii="Times New Roman" w:hAnsi="Times New Roman"/>
          <w:sz w:val="24"/>
          <w:szCs w:val="24"/>
        </w:rPr>
      </w:pPr>
    </w:p>
    <w:p w:rsidR="003C6799" w:rsidRPr="00B46924" w:rsidRDefault="00B46924" w:rsidP="008E5CF3">
      <w:pPr>
        <w:pStyle w:val="ListParagraph"/>
        <w:numPr>
          <w:ilvl w:val="0"/>
          <w:numId w:val="1"/>
        </w:numPr>
        <w:tabs>
          <w:tab w:val="decimal" w:pos="360"/>
        </w:tabs>
        <w:spacing w:after="0"/>
        <w:jc w:val="both"/>
        <w:rPr>
          <w:rFonts w:ascii="Times New Roman" w:hAnsi="Times New Roman"/>
          <w:b/>
          <w:color w:val="000000"/>
          <w:spacing w:val="-5"/>
          <w:sz w:val="24"/>
          <w:szCs w:val="24"/>
        </w:rPr>
      </w:pPr>
      <w:r>
        <w:rPr>
          <w:rFonts w:ascii="Times New Roman" w:hAnsi="Times New Roman"/>
          <w:b/>
          <w:color w:val="000000"/>
          <w:spacing w:val="-5"/>
          <w:sz w:val="24"/>
          <w:szCs w:val="24"/>
        </w:rPr>
        <w:t>Obiective</w:t>
      </w:r>
    </w:p>
    <w:p w:rsidR="00B46924" w:rsidRPr="00B46924" w:rsidRDefault="00B46924" w:rsidP="008E5CF3">
      <w:pPr>
        <w:tabs>
          <w:tab w:val="decimal" w:pos="360"/>
        </w:tabs>
        <w:spacing w:line="276" w:lineRule="auto"/>
        <w:jc w:val="both"/>
        <w:rPr>
          <w:b/>
          <w:color w:val="000000"/>
          <w:spacing w:val="-5"/>
        </w:rPr>
      </w:pPr>
      <w:r w:rsidRPr="00B46924">
        <w:rPr>
          <w:color w:val="000000"/>
          <w:spacing w:val="-5"/>
        </w:rPr>
        <w:t xml:space="preserve">Imaginea Timişoarei, Capitală Europeană a Culturii în anul 2023, este construită şi reprezentată la nivel local, naţional şi internaţional de personalităţile ei culturale, artistice, sportive, de medici, ingineri, specialişti cu rezultate deosebite, personalități cu importantă statură civică și politică, veterani de război, persoane distinse prin felul ȋn care și-au servit concetățenii. </w:t>
      </w:r>
    </w:p>
    <w:p w:rsidR="00B46924" w:rsidRPr="00B46924" w:rsidRDefault="00B46924" w:rsidP="008E5CF3">
      <w:pPr>
        <w:autoSpaceDE w:val="0"/>
        <w:autoSpaceDN w:val="0"/>
        <w:adjustRightInd w:val="0"/>
        <w:spacing w:line="276" w:lineRule="auto"/>
        <w:jc w:val="both"/>
      </w:pPr>
      <w:r w:rsidRPr="00B46924">
        <w:rPr>
          <w:color w:val="000000"/>
          <w:spacing w:val="-5"/>
        </w:rPr>
        <w:t xml:space="preserve">Menirea </w:t>
      </w:r>
      <w:r w:rsidRPr="00B46924">
        <w:t>Titlului de „Cetăţean de Onoare al Municipiului Timişoara” este aceea de a-i pune în valoare</w:t>
      </w:r>
      <w:r>
        <w:t>,</w:t>
      </w:r>
      <w:r w:rsidRPr="00B46924">
        <w:t xml:space="preserve"> şi de </w:t>
      </w:r>
      <w:r>
        <w:t>a recunoaște meritele</w:t>
      </w:r>
      <w:r w:rsidRPr="00B46924">
        <w:t xml:space="preserve"> </w:t>
      </w:r>
      <w:r>
        <w:t>personalităților</w:t>
      </w:r>
      <w:r w:rsidRPr="00B46924">
        <w:t xml:space="preserve"> care au contribuit semnificativ la dezvoltarea municipiului Timişoara, sporindu-i prestigiul și onoarea.</w:t>
      </w:r>
    </w:p>
    <w:p w:rsidR="00DA54FE" w:rsidRPr="00B46924" w:rsidRDefault="00DA54FE" w:rsidP="008E5CF3">
      <w:pPr>
        <w:autoSpaceDE w:val="0"/>
        <w:autoSpaceDN w:val="0"/>
        <w:adjustRightInd w:val="0"/>
        <w:spacing w:line="276" w:lineRule="auto"/>
        <w:jc w:val="both"/>
      </w:pPr>
    </w:p>
    <w:p w:rsidR="003C6799" w:rsidRPr="00B46924" w:rsidRDefault="00B46924" w:rsidP="008E5CF3">
      <w:pPr>
        <w:pStyle w:val="ListParagraph"/>
        <w:numPr>
          <w:ilvl w:val="0"/>
          <w:numId w:val="1"/>
        </w:numPr>
        <w:autoSpaceDE w:val="0"/>
        <w:autoSpaceDN w:val="0"/>
        <w:adjustRightInd w:val="0"/>
        <w:jc w:val="both"/>
        <w:rPr>
          <w:rFonts w:ascii="Times New Roman" w:hAnsi="Times New Roman"/>
          <w:sz w:val="24"/>
          <w:szCs w:val="24"/>
        </w:rPr>
      </w:pPr>
      <w:r>
        <w:rPr>
          <w:rFonts w:ascii="Times New Roman" w:hAnsi="Times New Roman"/>
          <w:b/>
          <w:color w:val="000000"/>
          <w:spacing w:val="15"/>
          <w:sz w:val="24"/>
          <w:szCs w:val="24"/>
        </w:rPr>
        <w:t>Cazul specific</w:t>
      </w:r>
      <w:r w:rsidR="003C6799" w:rsidRPr="00B46924">
        <w:rPr>
          <w:rFonts w:ascii="Times New Roman" w:hAnsi="Times New Roman"/>
          <w:b/>
          <w:color w:val="000000"/>
          <w:spacing w:val="15"/>
          <w:sz w:val="24"/>
          <w:szCs w:val="24"/>
        </w:rPr>
        <w:t>:</w:t>
      </w:r>
    </w:p>
    <w:p w:rsidR="00C24E30" w:rsidRPr="00B46924" w:rsidRDefault="00C24E30" w:rsidP="008E5CF3">
      <w:pPr>
        <w:autoSpaceDE w:val="0"/>
        <w:autoSpaceDN w:val="0"/>
        <w:adjustRightInd w:val="0"/>
        <w:spacing w:line="276" w:lineRule="auto"/>
        <w:jc w:val="both"/>
      </w:pPr>
      <w:r w:rsidRPr="00B46924">
        <w:t>Doamna Alexandra Guțu s-a născut la Timișoara ȋn 1946</w:t>
      </w:r>
      <w:r w:rsidR="00F159DC" w:rsidRPr="00B46924">
        <w:t xml:space="preserve"> și</w:t>
      </w:r>
      <w:r w:rsidR="007C5E33" w:rsidRPr="00B46924">
        <w:t xml:space="preserve"> a ȋnceput studiul violoncelului la vârsta de 8 ani. Educația și apoi cariera sa poartă</w:t>
      </w:r>
      <w:r w:rsidR="009511F0" w:rsidRPr="00B46924">
        <w:t>, cronologic,</w:t>
      </w:r>
      <w:r w:rsidR="007C5E33" w:rsidRPr="00B46924">
        <w:t xml:space="preserve"> amprenta unor profesori </w:t>
      </w:r>
      <w:r w:rsidR="009511F0" w:rsidRPr="00B46924">
        <w:t>ca</w:t>
      </w:r>
      <w:r w:rsidR="007C5E33" w:rsidRPr="00B46924">
        <w:t xml:space="preserve"> Zimmer Simion, Serafim Antropov, Joseph Calvet și Antonio Janigro. Manifestând un talent precoce</w:t>
      </w:r>
      <w:r w:rsidR="004E1EF0">
        <w:t>, recunoscut printr-o mulți</w:t>
      </w:r>
      <w:r w:rsidR="000C3429" w:rsidRPr="00B46924">
        <w:t>me de premii nationale si internationale, Alexandra Gutu a desfasurat o activitate co</w:t>
      </w:r>
      <w:r w:rsidR="004E1EF0">
        <w:t>ncertistică neobisnuit de bogată. Atașată</w:t>
      </w:r>
      <w:r w:rsidR="000C3429" w:rsidRPr="00B46924">
        <w:t xml:space="preserve"> de orasul natal, a ocupat po</w:t>
      </w:r>
      <w:r w:rsidR="004E1EF0">
        <w:t>stul de prim-violoncel (1972), ș</w:t>
      </w:r>
      <w:r w:rsidR="000C3429" w:rsidRPr="00B46924">
        <w:t>i apoi de solist concertist la Filarmoni</w:t>
      </w:r>
      <w:r w:rsidR="009D7366">
        <w:t>c</w:t>
      </w:r>
      <w:r w:rsidR="000C3429" w:rsidRPr="00B46924">
        <w:t>a “Banatu</w:t>
      </w:r>
      <w:r w:rsidR="009D7366">
        <w:t>l</w:t>
      </w:r>
      <w:r w:rsidR="000C3429" w:rsidRPr="00B46924">
        <w:t xml:space="preserve">” din Timișoara, oferind concerte și turnee ȋn America de Sud, Canada, Japonia, China, SUA și multe țări europene. </w:t>
      </w:r>
    </w:p>
    <w:p w:rsidR="000C3429" w:rsidRPr="00B46924" w:rsidRDefault="000C3429" w:rsidP="008E5CF3">
      <w:pPr>
        <w:autoSpaceDE w:val="0"/>
        <w:autoSpaceDN w:val="0"/>
        <w:adjustRightInd w:val="0"/>
        <w:spacing w:line="276" w:lineRule="auto"/>
        <w:jc w:val="both"/>
      </w:pPr>
      <w:r w:rsidRPr="00B46924">
        <w:t>Ȋn același timp, Al</w:t>
      </w:r>
      <w:r w:rsidR="004E1EF0">
        <w:t>exandra Guțu s-a distins ȋn dome</w:t>
      </w:r>
      <w:r w:rsidRPr="00B46924">
        <w:t>niul muzicii camerale, ȋn duo cu pianistul Dragoș Mihăilescu și cu violonistul Gabriel Popa, alături de cvartetul de coarde “Timișoara”, cvartetele “Banatul”</w:t>
      </w:r>
      <w:r w:rsidR="004E1EF0">
        <w:t xml:space="preserve"> </w:t>
      </w:r>
      <w:r w:rsidRPr="00B46924">
        <w:t>și “Elyseen”, trio-ul “Palladio” din Italia, cvartetul de violoncele “Cellissimo” ș.a.</w:t>
      </w:r>
    </w:p>
    <w:p w:rsidR="000C3429" w:rsidRPr="00B46924" w:rsidRDefault="000C3429" w:rsidP="008E5CF3">
      <w:pPr>
        <w:autoSpaceDE w:val="0"/>
        <w:autoSpaceDN w:val="0"/>
        <w:adjustRightInd w:val="0"/>
        <w:spacing w:line="276" w:lineRule="auto"/>
        <w:jc w:val="both"/>
      </w:pPr>
      <w:r w:rsidRPr="00B46924">
        <w:t xml:space="preserve">Repertoriul Alexandrei Guțu este </w:t>
      </w:r>
      <w:r w:rsidR="004E1EF0">
        <w:t>excepțional</w:t>
      </w:r>
      <w:r w:rsidR="00057297" w:rsidRPr="00B46924">
        <w:t xml:space="preserve"> de </w:t>
      </w:r>
      <w:r w:rsidRPr="00B46924">
        <w:t xml:space="preserve">vast și variat, </w:t>
      </w:r>
      <w:r w:rsidR="00057297" w:rsidRPr="00B46924">
        <w:t xml:space="preserve">ȋntinzându-se </w:t>
      </w:r>
      <w:r w:rsidRPr="00B46924">
        <w:t xml:space="preserve">de la muzica barocă </w:t>
      </w:r>
      <w:r w:rsidR="00057297" w:rsidRPr="00B46924">
        <w:t>până la noua muzică contemporană. I</w:t>
      </w:r>
      <w:r w:rsidRPr="00B46924">
        <w:t xml:space="preserve">nterpretările </w:t>
      </w:r>
      <w:r w:rsidR="004E1EF0">
        <w:t>sale</w:t>
      </w:r>
      <w:r w:rsidRPr="00B46924">
        <w:t xml:space="preserve"> au fost imortalizate ȋn ȋnregistrări la case discuri precum “Electrecord” și  “Claves”</w:t>
      </w:r>
      <w:r w:rsidR="00057297" w:rsidRPr="00B46924">
        <w:t xml:space="preserve">, in DVD-uri (Macao, Bangkok), colaborări radio și televiziune (din România, Italia și Canada). Având un mare renume cucerit ȋn scena interpretării compozițiilor clasice, </w:t>
      </w:r>
      <w:r w:rsidR="004E1EF0">
        <w:t xml:space="preserve">doamna </w:t>
      </w:r>
      <w:r w:rsidR="009D7366">
        <w:t>Alexandra Guț</w:t>
      </w:r>
      <w:r w:rsidRPr="00B46924">
        <w:t xml:space="preserve">u </w:t>
      </w:r>
      <w:r w:rsidR="00057297" w:rsidRPr="00B46924">
        <w:t>a rămas deschisă la provocări, interpretând,</w:t>
      </w:r>
      <w:r w:rsidRPr="00B46924">
        <w:t xml:space="preserve"> </w:t>
      </w:r>
      <w:r w:rsidR="00057297" w:rsidRPr="00B46924">
        <w:t xml:space="preserve">spre exemplu, ȋn primă audiție, </w:t>
      </w:r>
      <w:r w:rsidRPr="00B46924">
        <w:t xml:space="preserve">lucrări românești scrise pentru ea, precum Concertul pentru violoncel și pian de Remus Georgescu, sau “Inner Resonance”, </w:t>
      </w:r>
      <w:r w:rsidR="004E1EF0">
        <w:t>a compozitorului</w:t>
      </w:r>
      <w:r w:rsidRPr="00B46924">
        <w:t xml:space="preserve"> Gabriel Mălăncioiu (la Ateneul </w:t>
      </w:r>
      <w:r w:rsidR="00057297" w:rsidRPr="00B46924">
        <w:t xml:space="preserve">Român și la Berlin). </w:t>
      </w:r>
    </w:p>
    <w:p w:rsidR="005A46BF" w:rsidRPr="00B46924" w:rsidRDefault="005A46BF" w:rsidP="008E5CF3">
      <w:pPr>
        <w:autoSpaceDE w:val="0"/>
        <w:autoSpaceDN w:val="0"/>
        <w:adjustRightInd w:val="0"/>
        <w:spacing w:line="276" w:lineRule="auto"/>
        <w:jc w:val="both"/>
      </w:pPr>
      <w:r w:rsidRPr="00B46924">
        <w:lastRenderedPageBreak/>
        <w:t>Alexandra Guțu ȋși continuă activitatea solistică și acum, atât ȋn cadru național, cât și internațional (Italia).</w:t>
      </w:r>
    </w:p>
    <w:p w:rsidR="00404822" w:rsidRPr="00B46924" w:rsidRDefault="00404822" w:rsidP="008E5CF3">
      <w:pPr>
        <w:pStyle w:val="Heading1"/>
        <w:spacing w:line="276" w:lineRule="auto"/>
        <w:jc w:val="both"/>
        <w:rPr>
          <w:b w:val="0"/>
          <w:bCs/>
          <w:sz w:val="24"/>
          <w:szCs w:val="24"/>
        </w:rPr>
      </w:pPr>
    </w:p>
    <w:p w:rsidR="00B022A3" w:rsidRPr="00B46924" w:rsidRDefault="00B022A3" w:rsidP="008E5CF3">
      <w:pPr>
        <w:pStyle w:val="Heading1"/>
        <w:spacing w:line="276" w:lineRule="auto"/>
        <w:jc w:val="both"/>
        <w:rPr>
          <w:b w:val="0"/>
          <w:spacing w:val="-1"/>
          <w:sz w:val="24"/>
          <w:szCs w:val="24"/>
        </w:rPr>
      </w:pPr>
      <w:r w:rsidRPr="00B46924">
        <w:rPr>
          <w:spacing w:val="-1"/>
          <w:sz w:val="24"/>
          <w:szCs w:val="24"/>
        </w:rPr>
        <w:t>Concluzii</w:t>
      </w:r>
    </w:p>
    <w:p w:rsidR="00AE4166" w:rsidRPr="00B46924" w:rsidRDefault="00CD648F" w:rsidP="008E5CF3">
      <w:pPr>
        <w:autoSpaceDE w:val="0"/>
        <w:autoSpaceDN w:val="0"/>
        <w:adjustRightInd w:val="0"/>
        <w:spacing w:line="276" w:lineRule="auto"/>
        <w:jc w:val="both"/>
        <w:rPr>
          <w:color w:val="FF0000"/>
        </w:rPr>
      </w:pPr>
      <w:r w:rsidRPr="00B46924">
        <w:rPr>
          <w:color w:val="000000"/>
          <w:spacing w:val="-1"/>
        </w:rPr>
        <w:t>Ţinând cont de cele enumerate mai sus,</w:t>
      </w:r>
      <w:r w:rsidR="00ED5227" w:rsidRPr="00B46924">
        <w:rPr>
          <w:color w:val="000000"/>
          <w:spacing w:val="-1"/>
        </w:rPr>
        <w:t xml:space="preserve"> apreciem</w:t>
      </w:r>
      <w:r w:rsidRPr="00B46924">
        <w:rPr>
          <w:color w:val="000000"/>
          <w:spacing w:val="-1"/>
        </w:rPr>
        <w:t xml:space="preserve"> ca oportună promovarea proiectului de hotărâre privind</w:t>
      </w:r>
      <w:r w:rsidR="00F336B1" w:rsidRPr="00B46924">
        <w:rPr>
          <w:bCs/>
          <w:color w:val="000000"/>
        </w:rPr>
        <w:t xml:space="preserve"> </w:t>
      </w:r>
      <w:r w:rsidR="00327CBE" w:rsidRPr="00B46924">
        <w:rPr>
          <w:bCs/>
          <w:color w:val="000000"/>
        </w:rPr>
        <w:t xml:space="preserve">acordarea </w:t>
      </w:r>
      <w:r w:rsidR="006A30F1" w:rsidRPr="00B46924">
        <w:rPr>
          <w:bCs/>
          <w:color w:val="000000"/>
        </w:rPr>
        <w:t>Titlului de “</w:t>
      </w:r>
      <w:r w:rsidR="00F24ACB" w:rsidRPr="00B46924">
        <w:rPr>
          <w:bCs/>
          <w:color w:val="000000"/>
        </w:rPr>
        <w:t>Cetăţean de onoare al M</w:t>
      </w:r>
      <w:r w:rsidR="00F336B1" w:rsidRPr="00B46924">
        <w:rPr>
          <w:bCs/>
          <w:color w:val="000000"/>
        </w:rPr>
        <w:t>unicipiului Timişoara</w:t>
      </w:r>
      <w:r w:rsidR="006A30F1" w:rsidRPr="00B46924">
        <w:rPr>
          <w:bCs/>
          <w:color w:val="000000"/>
        </w:rPr>
        <w:t>”</w:t>
      </w:r>
      <w:r w:rsidR="00AE4166" w:rsidRPr="00B46924">
        <w:rPr>
          <w:bCs/>
          <w:color w:val="000000"/>
        </w:rPr>
        <w:t xml:space="preserve"> </w:t>
      </w:r>
      <w:r w:rsidR="005A46BF" w:rsidRPr="00B46924">
        <w:rPr>
          <w:bCs/>
          <w:color w:val="000000"/>
        </w:rPr>
        <w:t>doamnei alexandra Guțu</w:t>
      </w:r>
      <w:r w:rsidR="00F137D1" w:rsidRPr="00B46924">
        <w:rPr>
          <w:bCs/>
          <w:color w:val="000000"/>
        </w:rPr>
        <w:t xml:space="preserve">, pentru </w:t>
      </w:r>
      <w:r w:rsidR="005A46BF" w:rsidRPr="00B46924">
        <w:t>întreaga activitate artistică</w:t>
      </w:r>
      <w:r w:rsidR="003E1C4E" w:rsidRPr="00B46924">
        <w:t>, recunoscutã la nivel național si internațional</w:t>
      </w:r>
      <w:r w:rsidR="006F1073" w:rsidRPr="00B46924">
        <w:rPr>
          <w:bCs/>
          <w:color w:val="000000"/>
        </w:rPr>
        <w:t xml:space="preserve">, </w:t>
      </w:r>
      <w:r w:rsidR="00F336B1" w:rsidRPr="00B46924">
        <w:rPr>
          <w:bCs/>
          <w:color w:val="000000"/>
        </w:rPr>
        <w:t>şi supu</w:t>
      </w:r>
      <w:r w:rsidR="00FB0FAE" w:rsidRPr="00B46924">
        <w:rPr>
          <w:bCs/>
          <w:color w:val="000000"/>
        </w:rPr>
        <w:t>n</w:t>
      </w:r>
      <w:r w:rsidR="009D7366">
        <w:rPr>
          <w:bCs/>
          <w:color w:val="000000"/>
        </w:rPr>
        <w:t>em</w:t>
      </w:r>
      <w:r w:rsidR="00FB0FAE" w:rsidRPr="00B46924">
        <w:rPr>
          <w:bCs/>
          <w:color w:val="000000"/>
        </w:rPr>
        <w:t xml:space="preserve"> dezbaterii Consiliului Local </w:t>
      </w:r>
      <w:r w:rsidR="00F336B1" w:rsidRPr="00B46924">
        <w:rPr>
          <w:bCs/>
          <w:color w:val="000000"/>
        </w:rPr>
        <w:t>documentaţia aferentă.</w:t>
      </w:r>
      <w:r w:rsidR="00073BFC" w:rsidRPr="00B46924">
        <w:rPr>
          <w:bCs/>
          <w:color w:val="000000"/>
        </w:rPr>
        <w:t xml:space="preserve"> </w:t>
      </w:r>
    </w:p>
    <w:p w:rsidR="005E1096" w:rsidRPr="00B46924" w:rsidRDefault="005E1096" w:rsidP="008E5CF3">
      <w:pPr>
        <w:spacing w:line="276" w:lineRule="auto"/>
      </w:pPr>
    </w:p>
    <w:p w:rsidR="00694CE0" w:rsidRPr="00B46924" w:rsidRDefault="00694CE0" w:rsidP="008E5CF3">
      <w:pPr>
        <w:spacing w:line="276" w:lineRule="auto"/>
      </w:pPr>
    </w:p>
    <w:p w:rsidR="005A46BF" w:rsidRPr="00B46924" w:rsidRDefault="005A46BF" w:rsidP="008E5CF3">
      <w:pPr>
        <w:spacing w:line="276" w:lineRule="auto"/>
        <w:ind w:firstLine="720"/>
      </w:pPr>
      <w:r w:rsidRPr="00B46924">
        <w:rPr>
          <w:b/>
        </w:rPr>
        <w:t>PRIMAR,</w:t>
      </w:r>
      <w:r w:rsidRPr="00B46924">
        <w:t xml:space="preserve"> </w:t>
      </w:r>
      <w:r w:rsidRPr="00B46924">
        <w:tab/>
      </w:r>
      <w:r w:rsidRPr="00B46924">
        <w:tab/>
      </w:r>
      <w:r w:rsidRPr="00B46924">
        <w:tab/>
      </w:r>
      <w:r w:rsidRPr="00B46924">
        <w:tab/>
      </w:r>
      <w:r w:rsidRPr="00B46924">
        <w:tab/>
      </w:r>
      <w:r w:rsidRPr="00B46924">
        <w:tab/>
        <w:t xml:space="preserve">Direcţia Relații Comunitare </w:t>
      </w:r>
    </w:p>
    <w:p w:rsidR="005A46BF" w:rsidRPr="00B46924" w:rsidRDefault="005A46BF" w:rsidP="008E5CF3">
      <w:pPr>
        <w:spacing w:line="276" w:lineRule="auto"/>
        <w:ind w:firstLine="720"/>
      </w:pPr>
      <w:r w:rsidRPr="00B46924">
        <w:rPr>
          <w:b/>
        </w:rPr>
        <w:t>Dominic FRITZ</w:t>
      </w:r>
      <w:r w:rsidRPr="00B46924">
        <w:tab/>
      </w:r>
      <w:r w:rsidRPr="00B46924">
        <w:tab/>
      </w:r>
      <w:r w:rsidRPr="00B46924">
        <w:tab/>
      </w:r>
      <w:r w:rsidRPr="00B46924">
        <w:tab/>
      </w:r>
      <w:r w:rsidRPr="00B46924">
        <w:tab/>
        <w:t>Director executiv</w:t>
      </w:r>
    </w:p>
    <w:p w:rsidR="005A46BF" w:rsidRPr="00B46924" w:rsidRDefault="005A46BF" w:rsidP="008E5CF3">
      <w:pPr>
        <w:spacing w:line="276" w:lineRule="auto"/>
        <w:rPr>
          <w:b/>
        </w:rPr>
      </w:pPr>
      <w:r w:rsidRPr="00B46924">
        <w:tab/>
      </w:r>
      <w:r w:rsidRPr="00B46924">
        <w:tab/>
      </w:r>
      <w:r w:rsidRPr="00B46924">
        <w:tab/>
      </w:r>
      <w:r w:rsidRPr="00B46924">
        <w:tab/>
      </w:r>
      <w:r w:rsidRPr="00B46924">
        <w:tab/>
      </w:r>
      <w:r w:rsidRPr="00B46924">
        <w:tab/>
      </w:r>
      <w:r w:rsidRPr="00B46924">
        <w:tab/>
      </w:r>
      <w:r w:rsidRPr="00B46924">
        <w:tab/>
      </w:r>
      <w:r w:rsidRPr="00B46924">
        <w:rPr>
          <w:b/>
        </w:rPr>
        <w:t>Alexandru AVRAM</w:t>
      </w:r>
    </w:p>
    <w:p w:rsidR="00FB6773" w:rsidRPr="00B46924" w:rsidRDefault="00FB6773" w:rsidP="00FB6773">
      <w:pPr>
        <w:ind w:left="4320"/>
        <w:jc w:val="center"/>
      </w:pPr>
      <w:r w:rsidRPr="00B46924">
        <w:t xml:space="preserve">      </w:t>
      </w:r>
    </w:p>
    <w:p w:rsidR="00B022A3" w:rsidRPr="00DA54FE" w:rsidRDefault="00B022A3" w:rsidP="00FB6773">
      <w:pPr>
        <w:jc w:val="center"/>
        <w:rPr>
          <w:sz w:val="22"/>
          <w:szCs w:val="22"/>
        </w:rPr>
      </w:pPr>
    </w:p>
    <w:sectPr w:rsidR="00B022A3" w:rsidRPr="00DA54FE" w:rsidSect="00622C73">
      <w:headerReference w:type="even" r:id="rId7"/>
      <w:headerReference w:type="default" r:id="rId8"/>
      <w:footerReference w:type="even" r:id="rId9"/>
      <w:footerReference w:type="default" r:id="rId10"/>
      <w:headerReference w:type="first" r:id="rId11"/>
      <w:footerReference w:type="first" r:id="rId12"/>
      <w:pgSz w:w="11907" w:h="16840"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53B" w:rsidRDefault="003F153B" w:rsidP="004834E6">
      <w:r>
        <w:separator/>
      </w:r>
    </w:p>
  </w:endnote>
  <w:endnote w:type="continuationSeparator" w:id="0">
    <w:p w:rsidR="003F153B" w:rsidRDefault="003F153B"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855931" w:rsidRDefault="004834E6" w:rsidP="004834E6">
    <w:pPr>
      <w:pStyle w:val="Footer"/>
      <w:jc w:val="right"/>
      <w:rPr>
        <w:sz w:val="16"/>
        <w:szCs w:val="16"/>
      </w:rPr>
    </w:pPr>
    <w:r>
      <w:rPr>
        <w:lang w:val="ro-RO"/>
      </w:rPr>
      <w:tab/>
    </w:r>
    <w:r>
      <w:rPr>
        <w:lang w:val="ro-RO"/>
      </w:rPr>
      <w:tab/>
    </w:r>
    <w:r w:rsidR="0074359B">
      <w:rPr>
        <w:sz w:val="16"/>
        <w:szCs w:val="16"/>
        <w:lang w:val="ro-RO"/>
      </w:rPr>
      <w:t>FO53-03,Ver.3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53B" w:rsidRDefault="003F153B" w:rsidP="004834E6">
      <w:r>
        <w:separator/>
      </w:r>
    </w:p>
  </w:footnote>
  <w:footnote w:type="continuationSeparator" w:id="0">
    <w:p w:rsidR="003F153B" w:rsidRDefault="003F153B" w:rsidP="0048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42A07958"/>
    <w:lvl w:ilvl="0" w:tplc="B4FA75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rsids>
    <w:rsidRoot w:val="00B022A3"/>
    <w:rsid w:val="000011B9"/>
    <w:rsid w:val="00034476"/>
    <w:rsid w:val="0004016D"/>
    <w:rsid w:val="00041B7D"/>
    <w:rsid w:val="00051924"/>
    <w:rsid w:val="00057297"/>
    <w:rsid w:val="00062EA3"/>
    <w:rsid w:val="00066633"/>
    <w:rsid w:val="00067FC0"/>
    <w:rsid w:val="00073BFC"/>
    <w:rsid w:val="000A1B3F"/>
    <w:rsid w:val="000A72FB"/>
    <w:rsid w:val="000C3429"/>
    <w:rsid w:val="000D4A51"/>
    <w:rsid w:val="000F7E9E"/>
    <w:rsid w:val="001051AE"/>
    <w:rsid w:val="001222B7"/>
    <w:rsid w:val="00124C03"/>
    <w:rsid w:val="00124D6E"/>
    <w:rsid w:val="00141853"/>
    <w:rsid w:val="00143256"/>
    <w:rsid w:val="0014351D"/>
    <w:rsid w:val="00143A56"/>
    <w:rsid w:val="00143E52"/>
    <w:rsid w:val="00144249"/>
    <w:rsid w:val="00155691"/>
    <w:rsid w:val="001B7BC0"/>
    <w:rsid w:val="001C41A3"/>
    <w:rsid w:val="001D0D6D"/>
    <w:rsid w:val="001D47C6"/>
    <w:rsid w:val="001E7782"/>
    <w:rsid w:val="001F53A1"/>
    <w:rsid w:val="001F7890"/>
    <w:rsid w:val="00220AD0"/>
    <w:rsid w:val="00227EC9"/>
    <w:rsid w:val="00231059"/>
    <w:rsid w:val="0023111D"/>
    <w:rsid w:val="00231E21"/>
    <w:rsid w:val="002355E1"/>
    <w:rsid w:val="00235636"/>
    <w:rsid w:val="00237601"/>
    <w:rsid w:val="002426E1"/>
    <w:rsid w:val="0025077F"/>
    <w:rsid w:val="002529FF"/>
    <w:rsid w:val="00297145"/>
    <w:rsid w:val="0029786D"/>
    <w:rsid w:val="002F5762"/>
    <w:rsid w:val="00302136"/>
    <w:rsid w:val="003205EB"/>
    <w:rsid w:val="00327CBE"/>
    <w:rsid w:val="003471AF"/>
    <w:rsid w:val="00361E44"/>
    <w:rsid w:val="00366CE6"/>
    <w:rsid w:val="003973F0"/>
    <w:rsid w:val="003A3863"/>
    <w:rsid w:val="003B1275"/>
    <w:rsid w:val="003C075A"/>
    <w:rsid w:val="003C55A5"/>
    <w:rsid w:val="003C6799"/>
    <w:rsid w:val="003C7164"/>
    <w:rsid w:val="003E1C4E"/>
    <w:rsid w:val="003E2A75"/>
    <w:rsid w:val="003E652D"/>
    <w:rsid w:val="003F153B"/>
    <w:rsid w:val="003F4800"/>
    <w:rsid w:val="00404259"/>
    <w:rsid w:val="00404822"/>
    <w:rsid w:val="00412ADA"/>
    <w:rsid w:val="00425B3F"/>
    <w:rsid w:val="00427D5E"/>
    <w:rsid w:val="004573F2"/>
    <w:rsid w:val="0045775A"/>
    <w:rsid w:val="00466A60"/>
    <w:rsid w:val="00474C4B"/>
    <w:rsid w:val="004834E6"/>
    <w:rsid w:val="004864C6"/>
    <w:rsid w:val="004928FA"/>
    <w:rsid w:val="004B59FD"/>
    <w:rsid w:val="004C061A"/>
    <w:rsid w:val="004C34DF"/>
    <w:rsid w:val="004C4480"/>
    <w:rsid w:val="004D1F7D"/>
    <w:rsid w:val="004D294D"/>
    <w:rsid w:val="004D7E16"/>
    <w:rsid w:val="004E1EF0"/>
    <w:rsid w:val="004F7C7C"/>
    <w:rsid w:val="00503F54"/>
    <w:rsid w:val="00536118"/>
    <w:rsid w:val="00537DCC"/>
    <w:rsid w:val="00570D4D"/>
    <w:rsid w:val="005941A4"/>
    <w:rsid w:val="005951FC"/>
    <w:rsid w:val="005A46BF"/>
    <w:rsid w:val="005A4E2C"/>
    <w:rsid w:val="005B0E53"/>
    <w:rsid w:val="005B6446"/>
    <w:rsid w:val="005C39AF"/>
    <w:rsid w:val="005D1058"/>
    <w:rsid w:val="005E1096"/>
    <w:rsid w:val="005E2C67"/>
    <w:rsid w:val="0061755C"/>
    <w:rsid w:val="00621731"/>
    <w:rsid w:val="00622C73"/>
    <w:rsid w:val="00636AFA"/>
    <w:rsid w:val="006412B0"/>
    <w:rsid w:val="006427C9"/>
    <w:rsid w:val="00650D10"/>
    <w:rsid w:val="00650F8B"/>
    <w:rsid w:val="00654E03"/>
    <w:rsid w:val="00676FBB"/>
    <w:rsid w:val="006861DC"/>
    <w:rsid w:val="00694CE0"/>
    <w:rsid w:val="006A0E35"/>
    <w:rsid w:val="006A30F1"/>
    <w:rsid w:val="006C7A5D"/>
    <w:rsid w:val="006D13EF"/>
    <w:rsid w:val="006E06D4"/>
    <w:rsid w:val="006E7333"/>
    <w:rsid w:val="006F1073"/>
    <w:rsid w:val="006F450A"/>
    <w:rsid w:val="00721AB5"/>
    <w:rsid w:val="00737657"/>
    <w:rsid w:val="0074359B"/>
    <w:rsid w:val="00755450"/>
    <w:rsid w:val="007644FE"/>
    <w:rsid w:val="00772AF8"/>
    <w:rsid w:val="0078304E"/>
    <w:rsid w:val="00797CC6"/>
    <w:rsid w:val="007C5E33"/>
    <w:rsid w:val="007D1A58"/>
    <w:rsid w:val="007E2131"/>
    <w:rsid w:val="007F4097"/>
    <w:rsid w:val="0080205C"/>
    <w:rsid w:val="00816BC9"/>
    <w:rsid w:val="008234F7"/>
    <w:rsid w:val="008339BC"/>
    <w:rsid w:val="00855931"/>
    <w:rsid w:val="00861C47"/>
    <w:rsid w:val="00881B3A"/>
    <w:rsid w:val="008A0090"/>
    <w:rsid w:val="008A686A"/>
    <w:rsid w:val="008B44DE"/>
    <w:rsid w:val="008B4C6E"/>
    <w:rsid w:val="008B6685"/>
    <w:rsid w:val="008C13EC"/>
    <w:rsid w:val="008D1F08"/>
    <w:rsid w:val="008D2539"/>
    <w:rsid w:val="008E3F3C"/>
    <w:rsid w:val="008E5CF3"/>
    <w:rsid w:val="008F68E3"/>
    <w:rsid w:val="00901284"/>
    <w:rsid w:val="00913B2A"/>
    <w:rsid w:val="00922707"/>
    <w:rsid w:val="00922B69"/>
    <w:rsid w:val="00927732"/>
    <w:rsid w:val="00944041"/>
    <w:rsid w:val="0094451C"/>
    <w:rsid w:val="00945411"/>
    <w:rsid w:val="009511F0"/>
    <w:rsid w:val="009521F5"/>
    <w:rsid w:val="00956059"/>
    <w:rsid w:val="00963A14"/>
    <w:rsid w:val="00964B0E"/>
    <w:rsid w:val="009755BE"/>
    <w:rsid w:val="009807DD"/>
    <w:rsid w:val="009859BF"/>
    <w:rsid w:val="00986B8F"/>
    <w:rsid w:val="009A15DD"/>
    <w:rsid w:val="009A7501"/>
    <w:rsid w:val="009A7C52"/>
    <w:rsid w:val="009C6DFD"/>
    <w:rsid w:val="009D0D17"/>
    <w:rsid w:val="009D3179"/>
    <w:rsid w:val="009D7366"/>
    <w:rsid w:val="009F01DB"/>
    <w:rsid w:val="00A27EF3"/>
    <w:rsid w:val="00A6057D"/>
    <w:rsid w:val="00A90A41"/>
    <w:rsid w:val="00A97FD3"/>
    <w:rsid w:val="00AA34FE"/>
    <w:rsid w:val="00AC281C"/>
    <w:rsid w:val="00AD13C7"/>
    <w:rsid w:val="00AD662A"/>
    <w:rsid w:val="00AE18F1"/>
    <w:rsid w:val="00AE4166"/>
    <w:rsid w:val="00AF1F1E"/>
    <w:rsid w:val="00AF49C2"/>
    <w:rsid w:val="00B022A3"/>
    <w:rsid w:val="00B1142C"/>
    <w:rsid w:val="00B1476D"/>
    <w:rsid w:val="00B46299"/>
    <w:rsid w:val="00B46924"/>
    <w:rsid w:val="00B50CCF"/>
    <w:rsid w:val="00B83044"/>
    <w:rsid w:val="00B96DDD"/>
    <w:rsid w:val="00BB6AA9"/>
    <w:rsid w:val="00BD5E69"/>
    <w:rsid w:val="00BF042F"/>
    <w:rsid w:val="00BF3AE6"/>
    <w:rsid w:val="00C0734E"/>
    <w:rsid w:val="00C20AB2"/>
    <w:rsid w:val="00C2301F"/>
    <w:rsid w:val="00C24E30"/>
    <w:rsid w:val="00C35C33"/>
    <w:rsid w:val="00C454A0"/>
    <w:rsid w:val="00C52300"/>
    <w:rsid w:val="00C67491"/>
    <w:rsid w:val="00C93E26"/>
    <w:rsid w:val="00CA51FC"/>
    <w:rsid w:val="00CD52A5"/>
    <w:rsid w:val="00CD648F"/>
    <w:rsid w:val="00CE1625"/>
    <w:rsid w:val="00D06E91"/>
    <w:rsid w:val="00D16C2E"/>
    <w:rsid w:val="00D17640"/>
    <w:rsid w:val="00D2733F"/>
    <w:rsid w:val="00D3013C"/>
    <w:rsid w:val="00D41057"/>
    <w:rsid w:val="00D60F2F"/>
    <w:rsid w:val="00D966B4"/>
    <w:rsid w:val="00D96D43"/>
    <w:rsid w:val="00DA54FE"/>
    <w:rsid w:val="00DB59C9"/>
    <w:rsid w:val="00DD1FB2"/>
    <w:rsid w:val="00DD230D"/>
    <w:rsid w:val="00DE141F"/>
    <w:rsid w:val="00DE18FA"/>
    <w:rsid w:val="00DE4454"/>
    <w:rsid w:val="00DF2CDE"/>
    <w:rsid w:val="00DF2F4E"/>
    <w:rsid w:val="00E01BB4"/>
    <w:rsid w:val="00E22A32"/>
    <w:rsid w:val="00E24BA9"/>
    <w:rsid w:val="00E31FE0"/>
    <w:rsid w:val="00E54B24"/>
    <w:rsid w:val="00E5700B"/>
    <w:rsid w:val="00E620F1"/>
    <w:rsid w:val="00E660D7"/>
    <w:rsid w:val="00EB2B44"/>
    <w:rsid w:val="00ED3076"/>
    <w:rsid w:val="00ED5227"/>
    <w:rsid w:val="00ED5433"/>
    <w:rsid w:val="00EE2295"/>
    <w:rsid w:val="00EE4036"/>
    <w:rsid w:val="00F05EB0"/>
    <w:rsid w:val="00F13366"/>
    <w:rsid w:val="00F137D1"/>
    <w:rsid w:val="00F159DC"/>
    <w:rsid w:val="00F24ACB"/>
    <w:rsid w:val="00F27052"/>
    <w:rsid w:val="00F31BDB"/>
    <w:rsid w:val="00F336B1"/>
    <w:rsid w:val="00F40942"/>
    <w:rsid w:val="00F54362"/>
    <w:rsid w:val="00F6263B"/>
    <w:rsid w:val="00F837D9"/>
    <w:rsid w:val="00F85EB6"/>
    <w:rsid w:val="00FA1BD7"/>
    <w:rsid w:val="00FA2A81"/>
    <w:rsid w:val="00FB0FAE"/>
    <w:rsid w:val="00FB56AF"/>
    <w:rsid w:val="00FB59AB"/>
    <w:rsid w:val="00FB6773"/>
    <w:rsid w:val="00FD682F"/>
    <w:rsid w:val="00FD6AFC"/>
    <w:rsid w:val="00FE0A78"/>
    <w:rsid w:val="00FE7CB7"/>
    <w:rsid w:val="00FF4B8A"/>
    <w:rsid w:val="00FF5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F13366"/>
    <w:rPr>
      <w:b/>
      <w:bCs/>
    </w:rPr>
  </w:style>
  <w:style w:type="character" w:styleId="Hyperlink">
    <w:name w:val="Hyperlink"/>
    <w:basedOn w:val="DefaultParagraphFont"/>
    <w:uiPriority w:val="99"/>
    <w:semiHidden/>
    <w:unhideWhenUsed/>
    <w:rsid w:val="00FA1BD7"/>
    <w:rPr>
      <w:color w:val="0000FF"/>
      <w:u w:val="single"/>
    </w:rPr>
  </w:style>
</w:styles>
</file>

<file path=word/webSettings.xml><?xml version="1.0" encoding="utf-8"?>
<w:webSettings xmlns:r="http://schemas.openxmlformats.org/officeDocument/2006/relationships" xmlns:w="http://schemas.openxmlformats.org/wordprocessingml/2006/main">
  <w:divs>
    <w:div w:id="244149864">
      <w:bodyDiv w:val="1"/>
      <w:marLeft w:val="0"/>
      <w:marRight w:val="0"/>
      <w:marTop w:val="0"/>
      <w:marBottom w:val="0"/>
      <w:divBdr>
        <w:top w:val="none" w:sz="0" w:space="0" w:color="auto"/>
        <w:left w:val="none" w:sz="0" w:space="0" w:color="auto"/>
        <w:bottom w:val="none" w:sz="0" w:space="0" w:color="auto"/>
        <w:right w:val="none" w:sz="0" w:space="0" w:color="auto"/>
      </w:divBdr>
    </w:div>
    <w:div w:id="774910848">
      <w:bodyDiv w:val="1"/>
      <w:marLeft w:val="0"/>
      <w:marRight w:val="0"/>
      <w:marTop w:val="0"/>
      <w:marBottom w:val="0"/>
      <w:divBdr>
        <w:top w:val="none" w:sz="0" w:space="0" w:color="auto"/>
        <w:left w:val="none" w:sz="0" w:space="0" w:color="auto"/>
        <w:bottom w:val="none" w:sz="0" w:space="0" w:color="auto"/>
        <w:right w:val="none" w:sz="0" w:space="0" w:color="auto"/>
      </w:divBdr>
    </w:div>
    <w:div w:id="8524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mnegrutiu</cp:lastModifiedBy>
  <cp:revision>6</cp:revision>
  <cp:lastPrinted>2021-07-27T09:41:00Z</cp:lastPrinted>
  <dcterms:created xsi:type="dcterms:W3CDTF">2023-07-13T12:15:00Z</dcterms:created>
  <dcterms:modified xsi:type="dcterms:W3CDTF">2023-07-20T10:48:00Z</dcterms:modified>
</cp:coreProperties>
</file>