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8B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                     </w:t>
      </w:r>
      <w:r w:rsidRPr="008B3A79">
        <w:rPr>
          <w:rFonts w:ascii="Times New Roman" w:hAnsi="Times New Roman"/>
          <w:b/>
        </w:rPr>
        <w:tab/>
      </w:r>
    </w:p>
    <w:p w:rsidR="000B3F29" w:rsidRPr="008B3A79" w:rsidRDefault="000B3F29" w:rsidP="00626A8B">
      <w:pPr>
        <w:ind w:left="5040" w:firstLine="720"/>
        <w:rPr>
          <w:rFonts w:ascii="Times New Roman" w:hAnsi="Times New Roman"/>
          <w:b/>
          <w:u w:val="single"/>
        </w:rPr>
      </w:pPr>
      <w:r w:rsidRPr="008B3A79">
        <w:rPr>
          <w:rFonts w:ascii="Times New Roman" w:hAnsi="Times New Roman"/>
          <w:b/>
        </w:rPr>
        <w:t xml:space="preserve">   Anexa  la HCL nr</w:t>
      </w:r>
      <w:r w:rsidRPr="008B3A79">
        <w:rPr>
          <w:rFonts w:ascii="Times New Roman" w:hAnsi="Times New Roman"/>
          <w:u w:val="single"/>
        </w:rPr>
        <w:t xml:space="preserve">.      </w:t>
      </w:r>
      <w:r w:rsidRPr="008B3A79">
        <w:rPr>
          <w:rFonts w:ascii="Times New Roman" w:hAnsi="Times New Roman"/>
          <w:u w:val="single"/>
        </w:rPr>
        <w:tab/>
        <w:t xml:space="preserve">              </w:t>
      </w:r>
      <w:r w:rsidRPr="008B3A79">
        <w:rPr>
          <w:rFonts w:ascii="Times New Roman" w:hAnsi="Times New Roman"/>
          <w:u w:val="single"/>
        </w:rPr>
        <w:tab/>
        <w:t xml:space="preserve">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</w:p>
    <w:p w:rsidR="000B3F29" w:rsidRPr="008B3A79" w:rsidRDefault="000B3F29" w:rsidP="000B3F29">
      <w:pPr>
        <w:jc w:val="center"/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TEHNICO – ECONOMICI – DALI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7349B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>DENUMIRE PROIECT</w:t>
      </w:r>
      <w:r w:rsidRPr="008B3A79">
        <w:rPr>
          <w:rFonts w:ascii="Times New Roman" w:hAnsi="Times New Roman"/>
          <w:b/>
        </w:rPr>
        <w:tab/>
        <w:t xml:space="preserve">REABILITARE TERMICĂ IMOBIL,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</w:p>
    <w:p w:rsidR="000B3F29" w:rsidRPr="0087349B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8B3A79">
        <w:rPr>
          <w:rFonts w:ascii="Times New Roman" w:hAnsi="Times New Roman"/>
          <w:b/>
        </w:rPr>
        <w:t xml:space="preserve">AMPLASAMENT </w:t>
      </w:r>
      <w:r w:rsidRPr="008B3A79">
        <w:rPr>
          <w:rFonts w:ascii="Times New Roman" w:hAnsi="Times New Roman"/>
          <w:b/>
        </w:rPr>
        <w:tab/>
        <w:t>Municipiul Timişoara</w:t>
      </w:r>
      <w:r w:rsidRPr="00306040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</w:p>
    <w:p w:rsidR="000B3F29" w:rsidRPr="00306040" w:rsidRDefault="000B3F29" w:rsidP="000B3F29">
      <w:pPr>
        <w:ind w:left="3540" w:hanging="3540"/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TITULARUL INVESTIŢIEI</w:t>
      </w:r>
      <w:r w:rsidRPr="008B3A7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>Primăria Municipiului Timişoara,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>Bdul. C.D.Loga, nr.1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pStyle w:val="WW-Corptext2"/>
        <w:tabs>
          <w:tab w:val="left" w:pos="426"/>
        </w:tabs>
        <w:spacing w:line="276" w:lineRule="auto"/>
        <w:jc w:val="left"/>
        <w:rPr>
          <w:sz w:val="22"/>
          <w:szCs w:val="22"/>
        </w:rPr>
      </w:pPr>
      <w:r w:rsidRPr="008B3A79">
        <w:rPr>
          <w:sz w:val="22"/>
          <w:szCs w:val="22"/>
        </w:rPr>
        <w:t>BENEFICIARUL INVESTIŢIEI</w:t>
      </w:r>
      <w:r w:rsidRPr="008B3A79">
        <w:rPr>
          <w:sz w:val="22"/>
          <w:szCs w:val="22"/>
        </w:rPr>
        <w:tab/>
        <w:t xml:space="preserve"> Asociaţia de proprietari, </w:t>
      </w:r>
    </w:p>
    <w:p w:rsidR="000B3F29" w:rsidRPr="000B3F29" w:rsidRDefault="000B3F29" w:rsidP="000B3F29">
      <w:pPr>
        <w:ind w:left="3540" w:hanging="3540"/>
        <w:rPr>
          <w:rFonts w:ascii="Times New Roman" w:hAnsi="Times New Roman"/>
          <w:b/>
          <w:sz w:val="24"/>
          <w:szCs w:val="24"/>
        </w:rPr>
      </w:pPr>
      <w:r>
        <w:rPr>
          <w:bCs/>
          <w:color w:val="000000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lang w:eastAsia="ro-RO"/>
        </w:rPr>
        <w:t>str. Stelelor, nr.6</w:t>
      </w:r>
      <w:r w:rsidRPr="008B3A79">
        <w:rPr>
          <w:b/>
        </w:rPr>
        <w:t xml:space="preserve">, </w:t>
      </w:r>
      <w:r w:rsidRPr="000B3F29">
        <w:rPr>
          <w:b/>
        </w:rPr>
        <w:t>jud. Timi</w:t>
      </w:r>
      <w:r w:rsidRPr="000B3F29">
        <w:rPr>
          <w:rFonts w:ascii="Arial Narrow" w:hAnsi="Arial Narrow"/>
          <w:b/>
        </w:rPr>
        <w:t>ș</w:t>
      </w:r>
    </w:p>
    <w:p w:rsidR="000B3F29" w:rsidRPr="008B3A79" w:rsidRDefault="000B3F29" w:rsidP="000B3F29">
      <w:pPr>
        <w:ind w:left="3540" w:hanging="3540"/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NUMĂR PROIECT</w:t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179/3/2017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2A0C9E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DATE TEHNICE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</w:p>
    <w:p w:rsidR="000B3F29" w:rsidRPr="00C30A82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Anul construirii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>73</w:t>
      </w:r>
    </w:p>
    <w:p w:rsidR="000B3F29" w:rsidRPr="002A0C9E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Regim de inălţime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>S+P+</w:t>
      </w:r>
      <w:r>
        <w:rPr>
          <w:rFonts w:ascii="Times New Roman" w:hAnsi="Times New Roman"/>
          <w:b/>
          <w:sz w:val="24"/>
          <w:szCs w:val="24"/>
        </w:rPr>
        <w:t>10</w:t>
      </w:r>
      <w:r w:rsidR="00D722B5">
        <w:rPr>
          <w:rFonts w:ascii="Times New Roman" w:hAnsi="Times New Roman"/>
          <w:b/>
          <w:sz w:val="24"/>
          <w:szCs w:val="24"/>
        </w:rPr>
        <w:t>E</w:t>
      </w:r>
    </w:p>
    <w:p w:rsidR="000B3F29" w:rsidRPr="005137F8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apartamente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44</w:t>
      </w:r>
    </w:p>
    <w:p w:rsidR="000B3F29" w:rsidRPr="0009020F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313,60</w:t>
      </w:r>
      <w:r w:rsidRPr="0009020F">
        <w:rPr>
          <w:rFonts w:ascii="Times New Roman" w:hAnsi="Times New Roman"/>
          <w:b/>
          <w:sz w:val="24"/>
          <w:szCs w:val="24"/>
        </w:rPr>
        <w:t xml:space="preserve"> mp</w:t>
      </w:r>
    </w:p>
    <w:p w:rsidR="000B3F29" w:rsidRPr="00C30A82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C30A82">
        <w:rPr>
          <w:rFonts w:ascii="Times New Roman" w:hAnsi="Times New Roman"/>
          <w:b/>
          <w:sz w:val="24"/>
          <w:szCs w:val="24"/>
        </w:rPr>
        <w:t>Suprafaţa construită desfăşurată</w:t>
      </w:r>
      <w:r w:rsidRPr="00C30A82">
        <w:rPr>
          <w:rFonts w:ascii="Times New Roman" w:hAnsi="Times New Roman"/>
          <w:b/>
          <w:sz w:val="24"/>
          <w:szCs w:val="24"/>
        </w:rPr>
        <w:tab/>
      </w:r>
      <w:r w:rsidRPr="00C30A8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3071,10 </w:t>
      </w:r>
      <w:r w:rsidRPr="00C30A82">
        <w:rPr>
          <w:rFonts w:ascii="Times New Roman" w:hAnsi="Times New Roman"/>
          <w:b/>
          <w:sz w:val="24"/>
          <w:szCs w:val="24"/>
        </w:rPr>
        <w:t>mp</w:t>
      </w:r>
    </w:p>
    <w:p w:rsidR="000B3F29" w:rsidRPr="0009020F" w:rsidRDefault="000B3F29" w:rsidP="000B3F29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Sistemul constructiv</w:t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pereţ</w:t>
      </w:r>
      <w:r w:rsidRPr="0009020F">
        <w:rPr>
          <w:rFonts w:ascii="Times New Roman" w:hAnsi="Times New Roman"/>
          <w:b/>
          <w:sz w:val="24"/>
          <w:szCs w:val="24"/>
        </w:rPr>
        <w:t>i structurali din beton armat prefabrica</w:t>
      </w:r>
      <w:r>
        <w:rPr>
          <w:rFonts w:ascii="Times New Roman" w:hAnsi="Times New Roman"/>
          <w:b/>
          <w:sz w:val="24"/>
          <w:szCs w:val="24"/>
        </w:rPr>
        <w:t>ţ</w:t>
      </w:r>
      <w:r w:rsidRPr="0009020F">
        <w:rPr>
          <w:rFonts w:ascii="Times New Roman" w:hAnsi="Times New Roman"/>
          <w:b/>
          <w:sz w:val="24"/>
          <w:szCs w:val="24"/>
        </w:rPr>
        <w:t xml:space="preserve">i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INDICATORI VALORICI: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Valoarea totală a investiţiei conform devizului general, inclusiv T.V.A.:    </w:t>
      </w:r>
      <w:r>
        <w:rPr>
          <w:rFonts w:ascii="Times New Roman" w:hAnsi="Times New Roman"/>
          <w:b/>
          <w:color w:val="000000"/>
        </w:rPr>
        <w:t>823.491,02 lei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                                                                                                 Din care C+M:   </w:t>
      </w:r>
      <w:r>
        <w:rPr>
          <w:rFonts w:ascii="Times New Roman" w:hAnsi="Times New Roman"/>
          <w:b/>
          <w:color w:val="000000"/>
        </w:rPr>
        <w:t>713.630,10</w:t>
      </w:r>
      <w:r w:rsidRPr="008B3A79">
        <w:rPr>
          <w:rFonts w:ascii="Times New Roman" w:hAnsi="Times New Roman"/>
          <w:color w:val="000000"/>
        </w:rPr>
        <w:t xml:space="preserve"> </w:t>
      </w:r>
      <w:r w:rsidRPr="008B3A79">
        <w:rPr>
          <w:rFonts w:ascii="Times New Roman" w:hAnsi="Times New Roman"/>
          <w:b/>
          <w:bCs/>
        </w:rPr>
        <w:t>lei</w:t>
      </w:r>
      <w:r w:rsidRPr="008B3A79">
        <w:rPr>
          <w:rFonts w:ascii="Times New Roman" w:hAnsi="Times New Roman"/>
          <w:b/>
        </w:rPr>
        <w:t xml:space="preserve">     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</w:r>
      <w:r w:rsidRPr="008B3A79">
        <w:rPr>
          <w:rFonts w:ascii="Times New Roman" w:hAnsi="Times New Roman"/>
          <w:b/>
        </w:rPr>
        <w:tab/>
        <w:t xml:space="preserve">  </w:t>
      </w:r>
    </w:p>
    <w:p w:rsidR="000B3F29" w:rsidRPr="008B3A79" w:rsidRDefault="000B3F29" w:rsidP="000B3F29">
      <w:pPr>
        <w:spacing w:after="240"/>
        <w:rPr>
          <w:rFonts w:ascii="Times New Roman" w:hAnsi="Times New Roman"/>
          <w:b/>
          <w:highlight w:val="yellow"/>
        </w:rPr>
      </w:pPr>
      <w:r w:rsidRPr="008B3A79">
        <w:rPr>
          <w:rFonts w:ascii="Times New Roman" w:hAnsi="Times New Roman"/>
          <w:b/>
        </w:rPr>
        <w:t>INDICATORI MINIMALI, respectiv indicatori de performan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ă – elemente fizice/capacită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 fizice care să indice atingerea 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>intei obiectivului de investi</w:t>
      </w:r>
      <w:r w:rsidRPr="008B3A79">
        <w:rPr>
          <w:rFonts w:ascii="Times New Roman" w:hAnsi="Arial Narrow"/>
          <w:b/>
        </w:rPr>
        <w:t>ț</w:t>
      </w:r>
      <w:r w:rsidRPr="008B3A79">
        <w:rPr>
          <w:rFonts w:ascii="Times New Roman" w:hAnsi="Times New Roman"/>
          <w:b/>
        </w:rPr>
        <w:t xml:space="preserve">ii – </w:t>
      </w:r>
      <w:r w:rsidRPr="008B3A79">
        <w:rPr>
          <w:rFonts w:ascii="Times New Roman" w:hAnsi="Arial Narrow"/>
          <w:b/>
        </w:rPr>
        <w:t>ș</w:t>
      </w:r>
      <w:r w:rsidRPr="008B3A79">
        <w:rPr>
          <w:rFonts w:ascii="Times New Roman" w:hAnsi="Times New Roman"/>
          <w:b/>
        </w:rPr>
        <w:t xml:space="preserve">i, după caz, calitativi, în conformitate cu standardele, normativele </w:t>
      </w:r>
      <w:r w:rsidRPr="008B3A79">
        <w:rPr>
          <w:rFonts w:ascii="Times New Roman" w:hAnsi="Arial Narrow"/>
          <w:b/>
        </w:rPr>
        <w:t>ş</w:t>
      </w:r>
      <w:r w:rsidRPr="008B3A79">
        <w:rPr>
          <w:rFonts w:ascii="Times New Roman" w:hAnsi="Arial Narrow"/>
          <w:b/>
        </w:rPr>
        <w:t>i</w:t>
      </w:r>
      <w:r w:rsidRPr="008B3A79">
        <w:rPr>
          <w:rFonts w:ascii="Times New Roman" w:hAnsi="Times New Roman"/>
          <w:b/>
        </w:rPr>
        <w:t xml:space="preserve"> reglementările tehnice în vigoare:</w:t>
      </w:r>
    </w:p>
    <w:p w:rsidR="000B3F29" w:rsidRPr="00BF5F5E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>Scăderea anuală estimată a gazelor cu efect de seră (echivalent tone de CO</w:t>
      </w:r>
      <w:r w:rsidRPr="00BF5F5E">
        <w:rPr>
          <w:rFonts w:ascii="Times New Roman" w:hAnsi="Times New Roman"/>
          <w:vertAlign w:val="subscript"/>
        </w:rPr>
        <w:t>2)</w:t>
      </w:r>
      <w:r w:rsidRPr="00BF5F5E">
        <w:rPr>
          <w:rFonts w:ascii="Times New Roman" w:hAnsi="Times New Roman"/>
        </w:rPr>
        <w:t xml:space="preserve">:  </w:t>
      </w:r>
      <w:r>
        <w:rPr>
          <w:rFonts w:ascii="Times New Roman" w:hAnsi="Times New Roman"/>
        </w:rPr>
        <w:tab/>
        <w:t xml:space="preserve">            </w:t>
      </w:r>
      <w:r w:rsidRPr="00BF5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43,33</w:t>
      </w:r>
      <w:r w:rsidRPr="00BF5F5E">
        <w:rPr>
          <w:rFonts w:ascii="Times New Roman" w:hAnsi="Times New Roman"/>
        </w:rPr>
        <w:t xml:space="preserve"> tone CO</w:t>
      </w:r>
      <w:r w:rsidRPr="00BF5F5E">
        <w:rPr>
          <w:rFonts w:ascii="Times New Roman" w:hAnsi="Times New Roman"/>
          <w:vertAlign w:val="subscript"/>
        </w:rPr>
        <w:t>2</w:t>
      </w:r>
    </w:p>
    <w:p w:rsidR="000B3F29" w:rsidRPr="00BF5F5E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BF5F5E">
        <w:rPr>
          <w:rFonts w:ascii="Times New Roman" w:hAnsi="Times New Roman"/>
        </w:rPr>
        <w:t xml:space="preserve">Numărul gospodăriilor cu o clasificare mai bună a consumului de energie:     </w:t>
      </w:r>
      <w:r>
        <w:rPr>
          <w:rFonts w:ascii="Times New Roman" w:hAnsi="Times New Roman"/>
        </w:rPr>
        <w:t xml:space="preserve">  </w:t>
      </w:r>
      <w:r w:rsidRPr="00BF5F5E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 w:rsidRPr="00BF5F5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44</w:t>
      </w:r>
    </w:p>
    <w:p w:rsidR="000B3F29" w:rsidRPr="00BF5F5E" w:rsidRDefault="000B3F29" w:rsidP="000B3F29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BF5F5E">
        <w:rPr>
          <w:rFonts w:ascii="Times New Roman" w:hAnsi="Times New Roman"/>
          <w:sz w:val="22"/>
          <w:szCs w:val="22"/>
        </w:rPr>
        <w:t>Scăderea consumului anual de energie primară:</w:t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 w:rsidRPr="00BF5F5E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            181.182,42</w:t>
      </w:r>
      <w:r w:rsidRPr="00BF5F5E">
        <w:rPr>
          <w:rFonts w:ascii="Times New Roman" w:hAnsi="Times New Roman"/>
          <w:sz w:val="22"/>
          <w:szCs w:val="22"/>
        </w:rPr>
        <w:t xml:space="preserve">  kwh/an</w:t>
      </w:r>
    </w:p>
    <w:p w:rsidR="000B3F29" w:rsidRPr="00161DCB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</w:t>
      </w:r>
      <w:r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86 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0B3F29" w:rsidRPr="00161DCB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61DCB">
        <w:rPr>
          <w:rFonts w:ascii="Times New Roman" w:hAnsi="Times New Roman"/>
          <w:sz w:val="22"/>
          <w:szCs w:val="22"/>
        </w:rPr>
        <w:t>Scăderea consumului anual specific de energie</w:t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</w:r>
      <w:r w:rsidRPr="00161DCB">
        <w:rPr>
          <w:rFonts w:ascii="Times New Roman" w:hAnsi="Times New Roman"/>
          <w:sz w:val="22"/>
          <w:szCs w:val="22"/>
        </w:rPr>
        <w:tab/>
        <w:t xml:space="preserve">    </w:t>
      </w:r>
      <w:r>
        <w:rPr>
          <w:rFonts w:ascii="Times New Roman" w:hAnsi="Times New Roman"/>
          <w:sz w:val="22"/>
          <w:szCs w:val="22"/>
        </w:rPr>
        <w:tab/>
        <w:t xml:space="preserve">  </w:t>
      </w:r>
      <w:r w:rsidRPr="00161DCB">
        <w:rPr>
          <w:rFonts w:ascii="Times New Roman" w:hAnsi="Times New Roman"/>
          <w:sz w:val="22"/>
          <w:szCs w:val="22"/>
        </w:rPr>
        <w:t xml:space="preserve"> </w:t>
      </w:r>
      <w:r w:rsidR="000041EF">
        <w:rPr>
          <w:rFonts w:ascii="Times New Roman" w:hAnsi="Times New Roman"/>
          <w:sz w:val="22"/>
          <w:szCs w:val="22"/>
        </w:rPr>
        <w:t>86</w:t>
      </w:r>
      <w:r w:rsidRPr="00161DCB">
        <w:rPr>
          <w:rFonts w:ascii="Times New Roman" w:hAnsi="Times New Roman"/>
          <w:sz w:val="22"/>
          <w:szCs w:val="22"/>
        </w:rPr>
        <w:t xml:space="preserve"> kwh/m2/an</w:t>
      </w:r>
    </w:p>
    <w:p w:rsidR="000B3F29" w:rsidRPr="008B3A79" w:rsidRDefault="000B3F29" w:rsidP="000B3F29">
      <w:pPr>
        <w:rPr>
          <w:rFonts w:ascii="Times New Roman" w:hAnsi="Times New Roman"/>
          <w:b/>
          <w:color w:val="FF0000"/>
        </w:rPr>
      </w:pPr>
      <w:r w:rsidRPr="008B3A79">
        <w:rPr>
          <w:rFonts w:ascii="Times New Roman" w:hAnsi="Times New Roman"/>
          <w:b/>
          <w:color w:val="FF0000"/>
        </w:rPr>
        <w:tab/>
      </w:r>
      <w:r w:rsidRPr="008B3A79">
        <w:rPr>
          <w:rFonts w:ascii="Times New Roman" w:hAnsi="Times New Roman"/>
          <w:b/>
          <w:color w:val="FF0000"/>
        </w:rPr>
        <w:tab/>
        <w:t xml:space="preserve">  </w:t>
      </w:r>
    </w:p>
    <w:p w:rsidR="000B3F29" w:rsidRPr="009648CE" w:rsidRDefault="000B3F29" w:rsidP="000B3F29">
      <w:pPr>
        <w:rPr>
          <w:rFonts w:ascii="Times New Roman" w:hAnsi="Times New Roman"/>
          <w:b/>
        </w:rPr>
      </w:pPr>
      <w:r w:rsidRPr="009648CE">
        <w:rPr>
          <w:rFonts w:ascii="Times New Roman" w:hAnsi="Times New Roman"/>
          <w:b/>
        </w:rPr>
        <w:t>INDICATORI LA FINALUL IMPLEMENTĂRII PROIECTULUI:</w:t>
      </w:r>
    </w:p>
    <w:p w:rsidR="000B3F29" w:rsidRPr="00067BBF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>Nivelul anual estimat al gazelor cu efect de seră (echivalent tone de CO</w:t>
      </w:r>
      <w:r w:rsidRPr="00067BBF">
        <w:rPr>
          <w:rFonts w:ascii="Times New Roman" w:hAnsi="Times New Roman"/>
          <w:vertAlign w:val="subscript"/>
        </w:rPr>
        <w:t>2)</w:t>
      </w:r>
      <w:r w:rsidRPr="00067BBF">
        <w:rPr>
          <w:rFonts w:ascii="Times New Roman" w:hAnsi="Times New Roman"/>
        </w:rPr>
        <w:t xml:space="preserve">:      </w:t>
      </w:r>
      <w:r>
        <w:rPr>
          <w:rFonts w:ascii="Times New Roman" w:hAnsi="Times New Roman"/>
        </w:rPr>
        <w:tab/>
      </w:r>
      <w:r w:rsidRPr="00067BBF"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 xml:space="preserve">             </w:t>
      </w:r>
      <w:r w:rsidRPr="00067BBF"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>76,85</w:t>
      </w:r>
      <w:r w:rsidRPr="00067BBF">
        <w:rPr>
          <w:rFonts w:ascii="Times New Roman" w:hAnsi="Times New Roman"/>
        </w:rPr>
        <w:t xml:space="preserve"> tone CO</w:t>
      </w:r>
      <w:r w:rsidRPr="00067BBF">
        <w:rPr>
          <w:rFonts w:ascii="Times New Roman" w:hAnsi="Times New Roman"/>
          <w:vertAlign w:val="subscript"/>
        </w:rPr>
        <w:t>2</w:t>
      </w:r>
    </w:p>
    <w:p w:rsidR="000B3F29" w:rsidRPr="00067BBF" w:rsidRDefault="000B3F29" w:rsidP="000B3F29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067BBF">
        <w:rPr>
          <w:rFonts w:ascii="Times New Roman" w:hAnsi="Times New Roman"/>
        </w:rPr>
        <w:t xml:space="preserve">Numărul gospodăriilor cu o clasificare mai bună a consumului de energie:      </w:t>
      </w:r>
      <w:r>
        <w:rPr>
          <w:rFonts w:ascii="Times New Roman" w:hAnsi="Times New Roman"/>
        </w:rPr>
        <w:tab/>
        <w:t xml:space="preserve"> </w:t>
      </w:r>
      <w:r w:rsidR="000041EF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</w:t>
      </w:r>
      <w:r w:rsidR="000041EF">
        <w:rPr>
          <w:rFonts w:ascii="Times New Roman" w:hAnsi="Times New Roman"/>
        </w:rPr>
        <w:t>44</w:t>
      </w:r>
    </w:p>
    <w:p w:rsidR="000B3F29" w:rsidRPr="00355B42" w:rsidRDefault="000B3F29" w:rsidP="000B3F29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355B42">
        <w:rPr>
          <w:rFonts w:ascii="Times New Roman" w:hAnsi="Times New Roman"/>
          <w:sz w:val="22"/>
          <w:szCs w:val="22"/>
        </w:rPr>
        <w:t>Consumul anual de energie primară: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  <w:t xml:space="preserve">       </w:t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 w:rsidRPr="00355B42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                </w:t>
      </w:r>
      <w:r w:rsidR="000041EF">
        <w:rPr>
          <w:rFonts w:ascii="Times New Roman" w:hAnsi="Times New Roman"/>
          <w:sz w:val="22"/>
          <w:szCs w:val="22"/>
        </w:rPr>
        <w:t>343.655,80</w:t>
      </w:r>
      <w:r w:rsidRPr="00355B42">
        <w:rPr>
          <w:rFonts w:ascii="Times New Roman" w:hAnsi="Times New Roman"/>
          <w:sz w:val="22"/>
          <w:szCs w:val="22"/>
        </w:rPr>
        <w:t xml:space="preserve"> kwh/an</w:t>
      </w:r>
    </w:p>
    <w:p w:rsidR="000B3F29" w:rsidRPr="009648CE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>
        <w:rPr>
          <w:rFonts w:ascii="Times New Roman" w:hAnsi="Times New Roman"/>
          <w:sz w:val="22"/>
          <w:szCs w:val="22"/>
        </w:rPr>
        <w:tab/>
        <w:t xml:space="preserve">     </w:t>
      </w:r>
      <w:r w:rsidRPr="009648CE">
        <w:rPr>
          <w:rFonts w:ascii="Times New Roman" w:hAnsi="Times New Roman"/>
          <w:sz w:val="22"/>
          <w:szCs w:val="22"/>
        </w:rPr>
        <w:t>89,</w:t>
      </w:r>
      <w:r w:rsidR="000041EF">
        <w:rPr>
          <w:rFonts w:ascii="Times New Roman" w:hAnsi="Times New Roman"/>
          <w:sz w:val="22"/>
          <w:szCs w:val="22"/>
        </w:rPr>
        <w:t>10</w:t>
      </w:r>
      <w:r w:rsidRPr="009648CE">
        <w:rPr>
          <w:rFonts w:ascii="Times New Roman" w:hAnsi="Times New Roman"/>
          <w:sz w:val="22"/>
          <w:szCs w:val="22"/>
        </w:rPr>
        <w:t>kwh/m2/an</w:t>
      </w:r>
    </w:p>
    <w:p w:rsidR="000B3F29" w:rsidRPr="009648CE" w:rsidRDefault="000B3F29" w:rsidP="000B3F29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9648CE">
        <w:rPr>
          <w:rFonts w:ascii="Times New Roman" w:hAnsi="Times New Roman"/>
          <w:sz w:val="22"/>
          <w:szCs w:val="22"/>
        </w:rPr>
        <w:t>Consumul anual specific de energie</w:t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ab/>
        <w:t xml:space="preserve">                           </w:t>
      </w:r>
      <w:r>
        <w:rPr>
          <w:rFonts w:ascii="Times New Roman" w:hAnsi="Times New Roman"/>
          <w:sz w:val="22"/>
          <w:szCs w:val="22"/>
        </w:rPr>
        <w:tab/>
      </w:r>
      <w:r w:rsidRPr="009648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 </w:t>
      </w:r>
      <w:r w:rsidR="000041EF">
        <w:rPr>
          <w:rFonts w:ascii="Times New Roman" w:hAnsi="Times New Roman"/>
          <w:sz w:val="22"/>
          <w:szCs w:val="22"/>
        </w:rPr>
        <w:t>150,0</w:t>
      </w:r>
      <w:r w:rsidRPr="009648CE">
        <w:rPr>
          <w:rFonts w:ascii="Times New Roman" w:hAnsi="Times New Roman"/>
          <w:sz w:val="22"/>
          <w:szCs w:val="22"/>
        </w:rPr>
        <w:t xml:space="preserve"> kwh/m2/an</w:t>
      </w:r>
      <w:r w:rsidRPr="009648CE">
        <w:rPr>
          <w:rFonts w:ascii="Times New Roman" w:hAnsi="Times New Roman"/>
          <w:b/>
          <w:sz w:val="22"/>
          <w:szCs w:val="22"/>
        </w:rPr>
        <w:t xml:space="preserve">               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>PROIECTANT</w:t>
      </w:r>
    </w:p>
    <w:p w:rsidR="000B3F29" w:rsidRPr="008B3A79" w:rsidRDefault="000B3F29" w:rsidP="000B3F29">
      <w:pPr>
        <w:rPr>
          <w:rFonts w:ascii="Times New Roman" w:hAnsi="Times New Roman"/>
          <w:b/>
        </w:rPr>
      </w:pPr>
      <w:r w:rsidRPr="008B3A79">
        <w:rPr>
          <w:rFonts w:ascii="Times New Roman" w:hAnsi="Times New Roman"/>
          <w:b/>
        </w:rPr>
        <w:t xml:space="preserve">SC EURODRAFT </w:t>
      </w:r>
      <w:r w:rsidR="00A7559F">
        <w:rPr>
          <w:rFonts w:ascii="Times New Roman" w:hAnsi="Times New Roman"/>
          <w:b/>
        </w:rPr>
        <w:t xml:space="preserve">PROIECT DESIGN </w:t>
      </w:r>
      <w:r w:rsidRPr="008B3A79">
        <w:rPr>
          <w:rFonts w:ascii="Times New Roman" w:hAnsi="Times New Roman"/>
          <w:b/>
        </w:rPr>
        <w:t>SRL</w:t>
      </w:r>
      <w:bookmarkStart w:id="0" w:name="_GoBack"/>
      <w:bookmarkEnd w:id="0"/>
    </w:p>
    <w:p w:rsidR="00394CC8" w:rsidRDefault="00394CC8"/>
    <w:sectPr w:rsidR="00394CC8" w:rsidSect="008B3A79">
      <w:pgSz w:w="11906" w:h="16838"/>
      <w:pgMar w:top="142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B3F29"/>
    <w:rsid w:val="000041EF"/>
    <w:rsid w:val="000B3F29"/>
    <w:rsid w:val="00394CC8"/>
    <w:rsid w:val="005A121C"/>
    <w:rsid w:val="00626A8B"/>
    <w:rsid w:val="00630C00"/>
    <w:rsid w:val="00950884"/>
    <w:rsid w:val="00A7559F"/>
    <w:rsid w:val="00B744C8"/>
    <w:rsid w:val="00BF29E1"/>
    <w:rsid w:val="00D722B5"/>
    <w:rsid w:val="00F2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F29"/>
    <w:pPr>
      <w:spacing w:after="0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Corptext2">
    <w:name w:val="WW-Corp text 2"/>
    <w:basedOn w:val="Normal"/>
    <w:rsid w:val="000B3F29"/>
    <w:pPr>
      <w:suppressAutoHyphens/>
      <w:spacing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Normal1">
    <w:name w:val="Normal1"/>
    <w:basedOn w:val="Normal"/>
    <w:rsid w:val="000B3F29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CGutu</dc:creator>
  <cp:keywords/>
  <dc:description/>
  <cp:lastModifiedBy>ddumitrescu</cp:lastModifiedBy>
  <cp:revision>5</cp:revision>
  <cp:lastPrinted>2018-12-12T11:10:00Z</cp:lastPrinted>
  <dcterms:created xsi:type="dcterms:W3CDTF">2018-12-07T10:26:00Z</dcterms:created>
  <dcterms:modified xsi:type="dcterms:W3CDTF">2018-12-13T08:33:00Z</dcterms:modified>
</cp:coreProperties>
</file>