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Default="0087395F" w:rsidP="0087395F">
      <w:pPr>
        <w:jc w:val="both"/>
        <w:rPr>
          <w:rFonts w:eastAsiaTheme="minorHAnsi"/>
          <w:bCs/>
          <w:color w:val="000000"/>
          <w:sz w:val="22"/>
          <w:szCs w:val="22"/>
        </w:rPr>
      </w:pPr>
      <w:r>
        <w:rPr>
          <w:rFonts w:eastAsiaTheme="minorHAnsi"/>
          <w:bCs/>
          <w:color w:val="000000"/>
          <w:sz w:val="22"/>
          <w:szCs w:val="22"/>
        </w:rPr>
        <w:t>DIRECȚIA ECONOMICĂ</w:t>
      </w:r>
    </w:p>
    <w:p w:rsidR="00C31C97" w:rsidRDefault="0087395F" w:rsidP="0087395F">
      <w:pPr>
        <w:jc w:val="both"/>
        <w:rPr>
          <w:rFonts w:eastAsiaTheme="minorHAnsi"/>
          <w:bCs/>
          <w:color w:val="000000"/>
          <w:sz w:val="22"/>
          <w:szCs w:val="22"/>
        </w:rPr>
      </w:pPr>
      <w:r>
        <w:rPr>
          <w:rFonts w:eastAsiaTheme="minorHAnsi"/>
          <w:bCs/>
          <w:color w:val="000000"/>
          <w:sz w:val="22"/>
          <w:szCs w:val="22"/>
        </w:rPr>
        <w:t>Biroul Guvernanță Corporativă și Monitorizare Societăți</w:t>
      </w:r>
      <w:r w:rsidR="00C31C97">
        <w:rPr>
          <w:rFonts w:eastAsiaTheme="minorHAnsi"/>
          <w:bCs/>
          <w:color w:val="000000"/>
          <w:sz w:val="22"/>
          <w:szCs w:val="22"/>
        </w:rPr>
        <w:t xml:space="preserve">, </w:t>
      </w:r>
    </w:p>
    <w:p w:rsidR="0087395F" w:rsidRPr="005718CB" w:rsidRDefault="00C31C97" w:rsidP="0087395F">
      <w:pPr>
        <w:jc w:val="both"/>
        <w:rPr>
          <w:rFonts w:eastAsiaTheme="minorHAnsi"/>
          <w:bCs/>
          <w:color w:val="000000"/>
          <w:sz w:val="22"/>
          <w:szCs w:val="22"/>
        </w:rPr>
      </w:pPr>
      <w:r>
        <w:rPr>
          <w:rFonts w:eastAsiaTheme="minorHAnsi"/>
          <w:bCs/>
          <w:color w:val="000000"/>
          <w:sz w:val="22"/>
          <w:szCs w:val="22"/>
        </w:rPr>
        <w:t>Instituții și Servicii Publice</w:t>
      </w:r>
    </w:p>
    <w:p w:rsidR="0087395F"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r w:rsidR="00C31C97">
        <w:rPr>
          <w:rFonts w:eastAsiaTheme="minorHAnsi"/>
          <w:bCs/>
          <w:color w:val="000000"/>
          <w:sz w:val="22"/>
          <w:szCs w:val="22"/>
        </w:rPr>
        <w:t>8971/13.04.2022</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CF2DA4" w:rsidRDefault="00CF2DA4" w:rsidP="00BE2CF8">
      <w:pPr>
        <w:spacing w:after="180" w:line="27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C31C97" w:rsidRPr="00C31C97" w:rsidRDefault="0087395F" w:rsidP="00C31C97">
      <w:pPr>
        <w:autoSpaceDE w:val="0"/>
        <w:autoSpaceDN w:val="0"/>
        <w:adjustRightInd w:val="0"/>
        <w:spacing w:line="276" w:lineRule="auto"/>
        <w:jc w:val="center"/>
        <w:rPr>
          <w:b/>
        </w:rPr>
      </w:pPr>
      <w:r w:rsidRPr="00771D24">
        <w:rPr>
          <w:b/>
        </w:rPr>
        <w:t>Proiectul de hotărâre</w:t>
      </w:r>
      <w:r w:rsidR="00DA6430" w:rsidRPr="00771D24">
        <w:rPr>
          <w:b/>
        </w:rPr>
        <w:t xml:space="preserve"> </w:t>
      </w:r>
      <w:r w:rsidR="00C31C97" w:rsidRPr="00C31C97">
        <w:rPr>
          <w:b/>
          <w:bCs/>
          <w:color w:val="000000"/>
        </w:rPr>
        <w:t>privind</w:t>
      </w:r>
      <w:r w:rsidR="00C31C97" w:rsidRPr="00C31C97">
        <w:rPr>
          <w:b/>
        </w:rPr>
        <w:t xml:space="preserve"> aprobarea bugetului de venituri și cheltuieli pentru anul 2022 al PIEȚE S.A. Timișoara</w:t>
      </w:r>
    </w:p>
    <w:p w:rsidR="00753017" w:rsidRPr="00753017" w:rsidRDefault="00753017" w:rsidP="00753017">
      <w:pPr>
        <w:autoSpaceDE w:val="0"/>
        <w:autoSpaceDN w:val="0"/>
        <w:adjustRightInd w:val="0"/>
        <w:spacing w:line="276" w:lineRule="auto"/>
        <w:jc w:val="center"/>
        <w:rPr>
          <w:b/>
        </w:rPr>
      </w:pP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B90456" w:rsidRDefault="00771D24" w:rsidP="00B90456">
      <w:pPr>
        <w:pStyle w:val="shdr"/>
        <w:spacing w:before="0" w:after="0" w:line="276" w:lineRule="auto"/>
        <w:ind w:firstLine="636"/>
        <w:jc w:val="both"/>
        <w:rPr>
          <w:rStyle w:val="slitbdy"/>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Pr="00D77734">
        <w:rPr>
          <w:sz w:val="24"/>
          <w:szCs w:val="24"/>
        </w:rPr>
        <w:t xml:space="preserve"> </w:t>
      </w:r>
      <w:r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D77734">
        <w:rPr>
          <w:rStyle w:val="spar3"/>
          <w:rFonts w:ascii="Times New Roman" w:hAnsi="Times New Roman"/>
          <w:b w:val="0"/>
          <w:bCs w:val="0"/>
          <w:i/>
          <w:sz w:val="24"/>
          <w:szCs w:val="24"/>
        </w:rPr>
        <w:t xml:space="preserve"> 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C31C97">
        <w:rPr>
          <w:rStyle w:val="spar3"/>
          <w:rFonts w:ascii="Times New Roman" w:hAnsi="Times New Roman"/>
          <w:b w:val="0"/>
          <w:bCs w:val="0"/>
          <w:i/>
          <w:sz w:val="24"/>
          <w:szCs w:val="24"/>
        </w:rPr>
        <w:t xml:space="preserve"> </w:t>
      </w:r>
      <w:r w:rsidRPr="00D77734">
        <w:rPr>
          <w:rStyle w:val="spar3"/>
          <w:rFonts w:ascii="Times New Roman" w:hAnsi="Times New Roman"/>
          <w:b w:val="0"/>
          <w:bCs w:val="0"/>
          <w:i/>
          <w:sz w:val="24"/>
          <w:szCs w:val="24"/>
        </w:rPr>
        <w:t xml:space="preserve">(...) </w:t>
      </w:r>
      <w:r w:rsidRPr="00D77734">
        <w:rPr>
          <w:rStyle w:val="slitbdy"/>
          <w:rFonts w:ascii="Times New Roman" w:hAnsi="Times New Roman"/>
          <w:b w:val="0"/>
          <w:i/>
          <w:sz w:val="24"/>
          <w:szCs w:val="24"/>
        </w:rPr>
        <w:t>societăţilor comerciale la care unităţile administrativ-teritoriale sunt acţionari unici sau deţin o participaţie majoritară, după caz.</w:t>
      </w:r>
    </w:p>
    <w:p w:rsidR="004C2286" w:rsidRPr="00B90456" w:rsidRDefault="004C2286" w:rsidP="00B90456">
      <w:pPr>
        <w:pStyle w:val="shdr"/>
        <w:spacing w:before="0" w:after="0" w:line="276" w:lineRule="auto"/>
        <w:ind w:firstLine="636"/>
        <w:jc w:val="both"/>
        <w:rPr>
          <w:rFonts w:ascii="Times New Roman" w:hAnsi="Times New Roman"/>
          <w:b w:val="0"/>
          <w:i/>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coroborate cu art. 6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Pr="00A310F5">
        <w:rPr>
          <w:rStyle w:val="slitbdy"/>
          <w:rFonts w:ascii="Times New Roman" w:hAnsi="Times New Roman"/>
          <w:b w:val="0"/>
          <w:i/>
          <w:sz w:val="24"/>
          <w:szCs w:val="24"/>
        </w:rPr>
        <w:t>pri</w:t>
      </w:r>
      <w:r>
        <w:rPr>
          <w:rStyle w:val="slitbdy"/>
          <w:rFonts w:ascii="Times New Roman" w:hAnsi="Times New Roman"/>
          <w:b w:val="0"/>
          <w:i/>
          <w:sz w:val="24"/>
          <w:szCs w:val="24"/>
        </w:rPr>
        <w:t xml:space="preserve">n hotărâre a consiliului local </w:t>
      </w:r>
      <w:r w:rsidRPr="00A310F5">
        <w:rPr>
          <w:rStyle w:val="slitbdy"/>
          <w:rFonts w:ascii="Times New Roman" w:hAnsi="Times New Roman"/>
          <w:b w:val="0"/>
          <w:i/>
          <w:sz w:val="24"/>
          <w:szCs w:val="24"/>
        </w:rPr>
        <w:t>iniţiată de ordonatorii principali de credite în subordinea, în coordonarea, sub autoritatea sau în portofoliul cărora se află</w:t>
      </w:r>
      <w:r>
        <w:rPr>
          <w:rStyle w:val="slitbdy"/>
          <w:rFonts w:ascii="Times New Roman" w:hAnsi="Times New Roman"/>
          <w:b w:val="0"/>
          <w:i/>
          <w:sz w:val="24"/>
          <w:szCs w:val="24"/>
        </w:rPr>
        <w:t>.</w:t>
      </w:r>
    </w:p>
    <w:p w:rsidR="004C2286" w:rsidRPr="009A350F" w:rsidRDefault="004C2286" w:rsidP="009A350F">
      <w:pPr>
        <w:spacing w:line="276" w:lineRule="auto"/>
        <w:ind w:firstLine="708"/>
        <w:jc w:val="both"/>
        <w:rPr>
          <w:color w:val="000000"/>
          <w:shd w:val="clear" w:color="auto" w:fill="FFFFFF"/>
        </w:rPr>
      </w:pPr>
      <w:r w:rsidRPr="009A350F">
        <w:rPr>
          <w:rStyle w:val="salnbdy"/>
          <w:rFonts w:ascii="Times New Roman" w:hAnsi="Times New Roman"/>
          <w:sz w:val="24"/>
          <w:szCs w:val="24"/>
        </w:rPr>
        <w:t>În vederea aprobării, bugetul de venituri şi cheltuieli însoţit de anexele de fundamentare, întocmite în conformitate cu prevederile legale în vigoare,</w:t>
      </w:r>
      <w:r w:rsidR="009A350F" w:rsidRPr="009A350F">
        <w:rPr>
          <w:rStyle w:val="salnbdy"/>
          <w:rFonts w:ascii="Times New Roman" w:hAnsi="Times New Roman"/>
          <w:sz w:val="24"/>
          <w:szCs w:val="24"/>
        </w:rPr>
        <w:t xml:space="preserve"> </w:t>
      </w:r>
      <w:r w:rsidRPr="009A350F">
        <w:rPr>
          <w:rStyle w:val="salnbdy"/>
          <w:rFonts w:ascii="Times New Roman" w:hAnsi="Times New Roman"/>
          <w:sz w:val="24"/>
          <w:szCs w:val="24"/>
        </w:rPr>
        <w:t>se prezintă administraţiei publice locale, în subordinea, în coordonarea, sub autoritatea sau în portofoliul cărora se află, în termen de 45 de zile de la intrarea în vigoare a</w:t>
      </w:r>
      <w:r w:rsidRPr="004C2286">
        <w:rPr>
          <w:rStyle w:val="salnbdy"/>
          <w:rFonts w:ascii="Times New Roman" w:hAnsi="Times New Roman"/>
          <w:i/>
          <w:sz w:val="24"/>
          <w:szCs w:val="24"/>
        </w:rPr>
        <w:t xml:space="preserve"> </w:t>
      </w:r>
      <w:r w:rsidRPr="009A350F">
        <w:rPr>
          <w:rStyle w:val="salnbdy"/>
          <w:rFonts w:ascii="Times New Roman" w:hAnsi="Times New Roman"/>
          <w:sz w:val="24"/>
          <w:szCs w:val="24"/>
        </w:rPr>
        <w:t>aprobării bugetelor locale</w:t>
      </w:r>
      <w:r w:rsidR="009A350F" w:rsidRPr="009A350F">
        <w:rPr>
          <w:rStyle w:val="salnbdy"/>
          <w:rFonts w:ascii="Times New Roman" w:hAnsi="Times New Roman"/>
          <w:sz w:val="24"/>
          <w:szCs w:val="24"/>
        </w:rPr>
        <w:t xml:space="preserve"> iar, o</w:t>
      </w:r>
      <w:r w:rsidRPr="009A350F">
        <w:rPr>
          <w:rStyle w:val="salnbdy"/>
          <w:rFonts w:ascii="Times New Roman" w:hAnsi="Times New Roman"/>
          <w:sz w:val="24"/>
          <w:szCs w:val="24"/>
        </w:rPr>
        <w:t xml:space="preserve">rganele administraţiei publice locale, au obligaţia ca, în termen de maximum 15 de zile de la primirea proiectelor bugetelor de venituri şi cheltuieli, întocmite în conformitate cu prevederile legale în vigoare, să </w:t>
      </w:r>
      <w:r w:rsidRPr="009A350F">
        <w:rPr>
          <w:rStyle w:val="salnbdy"/>
          <w:rFonts w:ascii="Times New Roman" w:hAnsi="Times New Roman"/>
          <w:sz w:val="24"/>
          <w:szCs w:val="24"/>
        </w:rPr>
        <w:lastRenderedPageBreak/>
        <w:t>elaboreze şi să transmită în vederea avizării documentaţia necesară aprobării acestora sau să le aprobe, după caz.</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A81771" w:rsidRPr="00C31C97" w:rsidRDefault="00BE2CF8" w:rsidP="00C31C97">
      <w:pPr>
        <w:autoSpaceDE w:val="0"/>
        <w:autoSpaceDN w:val="0"/>
        <w:adjustRightInd w:val="0"/>
        <w:spacing w:line="276" w:lineRule="auto"/>
        <w:ind w:firstLine="644"/>
        <w:jc w:val="both"/>
        <w:rPr>
          <w:spacing w:val="-1"/>
        </w:rPr>
      </w:pPr>
      <w:r w:rsidRPr="008E1686">
        <w:t>Având în vedere cele menţionate mai sus, considerăm necesară și oportună</w:t>
      </w:r>
      <w:r w:rsidR="00771D24">
        <w:t xml:space="preserve"> întocmirea proiectului de hotărâre </w:t>
      </w:r>
      <w:r w:rsidR="00C31C97" w:rsidRPr="00C31C97">
        <w:rPr>
          <w:bCs/>
          <w:color w:val="000000"/>
        </w:rPr>
        <w:t>privind</w:t>
      </w:r>
      <w:r w:rsidR="00C31C97" w:rsidRPr="00C31C97">
        <w:t xml:space="preserve"> aprobarea bugetului de venituri și cheltuieli pentru anul 2022 al PIEȚE S.A. Timișoara</w:t>
      </w:r>
      <w:r w:rsidR="00C31C97">
        <w:t>.</w:t>
      </w:r>
    </w:p>
    <w:p w:rsidR="004202D2" w:rsidRDefault="004202D2" w:rsidP="00771D24">
      <w:pPr>
        <w:spacing w:line="276" w:lineRule="auto"/>
        <w:ind w:firstLine="644"/>
        <w:jc w:val="both"/>
        <w:rPr>
          <w:spacing w:val="-1"/>
        </w:rPr>
      </w:pPr>
    </w:p>
    <w:p w:rsidR="00C31C97" w:rsidRDefault="00C31C97" w:rsidP="00771D24">
      <w:pPr>
        <w:spacing w:line="276" w:lineRule="auto"/>
        <w:ind w:firstLine="644"/>
        <w:jc w:val="both"/>
        <w:rPr>
          <w:spacing w:val="-1"/>
        </w:rPr>
      </w:pPr>
    </w:p>
    <w:p w:rsidR="00C31C97" w:rsidRPr="0087395F" w:rsidRDefault="00C31C97" w:rsidP="00771D24">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7A1" w:rsidRDefault="00C737A1" w:rsidP="0035743D">
      <w:r>
        <w:separator/>
      </w:r>
    </w:p>
  </w:endnote>
  <w:endnote w:type="continuationSeparator" w:id="1">
    <w:p w:rsidR="00C737A1" w:rsidRDefault="00C737A1"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C737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7A1" w:rsidRDefault="00C737A1" w:rsidP="0035743D">
      <w:r>
        <w:separator/>
      </w:r>
    </w:p>
  </w:footnote>
  <w:footnote w:type="continuationSeparator" w:id="1">
    <w:p w:rsidR="00C737A1" w:rsidRDefault="00C737A1"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4084F"/>
    <w:rsid w:val="0029443A"/>
    <w:rsid w:val="002E1728"/>
    <w:rsid w:val="0035743D"/>
    <w:rsid w:val="00367E1C"/>
    <w:rsid w:val="00397119"/>
    <w:rsid w:val="004202D2"/>
    <w:rsid w:val="00472C73"/>
    <w:rsid w:val="004C2286"/>
    <w:rsid w:val="00571C2D"/>
    <w:rsid w:val="00627C67"/>
    <w:rsid w:val="006526B2"/>
    <w:rsid w:val="00676DFF"/>
    <w:rsid w:val="006C7AE8"/>
    <w:rsid w:val="00753017"/>
    <w:rsid w:val="00771D24"/>
    <w:rsid w:val="0087395F"/>
    <w:rsid w:val="009A350F"/>
    <w:rsid w:val="009B788D"/>
    <w:rsid w:val="00A23BC5"/>
    <w:rsid w:val="00A81771"/>
    <w:rsid w:val="00AA067F"/>
    <w:rsid w:val="00B0716C"/>
    <w:rsid w:val="00B90456"/>
    <w:rsid w:val="00BB27F3"/>
    <w:rsid w:val="00BE2CF8"/>
    <w:rsid w:val="00BF50FF"/>
    <w:rsid w:val="00C31C97"/>
    <w:rsid w:val="00C35D4C"/>
    <w:rsid w:val="00C737A1"/>
    <w:rsid w:val="00C923D5"/>
    <w:rsid w:val="00CA255F"/>
    <w:rsid w:val="00CA3DDA"/>
    <w:rsid w:val="00CF10B0"/>
    <w:rsid w:val="00CF2DA4"/>
    <w:rsid w:val="00DA6430"/>
    <w:rsid w:val="00E43D1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486</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5</cp:revision>
  <cp:lastPrinted>2022-04-13T06:40:00Z</cp:lastPrinted>
  <dcterms:created xsi:type="dcterms:W3CDTF">2022-04-13T05:50:00Z</dcterms:created>
  <dcterms:modified xsi:type="dcterms:W3CDTF">2022-04-13T06:40:00Z</dcterms:modified>
</cp:coreProperties>
</file>