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630" w:rsidRDefault="00C61C72" w:rsidP="009C53D6">
      <w:pPr>
        <w:jc w:val="both"/>
        <w:rPr>
          <w:sz w:val="28"/>
          <w:szCs w:val="28"/>
          <w:lang w:val="it-IT"/>
        </w:rPr>
      </w:pPr>
      <w:r>
        <w:rPr>
          <w:sz w:val="28"/>
          <w:szCs w:val="28"/>
          <w:lang w:val="it-IT"/>
        </w:rPr>
        <w:t xml:space="preserve"> </w:t>
      </w:r>
    </w:p>
    <w:p w:rsidR="00E907DF" w:rsidRPr="00E907DF" w:rsidRDefault="001F3B09" w:rsidP="00E907DF">
      <w:pPr>
        <w:jc w:val="center"/>
        <w:rPr>
          <w:rStyle w:val="Strong"/>
          <w:sz w:val="22"/>
          <w:szCs w:val="22"/>
        </w:rPr>
      </w:pPr>
      <w:r w:rsidRPr="00E907DF">
        <w:rPr>
          <w:rStyle w:val="Strong"/>
          <w:sz w:val="22"/>
          <w:szCs w:val="22"/>
        </w:rPr>
        <w:t>RAPORT DE SPECIALITATE</w:t>
      </w:r>
    </w:p>
    <w:p w:rsidR="00B832A0" w:rsidRDefault="00B832A0" w:rsidP="00B832A0">
      <w:pPr>
        <w:jc w:val="center"/>
        <w:rPr>
          <w:rStyle w:val="Strong"/>
          <w:sz w:val="22"/>
          <w:szCs w:val="22"/>
        </w:rPr>
      </w:pPr>
      <w:r w:rsidRPr="00E907DF">
        <w:rPr>
          <w:rStyle w:val="Strong"/>
          <w:sz w:val="22"/>
          <w:szCs w:val="22"/>
        </w:rPr>
        <w:t xml:space="preserve">privind </w:t>
      </w:r>
      <w:r>
        <w:rPr>
          <w:rStyle w:val="Strong"/>
          <w:sz w:val="22"/>
          <w:szCs w:val="22"/>
        </w:rPr>
        <w:t>acceptarea ofertei de donaţie a investiţiei de extindere reţea canal şi racord canal pe str. Iosif Sârbu, între str. Gavril Musicescu şi str. Emil Cioran, de către domnul Boloş Emil</w:t>
      </w:r>
    </w:p>
    <w:p w:rsidR="00B832A0" w:rsidRPr="00E144D9" w:rsidRDefault="00B832A0" w:rsidP="00B832A0">
      <w:pPr>
        <w:jc w:val="center"/>
        <w:rPr>
          <w:rStyle w:val="Strong"/>
          <w:lang w:val="pt-BR"/>
        </w:rPr>
      </w:pPr>
    </w:p>
    <w:p w:rsidR="00B832A0" w:rsidRPr="007D437F" w:rsidRDefault="00B832A0" w:rsidP="00B832A0">
      <w:pPr>
        <w:ind w:firstLine="720"/>
        <w:jc w:val="both"/>
        <w:rPr>
          <w:sz w:val="22"/>
          <w:szCs w:val="22"/>
        </w:rPr>
      </w:pPr>
      <w:r w:rsidRPr="007D437F">
        <w:rPr>
          <w:sz w:val="22"/>
          <w:szCs w:val="22"/>
        </w:rPr>
        <w:t>Având în vedere referatul de aprobare a proi</w:t>
      </w:r>
      <w:r w:rsidR="00AF36C2">
        <w:rPr>
          <w:sz w:val="22"/>
          <w:szCs w:val="22"/>
        </w:rPr>
        <w:t xml:space="preserve">ectului de hotărâre nr SC2021- </w:t>
      </w:r>
      <w:r w:rsidRPr="007D437F">
        <w:rPr>
          <w:sz w:val="22"/>
          <w:szCs w:val="22"/>
        </w:rPr>
        <w:t xml:space="preserve">           /               al Primarului Municipiului Timişoara şi Proiectul de hotărâre privind acceptarea ofertei de donaţie a investiţiei de extindere reţea canal şi racord canal pe str. Iosif Sârbu, între str. Gavril </w:t>
      </w:r>
      <w:r w:rsidR="00353BB9">
        <w:rPr>
          <w:sz w:val="22"/>
          <w:szCs w:val="22"/>
        </w:rPr>
        <w:t xml:space="preserve">Musicescu şi str. Emil Cioran, </w:t>
      </w:r>
      <w:r w:rsidRPr="007D437F">
        <w:rPr>
          <w:sz w:val="22"/>
          <w:szCs w:val="22"/>
        </w:rPr>
        <w:t>de către domnul Boloş Emil.</w:t>
      </w:r>
    </w:p>
    <w:p w:rsidR="00B832A0" w:rsidRPr="007D437F" w:rsidRDefault="00B832A0" w:rsidP="00B832A0">
      <w:pPr>
        <w:ind w:firstLine="720"/>
        <w:jc w:val="both"/>
        <w:rPr>
          <w:sz w:val="22"/>
          <w:szCs w:val="22"/>
        </w:rPr>
      </w:pPr>
      <w:r w:rsidRPr="007D437F">
        <w:rPr>
          <w:sz w:val="22"/>
          <w:szCs w:val="22"/>
        </w:rPr>
        <w:t>În contextul dezvoltării locale atât din punct de vedere al proiectelor de interes public cât şi al celor private şi ţinând cont de faptul că lucrările publice nu pot fi corelate cu necesităţile individuale, tot mai multe persoane juridice sau fizice decid să execute pe cheltuială proprie reţele de alimentare cu apă sau canalizare, atât extinderi cât şi branşamenete şi racorduri.</w:t>
      </w:r>
      <w:r>
        <w:rPr>
          <w:sz w:val="22"/>
          <w:szCs w:val="22"/>
        </w:rPr>
        <w:t xml:space="preserve"> </w:t>
      </w:r>
      <w:r w:rsidRPr="007D437F">
        <w:rPr>
          <w:sz w:val="22"/>
          <w:szCs w:val="22"/>
        </w:rPr>
        <w:t>Astfel pentru a</w:t>
      </w:r>
      <w:r>
        <w:rPr>
          <w:sz w:val="22"/>
          <w:szCs w:val="22"/>
        </w:rPr>
        <w:t xml:space="preserve"> susţine efortul depus de terţi și pentru</w:t>
      </w:r>
      <w:r w:rsidRPr="007D437F">
        <w:rPr>
          <w:sz w:val="22"/>
          <w:szCs w:val="22"/>
        </w:rPr>
        <w:t xml:space="preserve"> a facilita cetăţenilor municipiului accesul cât mai rapid la reţele de utilităţi considerăm oportună preluarea reţelelor de alimentare cu apă şi de canalizare executate de terţi pe domeniul public.</w:t>
      </w:r>
    </w:p>
    <w:p w:rsidR="00B832A0" w:rsidRPr="007D437F" w:rsidRDefault="00B832A0" w:rsidP="00B832A0">
      <w:pPr>
        <w:ind w:firstLine="720"/>
        <w:jc w:val="both"/>
        <w:rPr>
          <w:sz w:val="22"/>
          <w:szCs w:val="22"/>
        </w:rPr>
      </w:pPr>
      <w:r w:rsidRPr="007D437F">
        <w:rPr>
          <w:sz w:val="22"/>
          <w:szCs w:val="22"/>
        </w:rPr>
        <w:t>Prin adresa domnului Boloş Emil înregistrată la Primăria Municipiului Timişoara cu nr. RE2021-000745/28.05.2021, a fost înaintată oferta de donaţie a investiţiei de extindere reţea canal şi racord canal pe str. Iosif Sârbu, între str. Gavril Musicescu şi str. Emil Cioran. Oferta de donatie a fost autentificată cu nr. 951 din 22.10.2020 și  rectificată prin încheierea cu nr. 08 din 20.05.2021. Donaţia investiţiei de extindere reţea canal şi racord canal pe str. Iosif Sârbu, între str. Gavril Musicescu şi str. Emil Cioran s-a acceptat fără nici un fel de pretenţii băneşti, prin încheierea de autentificare nr. 177 din 25.08.2021.</w:t>
      </w:r>
    </w:p>
    <w:p w:rsidR="00B832A0" w:rsidRPr="007D437F" w:rsidRDefault="00B832A0" w:rsidP="00B832A0">
      <w:pPr>
        <w:ind w:firstLine="720"/>
        <w:jc w:val="both"/>
        <w:rPr>
          <w:sz w:val="22"/>
          <w:szCs w:val="22"/>
        </w:rPr>
      </w:pPr>
      <w:r w:rsidRPr="007D437F">
        <w:rPr>
          <w:sz w:val="22"/>
          <w:szCs w:val="22"/>
        </w:rPr>
        <w:t xml:space="preserve">Lucrările au fost executate de către </w:t>
      </w:r>
      <w:r w:rsidRPr="007D437F">
        <w:rPr>
          <w:color w:val="FF0000"/>
          <w:sz w:val="22"/>
          <w:szCs w:val="22"/>
        </w:rPr>
        <w:t xml:space="preserve"> </w:t>
      </w:r>
      <w:r w:rsidRPr="007D437F">
        <w:rPr>
          <w:sz w:val="22"/>
          <w:szCs w:val="22"/>
        </w:rPr>
        <w:t xml:space="preserve">SC Tubular Tehno Sistem SRL, conform proiectului  nr. 195/2017 şi în baza Autorizaţiei de Construire emise de Primăria Municipiului Timişoara nr. 1709 din 11.12.2017. </w:t>
      </w:r>
      <w:r>
        <w:rPr>
          <w:sz w:val="22"/>
          <w:szCs w:val="22"/>
        </w:rPr>
        <w:t>Acestea au fost  recepţionate</w:t>
      </w:r>
      <w:r w:rsidRPr="007D437F">
        <w:rPr>
          <w:sz w:val="22"/>
          <w:szCs w:val="22"/>
        </w:rPr>
        <w:t xml:space="preserve"> conform Procesului Verbal de recepţie la terminarea lucrărilor nr. 1 din 26.07.2018, respectiv Centralizatorul financiar, valoarea declarată fiind  de 25.630 lei fără TVA, fiind agreate de către operatorul regional Aquatim SA, conform adresei nr. 84187/11.05.2021.</w:t>
      </w:r>
    </w:p>
    <w:p w:rsidR="00B832A0" w:rsidRPr="007D437F" w:rsidRDefault="00B832A0" w:rsidP="00B832A0">
      <w:pPr>
        <w:ind w:firstLine="720"/>
        <w:jc w:val="both"/>
        <w:rPr>
          <w:sz w:val="22"/>
          <w:szCs w:val="22"/>
        </w:rPr>
      </w:pPr>
      <w:r w:rsidRPr="007D437F">
        <w:rPr>
          <w:sz w:val="22"/>
          <w:szCs w:val="22"/>
        </w:rPr>
        <w:t>Lucrările executate de către beneficiarul investiţiei pe domeniul public al Municipiului Timişoara trebuiesc integrate în sistemul public de alimentare cu apă, respectiv canalizare.</w:t>
      </w:r>
    </w:p>
    <w:p w:rsidR="00B832A0" w:rsidRPr="007D437F" w:rsidRDefault="00B832A0" w:rsidP="00B832A0">
      <w:pPr>
        <w:ind w:firstLine="720"/>
        <w:jc w:val="both"/>
        <w:rPr>
          <w:rFonts w:eastAsia="Calibri"/>
          <w:sz w:val="22"/>
          <w:szCs w:val="22"/>
          <w:lang w:val="en-US"/>
        </w:rPr>
      </w:pPr>
      <w:r w:rsidRPr="007D437F">
        <w:rPr>
          <w:sz w:val="22"/>
          <w:szCs w:val="22"/>
        </w:rPr>
        <w:t>Conform prevederilor art. 129, alin. (2), lit. d), din Ordonanţa de Urgenţă a Guvernului nr. 57/2019, privind Codul administrativ, considerăm necesară propunerea de acceptare a ofertei de donaţie cu titlu gratuit a investiţiei de extindere reţea canal şi racord canal, pe str. Iosif Sârbu, în vederea includerii acestora în domeniul public al Municipiului Timişoara.</w:t>
      </w:r>
    </w:p>
    <w:p w:rsidR="00B832A0" w:rsidRPr="007D437F" w:rsidRDefault="00B832A0" w:rsidP="00B832A0">
      <w:pPr>
        <w:ind w:firstLine="720"/>
        <w:jc w:val="both"/>
        <w:rPr>
          <w:sz w:val="22"/>
          <w:szCs w:val="22"/>
        </w:rPr>
      </w:pPr>
      <w:r w:rsidRPr="007D437F">
        <w:rPr>
          <w:sz w:val="22"/>
          <w:szCs w:val="22"/>
        </w:rPr>
        <w:t xml:space="preserve">După acceptarea dobândirii în proprietatea publică, pentru continuarea procedurii </w:t>
      </w:r>
      <w:r w:rsidRPr="007D437F">
        <w:rPr>
          <w:rFonts w:eastAsia="Calibri"/>
          <w:sz w:val="22"/>
          <w:szCs w:val="22"/>
        </w:rPr>
        <w:t>aceste lucrări de extindere reţea canal şi racord canal vor fi transmise spre administrare şi exploatare operatorului regional de alimentare cu apă şi canalizare, pe perioada delegării gestiunii, în baza contractului de delegare a gestiunii</w:t>
      </w:r>
      <w:r w:rsidRPr="007D437F">
        <w:rPr>
          <w:sz w:val="22"/>
          <w:szCs w:val="22"/>
        </w:rPr>
        <w:t xml:space="preserve"> nr. 932 din 19.01.2010 încheiat între Asociația de Dezvoltare Intercomunitară apă-canal Timiş şi AQUATIM S.A.</w:t>
      </w:r>
    </w:p>
    <w:p w:rsidR="00B832A0" w:rsidRPr="007D437F" w:rsidRDefault="00B832A0" w:rsidP="00B832A0">
      <w:pPr>
        <w:jc w:val="both"/>
        <w:rPr>
          <w:sz w:val="22"/>
          <w:szCs w:val="22"/>
        </w:rPr>
      </w:pPr>
      <w:r w:rsidRPr="007D437F">
        <w:rPr>
          <w:sz w:val="22"/>
          <w:szCs w:val="22"/>
        </w:rPr>
        <w:t xml:space="preserve">Având în vedere prevederile legale expuse în prezentul raport, apreciem că proiectul de hotărâre menţionat mai sus, îndeplineşte condiţiile pentru a fi supus dezbaterii şi aprobării în plenul consiliului local. </w:t>
      </w:r>
    </w:p>
    <w:p w:rsidR="00BD2343" w:rsidRDefault="00BD2343" w:rsidP="009F4FF2">
      <w:pPr>
        <w:jc w:val="both"/>
        <w:rPr>
          <w:b/>
          <w:sz w:val="20"/>
          <w:szCs w:val="20"/>
        </w:rPr>
      </w:pPr>
    </w:p>
    <w:p w:rsidR="002073EC" w:rsidRDefault="002073EC" w:rsidP="009F4FF2">
      <w:pPr>
        <w:jc w:val="both"/>
        <w:rPr>
          <w:b/>
          <w:sz w:val="20"/>
          <w:szCs w:val="20"/>
        </w:rPr>
      </w:pPr>
    </w:p>
    <w:p w:rsidR="002073EC" w:rsidRDefault="002073EC" w:rsidP="009F4FF2">
      <w:pPr>
        <w:jc w:val="both"/>
        <w:rPr>
          <w:b/>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74"/>
        <w:gridCol w:w="3474"/>
        <w:gridCol w:w="3474"/>
      </w:tblGrid>
      <w:tr w:rsidR="000A55B5" w:rsidRPr="000A55B5" w:rsidTr="000A55B5">
        <w:tc>
          <w:tcPr>
            <w:tcW w:w="3474" w:type="dxa"/>
          </w:tcPr>
          <w:p w:rsidR="000A55B5" w:rsidRPr="000A55B5" w:rsidRDefault="000A55B5" w:rsidP="000A55B5">
            <w:pPr>
              <w:jc w:val="center"/>
              <w:rPr>
                <w:sz w:val="20"/>
                <w:szCs w:val="20"/>
                <w:lang w:val="es-ES"/>
              </w:rPr>
            </w:pPr>
            <w:r w:rsidRPr="000A55B5">
              <w:rPr>
                <w:sz w:val="20"/>
                <w:szCs w:val="20"/>
                <w:lang w:val="es-ES"/>
              </w:rPr>
              <w:t>ŞEF SERVICIU A.R.P.,</w:t>
            </w:r>
          </w:p>
        </w:tc>
        <w:tc>
          <w:tcPr>
            <w:tcW w:w="3474" w:type="dxa"/>
          </w:tcPr>
          <w:p w:rsidR="000A55B5" w:rsidRPr="000A55B5" w:rsidRDefault="000A55B5" w:rsidP="000A55B5">
            <w:pPr>
              <w:jc w:val="center"/>
              <w:rPr>
                <w:sz w:val="20"/>
                <w:szCs w:val="20"/>
                <w:lang w:val="es-ES"/>
              </w:rPr>
            </w:pPr>
            <w:r w:rsidRPr="000A55B5">
              <w:rPr>
                <w:sz w:val="20"/>
                <w:szCs w:val="20"/>
                <w:lang w:val="es-ES"/>
              </w:rPr>
              <w:t>ŞEF BIROU H.T.G.,</w:t>
            </w:r>
          </w:p>
        </w:tc>
        <w:tc>
          <w:tcPr>
            <w:tcW w:w="3474" w:type="dxa"/>
          </w:tcPr>
          <w:p w:rsidR="000A55B5" w:rsidRPr="000A55B5" w:rsidRDefault="000A55B5" w:rsidP="000A55B5">
            <w:pPr>
              <w:jc w:val="center"/>
              <w:rPr>
                <w:sz w:val="20"/>
                <w:szCs w:val="20"/>
                <w:lang w:val="es-ES"/>
              </w:rPr>
            </w:pPr>
            <w:r w:rsidRPr="000A55B5">
              <w:rPr>
                <w:sz w:val="20"/>
                <w:szCs w:val="20"/>
                <w:lang w:val="es-ES"/>
              </w:rPr>
              <w:t>CONSILIER,</w:t>
            </w:r>
          </w:p>
        </w:tc>
      </w:tr>
      <w:tr w:rsidR="000A55B5" w:rsidRPr="000A55B5" w:rsidTr="000A55B5">
        <w:tc>
          <w:tcPr>
            <w:tcW w:w="3474" w:type="dxa"/>
          </w:tcPr>
          <w:p w:rsidR="000A55B5" w:rsidRPr="000A55B5" w:rsidRDefault="000A55B5" w:rsidP="000A55B5">
            <w:pPr>
              <w:jc w:val="center"/>
              <w:rPr>
                <w:sz w:val="20"/>
                <w:szCs w:val="20"/>
                <w:lang w:val="es-ES"/>
              </w:rPr>
            </w:pPr>
            <w:r w:rsidRPr="000A55B5">
              <w:rPr>
                <w:sz w:val="20"/>
                <w:szCs w:val="20"/>
                <w:lang w:val="es-ES"/>
              </w:rPr>
              <w:t>LUCIAN BUDA</w:t>
            </w:r>
          </w:p>
        </w:tc>
        <w:tc>
          <w:tcPr>
            <w:tcW w:w="3474" w:type="dxa"/>
          </w:tcPr>
          <w:p w:rsidR="000A55B5" w:rsidRPr="000A55B5" w:rsidRDefault="000A55B5" w:rsidP="000A55B5">
            <w:pPr>
              <w:jc w:val="center"/>
              <w:rPr>
                <w:sz w:val="20"/>
                <w:szCs w:val="20"/>
                <w:lang w:val="es-ES"/>
              </w:rPr>
            </w:pPr>
            <w:r w:rsidRPr="000A55B5">
              <w:rPr>
                <w:sz w:val="20"/>
                <w:szCs w:val="20"/>
                <w:lang w:val="es-ES"/>
              </w:rPr>
              <w:t>CAMELIA CEAUŞESCU</w:t>
            </w:r>
          </w:p>
        </w:tc>
        <w:tc>
          <w:tcPr>
            <w:tcW w:w="3474" w:type="dxa"/>
          </w:tcPr>
          <w:p w:rsidR="000A55B5" w:rsidRPr="000A55B5" w:rsidRDefault="000A55B5" w:rsidP="000A55B5">
            <w:pPr>
              <w:jc w:val="center"/>
              <w:rPr>
                <w:sz w:val="20"/>
                <w:szCs w:val="20"/>
                <w:lang w:val="es-ES"/>
              </w:rPr>
            </w:pPr>
            <w:r w:rsidRPr="000A55B5">
              <w:rPr>
                <w:sz w:val="20"/>
                <w:szCs w:val="20"/>
                <w:lang w:val="es-ES"/>
              </w:rPr>
              <w:t>SORINA CIORNEA</w:t>
            </w:r>
          </w:p>
        </w:tc>
      </w:tr>
    </w:tbl>
    <w:p w:rsidR="00FE785A" w:rsidRDefault="00FE785A" w:rsidP="000E6791">
      <w:pPr>
        <w:jc w:val="both"/>
        <w:rPr>
          <w:sz w:val="12"/>
          <w:szCs w:val="12"/>
          <w:lang w:val="es-ES"/>
        </w:rPr>
      </w:pPr>
    </w:p>
    <w:p w:rsidR="00FE785A" w:rsidRDefault="00FE785A" w:rsidP="00772E4B">
      <w:pPr>
        <w:jc w:val="both"/>
        <w:rPr>
          <w:sz w:val="12"/>
          <w:szCs w:val="12"/>
          <w:lang w:val="es-ES"/>
        </w:rPr>
      </w:pPr>
    </w:p>
    <w:p w:rsidR="00353BB9" w:rsidRDefault="00353BB9" w:rsidP="00772E4B">
      <w:pPr>
        <w:jc w:val="both"/>
        <w:rPr>
          <w:sz w:val="12"/>
          <w:szCs w:val="12"/>
          <w:lang w:val="es-ES"/>
        </w:rPr>
      </w:pPr>
    </w:p>
    <w:p w:rsidR="00353BB9" w:rsidRDefault="00353BB9" w:rsidP="00772E4B">
      <w:pPr>
        <w:jc w:val="both"/>
        <w:rPr>
          <w:sz w:val="12"/>
          <w:szCs w:val="12"/>
          <w:lang w:val="es-ES"/>
        </w:rPr>
      </w:pPr>
    </w:p>
    <w:p w:rsidR="00353BB9" w:rsidRDefault="00353BB9" w:rsidP="00772E4B">
      <w:pPr>
        <w:jc w:val="both"/>
        <w:rPr>
          <w:sz w:val="12"/>
          <w:szCs w:val="12"/>
          <w:lang w:val="es-ES"/>
        </w:rPr>
      </w:pPr>
    </w:p>
    <w:p w:rsidR="00353BB9" w:rsidRDefault="00353BB9" w:rsidP="00772E4B">
      <w:pPr>
        <w:jc w:val="both"/>
        <w:rPr>
          <w:sz w:val="12"/>
          <w:szCs w:val="12"/>
          <w:lang w:val="es-ES"/>
        </w:rPr>
      </w:pPr>
    </w:p>
    <w:p w:rsidR="00FE785A" w:rsidRDefault="00FE785A" w:rsidP="00772E4B">
      <w:pPr>
        <w:jc w:val="both"/>
        <w:rPr>
          <w:sz w:val="12"/>
          <w:szCs w:val="12"/>
          <w:lang w:val="es-ES"/>
        </w:rPr>
      </w:pPr>
    </w:p>
    <w:p w:rsidR="00FE785A" w:rsidRPr="00B832A0" w:rsidRDefault="00B832A0" w:rsidP="00772E4B">
      <w:pPr>
        <w:jc w:val="both"/>
        <w:rPr>
          <w:sz w:val="28"/>
          <w:szCs w:val="28"/>
          <w:lang w:val="it-IT"/>
        </w:rPr>
      </w:pPr>
      <w:r>
        <w:rPr>
          <w:sz w:val="12"/>
          <w:szCs w:val="12"/>
          <w:lang w:val="es-ES"/>
        </w:rPr>
        <w:t>\</w:t>
      </w:r>
      <w:r w:rsidRPr="00772E4B">
        <w:rPr>
          <w:sz w:val="12"/>
          <w:szCs w:val="12"/>
          <w:lang w:val="es-ES"/>
        </w:rPr>
        <w:t xml:space="preserve">Red. / </w:t>
      </w:r>
      <w:proofErr w:type="spellStart"/>
      <w:r w:rsidRPr="00772E4B">
        <w:rPr>
          <w:sz w:val="12"/>
          <w:szCs w:val="12"/>
          <w:lang w:val="es-ES"/>
        </w:rPr>
        <w:t>Dact</w:t>
      </w:r>
      <w:proofErr w:type="spellEnd"/>
      <w:r w:rsidRPr="00772E4B">
        <w:rPr>
          <w:sz w:val="12"/>
          <w:szCs w:val="12"/>
          <w:lang w:val="es-ES"/>
        </w:rPr>
        <w:t xml:space="preserve">. : </w:t>
      </w:r>
      <w:r>
        <w:rPr>
          <w:sz w:val="12"/>
          <w:szCs w:val="12"/>
          <w:lang w:val="es-ES"/>
        </w:rPr>
        <w:t>S</w:t>
      </w:r>
      <w:r w:rsidRPr="00772E4B">
        <w:rPr>
          <w:sz w:val="12"/>
          <w:szCs w:val="12"/>
          <w:lang w:val="es-ES"/>
        </w:rPr>
        <w:t>.</w:t>
      </w:r>
      <w:r>
        <w:rPr>
          <w:sz w:val="12"/>
          <w:szCs w:val="12"/>
          <w:lang w:val="es-ES"/>
        </w:rPr>
        <w:t>C</w:t>
      </w:r>
      <w:proofErr w:type="gramStart"/>
      <w:r w:rsidRPr="00772E4B">
        <w:rPr>
          <w:sz w:val="12"/>
          <w:szCs w:val="12"/>
          <w:lang w:val="es-ES"/>
        </w:rPr>
        <w:t>. ;</w:t>
      </w:r>
      <w:proofErr w:type="gramEnd"/>
      <w:r w:rsidRPr="00772E4B">
        <w:rPr>
          <w:sz w:val="12"/>
          <w:szCs w:val="12"/>
          <w:lang w:val="es-ES"/>
        </w:rPr>
        <w:t xml:space="preserve"> Ex:1                              </w:t>
      </w:r>
      <w:r>
        <w:rPr>
          <w:sz w:val="12"/>
          <w:szCs w:val="12"/>
          <w:lang w:val="es-ES"/>
        </w:rPr>
        <w:t xml:space="preserve">     </w:t>
      </w:r>
      <w:r w:rsidRPr="00772E4B">
        <w:rPr>
          <w:sz w:val="12"/>
          <w:szCs w:val="12"/>
          <w:lang w:val="es-ES"/>
        </w:rPr>
        <w:t xml:space="preserve">                                    </w:t>
      </w:r>
      <w:r>
        <w:rPr>
          <w:sz w:val="12"/>
          <w:szCs w:val="12"/>
          <w:lang w:val="es-ES"/>
        </w:rPr>
        <w:t xml:space="preserve">                            </w:t>
      </w:r>
      <w:r w:rsidRPr="00772E4B">
        <w:rPr>
          <w:sz w:val="12"/>
          <w:szCs w:val="12"/>
          <w:lang w:val="es-ES"/>
        </w:rPr>
        <w:t xml:space="preserve"> </w:t>
      </w:r>
      <w:r w:rsidRPr="00772E4B">
        <w:rPr>
          <w:sz w:val="12"/>
          <w:szCs w:val="12"/>
          <w:lang w:val="es-ES"/>
        </w:rPr>
        <w:tab/>
      </w:r>
      <w:r w:rsidRPr="00772E4B">
        <w:rPr>
          <w:sz w:val="12"/>
          <w:szCs w:val="12"/>
          <w:lang w:val="es-ES"/>
        </w:rPr>
        <w:tab/>
      </w:r>
      <w:r w:rsidRPr="00772E4B">
        <w:rPr>
          <w:sz w:val="12"/>
          <w:szCs w:val="12"/>
          <w:lang w:val="es-ES"/>
        </w:rPr>
        <w:tab/>
      </w:r>
      <w:r w:rsidRPr="00772E4B">
        <w:rPr>
          <w:sz w:val="12"/>
          <w:szCs w:val="12"/>
          <w:lang w:val="es-ES"/>
        </w:rPr>
        <w:tab/>
      </w:r>
      <w:r w:rsidRPr="00772E4B">
        <w:rPr>
          <w:sz w:val="12"/>
          <w:szCs w:val="12"/>
          <w:lang w:val="es-ES"/>
        </w:rPr>
        <w:tab/>
      </w:r>
      <w:r w:rsidRPr="00772E4B">
        <w:rPr>
          <w:sz w:val="12"/>
          <w:szCs w:val="12"/>
          <w:lang w:val="es-ES"/>
        </w:rPr>
        <w:tab/>
      </w:r>
      <w:r w:rsidRPr="00772E4B">
        <w:rPr>
          <w:sz w:val="12"/>
          <w:szCs w:val="12"/>
          <w:lang w:val="es-ES"/>
        </w:rPr>
        <w:tab/>
        <w:t xml:space="preserve"> </w:t>
      </w:r>
      <w:r>
        <w:rPr>
          <w:sz w:val="12"/>
          <w:szCs w:val="12"/>
          <w:lang w:val="es-ES"/>
        </w:rPr>
        <w:t xml:space="preserve">     </w:t>
      </w:r>
      <w:proofErr w:type="spellStart"/>
      <w:r w:rsidRPr="00772E4B">
        <w:rPr>
          <w:sz w:val="12"/>
          <w:szCs w:val="12"/>
          <w:lang w:val="es-ES"/>
        </w:rPr>
        <w:t>Cod</w:t>
      </w:r>
      <w:proofErr w:type="spellEnd"/>
      <w:r w:rsidRPr="00772E4B">
        <w:rPr>
          <w:sz w:val="12"/>
          <w:szCs w:val="12"/>
          <w:lang w:val="es-ES"/>
        </w:rPr>
        <w:t xml:space="preserve"> FO 53 – 0</w:t>
      </w:r>
      <w:r>
        <w:rPr>
          <w:sz w:val="12"/>
          <w:szCs w:val="12"/>
          <w:lang w:val="es-ES"/>
        </w:rPr>
        <w:t>1, Ver. 2</w:t>
      </w:r>
    </w:p>
    <w:p w:rsidR="000A55B5" w:rsidRDefault="000A55B5" w:rsidP="00772E4B">
      <w:pPr>
        <w:jc w:val="both"/>
        <w:rPr>
          <w:sz w:val="12"/>
          <w:szCs w:val="12"/>
          <w:lang w:val="es-ES"/>
        </w:rPr>
      </w:pPr>
    </w:p>
    <w:p w:rsidR="000E6791" w:rsidRDefault="000E6791" w:rsidP="00772E4B">
      <w:pPr>
        <w:jc w:val="both"/>
        <w:rPr>
          <w:sz w:val="12"/>
          <w:szCs w:val="12"/>
          <w:lang w:val="es-ES"/>
        </w:rPr>
      </w:pPr>
    </w:p>
    <w:sectPr w:rsidR="000E6791" w:rsidSect="00B832A0">
      <w:headerReference w:type="even" r:id="rId8"/>
      <w:headerReference w:type="default" r:id="rId9"/>
      <w:footerReference w:type="even" r:id="rId10"/>
      <w:footerReference w:type="default" r:id="rId11"/>
      <w:headerReference w:type="first" r:id="rId12"/>
      <w:footerReference w:type="first" r:id="rId13"/>
      <w:pgSz w:w="11909" w:h="16834" w:code="9"/>
      <w:pgMar w:top="432" w:right="576" w:bottom="432" w:left="576" w:header="677" w:footer="576" w:gutter="0"/>
      <w:paperSrc w:first="7"/>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6791" w:rsidRDefault="000E6791" w:rsidP="00D23031">
      <w:r>
        <w:separator/>
      </w:r>
    </w:p>
  </w:endnote>
  <w:endnote w:type="continuationSeparator" w:id="1">
    <w:p w:rsidR="000E6791" w:rsidRDefault="000E6791" w:rsidP="00D230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6C2" w:rsidRDefault="00AF36C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text" w:tblpY="1"/>
      <w:tblW w:w="5000" w:type="pct"/>
      <w:tblLook w:val="04A0"/>
    </w:tblPr>
    <w:tblGrid>
      <w:gridCol w:w="3812"/>
      <w:gridCol w:w="3349"/>
      <w:gridCol w:w="3812"/>
    </w:tblGrid>
    <w:tr w:rsidR="000E6791" w:rsidTr="00D37223">
      <w:trPr>
        <w:trHeight w:val="1142"/>
      </w:trPr>
      <w:tc>
        <w:tcPr>
          <w:tcW w:w="2250" w:type="pct"/>
          <w:tcBorders>
            <w:bottom w:val="single" w:sz="4" w:space="0" w:color="4F81BD"/>
          </w:tcBorders>
        </w:tcPr>
        <w:p w:rsidR="000E6791" w:rsidRPr="00E7175C" w:rsidRDefault="000E6791" w:rsidP="00ED64DE">
          <w:pPr>
            <w:tabs>
              <w:tab w:val="left" w:pos="720"/>
              <w:tab w:val="left" w:pos="1440"/>
            </w:tabs>
            <w:rPr>
              <w:lang w:val="it-IT"/>
            </w:rPr>
          </w:pPr>
        </w:p>
      </w:tc>
      <w:tc>
        <w:tcPr>
          <w:tcW w:w="500" w:type="pct"/>
          <w:vMerge w:val="restart"/>
          <w:noWrap/>
        </w:tcPr>
        <w:p w:rsidR="000E6791" w:rsidRPr="00E7175C" w:rsidRDefault="000E6791" w:rsidP="00EE2D86">
          <w:pPr>
            <w:tabs>
              <w:tab w:val="left" w:pos="720"/>
              <w:tab w:val="left" w:pos="1440"/>
            </w:tabs>
            <w:rPr>
              <w:lang w:val="it-IT"/>
            </w:rPr>
          </w:pPr>
          <w:r w:rsidRPr="00D37223">
            <w:rPr>
              <w:noProof/>
              <w:lang w:val="en-US"/>
            </w:rPr>
            <w:drawing>
              <wp:inline distT="0" distB="0" distL="0" distR="0">
                <wp:extent cx="1970405" cy="1393145"/>
                <wp:effectExtent l="19050" t="0" r="0" b="0"/>
                <wp:docPr id="2" name="Picture 1" descr="C:\Users\lpetrut\Desktop\TM2023 Horizontal 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ut\Desktop\TM2023 Horizontal RO-01.jpg"/>
                        <pic:cNvPicPr>
                          <a:picLocks noChangeAspect="1" noChangeArrowheads="1"/>
                        </pic:cNvPicPr>
                      </pic:nvPicPr>
                      <pic:blipFill>
                        <a:blip r:embed="rId1"/>
                        <a:srcRect/>
                        <a:stretch>
                          <a:fillRect/>
                        </a:stretch>
                      </pic:blipFill>
                      <pic:spPr bwMode="auto">
                        <a:xfrm>
                          <a:off x="0" y="0"/>
                          <a:ext cx="1981630" cy="1401081"/>
                        </a:xfrm>
                        <a:prstGeom prst="rect">
                          <a:avLst/>
                        </a:prstGeom>
                        <a:noFill/>
                        <a:ln w="9525">
                          <a:noFill/>
                          <a:miter lim="800000"/>
                          <a:headEnd/>
                          <a:tailEnd/>
                        </a:ln>
                      </pic:spPr>
                    </pic:pic>
                  </a:graphicData>
                </a:graphic>
              </wp:inline>
            </w:drawing>
          </w:r>
        </w:p>
      </w:tc>
      <w:tc>
        <w:tcPr>
          <w:tcW w:w="2250" w:type="pct"/>
          <w:tcBorders>
            <w:bottom w:val="single" w:sz="4" w:space="0" w:color="4F81BD"/>
          </w:tcBorders>
        </w:tcPr>
        <w:p w:rsidR="000E6791" w:rsidRPr="00E7175C" w:rsidRDefault="000E6791" w:rsidP="00ED64DE">
          <w:pPr>
            <w:tabs>
              <w:tab w:val="left" w:pos="720"/>
              <w:tab w:val="left" w:pos="1440"/>
            </w:tabs>
            <w:rPr>
              <w:lang w:val="it-IT"/>
            </w:rPr>
          </w:pPr>
        </w:p>
      </w:tc>
    </w:tr>
    <w:tr w:rsidR="000E6791">
      <w:trPr>
        <w:trHeight w:val="150"/>
      </w:trPr>
      <w:tc>
        <w:tcPr>
          <w:tcW w:w="2250" w:type="pct"/>
          <w:tcBorders>
            <w:top w:val="single" w:sz="4" w:space="0" w:color="4F81BD"/>
          </w:tcBorders>
        </w:tcPr>
        <w:p w:rsidR="000E6791" w:rsidRPr="00A13961" w:rsidRDefault="000E6791" w:rsidP="00A13961">
          <w:pPr>
            <w:pStyle w:val="Header"/>
            <w:rPr>
              <w:rFonts w:ascii="Arial" w:hAnsi="Arial" w:cs="Arial"/>
              <w:b/>
              <w:bCs/>
              <w:sz w:val="16"/>
              <w:szCs w:val="16"/>
            </w:rPr>
          </w:pPr>
        </w:p>
      </w:tc>
      <w:tc>
        <w:tcPr>
          <w:tcW w:w="500" w:type="pct"/>
          <w:vMerge/>
        </w:tcPr>
        <w:p w:rsidR="000E6791" w:rsidRDefault="000E6791">
          <w:pPr>
            <w:pStyle w:val="Header"/>
            <w:jc w:val="center"/>
            <w:rPr>
              <w:rFonts w:ascii="Cambria" w:hAnsi="Cambria"/>
              <w:b/>
              <w:bCs/>
            </w:rPr>
          </w:pPr>
        </w:p>
      </w:tc>
      <w:tc>
        <w:tcPr>
          <w:tcW w:w="2250" w:type="pct"/>
          <w:tcBorders>
            <w:top w:val="single" w:sz="4" w:space="0" w:color="4F81BD"/>
          </w:tcBorders>
        </w:tcPr>
        <w:p w:rsidR="000E6791" w:rsidRDefault="000E6791">
          <w:pPr>
            <w:pStyle w:val="Header"/>
            <w:rPr>
              <w:rFonts w:ascii="Cambria" w:hAnsi="Cambria"/>
              <w:b/>
              <w:bCs/>
            </w:rPr>
          </w:pPr>
        </w:p>
      </w:tc>
    </w:tr>
  </w:tbl>
  <w:p w:rsidR="000E6791" w:rsidRDefault="000E679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6C2" w:rsidRDefault="00AF36C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6791" w:rsidRDefault="000E6791" w:rsidP="00D23031">
      <w:r>
        <w:separator/>
      </w:r>
    </w:p>
  </w:footnote>
  <w:footnote w:type="continuationSeparator" w:id="1">
    <w:p w:rsidR="000E6791" w:rsidRDefault="000E6791" w:rsidP="00D230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6C2" w:rsidRDefault="00AF36C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791" w:rsidRPr="00B832A0" w:rsidRDefault="000E6791" w:rsidP="00735630">
    <w:pPr>
      <w:ind w:left="720" w:firstLine="720"/>
      <w:rPr>
        <w:sz w:val="22"/>
        <w:szCs w:val="22"/>
      </w:rPr>
    </w:pPr>
    <w:r w:rsidRPr="00B832A0">
      <w:rPr>
        <w:noProof/>
        <w:sz w:val="22"/>
        <w:szCs w:val="22"/>
        <w:lang w:val="en-US"/>
      </w:rPr>
      <w:drawing>
        <wp:anchor distT="0" distB="0" distL="114300" distR="114300" simplePos="0" relativeHeight="251659264" behindDoc="1" locked="0" layoutInCell="1" allowOverlap="1">
          <wp:simplePos x="0" y="0"/>
          <wp:positionH relativeFrom="column">
            <wp:posOffset>-3175</wp:posOffset>
          </wp:positionH>
          <wp:positionV relativeFrom="paragraph">
            <wp:posOffset>-254635</wp:posOffset>
          </wp:positionV>
          <wp:extent cx="812165" cy="1382395"/>
          <wp:effectExtent l="19050" t="0" r="6985"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1"/>
                  <a:srcRect/>
                  <a:stretch>
                    <a:fillRect/>
                  </a:stretch>
                </pic:blipFill>
                <pic:spPr bwMode="auto">
                  <a:xfrm>
                    <a:off x="0" y="0"/>
                    <a:ext cx="812165" cy="1382395"/>
                  </a:xfrm>
                  <a:prstGeom prst="rect">
                    <a:avLst/>
                  </a:prstGeom>
                  <a:noFill/>
                  <a:ln w="9525">
                    <a:noFill/>
                    <a:miter lim="800000"/>
                    <a:headEnd/>
                    <a:tailEnd/>
                  </a:ln>
                </pic:spPr>
              </pic:pic>
            </a:graphicData>
          </a:graphic>
        </wp:anchor>
      </w:drawing>
    </w:r>
    <w:r w:rsidRPr="00B832A0">
      <w:rPr>
        <w:sz w:val="22"/>
        <w:szCs w:val="22"/>
      </w:rPr>
      <w:t>ROMÂNIA</w:t>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p>
  <w:p w:rsidR="000E6791" w:rsidRPr="00B832A0" w:rsidRDefault="000E6791" w:rsidP="00735630">
    <w:pPr>
      <w:ind w:left="720" w:firstLine="720"/>
      <w:rPr>
        <w:sz w:val="22"/>
        <w:szCs w:val="22"/>
      </w:rPr>
    </w:pPr>
    <w:r w:rsidRPr="00B832A0">
      <w:rPr>
        <w:sz w:val="22"/>
        <w:szCs w:val="22"/>
      </w:rPr>
      <w:t>JUDEŢUL TIMIŞ</w:t>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p>
  <w:p w:rsidR="000E6791" w:rsidRPr="00B832A0" w:rsidRDefault="000E6791" w:rsidP="00735630">
    <w:pPr>
      <w:ind w:left="720" w:firstLine="720"/>
      <w:rPr>
        <w:sz w:val="22"/>
        <w:szCs w:val="22"/>
      </w:rPr>
    </w:pPr>
    <w:r w:rsidRPr="00B832A0">
      <w:rPr>
        <w:sz w:val="22"/>
        <w:szCs w:val="22"/>
      </w:rPr>
      <w:t>MUNICIPIUL TIMIŞOARA</w:t>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t xml:space="preserve">    </w:t>
    </w:r>
  </w:p>
  <w:p w:rsidR="000E6791" w:rsidRPr="00B832A0" w:rsidRDefault="000E6791" w:rsidP="00735630">
    <w:pPr>
      <w:ind w:left="720" w:firstLine="720"/>
      <w:rPr>
        <w:sz w:val="22"/>
        <w:szCs w:val="22"/>
      </w:rPr>
    </w:pPr>
    <w:r w:rsidRPr="00B832A0">
      <w:rPr>
        <w:sz w:val="22"/>
        <w:szCs w:val="22"/>
      </w:rPr>
      <w:t>DIRECŢIA TEHNICĂ</w:t>
    </w:r>
  </w:p>
  <w:p w:rsidR="000E6791" w:rsidRPr="00B832A0" w:rsidRDefault="000E6791" w:rsidP="00735630">
    <w:pPr>
      <w:ind w:left="720" w:firstLine="720"/>
      <w:rPr>
        <w:sz w:val="22"/>
        <w:szCs w:val="22"/>
      </w:rPr>
    </w:pPr>
    <w:r w:rsidRPr="00B832A0">
      <w:rPr>
        <w:sz w:val="22"/>
        <w:szCs w:val="22"/>
      </w:rPr>
      <w:t>SERVICIUL A.R.P.</w:t>
    </w:r>
  </w:p>
  <w:p w:rsidR="000E6791" w:rsidRPr="00B832A0" w:rsidRDefault="000E6791" w:rsidP="00735630">
    <w:pPr>
      <w:ind w:left="720" w:firstLine="720"/>
      <w:rPr>
        <w:sz w:val="22"/>
        <w:szCs w:val="22"/>
      </w:rPr>
    </w:pPr>
    <w:r w:rsidRPr="00B832A0">
      <w:rPr>
        <w:sz w:val="22"/>
        <w:szCs w:val="22"/>
      </w:rPr>
      <w:t>BIROUL H.T.G.</w:t>
    </w:r>
  </w:p>
  <w:p w:rsidR="000E6791" w:rsidRPr="00B832A0" w:rsidRDefault="000E6791" w:rsidP="00B832A0">
    <w:pPr>
      <w:ind w:left="720" w:firstLine="720"/>
      <w:rPr>
        <w:i/>
        <w:sz w:val="22"/>
        <w:szCs w:val="22"/>
      </w:rPr>
    </w:pPr>
    <w:r w:rsidRPr="00B832A0">
      <w:rPr>
        <w:sz w:val="22"/>
        <w:szCs w:val="22"/>
      </w:rPr>
      <w:t>Nr.</w:t>
    </w:r>
    <w:r w:rsidRPr="00B832A0">
      <w:rPr>
        <w:sz w:val="22"/>
        <w:szCs w:val="22"/>
        <w:u w:val="single"/>
        <w:lang w:val="it-IT"/>
      </w:rPr>
      <w:t xml:space="preserve"> </w:t>
    </w:r>
    <w:r w:rsidR="00B832A0" w:rsidRPr="00B832A0">
      <w:rPr>
        <w:sz w:val="22"/>
        <w:szCs w:val="22"/>
        <w:lang w:val="it-IT"/>
      </w:rPr>
      <w:t>SC2021-</w:t>
    </w:r>
    <w:r w:rsidR="00AF36C2">
      <w:rPr>
        <w:sz w:val="22"/>
        <w:szCs w:val="22"/>
        <w:lang w:val="it-IT"/>
      </w:rPr>
      <w:t>26824/27.09.2021</w:t>
    </w:r>
  </w:p>
  <w:p w:rsidR="000E6791" w:rsidRPr="002B4B9E" w:rsidRDefault="000E6791" w:rsidP="00735630">
    <w:pPr>
      <w:ind w:left="720"/>
      <w:rPr>
        <w:u w:val="single"/>
        <w:lang w:val="it-IT"/>
      </w:rPr>
    </w:pPr>
    <w:r w:rsidRPr="00FC5104">
      <w:rPr>
        <w:i/>
        <w:sz w:val="18"/>
        <w:szCs w:val="18"/>
      </w:rPr>
      <w:t xml:space="preserve">Bd. C.D. Loga nr. 1, Timişoara, tel: +40 256 – </w:t>
    </w:r>
    <w:r w:rsidRPr="00B12148">
      <w:rPr>
        <w:i/>
        <w:sz w:val="18"/>
        <w:szCs w:val="18"/>
      </w:rPr>
      <w:t>408.378, e-mail:  sorina.ciornea@primariatm.ro</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6C2" w:rsidRDefault="00AF36C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F70CED"/>
    <w:multiLevelType w:val="hybridMultilevel"/>
    <w:tmpl w:val="B762C5A8"/>
    <w:lvl w:ilvl="0" w:tplc="7F9CE3B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20"/>
  <w:displayHorizontalDrawingGridEvery w:val="2"/>
  <w:characterSpacingControl w:val="doNotCompress"/>
  <w:hdrShapeDefaults>
    <o:shapedefaults v:ext="edit" spidmax="79873"/>
  </w:hdrShapeDefaults>
  <w:footnotePr>
    <w:footnote w:id="0"/>
    <w:footnote w:id="1"/>
  </w:footnotePr>
  <w:endnotePr>
    <w:endnote w:id="0"/>
    <w:endnote w:id="1"/>
  </w:endnotePr>
  <w:compat/>
  <w:rsids>
    <w:rsidRoot w:val="00FC5456"/>
    <w:rsid w:val="000019A1"/>
    <w:rsid w:val="000028CE"/>
    <w:rsid w:val="00004DE9"/>
    <w:rsid w:val="00011729"/>
    <w:rsid w:val="0001190C"/>
    <w:rsid w:val="00012897"/>
    <w:rsid w:val="00013F54"/>
    <w:rsid w:val="00015D73"/>
    <w:rsid w:val="00015EFC"/>
    <w:rsid w:val="000200AE"/>
    <w:rsid w:val="000208F6"/>
    <w:rsid w:val="0002135E"/>
    <w:rsid w:val="00022708"/>
    <w:rsid w:val="00024004"/>
    <w:rsid w:val="00024AE0"/>
    <w:rsid w:val="0002536C"/>
    <w:rsid w:val="00027879"/>
    <w:rsid w:val="00032AB7"/>
    <w:rsid w:val="00037FAD"/>
    <w:rsid w:val="0004398A"/>
    <w:rsid w:val="000514F2"/>
    <w:rsid w:val="000518B6"/>
    <w:rsid w:val="00054F02"/>
    <w:rsid w:val="000579D5"/>
    <w:rsid w:val="00057DB2"/>
    <w:rsid w:val="000642EF"/>
    <w:rsid w:val="00064608"/>
    <w:rsid w:val="00066569"/>
    <w:rsid w:val="00072CD4"/>
    <w:rsid w:val="000807FE"/>
    <w:rsid w:val="00081C44"/>
    <w:rsid w:val="00082FA0"/>
    <w:rsid w:val="00085B32"/>
    <w:rsid w:val="00085C74"/>
    <w:rsid w:val="00090B01"/>
    <w:rsid w:val="00097360"/>
    <w:rsid w:val="00097C31"/>
    <w:rsid w:val="000A482E"/>
    <w:rsid w:val="000A55B5"/>
    <w:rsid w:val="000A6080"/>
    <w:rsid w:val="000A73D0"/>
    <w:rsid w:val="000B16F3"/>
    <w:rsid w:val="000B5492"/>
    <w:rsid w:val="000C181A"/>
    <w:rsid w:val="000C3C9E"/>
    <w:rsid w:val="000C667D"/>
    <w:rsid w:val="000C7FA8"/>
    <w:rsid w:val="000D5537"/>
    <w:rsid w:val="000E34B6"/>
    <w:rsid w:val="000E4D50"/>
    <w:rsid w:val="000E5833"/>
    <w:rsid w:val="000E6791"/>
    <w:rsid w:val="000F47ED"/>
    <w:rsid w:val="00107D6B"/>
    <w:rsid w:val="00112D9F"/>
    <w:rsid w:val="00114025"/>
    <w:rsid w:val="00116108"/>
    <w:rsid w:val="001170FE"/>
    <w:rsid w:val="00123CB3"/>
    <w:rsid w:val="00124FB7"/>
    <w:rsid w:val="00131D0B"/>
    <w:rsid w:val="001437C9"/>
    <w:rsid w:val="00144F67"/>
    <w:rsid w:val="00145721"/>
    <w:rsid w:val="00150DC8"/>
    <w:rsid w:val="001546E7"/>
    <w:rsid w:val="00156870"/>
    <w:rsid w:val="001633F2"/>
    <w:rsid w:val="00163803"/>
    <w:rsid w:val="001678C8"/>
    <w:rsid w:val="00170072"/>
    <w:rsid w:val="00184020"/>
    <w:rsid w:val="0018535B"/>
    <w:rsid w:val="00192804"/>
    <w:rsid w:val="00193BA8"/>
    <w:rsid w:val="00194EB4"/>
    <w:rsid w:val="001B4961"/>
    <w:rsid w:val="001C50E6"/>
    <w:rsid w:val="001D03C3"/>
    <w:rsid w:val="001D050B"/>
    <w:rsid w:val="001D6047"/>
    <w:rsid w:val="001E13D6"/>
    <w:rsid w:val="001E1705"/>
    <w:rsid w:val="001E3954"/>
    <w:rsid w:val="001E5E87"/>
    <w:rsid w:val="001F3B09"/>
    <w:rsid w:val="001F6242"/>
    <w:rsid w:val="00203910"/>
    <w:rsid w:val="00205EA0"/>
    <w:rsid w:val="0020706B"/>
    <w:rsid w:val="002073EC"/>
    <w:rsid w:val="002152A6"/>
    <w:rsid w:val="00221D3F"/>
    <w:rsid w:val="002237EB"/>
    <w:rsid w:val="00224776"/>
    <w:rsid w:val="00225498"/>
    <w:rsid w:val="00233F03"/>
    <w:rsid w:val="002409D4"/>
    <w:rsid w:val="00242818"/>
    <w:rsid w:val="00245D1B"/>
    <w:rsid w:val="00253143"/>
    <w:rsid w:val="00255B61"/>
    <w:rsid w:val="00256376"/>
    <w:rsid w:val="00265041"/>
    <w:rsid w:val="0026583D"/>
    <w:rsid w:val="00272EA4"/>
    <w:rsid w:val="00273C96"/>
    <w:rsid w:val="00296CCD"/>
    <w:rsid w:val="002A1153"/>
    <w:rsid w:val="002A2242"/>
    <w:rsid w:val="002A2FC1"/>
    <w:rsid w:val="002B4B9E"/>
    <w:rsid w:val="002C2247"/>
    <w:rsid w:val="002C481C"/>
    <w:rsid w:val="002C6760"/>
    <w:rsid w:val="002C7536"/>
    <w:rsid w:val="002C7AB6"/>
    <w:rsid w:val="002D724D"/>
    <w:rsid w:val="002D795F"/>
    <w:rsid w:val="002E01C3"/>
    <w:rsid w:val="002E1288"/>
    <w:rsid w:val="002E2F7B"/>
    <w:rsid w:val="002E4FF4"/>
    <w:rsid w:val="002E69F5"/>
    <w:rsid w:val="002E6D95"/>
    <w:rsid w:val="002F0597"/>
    <w:rsid w:val="002F0A37"/>
    <w:rsid w:val="002F4D7D"/>
    <w:rsid w:val="00303EA7"/>
    <w:rsid w:val="00311979"/>
    <w:rsid w:val="003249FE"/>
    <w:rsid w:val="00325D10"/>
    <w:rsid w:val="00326832"/>
    <w:rsid w:val="00326CA4"/>
    <w:rsid w:val="00327ED0"/>
    <w:rsid w:val="0033637D"/>
    <w:rsid w:val="00343116"/>
    <w:rsid w:val="003449C5"/>
    <w:rsid w:val="003459E3"/>
    <w:rsid w:val="00346D29"/>
    <w:rsid w:val="00350CF0"/>
    <w:rsid w:val="003516FB"/>
    <w:rsid w:val="0035318B"/>
    <w:rsid w:val="00353BB9"/>
    <w:rsid w:val="00353BE2"/>
    <w:rsid w:val="003604D9"/>
    <w:rsid w:val="003667E2"/>
    <w:rsid w:val="003721CB"/>
    <w:rsid w:val="0037280F"/>
    <w:rsid w:val="00372ECD"/>
    <w:rsid w:val="00373D94"/>
    <w:rsid w:val="00374501"/>
    <w:rsid w:val="00375541"/>
    <w:rsid w:val="0038143B"/>
    <w:rsid w:val="003817A5"/>
    <w:rsid w:val="00382277"/>
    <w:rsid w:val="00386353"/>
    <w:rsid w:val="003867E7"/>
    <w:rsid w:val="00390996"/>
    <w:rsid w:val="0039248C"/>
    <w:rsid w:val="003A16BE"/>
    <w:rsid w:val="003A1B0C"/>
    <w:rsid w:val="003A29D0"/>
    <w:rsid w:val="003A7504"/>
    <w:rsid w:val="003B2475"/>
    <w:rsid w:val="003B5F8D"/>
    <w:rsid w:val="003B6474"/>
    <w:rsid w:val="003B738C"/>
    <w:rsid w:val="003C2F71"/>
    <w:rsid w:val="003C487F"/>
    <w:rsid w:val="003D4FE3"/>
    <w:rsid w:val="003E5C41"/>
    <w:rsid w:val="003F0E24"/>
    <w:rsid w:val="003F0FAA"/>
    <w:rsid w:val="003F19A1"/>
    <w:rsid w:val="003F57FB"/>
    <w:rsid w:val="003F638B"/>
    <w:rsid w:val="003F692A"/>
    <w:rsid w:val="00401D92"/>
    <w:rsid w:val="00403B3E"/>
    <w:rsid w:val="00403FD2"/>
    <w:rsid w:val="00404085"/>
    <w:rsid w:val="004063B5"/>
    <w:rsid w:val="00412F1C"/>
    <w:rsid w:val="00415467"/>
    <w:rsid w:val="004236A9"/>
    <w:rsid w:val="004252B7"/>
    <w:rsid w:val="004360D1"/>
    <w:rsid w:val="00441B98"/>
    <w:rsid w:val="00443F3D"/>
    <w:rsid w:val="00444A8F"/>
    <w:rsid w:val="0045261F"/>
    <w:rsid w:val="004546B9"/>
    <w:rsid w:val="00455DAC"/>
    <w:rsid w:val="00457894"/>
    <w:rsid w:val="00463927"/>
    <w:rsid w:val="00463CFE"/>
    <w:rsid w:val="004674F7"/>
    <w:rsid w:val="00467B01"/>
    <w:rsid w:val="00467F1F"/>
    <w:rsid w:val="00474086"/>
    <w:rsid w:val="00483362"/>
    <w:rsid w:val="004864DE"/>
    <w:rsid w:val="0049171F"/>
    <w:rsid w:val="00492D42"/>
    <w:rsid w:val="00495FF8"/>
    <w:rsid w:val="004A1DB5"/>
    <w:rsid w:val="004A3865"/>
    <w:rsid w:val="004B1D3E"/>
    <w:rsid w:val="004B3557"/>
    <w:rsid w:val="004B50AD"/>
    <w:rsid w:val="004C2F27"/>
    <w:rsid w:val="004D0772"/>
    <w:rsid w:val="004D4774"/>
    <w:rsid w:val="004D6380"/>
    <w:rsid w:val="004E6619"/>
    <w:rsid w:val="004E73AA"/>
    <w:rsid w:val="004F06BC"/>
    <w:rsid w:val="004F0B59"/>
    <w:rsid w:val="005011BE"/>
    <w:rsid w:val="0050233D"/>
    <w:rsid w:val="00503FBB"/>
    <w:rsid w:val="005101A9"/>
    <w:rsid w:val="005143CA"/>
    <w:rsid w:val="00514F32"/>
    <w:rsid w:val="0052608C"/>
    <w:rsid w:val="0052696D"/>
    <w:rsid w:val="00527690"/>
    <w:rsid w:val="005303A1"/>
    <w:rsid w:val="00533EDB"/>
    <w:rsid w:val="005367B5"/>
    <w:rsid w:val="0054151B"/>
    <w:rsid w:val="00546E37"/>
    <w:rsid w:val="0055027E"/>
    <w:rsid w:val="00550C16"/>
    <w:rsid w:val="00553C30"/>
    <w:rsid w:val="005551AC"/>
    <w:rsid w:val="00555CD3"/>
    <w:rsid w:val="00556AF1"/>
    <w:rsid w:val="00557BB7"/>
    <w:rsid w:val="00570265"/>
    <w:rsid w:val="00571367"/>
    <w:rsid w:val="0057747C"/>
    <w:rsid w:val="00594455"/>
    <w:rsid w:val="005A0429"/>
    <w:rsid w:val="005A64A4"/>
    <w:rsid w:val="005B40FE"/>
    <w:rsid w:val="005C0044"/>
    <w:rsid w:val="005C2260"/>
    <w:rsid w:val="005C401F"/>
    <w:rsid w:val="005C6207"/>
    <w:rsid w:val="005C6CD1"/>
    <w:rsid w:val="005C796F"/>
    <w:rsid w:val="005D206F"/>
    <w:rsid w:val="005D2FA2"/>
    <w:rsid w:val="005D5EEF"/>
    <w:rsid w:val="005E00A3"/>
    <w:rsid w:val="005E44FB"/>
    <w:rsid w:val="005E55BF"/>
    <w:rsid w:val="005F0211"/>
    <w:rsid w:val="005F05BD"/>
    <w:rsid w:val="005F7464"/>
    <w:rsid w:val="005F7C3B"/>
    <w:rsid w:val="00607D5F"/>
    <w:rsid w:val="0061256C"/>
    <w:rsid w:val="00627D63"/>
    <w:rsid w:val="00635555"/>
    <w:rsid w:val="006414C1"/>
    <w:rsid w:val="00641A2C"/>
    <w:rsid w:val="006459F4"/>
    <w:rsid w:val="006474D1"/>
    <w:rsid w:val="00655E09"/>
    <w:rsid w:val="0066217E"/>
    <w:rsid w:val="00664811"/>
    <w:rsid w:val="00664FE8"/>
    <w:rsid w:val="006730D1"/>
    <w:rsid w:val="00673CEF"/>
    <w:rsid w:val="006803B0"/>
    <w:rsid w:val="00685CCD"/>
    <w:rsid w:val="00687DC9"/>
    <w:rsid w:val="00692EE3"/>
    <w:rsid w:val="00693315"/>
    <w:rsid w:val="006955D4"/>
    <w:rsid w:val="006A6781"/>
    <w:rsid w:val="006A6BE9"/>
    <w:rsid w:val="006B2BB8"/>
    <w:rsid w:val="006B6F37"/>
    <w:rsid w:val="006C205F"/>
    <w:rsid w:val="006C4547"/>
    <w:rsid w:val="006C5596"/>
    <w:rsid w:val="006C5EE7"/>
    <w:rsid w:val="006C7F7D"/>
    <w:rsid w:val="006F26CC"/>
    <w:rsid w:val="006F2714"/>
    <w:rsid w:val="00701F0F"/>
    <w:rsid w:val="00702175"/>
    <w:rsid w:val="00703FB4"/>
    <w:rsid w:val="00714879"/>
    <w:rsid w:val="00714DE8"/>
    <w:rsid w:val="007150E5"/>
    <w:rsid w:val="00723346"/>
    <w:rsid w:val="00723C28"/>
    <w:rsid w:val="00726798"/>
    <w:rsid w:val="0073257B"/>
    <w:rsid w:val="00734122"/>
    <w:rsid w:val="0073551E"/>
    <w:rsid w:val="00735630"/>
    <w:rsid w:val="00742AB2"/>
    <w:rsid w:val="0074312D"/>
    <w:rsid w:val="007435F6"/>
    <w:rsid w:val="00745DA7"/>
    <w:rsid w:val="00761804"/>
    <w:rsid w:val="00761AEC"/>
    <w:rsid w:val="00762B0D"/>
    <w:rsid w:val="007720E8"/>
    <w:rsid w:val="00772E4B"/>
    <w:rsid w:val="007807E7"/>
    <w:rsid w:val="00792012"/>
    <w:rsid w:val="007A0F62"/>
    <w:rsid w:val="007A52A7"/>
    <w:rsid w:val="007A63B9"/>
    <w:rsid w:val="007B0E88"/>
    <w:rsid w:val="007B49BD"/>
    <w:rsid w:val="007C1ACC"/>
    <w:rsid w:val="007C29FB"/>
    <w:rsid w:val="007C45D2"/>
    <w:rsid w:val="007E5FFE"/>
    <w:rsid w:val="007F35EE"/>
    <w:rsid w:val="007F5983"/>
    <w:rsid w:val="00800331"/>
    <w:rsid w:val="00803161"/>
    <w:rsid w:val="008055DD"/>
    <w:rsid w:val="00806ECD"/>
    <w:rsid w:val="00807BDF"/>
    <w:rsid w:val="0081724B"/>
    <w:rsid w:val="00824D97"/>
    <w:rsid w:val="00827F3C"/>
    <w:rsid w:val="008302CB"/>
    <w:rsid w:val="00834D52"/>
    <w:rsid w:val="00840714"/>
    <w:rsid w:val="00844EE4"/>
    <w:rsid w:val="008479E8"/>
    <w:rsid w:val="0085289C"/>
    <w:rsid w:val="00852FB2"/>
    <w:rsid w:val="00854B58"/>
    <w:rsid w:val="00857F49"/>
    <w:rsid w:val="00863244"/>
    <w:rsid w:val="00865200"/>
    <w:rsid w:val="00866967"/>
    <w:rsid w:val="0086779B"/>
    <w:rsid w:val="00870E62"/>
    <w:rsid w:val="00871365"/>
    <w:rsid w:val="008730F6"/>
    <w:rsid w:val="00873C7D"/>
    <w:rsid w:val="00875061"/>
    <w:rsid w:val="00877046"/>
    <w:rsid w:val="00880994"/>
    <w:rsid w:val="00880DC6"/>
    <w:rsid w:val="0088406E"/>
    <w:rsid w:val="008A5E58"/>
    <w:rsid w:val="008B00D1"/>
    <w:rsid w:val="008B02A7"/>
    <w:rsid w:val="008B2501"/>
    <w:rsid w:val="008B4EC1"/>
    <w:rsid w:val="008B6879"/>
    <w:rsid w:val="008C3114"/>
    <w:rsid w:val="008C339D"/>
    <w:rsid w:val="008E7D03"/>
    <w:rsid w:val="008F1B16"/>
    <w:rsid w:val="008F36C9"/>
    <w:rsid w:val="008F4128"/>
    <w:rsid w:val="008F6E58"/>
    <w:rsid w:val="008F72FD"/>
    <w:rsid w:val="00902140"/>
    <w:rsid w:val="009023D6"/>
    <w:rsid w:val="009112B2"/>
    <w:rsid w:val="00911C8A"/>
    <w:rsid w:val="00912227"/>
    <w:rsid w:val="00913982"/>
    <w:rsid w:val="00916933"/>
    <w:rsid w:val="00916F9B"/>
    <w:rsid w:val="009211BA"/>
    <w:rsid w:val="009227AF"/>
    <w:rsid w:val="0092416D"/>
    <w:rsid w:val="00926A11"/>
    <w:rsid w:val="00930712"/>
    <w:rsid w:val="009310D1"/>
    <w:rsid w:val="00932F27"/>
    <w:rsid w:val="009362F6"/>
    <w:rsid w:val="00942F1E"/>
    <w:rsid w:val="00943884"/>
    <w:rsid w:val="0095185F"/>
    <w:rsid w:val="0095253E"/>
    <w:rsid w:val="00954D98"/>
    <w:rsid w:val="00954E35"/>
    <w:rsid w:val="00956754"/>
    <w:rsid w:val="00956BAF"/>
    <w:rsid w:val="00957D45"/>
    <w:rsid w:val="00964DD3"/>
    <w:rsid w:val="00970E01"/>
    <w:rsid w:val="0097694A"/>
    <w:rsid w:val="009828E8"/>
    <w:rsid w:val="00991CEE"/>
    <w:rsid w:val="009945DE"/>
    <w:rsid w:val="009A35D3"/>
    <w:rsid w:val="009A3637"/>
    <w:rsid w:val="009A47B6"/>
    <w:rsid w:val="009C1EC8"/>
    <w:rsid w:val="009C36E9"/>
    <w:rsid w:val="009C3B85"/>
    <w:rsid w:val="009C44FA"/>
    <w:rsid w:val="009C53D6"/>
    <w:rsid w:val="009C7F92"/>
    <w:rsid w:val="009D2F58"/>
    <w:rsid w:val="009F0468"/>
    <w:rsid w:val="009F4FF2"/>
    <w:rsid w:val="00A01712"/>
    <w:rsid w:val="00A01E35"/>
    <w:rsid w:val="00A13961"/>
    <w:rsid w:val="00A159E0"/>
    <w:rsid w:val="00A176C2"/>
    <w:rsid w:val="00A210B7"/>
    <w:rsid w:val="00A25FB1"/>
    <w:rsid w:val="00A30A65"/>
    <w:rsid w:val="00A3279D"/>
    <w:rsid w:val="00A41925"/>
    <w:rsid w:val="00A42D4D"/>
    <w:rsid w:val="00A66A3B"/>
    <w:rsid w:val="00A66EDF"/>
    <w:rsid w:val="00A70757"/>
    <w:rsid w:val="00A74FBB"/>
    <w:rsid w:val="00A8210A"/>
    <w:rsid w:val="00A84F7C"/>
    <w:rsid w:val="00A86054"/>
    <w:rsid w:val="00A8766C"/>
    <w:rsid w:val="00A9161E"/>
    <w:rsid w:val="00A94B9F"/>
    <w:rsid w:val="00A94C24"/>
    <w:rsid w:val="00A96753"/>
    <w:rsid w:val="00AA065A"/>
    <w:rsid w:val="00AA076D"/>
    <w:rsid w:val="00AA19DA"/>
    <w:rsid w:val="00AA437E"/>
    <w:rsid w:val="00AA4532"/>
    <w:rsid w:val="00AB0F31"/>
    <w:rsid w:val="00AB2BD8"/>
    <w:rsid w:val="00AB49DC"/>
    <w:rsid w:val="00AC7803"/>
    <w:rsid w:val="00AD0A2C"/>
    <w:rsid w:val="00AD0A34"/>
    <w:rsid w:val="00AD2F65"/>
    <w:rsid w:val="00AD4B8F"/>
    <w:rsid w:val="00AD6475"/>
    <w:rsid w:val="00AE1A02"/>
    <w:rsid w:val="00AE4267"/>
    <w:rsid w:val="00AE79F3"/>
    <w:rsid w:val="00AF2DC7"/>
    <w:rsid w:val="00AF36C2"/>
    <w:rsid w:val="00AF4A9E"/>
    <w:rsid w:val="00AF606E"/>
    <w:rsid w:val="00B00DBB"/>
    <w:rsid w:val="00B033C5"/>
    <w:rsid w:val="00B03586"/>
    <w:rsid w:val="00B060C6"/>
    <w:rsid w:val="00B0798F"/>
    <w:rsid w:val="00B12148"/>
    <w:rsid w:val="00B12C07"/>
    <w:rsid w:val="00B15AFA"/>
    <w:rsid w:val="00B176BD"/>
    <w:rsid w:val="00B2247E"/>
    <w:rsid w:val="00B303D7"/>
    <w:rsid w:val="00B32182"/>
    <w:rsid w:val="00B335A3"/>
    <w:rsid w:val="00B35B1E"/>
    <w:rsid w:val="00B36146"/>
    <w:rsid w:val="00B4083A"/>
    <w:rsid w:val="00B4445F"/>
    <w:rsid w:val="00B45544"/>
    <w:rsid w:val="00B47447"/>
    <w:rsid w:val="00B53B83"/>
    <w:rsid w:val="00B562A8"/>
    <w:rsid w:val="00B562E3"/>
    <w:rsid w:val="00B5719C"/>
    <w:rsid w:val="00B574E9"/>
    <w:rsid w:val="00B65196"/>
    <w:rsid w:val="00B67008"/>
    <w:rsid w:val="00B71285"/>
    <w:rsid w:val="00B76159"/>
    <w:rsid w:val="00B76C44"/>
    <w:rsid w:val="00B816F5"/>
    <w:rsid w:val="00B82F85"/>
    <w:rsid w:val="00B832A0"/>
    <w:rsid w:val="00B867B4"/>
    <w:rsid w:val="00B9139A"/>
    <w:rsid w:val="00B97265"/>
    <w:rsid w:val="00BA0B91"/>
    <w:rsid w:val="00BA737E"/>
    <w:rsid w:val="00BB25A2"/>
    <w:rsid w:val="00BB494B"/>
    <w:rsid w:val="00BB598A"/>
    <w:rsid w:val="00BB61B1"/>
    <w:rsid w:val="00BB6AF6"/>
    <w:rsid w:val="00BC1BD1"/>
    <w:rsid w:val="00BC3BB7"/>
    <w:rsid w:val="00BD2343"/>
    <w:rsid w:val="00BE0CBB"/>
    <w:rsid w:val="00BF3055"/>
    <w:rsid w:val="00BF3AE7"/>
    <w:rsid w:val="00BF5AE2"/>
    <w:rsid w:val="00BF628A"/>
    <w:rsid w:val="00C03C68"/>
    <w:rsid w:val="00C042DA"/>
    <w:rsid w:val="00C06D60"/>
    <w:rsid w:val="00C14CD8"/>
    <w:rsid w:val="00C17F43"/>
    <w:rsid w:val="00C25634"/>
    <w:rsid w:val="00C25C77"/>
    <w:rsid w:val="00C25CD9"/>
    <w:rsid w:val="00C2621A"/>
    <w:rsid w:val="00C26903"/>
    <w:rsid w:val="00C26F95"/>
    <w:rsid w:val="00C33213"/>
    <w:rsid w:val="00C34032"/>
    <w:rsid w:val="00C366FE"/>
    <w:rsid w:val="00C4172B"/>
    <w:rsid w:val="00C426EB"/>
    <w:rsid w:val="00C42B55"/>
    <w:rsid w:val="00C528A9"/>
    <w:rsid w:val="00C572A9"/>
    <w:rsid w:val="00C61C72"/>
    <w:rsid w:val="00C63D57"/>
    <w:rsid w:val="00C648AE"/>
    <w:rsid w:val="00C777FA"/>
    <w:rsid w:val="00C77E08"/>
    <w:rsid w:val="00C826B9"/>
    <w:rsid w:val="00C82707"/>
    <w:rsid w:val="00C9011B"/>
    <w:rsid w:val="00C90C67"/>
    <w:rsid w:val="00C96BA4"/>
    <w:rsid w:val="00C9775C"/>
    <w:rsid w:val="00CA0DB4"/>
    <w:rsid w:val="00CB2E6C"/>
    <w:rsid w:val="00CB40F4"/>
    <w:rsid w:val="00CC364A"/>
    <w:rsid w:val="00CC425F"/>
    <w:rsid w:val="00CC4D16"/>
    <w:rsid w:val="00CD155B"/>
    <w:rsid w:val="00CD2D07"/>
    <w:rsid w:val="00CD33C4"/>
    <w:rsid w:val="00CE60EB"/>
    <w:rsid w:val="00CF2F28"/>
    <w:rsid w:val="00CF44B5"/>
    <w:rsid w:val="00CF5A99"/>
    <w:rsid w:val="00CF7CE7"/>
    <w:rsid w:val="00D02B09"/>
    <w:rsid w:val="00D06F92"/>
    <w:rsid w:val="00D07DFA"/>
    <w:rsid w:val="00D12707"/>
    <w:rsid w:val="00D13864"/>
    <w:rsid w:val="00D14181"/>
    <w:rsid w:val="00D172BF"/>
    <w:rsid w:val="00D23031"/>
    <w:rsid w:val="00D27956"/>
    <w:rsid w:val="00D31FB5"/>
    <w:rsid w:val="00D37223"/>
    <w:rsid w:val="00D8034A"/>
    <w:rsid w:val="00D8116B"/>
    <w:rsid w:val="00D86AB3"/>
    <w:rsid w:val="00D9319B"/>
    <w:rsid w:val="00D94926"/>
    <w:rsid w:val="00D97255"/>
    <w:rsid w:val="00DA0C87"/>
    <w:rsid w:val="00DB0670"/>
    <w:rsid w:val="00DD1FD9"/>
    <w:rsid w:val="00DD4338"/>
    <w:rsid w:val="00DD720B"/>
    <w:rsid w:val="00DE29D9"/>
    <w:rsid w:val="00DE3F60"/>
    <w:rsid w:val="00DE6FB5"/>
    <w:rsid w:val="00DF17EE"/>
    <w:rsid w:val="00DF7CFD"/>
    <w:rsid w:val="00E06292"/>
    <w:rsid w:val="00E144D9"/>
    <w:rsid w:val="00E14975"/>
    <w:rsid w:val="00E16C4D"/>
    <w:rsid w:val="00E25152"/>
    <w:rsid w:val="00E26BD5"/>
    <w:rsid w:val="00E3160F"/>
    <w:rsid w:val="00E32EB1"/>
    <w:rsid w:val="00E3431C"/>
    <w:rsid w:val="00E34A5E"/>
    <w:rsid w:val="00E52126"/>
    <w:rsid w:val="00E5731D"/>
    <w:rsid w:val="00E64517"/>
    <w:rsid w:val="00E65A77"/>
    <w:rsid w:val="00E701D5"/>
    <w:rsid w:val="00E70C99"/>
    <w:rsid w:val="00E749C5"/>
    <w:rsid w:val="00E907DF"/>
    <w:rsid w:val="00E90860"/>
    <w:rsid w:val="00E90C24"/>
    <w:rsid w:val="00E97B4E"/>
    <w:rsid w:val="00E97EE6"/>
    <w:rsid w:val="00EA0303"/>
    <w:rsid w:val="00EA7B66"/>
    <w:rsid w:val="00EB44BD"/>
    <w:rsid w:val="00EB6AD0"/>
    <w:rsid w:val="00EC241A"/>
    <w:rsid w:val="00ED64DE"/>
    <w:rsid w:val="00EE2D86"/>
    <w:rsid w:val="00EF0D09"/>
    <w:rsid w:val="00EF2C38"/>
    <w:rsid w:val="00EF7197"/>
    <w:rsid w:val="00F0614D"/>
    <w:rsid w:val="00F21C50"/>
    <w:rsid w:val="00F2354B"/>
    <w:rsid w:val="00F32F62"/>
    <w:rsid w:val="00F364FD"/>
    <w:rsid w:val="00F36D1E"/>
    <w:rsid w:val="00F4516C"/>
    <w:rsid w:val="00F55712"/>
    <w:rsid w:val="00F5576E"/>
    <w:rsid w:val="00F64F9D"/>
    <w:rsid w:val="00F651AD"/>
    <w:rsid w:val="00F6524A"/>
    <w:rsid w:val="00F65F8B"/>
    <w:rsid w:val="00F66EA8"/>
    <w:rsid w:val="00F67155"/>
    <w:rsid w:val="00F80934"/>
    <w:rsid w:val="00F81B79"/>
    <w:rsid w:val="00F94830"/>
    <w:rsid w:val="00FA029D"/>
    <w:rsid w:val="00FA10EA"/>
    <w:rsid w:val="00FB096C"/>
    <w:rsid w:val="00FB43A4"/>
    <w:rsid w:val="00FC03AC"/>
    <w:rsid w:val="00FC255C"/>
    <w:rsid w:val="00FC5456"/>
    <w:rsid w:val="00FD4AD1"/>
    <w:rsid w:val="00FD66E7"/>
    <w:rsid w:val="00FD7CCC"/>
    <w:rsid w:val="00FE3245"/>
    <w:rsid w:val="00FE4502"/>
    <w:rsid w:val="00FE7642"/>
    <w:rsid w:val="00FE785A"/>
    <w:rsid w:val="00FF371A"/>
    <w:rsid w:val="00FF6D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456"/>
    <w:rPr>
      <w:rFonts w:ascii="Times New Roman" w:eastAsia="Times New Roman" w:hAnsi="Times New Roman"/>
      <w:sz w:val="24"/>
      <w:szCs w:val="24"/>
      <w:lang w:val="ro-RO"/>
    </w:rPr>
  </w:style>
  <w:style w:type="paragraph" w:styleId="Heading7">
    <w:name w:val="heading 7"/>
    <w:basedOn w:val="Normal"/>
    <w:next w:val="Normal"/>
    <w:link w:val="Heading7Char"/>
    <w:qFormat/>
    <w:rsid w:val="006955D4"/>
    <w:pPr>
      <w:spacing w:before="240" w:after="60"/>
      <w:outlineLvl w:val="6"/>
    </w:pPr>
    <w:rPr>
      <w:noProof/>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5456"/>
    <w:rPr>
      <w:rFonts w:ascii="Tahoma" w:hAnsi="Tahoma" w:cs="Tahoma"/>
      <w:sz w:val="16"/>
      <w:szCs w:val="16"/>
    </w:rPr>
  </w:style>
  <w:style w:type="character" w:customStyle="1" w:styleId="BalloonTextChar">
    <w:name w:val="Balloon Text Char"/>
    <w:basedOn w:val="DefaultParagraphFont"/>
    <w:link w:val="BalloonText"/>
    <w:uiPriority w:val="99"/>
    <w:semiHidden/>
    <w:rsid w:val="00FC5456"/>
    <w:rPr>
      <w:rFonts w:ascii="Tahoma" w:eastAsia="Times New Roman" w:hAnsi="Tahoma" w:cs="Tahoma"/>
      <w:sz w:val="16"/>
      <w:szCs w:val="16"/>
      <w:lang w:val="ro-RO"/>
    </w:rPr>
  </w:style>
  <w:style w:type="paragraph" w:styleId="Header">
    <w:name w:val="header"/>
    <w:basedOn w:val="Normal"/>
    <w:link w:val="HeaderChar"/>
    <w:uiPriority w:val="99"/>
    <w:unhideWhenUsed/>
    <w:rsid w:val="00D23031"/>
    <w:pPr>
      <w:tabs>
        <w:tab w:val="center" w:pos="4680"/>
        <w:tab w:val="right" w:pos="9360"/>
      </w:tabs>
    </w:pPr>
  </w:style>
  <w:style w:type="character" w:customStyle="1" w:styleId="HeaderChar">
    <w:name w:val="Header Char"/>
    <w:basedOn w:val="DefaultParagraphFont"/>
    <w:link w:val="Header"/>
    <w:uiPriority w:val="99"/>
    <w:rsid w:val="00D23031"/>
    <w:rPr>
      <w:rFonts w:ascii="Times New Roman" w:eastAsia="Times New Roman" w:hAnsi="Times New Roman"/>
      <w:sz w:val="24"/>
      <w:szCs w:val="24"/>
      <w:lang w:val="ro-RO"/>
    </w:rPr>
  </w:style>
  <w:style w:type="paragraph" w:styleId="Footer">
    <w:name w:val="footer"/>
    <w:basedOn w:val="Normal"/>
    <w:link w:val="FooterChar"/>
    <w:uiPriority w:val="99"/>
    <w:semiHidden/>
    <w:unhideWhenUsed/>
    <w:rsid w:val="00D23031"/>
    <w:pPr>
      <w:tabs>
        <w:tab w:val="center" w:pos="4680"/>
        <w:tab w:val="right" w:pos="9360"/>
      </w:tabs>
    </w:pPr>
  </w:style>
  <w:style w:type="character" w:customStyle="1" w:styleId="FooterChar">
    <w:name w:val="Footer Char"/>
    <w:basedOn w:val="DefaultParagraphFont"/>
    <w:link w:val="Footer"/>
    <w:uiPriority w:val="99"/>
    <w:semiHidden/>
    <w:rsid w:val="00D23031"/>
    <w:rPr>
      <w:rFonts w:ascii="Times New Roman" w:eastAsia="Times New Roman" w:hAnsi="Times New Roman"/>
      <w:sz w:val="24"/>
      <w:szCs w:val="24"/>
      <w:lang w:val="ro-RO"/>
    </w:rPr>
  </w:style>
  <w:style w:type="paragraph" w:styleId="NoSpacing">
    <w:name w:val="No Spacing"/>
    <w:link w:val="NoSpacingChar"/>
    <w:uiPriority w:val="1"/>
    <w:qFormat/>
    <w:rsid w:val="002B4B9E"/>
    <w:rPr>
      <w:rFonts w:eastAsia="Times New Roman"/>
      <w:sz w:val="22"/>
      <w:szCs w:val="22"/>
    </w:rPr>
  </w:style>
  <w:style w:type="character" w:customStyle="1" w:styleId="NoSpacingChar">
    <w:name w:val="No Spacing Char"/>
    <w:basedOn w:val="DefaultParagraphFont"/>
    <w:link w:val="NoSpacing"/>
    <w:uiPriority w:val="1"/>
    <w:rsid w:val="002B4B9E"/>
    <w:rPr>
      <w:rFonts w:eastAsia="Times New Roman"/>
      <w:sz w:val="22"/>
      <w:szCs w:val="22"/>
      <w:lang w:val="en-US" w:eastAsia="en-US" w:bidi="ar-SA"/>
    </w:rPr>
  </w:style>
  <w:style w:type="character" w:styleId="Hyperlink">
    <w:name w:val="Hyperlink"/>
    <w:basedOn w:val="DefaultParagraphFont"/>
    <w:uiPriority w:val="99"/>
    <w:unhideWhenUsed/>
    <w:rsid w:val="00311979"/>
    <w:rPr>
      <w:color w:val="0000FF"/>
      <w:u w:val="single"/>
    </w:rPr>
  </w:style>
  <w:style w:type="character" w:styleId="Strong">
    <w:name w:val="Strong"/>
    <w:basedOn w:val="DefaultParagraphFont"/>
    <w:qFormat/>
    <w:rsid w:val="009C53D6"/>
    <w:rPr>
      <w:b/>
      <w:bCs/>
    </w:rPr>
  </w:style>
  <w:style w:type="character" w:customStyle="1" w:styleId="Heading7Char">
    <w:name w:val="Heading 7 Char"/>
    <w:basedOn w:val="DefaultParagraphFont"/>
    <w:link w:val="Heading7"/>
    <w:rsid w:val="006955D4"/>
    <w:rPr>
      <w:rFonts w:ascii="Times New Roman" w:eastAsia="Times New Roman" w:hAnsi="Times New Roman"/>
      <w:noProof/>
      <w:sz w:val="24"/>
      <w:szCs w:val="24"/>
      <w:lang w:val="ro-RO" w:eastAsia="ro-RO"/>
    </w:rPr>
  </w:style>
  <w:style w:type="paragraph" w:customStyle="1" w:styleId="Default">
    <w:name w:val="Default"/>
    <w:rsid w:val="00B12148"/>
    <w:pPr>
      <w:autoSpaceDE w:val="0"/>
      <w:autoSpaceDN w:val="0"/>
      <w:adjustRightInd w:val="0"/>
    </w:pPr>
    <w:rPr>
      <w:rFonts w:ascii="Times New Roman" w:eastAsia="Times New Roman" w:hAnsi="Times New Roman"/>
      <w:color w:val="000000"/>
      <w:sz w:val="24"/>
      <w:szCs w:val="24"/>
      <w:lang w:val="ro-RO" w:eastAsia="ro-RO"/>
    </w:rPr>
  </w:style>
  <w:style w:type="table" w:styleId="TableGrid">
    <w:name w:val="Table Grid"/>
    <w:basedOn w:val="TableNormal"/>
    <w:uiPriority w:val="59"/>
    <w:rsid w:val="000A55B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8516586">
      <w:bodyDiv w:val="1"/>
      <w:marLeft w:val="0"/>
      <w:marRight w:val="0"/>
      <w:marTop w:val="0"/>
      <w:marBottom w:val="0"/>
      <w:divBdr>
        <w:top w:val="none" w:sz="0" w:space="0" w:color="auto"/>
        <w:left w:val="none" w:sz="0" w:space="0" w:color="auto"/>
        <w:bottom w:val="none" w:sz="0" w:space="0" w:color="auto"/>
        <w:right w:val="none" w:sz="0" w:space="0" w:color="auto"/>
      </w:divBdr>
    </w:div>
    <w:div w:id="947589611">
      <w:bodyDiv w:val="1"/>
      <w:marLeft w:val="0"/>
      <w:marRight w:val="0"/>
      <w:marTop w:val="0"/>
      <w:marBottom w:val="0"/>
      <w:divBdr>
        <w:top w:val="none" w:sz="0" w:space="0" w:color="auto"/>
        <w:left w:val="none" w:sz="0" w:space="0" w:color="auto"/>
        <w:bottom w:val="none" w:sz="0" w:space="0" w:color="auto"/>
        <w:right w:val="none" w:sz="0" w:space="0" w:color="auto"/>
      </w:divBdr>
    </w:div>
    <w:div w:id="1230382740">
      <w:bodyDiv w:val="1"/>
      <w:marLeft w:val="0"/>
      <w:marRight w:val="0"/>
      <w:marTop w:val="0"/>
      <w:marBottom w:val="0"/>
      <w:divBdr>
        <w:top w:val="none" w:sz="0" w:space="0" w:color="auto"/>
        <w:left w:val="none" w:sz="0" w:space="0" w:color="auto"/>
        <w:bottom w:val="none" w:sz="0" w:space="0" w:color="auto"/>
        <w:right w:val="none" w:sz="0" w:space="0" w:color="auto"/>
      </w:divBdr>
    </w:div>
    <w:div w:id="1877351290">
      <w:bodyDiv w:val="1"/>
      <w:marLeft w:val="0"/>
      <w:marRight w:val="0"/>
      <w:marTop w:val="0"/>
      <w:marBottom w:val="0"/>
      <w:divBdr>
        <w:top w:val="none" w:sz="0" w:space="0" w:color="auto"/>
        <w:left w:val="none" w:sz="0" w:space="0" w:color="auto"/>
        <w:bottom w:val="none" w:sz="0" w:space="0" w:color="auto"/>
        <w:right w:val="none" w:sz="0" w:space="0" w:color="auto"/>
      </w:divBdr>
    </w:div>
    <w:div w:id="213177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A45B57-1CE5-45F5-94F0-8F9F445A2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TotalTime>
  <Pages>1</Pages>
  <Words>568</Words>
  <Characters>3242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pmt</Company>
  <LinksUpToDate>false</LinksUpToDate>
  <CharactersWithSpaces>3803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MihaelaPopescu</dc:creator>
  <cp:lastModifiedBy>sciornea</cp:lastModifiedBy>
  <cp:revision>33</cp:revision>
  <cp:lastPrinted>2021-09-21T12:53:00Z</cp:lastPrinted>
  <dcterms:created xsi:type="dcterms:W3CDTF">2021-02-01T07:12:00Z</dcterms:created>
  <dcterms:modified xsi:type="dcterms:W3CDTF">2021-10-18T11:41:00Z</dcterms:modified>
</cp:coreProperties>
</file>