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6E" w:rsidRPr="006817F0" w:rsidRDefault="0086726E" w:rsidP="004A1931">
      <w:pPr>
        <w:spacing w:after="160" w:line="240" w:lineRule="auto"/>
        <w:jc w:val="center"/>
        <w:rPr>
          <w:rFonts w:ascii="Times New Roman" w:hAnsi="Times New Roman"/>
          <w:b/>
          <w:sz w:val="24"/>
          <w:szCs w:val="24"/>
          <w:lang w:val="ro-RO"/>
        </w:rPr>
      </w:pPr>
    </w:p>
    <w:p w:rsidR="0086726E" w:rsidRPr="006817F0" w:rsidRDefault="0086726E" w:rsidP="00780137">
      <w:pPr>
        <w:spacing w:after="160" w:line="240" w:lineRule="auto"/>
        <w:ind w:left="4320" w:firstLine="720"/>
        <w:rPr>
          <w:rFonts w:ascii="Times New Roman" w:hAnsi="Times New Roman"/>
          <w:b/>
          <w:sz w:val="24"/>
          <w:szCs w:val="24"/>
          <w:lang w:val="ro-RO"/>
        </w:rPr>
      </w:pPr>
      <w:r w:rsidRPr="006817F0">
        <w:rPr>
          <w:rFonts w:ascii="Times New Roman" w:hAnsi="Times New Roman"/>
          <w:b/>
          <w:sz w:val="24"/>
          <w:szCs w:val="24"/>
          <w:lang w:val="ro-RO"/>
        </w:rPr>
        <w:t xml:space="preserve">Anexa </w:t>
      </w:r>
      <w:r w:rsidR="009E4ABB">
        <w:rPr>
          <w:rFonts w:ascii="Times New Roman" w:hAnsi="Times New Roman"/>
          <w:b/>
          <w:sz w:val="24"/>
          <w:szCs w:val="24"/>
          <w:lang w:val="ro-RO"/>
        </w:rPr>
        <w:t xml:space="preserve">nr. 1 </w:t>
      </w:r>
      <w:r w:rsidRPr="006817F0">
        <w:rPr>
          <w:rFonts w:ascii="Times New Roman" w:hAnsi="Times New Roman"/>
          <w:b/>
          <w:sz w:val="24"/>
          <w:szCs w:val="24"/>
          <w:lang w:val="ro-RO"/>
        </w:rPr>
        <w:t xml:space="preserve">la HCL nr. </w:t>
      </w:r>
    </w:p>
    <w:p w:rsidR="008326D3" w:rsidRPr="006817F0" w:rsidRDefault="008326D3" w:rsidP="008326D3">
      <w:pPr>
        <w:spacing w:after="0" w:line="240" w:lineRule="auto"/>
        <w:jc w:val="center"/>
        <w:rPr>
          <w:rFonts w:ascii="Times New Roman" w:hAnsi="Times New Roman"/>
          <w:b/>
          <w:sz w:val="24"/>
          <w:szCs w:val="24"/>
          <w:lang w:val="ro-RO"/>
        </w:rPr>
      </w:pPr>
    </w:p>
    <w:p w:rsidR="008326D3" w:rsidRPr="00780137" w:rsidRDefault="008326D3" w:rsidP="00840021">
      <w:pPr>
        <w:spacing w:after="0"/>
        <w:jc w:val="center"/>
        <w:rPr>
          <w:rFonts w:ascii="Times New Roman" w:hAnsi="Times New Roman"/>
          <w:b/>
          <w:sz w:val="24"/>
          <w:szCs w:val="24"/>
          <w:lang w:val="ro-RO"/>
        </w:rPr>
      </w:pPr>
      <w:r w:rsidRPr="00780137">
        <w:rPr>
          <w:rFonts w:ascii="Times New Roman" w:hAnsi="Times New Roman"/>
          <w:b/>
          <w:sz w:val="24"/>
          <w:szCs w:val="24"/>
          <w:lang w:val="ro-RO"/>
        </w:rPr>
        <w:t>SCRISOARE DE AŞTEPTĂRI</w:t>
      </w:r>
    </w:p>
    <w:p w:rsidR="008326D3" w:rsidRPr="00780137" w:rsidRDefault="008326D3" w:rsidP="00840021">
      <w:pPr>
        <w:spacing w:after="0"/>
        <w:jc w:val="center"/>
        <w:rPr>
          <w:rFonts w:ascii="Times New Roman" w:hAnsi="Times New Roman"/>
          <w:b/>
          <w:sz w:val="24"/>
          <w:szCs w:val="24"/>
          <w:lang w:val="ro-RO"/>
        </w:rPr>
      </w:pPr>
      <w:r w:rsidRPr="00780137">
        <w:rPr>
          <w:rFonts w:ascii="Times New Roman" w:hAnsi="Times New Roman"/>
          <w:b/>
          <w:sz w:val="24"/>
          <w:szCs w:val="24"/>
          <w:lang w:val="ro-RO"/>
        </w:rPr>
        <w:t>în procesul de recrutare pentru pozi</w:t>
      </w:r>
      <w:r w:rsidR="00F729B5" w:rsidRPr="00780137">
        <w:rPr>
          <w:rFonts w:ascii="Times New Roman" w:hAnsi="Times New Roman"/>
          <w:b/>
          <w:sz w:val="24"/>
          <w:szCs w:val="24"/>
          <w:lang w:val="ro-RO"/>
        </w:rPr>
        <w:t>ţ</w:t>
      </w:r>
      <w:r w:rsidR="00AF592A" w:rsidRPr="00780137">
        <w:rPr>
          <w:rFonts w:ascii="Times New Roman" w:hAnsi="Times New Roman"/>
          <w:b/>
          <w:sz w:val="24"/>
          <w:szCs w:val="24"/>
          <w:lang w:val="ro-RO"/>
        </w:rPr>
        <w:t xml:space="preserve">ia de membru în Consiliul de </w:t>
      </w:r>
      <w:r w:rsidR="00D1032F" w:rsidRPr="00780137">
        <w:rPr>
          <w:rFonts w:ascii="Times New Roman" w:hAnsi="Times New Roman"/>
          <w:b/>
          <w:sz w:val="24"/>
          <w:szCs w:val="24"/>
          <w:lang w:val="ro-RO"/>
        </w:rPr>
        <w:t>A</w:t>
      </w:r>
      <w:r w:rsidRPr="00780137">
        <w:rPr>
          <w:rFonts w:ascii="Times New Roman" w:hAnsi="Times New Roman"/>
          <w:b/>
          <w:sz w:val="24"/>
          <w:szCs w:val="24"/>
          <w:lang w:val="ro-RO"/>
        </w:rPr>
        <w:t>dministrație la</w:t>
      </w:r>
    </w:p>
    <w:p w:rsidR="008326D3" w:rsidRPr="00780137" w:rsidRDefault="008326D3" w:rsidP="00840021">
      <w:pPr>
        <w:spacing w:after="160"/>
        <w:jc w:val="center"/>
        <w:rPr>
          <w:rFonts w:ascii="Times New Roman" w:hAnsi="Times New Roman"/>
          <w:b/>
          <w:sz w:val="24"/>
          <w:szCs w:val="24"/>
          <w:lang w:val="ro-RO"/>
        </w:rPr>
      </w:pPr>
      <w:r w:rsidRPr="00780137">
        <w:rPr>
          <w:rFonts w:ascii="Times New Roman" w:hAnsi="Times New Roman"/>
          <w:b/>
          <w:sz w:val="24"/>
          <w:szCs w:val="24"/>
          <w:lang w:val="ro-RO"/>
        </w:rPr>
        <w:t>Societatea  PIE</w:t>
      </w:r>
      <w:r w:rsidR="001E77EC" w:rsidRPr="00780137">
        <w:rPr>
          <w:rFonts w:ascii="Times New Roman" w:hAnsi="Times New Roman"/>
          <w:b/>
          <w:sz w:val="24"/>
          <w:szCs w:val="24"/>
          <w:lang w:val="ro-RO"/>
        </w:rPr>
        <w:t>Ţ</w:t>
      </w:r>
      <w:r w:rsidRPr="00780137">
        <w:rPr>
          <w:rFonts w:ascii="Times New Roman" w:hAnsi="Times New Roman"/>
          <w:b/>
          <w:sz w:val="24"/>
          <w:szCs w:val="24"/>
          <w:lang w:val="ro-RO"/>
        </w:rPr>
        <w:t>E S.A. Timişoara</w:t>
      </w:r>
    </w:p>
    <w:p w:rsidR="008326D3" w:rsidRPr="00780137" w:rsidRDefault="008326D3" w:rsidP="00840021">
      <w:pPr>
        <w:spacing w:after="0"/>
        <w:jc w:val="center"/>
        <w:rPr>
          <w:rFonts w:ascii="Times New Roman" w:hAnsi="Times New Roman"/>
          <w:b/>
          <w:sz w:val="24"/>
          <w:szCs w:val="24"/>
          <w:lang w:val="ro-RO"/>
        </w:rPr>
      </w:pPr>
    </w:p>
    <w:p w:rsidR="008326D3" w:rsidRPr="00780137" w:rsidRDefault="008326D3" w:rsidP="00AF592A">
      <w:pPr>
        <w:spacing w:after="0" w:line="240" w:lineRule="auto"/>
        <w:ind w:firstLine="720"/>
        <w:jc w:val="both"/>
        <w:rPr>
          <w:rFonts w:ascii="Times New Roman" w:hAnsi="Times New Roman"/>
          <w:color w:val="FF0000"/>
          <w:sz w:val="24"/>
          <w:szCs w:val="24"/>
          <w:lang w:val="ro-RO"/>
        </w:rPr>
      </w:pPr>
      <w:r w:rsidRPr="00780137">
        <w:rPr>
          <w:rFonts w:ascii="Times New Roman" w:hAnsi="Times New Roman"/>
          <w:sz w:val="24"/>
          <w:szCs w:val="24"/>
          <w:lang w:val="ro-RO"/>
        </w:rPr>
        <w:t>Municipiul Timișoara</w:t>
      </w:r>
      <w:r w:rsidRPr="00780137">
        <w:rPr>
          <w:rFonts w:ascii="Times New Roman" w:hAnsi="Times New Roman"/>
          <w:b/>
          <w:i/>
          <w:sz w:val="24"/>
          <w:szCs w:val="24"/>
          <w:lang w:val="ro-RO"/>
        </w:rPr>
        <w:t xml:space="preserve"> </w:t>
      </w:r>
      <w:r w:rsidRPr="00780137">
        <w:rPr>
          <w:rFonts w:ascii="Times New Roman" w:hAnsi="Times New Roman"/>
          <w:sz w:val="24"/>
          <w:szCs w:val="24"/>
          <w:lang w:val="ro-RO"/>
        </w:rPr>
        <w:t>este acț</w:t>
      </w:r>
      <w:r w:rsidR="00D1032F" w:rsidRPr="00780137">
        <w:rPr>
          <w:rFonts w:ascii="Times New Roman" w:hAnsi="Times New Roman"/>
          <w:sz w:val="24"/>
          <w:szCs w:val="24"/>
          <w:lang w:val="ro-RO"/>
        </w:rPr>
        <w:t>ionar unic al s</w:t>
      </w:r>
      <w:r w:rsidRPr="00780137">
        <w:rPr>
          <w:rFonts w:ascii="Times New Roman" w:hAnsi="Times New Roman"/>
          <w:sz w:val="24"/>
          <w:szCs w:val="24"/>
          <w:lang w:val="ro-RO"/>
        </w:rPr>
        <w:t>ocietă</w:t>
      </w:r>
      <w:r w:rsidR="00646C93" w:rsidRPr="00780137">
        <w:rPr>
          <w:rFonts w:ascii="Times New Roman" w:hAnsi="Times New Roman"/>
          <w:sz w:val="24"/>
          <w:szCs w:val="24"/>
          <w:lang w:val="ro-RO"/>
        </w:rPr>
        <w:t>ţ</w:t>
      </w:r>
      <w:r w:rsidRPr="00780137">
        <w:rPr>
          <w:rFonts w:ascii="Times New Roman" w:hAnsi="Times New Roman"/>
          <w:sz w:val="24"/>
          <w:szCs w:val="24"/>
          <w:lang w:val="ro-RO"/>
        </w:rPr>
        <w:t>ii PIE</w:t>
      </w:r>
      <w:r w:rsidR="001E77EC" w:rsidRPr="00780137">
        <w:rPr>
          <w:rFonts w:ascii="Times New Roman" w:hAnsi="Times New Roman"/>
          <w:sz w:val="24"/>
          <w:szCs w:val="24"/>
          <w:lang w:val="ro-RO"/>
        </w:rPr>
        <w:t>Ţ</w:t>
      </w:r>
      <w:r w:rsidRPr="00780137">
        <w:rPr>
          <w:rFonts w:ascii="Times New Roman" w:hAnsi="Times New Roman"/>
          <w:sz w:val="24"/>
          <w:szCs w:val="24"/>
          <w:lang w:val="ro-RO"/>
        </w:rPr>
        <w:t>E S.A. Timişoara</w:t>
      </w:r>
      <w:r w:rsidR="00E107C5" w:rsidRPr="00780137">
        <w:rPr>
          <w:rFonts w:ascii="Times New Roman" w:hAnsi="Times New Roman"/>
          <w:sz w:val="24"/>
          <w:szCs w:val="24"/>
          <w:lang w:val="ro-RO"/>
        </w:rPr>
        <w:t xml:space="preserve"> cu sediul </w:t>
      </w:r>
      <w:r w:rsidRPr="00780137">
        <w:rPr>
          <w:rFonts w:ascii="Times New Roman" w:hAnsi="Times New Roman"/>
          <w:sz w:val="24"/>
          <w:szCs w:val="24"/>
          <w:lang w:val="ro-RO"/>
        </w:rPr>
        <w:t>în Timişo</w:t>
      </w:r>
      <w:r w:rsidR="00E107C5" w:rsidRPr="00780137">
        <w:rPr>
          <w:rFonts w:ascii="Times New Roman" w:hAnsi="Times New Roman"/>
          <w:sz w:val="24"/>
          <w:szCs w:val="24"/>
          <w:lang w:val="ro-RO"/>
        </w:rPr>
        <w:t xml:space="preserve">ara, str. </w:t>
      </w:r>
      <w:r w:rsidR="00565155" w:rsidRPr="00780137">
        <w:rPr>
          <w:rFonts w:ascii="Times New Roman" w:hAnsi="Times New Roman"/>
          <w:sz w:val="24"/>
          <w:szCs w:val="24"/>
          <w:lang w:val="ro-RO"/>
        </w:rPr>
        <w:t xml:space="preserve">Lt. </w:t>
      </w:r>
      <w:r w:rsidR="00E107C5" w:rsidRPr="00780137">
        <w:rPr>
          <w:rFonts w:ascii="Times New Roman" w:hAnsi="Times New Roman"/>
          <w:sz w:val="24"/>
          <w:szCs w:val="24"/>
          <w:lang w:val="ro-RO"/>
        </w:rPr>
        <w:t>Ovidiu Balea nr. 2</w:t>
      </w:r>
      <w:r w:rsidRPr="00780137">
        <w:rPr>
          <w:rFonts w:ascii="Times New Roman" w:hAnsi="Times New Roman"/>
          <w:sz w:val="24"/>
          <w:szCs w:val="24"/>
          <w:lang w:val="ro-RO"/>
        </w:rPr>
        <w:t>.</w:t>
      </w:r>
    </w:p>
    <w:p w:rsidR="008326D3" w:rsidRPr="00780137" w:rsidRDefault="008326D3" w:rsidP="00AF592A">
      <w:pPr>
        <w:widowControl w:val="0"/>
        <w:spacing w:after="0" w:line="240" w:lineRule="auto"/>
        <w:ind w:firstLine="720"/>
        <w:jc w:val="both"/>
        <w:rPr>
          <w:rFonts w:ascii="Times New Roman" w:hAnsi="Times New Roman"/>
          <w:sz w:val="24"/>
          <w:szCs w:val="24"/>
          <w:u w:color="000000"/>
          <w:bdr w:val="nil"/>
          <w:lang w:val="ro-RO"/>
        </w:rPr>
      </w:pPr>
      <w:r w:rsidRPr="00780137">
        <w:rPr>
          <w:rFonts w:ascii="Times New Roman" w:hAnsi="Times New Roman"/>
          <w:sz w:val="24"/>
          <w:szCs w:val="24"/>
          <w:u w:color="000000"/>
          <w:bdr w:val="nil"/>
          <w:lang w:val="ro-RO"/>
        </w:rPr>
        <w:t>Prezentul document a fost elaborat în temeiul prevederilor OUG nr.</w:t>
      </w:r>
      <w:r w:rsidR="001E77EC" w:rsidRPr="00780137">
        <w:rPr>
          <w:rFonts w:ascii="Times New Roman" w:hAnsi="Times New Roman"/>
          <w:sz w:val="24"/>
          <w:szCs w:val="24"/>
          <w:u w:color="000000"/>
          <w:bdr w:val="nil"/>
          <w:lang w:val="ro-RO"/>
        </w:rPr>
        <w:t xml:space="preserve"> </w:t>
      </w:r>
      <w:r w:rsidRPr="00780137">
        <w:rPr>
          <w:rFonts w:ascii="Times New Roman" w:hAnsi="Times New Roman"/>
          <w:sz w:val="24"/>
          <w:szCs w:val="24"/>
          <w:u w:color="000000"/>
          <w:bdr w:val="nil"/>
          <w:lang w:val="ro-RO"/>
        </w:rPr>
        <w:t>109/2011 privind guvernanța corporativă a întreprinderilor publice, modificată și aprobată prin Legea nr.</w:t>
      </w:r>
      <w:r w:rsidR="00E466A1" w:rsidRPr="00780137">
        <w:rPr>
          <w:rFonts w:ascii="Times New Roman" w:hAnsi="Times New Roman"/>
          <w:sz w:val="24"/>
          <w:szCs w:val="24"/>
          <w:u w:color="000000"/>
          <w:bdr w:val="nil"/>
          <w:lang w:val="ro-RO"/>
        </w:rPr>
        <w:t xml:space="preserve"> </w:t>
      </w:r>
      <w:r w:rsidRPr="00780137">
        <w:rPr>
          <w:rFonts w:ascii="Times New Roman" w:hAnsi="Times New Roman"/>
          <w:sz w:val="24"/>
          <w:szCs w:val="24"/>
          <w:u w:color="000000"/>
          <w:bdr w:val="nil"/>
          <w:lang w:val="ro-RO"/>
        </w:rPr>
        <w:t>111/2016 ș</w:t>
      </w:r>
      <w:r w:rsidR="00362BFF" w:rsidRPr="00780137">
        <w:rPr>
          <w:rFonts w:ascii="Times New Roman" w:hAnsi="Times New Roman"/>
          <w:sz w:val="24"/>
          <w:szCs w:val="24"/>
          <w:u w:color="000000"/>
          <w:bdr w:val="nil"/>
          <w:lang w:val="ro-RO"/>
        </w:rPr>
        <w:t xml:space="preserve">i </w:t>
      </w:r>
      <w:r w:rsidR="00E466A1" w:rsidRPr="00780137">
        <w:rPr>
          <w:rFonts w:ascii="Times New Roman" w:hAnsi="Times New Roman"/>
          <w:sz w:val="24"/>
          <w:szCs w:val="24"/>
          <w:u w:color="000000"/>
          <w:bdr w:val="nil"/>
          <w:lang w:val="ro-RO"/>
        </w:rPr>
        <w:t xml:space="preserve">în conformitate cu </w:t>
      </w:r>
      <w:r w:rsidR="00362BFF" w:rsidRPr="00780137">
        <w:rPr>
          <w:rFonts w:ascii="Times New Roman" w:hAnsi="Times New Roman"/>
          <w:sz w:val="24"/>
          <w:szCs w:val="24"/>
          <w:u w:color="000000"/>
          <w:bdr w:val="nil"/>
          <w:lang w:val="ro-RO"/>
        </w:rPr>
        <w:t>n</w:t>
      </w:r>
      <w:r w:rsidRPr="00780137">
        <w:rPr>
          <w:rFonts w:ascii="Times New Roman" w:hAnsi="Times New Roman"/>
          <w:sz w:val="24"/>
          <w:szCs w:val="24"/>
          <w:u w:color="000000"/>
          <w:bdr w:val="nil"/>
          <w:lang w:val="ro-RO"/>
        </w:rPr>
        <w:t>ormelor metodologice de aplicare a OUG nr.</w:t>
      </w:r>
      <w:r w:rsidR="00E466A1" w:rsidRPr="00780137">
        <w:rPr>
          <w:rFonts w:ascii="Times New Roman" w:hAnsi="Times New Roman"/>
          <w:sz w:val="24"/>
          <w:szCs w:val="24"/>
          <w:u w:color="000000"/>
          <w:bdr w:val="nil"/>
          <w:lang w:val="ro-RO"/>
        </w:rPr>
        <w:t xml:space="preserve"> </w:t>
      </w:r>
      <w:r w:rsidRPr="00780137">
        <w:rPr>
          <w:rFonts w:ascii="Times New Roman" w:hAnsi="Times New Roman"/>
          <w:sz w:val="24"/>
          <w:szCs w:val="24"/>
          <w:u w:color="000000"/>
          <w:bdr w:val="nil"/>
          <w:lang w:val="ro-RO"/>
        </w:rPr>
        <w:t>109/2011, cu modificările și completările ulterioare, aprobate prin H</w:t>
      </w:r>
      <w:r w:rsidR="001E77EC" w:rsidRPr="00780137">
        <w:rPr>
          <w:rFonts w:ascii="Times New Roman" w:hAnsi="Times New Roman"/>
          <w:sz w:val="24"/>
          <w:szCs w:val="24"/>
          <w:u w:color="000000"/>
          <w:bdr w:val="nil"/>
          <w:lang w:val="ro-RO"/>
        </w:rPr>
        <w:t>.</w:t>
      </w:r>
      <w:r w:rsidRPr="00780137">
        <w:rPr>
          <w:rFonts w:ascii="Times New Roman" w:hAnsi="Times New Roman"/>
          <w:sz w:val="24"/>
          <w:szCs w:val="24"/>
          <w:u w:color="000000"/>
          <w:bdr w:val="nil"/>
          <w:lang w:val="ro-RO"/>
        </w:rPr>
        <w:t>G nr.</w:t>
      </w:r>
      <w:r w:rsidR="001E77EC" w:rsidRPr="00780137">
        <w:rPr>
          <w:rFonts w:ascii="Times New Roman" w:hAnsi="Times New Roman"/>
          <w:sz w:val="24"/>
          <w:szCs w:val="24"/>
          <w:u w:color="000000"/>
          <w:bdr w:val="nil"/>
          <w:lang w:val="ro-RO"/>
        </w:rPr>
        <w:t xml:space="preserve"> </w:t>
      </w:r>
      <w:r w:rsidRPr="00780137">
        <w:rPr>
          <w:rFonts w:ascii="Times New Roman" w:hAnsi="Times New Roman"/>
          <w:sz w:val="24"/>
          <w:szCs w:val="24"/>
          <w:u w:color="000000"/>
          <w:bdr w:val="nil"/>
          <w:lang w:val="ro-RO"/>
        </w:rPr>
        <w:t xml:space="preserve">722/2016 și reprezintă dezideratele </w:t>
      </w:r>
      <w:r w:rsidRPr="00780137">
        <w:rPr>
          <w:rFonts w:ascii="Times New Roman" w:hAnsi="Times New Roman"/>
          <w:color w:val="000000"/>
          <w:sz w:val="24"/>
          <w:szCs w:val="24"/>
          <w:u w:color="000000"/>
          <w:bdr w:val="nil"/>
          <w:lang w:val="ro-RO"/>
        </w:rPr>
        <w:t>acț</w:t>
      </w:r>
      <w:r w:rsidR="00E466A1" w:rsidRPr="00780137">
        <w:rPr>
          <w:rFonts w:ascii="Times New Roman" w:hAnsi="Times New Roman"/>
          <w:color w:val="000000"/>
          <w:sz w:val="24"/>
          <w:szCs w:val="24"/>
          <w:u w:color="000000"/>
          <w:bdr w:val="nil"/>
          <w:lang w:val="ro-RO"/>
        </w:rPr>
        <w:t>ionarului unic</w:t>
      </w:r>
      <w:r w:rsidR="00E251C8" w:rsidRPr="00780137">
        <w:rPr>
          <w:rFonts w:ascii="Times New Roman" w:hAnsi="Times New Roman"/>
          <w:color w:val="000000"/>
          <w:sz w:val="24"/>
          <w:szCs w:val="24"/>
          <w:u w:color="000000"/>
          <w:bdr w:val="nil"/>
          <w:lang w:val="ro-RO"/>
        </w:rPr>
        <w:t xml:space="preserve"> </w:t>
      </w:r>
      <w:r w:rsidR="00E466A1" w:rsidRPr="00780137">
        <w:rPr>
          <w:rFonts w:ascii="Times New Roman" w:hAnsi="Times New Roman"/>
          <w:color w:val="000000"/>
          <w:sz w:val="24"/>
          <w:szCs w:val="24"/>
          <w:u w:color="000000"/>
          <w:bdr w:val="nil"/>
          <w:lang w:val="ro-RO"/>
        </w:rPr>
        <w:t>-</w:t>
      </w:r>
      <w:r w:rsidRPr="00780137">
        <w:rPr>
          <w:rFonts w:ascii="Times New Roman" w:hAnsi="Times New Roman"/>
          <w:color w:val="000000"/>
          <w:sz w:val="24"/>
          <w:szCs w:val="24"/>
          <w:u w:color="000000"/>
          <w:bdr w:val="nil"/>
          <w:lang w:val="ro-RO"/>
        </w:rPr>
        <w:t xml:space="preserve"> </w:t>
      </w:r>
      <w:r w:rsidRPr="00780137">
        <w:rPr>
          <w:rFonts w:ascii="Times New Roman" w:hAnsi="Times New Roman"/>
          <w:sz w:val="24"/>
          <w:szCs w:val="24"/>
          <w:u w:color="000000"/>
          <w:bdr w:val="nil"/>
          <w:lang w:val="ro-RO"/>
        </w:rPr>
        <w:t>Consiliul Local al Municipiului Timişoara, pentru evoluția societăţii în următorii patru ani.</w:t>
      </w:r>
    </w:p>
    <w:p w:rsidR="008326D3" w:rsidRPr="001274FE" w:rsidRDefault="008326D3" w:rsidP="00AF592A">
      <w:pPr>
        <w:widowControl w:val="0"/>
        <w:spacing w:after="0" w:line="240" w:lineRule="auto"/>
        <w:jc w:val="both"/>
        <w:rPr>
          <w:rFonts w:ascii="Times New Roman" w:hAnsi="Times New Roman"/>
          <w:sz w:val="24"/>
          <w:szCs w:val="24"/>
          <w:u w:color="000000"/>
          <w:bdr w:val="nil"/>
          <w:lang w:val="ro-RO"/>
        </w:rPr>
      </w:pPr>
    </w:p>
    <w:p w:rsidR="001274FE" w:rsidRDefault="008326D3" w:rsidP="00AF592A">
      <w:pPr>
        <w:widowControl w:val="0"/>
        <w:spacing w:after="0" w:line="240" w:lineRule="auto"/>
        <w:jc w:val="both"/>
        <w:rPr>
          <w:rFonts w:ascii="Times New Roman" w:hAnsi="Times New Roman"/>
          <w:b/>
          <w:color w:val="000000"/>
          <w:sz w:val="24"/>
          <w:szCs w:val="24"/>
          <w:u w:color="000000"/>
          <w:bdr w:val="nil"/>
          <w:lang w:val="ro-RO"/>
        </w:rPr>
      </w:pPr>
      <w:r w:rsidRPr="001274FE">
        <w:rPr>
          <w:rFonts w:ascii="Times New Roman" w:hAnsi="Times New Roman"/>
          <w:b/>
          <w:sz w:val="24"/>
          <w:szCs w:val="24"/>
          <w:u w:color="000000"/>
          <w:bdr w:val="nil"/>
          <w:lang w:val="ro-RO"/>
        </w:rPr>
        <w:t xml:space="preserve">Legislaţia specifică domeniului de activitate al </w:t>
      </w:r>
      <w:r w:rsidRPr="001274FE">
        <w:rPr>
          <w:rFonts w:ascii="Times New Roman" w:hAnsi="Times New Roman"/>
          <w:b/>
          <w:color w:val="000000"/>
          <w:sz w:val="24"/>
          <w:szCs w:val="24"/>
          <w:u w:color="000000"/>
          <w:bdr w:val="nil"/>
          <w:lang w:val="ro-RO"/>
        </w:rPr>
        <w:t>Societăţii PIE</w:t>
      </w:r>
      <w:r w:rsidR="001E77EC" w:rsidRPr="001274FE">
        <w:rPr>
          <w:rFonts w:ascii="Times New Roman" w:hAnsi="Times New Roman"/>
          <w:b/>
          <w:color w:val="000000"/>
          <w:sz w:val="24"/>
          <w:szCs w:val="24"/>
          <w:u w:color="000000"/>
          <w:bdr w:val="nil"/>
          <w:lang w:val="ro-RO"/>
        </w:rPr>
        <w:t>Ţ</w:t>
      </w:r>
      <w:r w:rsidRPr="001274FE">
        <w:rPr>
          <w:rFonts w:ascii="Times New Roman" w:hAnsi="Times New Roman"/>
          <w:b/>
          <w:color w:val="000000"/>
          <w:sz w:val="24"/>
          <w:szCs w:val="24"/>
          <w:u w:color="000000"/>
          <w:bdr w:val="nil"/>
          <w:lang w:val="ro-RO"/>
        </w:rPr>
        <w:t xml:space="preserve">E S.A. </w:t>
      </w:r>
      <w:r w:rsidR="001274FE">
        <w:rPr>
          <w:rFonts w:ascii="Times New Roman" w:hAnsi="Times New Roman"/>
          <w:b/>
          <w:color w:val="000000"/>
          <w:sz w:val="24"/>
          <w:szCs w:val="24"/>
          <w:u w:color="000000"/>
          <w:bdr w:val="nil"/>
          <w:lang w:val="ro-RO"/>
        </w:rPr>
        <w:t>Timişoara</w:t>
      </w:r>
    </w:p>
    <w:p w:rsidR="00840021" w:rsidRPr="00780137" w:rsidRDefault="003E00EA" w:rsidP="00AF592A">
      <w:pPr>
        <w:pStyle w:val="ListParagraph"/>
        <w:numPr>
          <w:ilvl w:val="0"/>
          <w:numId w:val="14"/>
        </w:numPr>
        <w:jc w:val="both"/>
        <w:rPr>
          <w:rStyle w:val="spar3"/>
          <w:rFonts w:ascii="Times New Roman" w:eastAsia="Times New Roman" w:hAnsi="Times New Roman" w:cs="Times New Roman"/>
          <w:color w:val="auto"/>
          <w:sz w:val="24"/>
          <w:szCs w:val="24"/>
          <w:shd w:val="clear" w:color="auto" w:fill="auto"/>
          <w:lang w:val="ro-RO"/>
        </w:rPr>
      </w:pPr>
      <w:hyperlink r:id="rId8" w:history="1">
        <w:r w:rsidR="00840021" w:rsidRPr="00780137">
          <w:rPr>
            <w:rStyle w:val="Hyperlink"/>
            <w:rFonts w:ascii="Times New Roman" w:eastAsia="Times New Roman" w:hAnsi="Times New Roman" w:cs="Times New Roman"/>
            <w:color w:val="auto"/>
            <w:sz w:val="24"/>
            <w:szCs w:val="24"/>
            <w:shd w:val="clear" w:color="auto" w:fill="FFFFFF"/>
            <w:lang w:val="ro-RO"/>
          </w:rPr>
          <w:t>Ordonanţa Guvernului nr. 99/2000</w:t>
        </w:r>
      </w:hyperlink>
      <w:r w:rsidR="00840021" w:rsidRPr="00780137">
        <w:rPr>
          <w:rStyle w:val="spar3"/>
          <w:rFonts w:ascii="Times New Roman" w:eastAsia="Times New Roman" w:hAnsi="Times New Roman" w:cs="Times New Roman"/>
          <w:color w:val="auto"/>
          <w:sz w:val="24"/>
          <w:szCs w:val="24"/>
          <w:lang w:val="ro-RO"/>
        </w:rPr>
        <w:t xml:space="preserve"> privind comercializarea produselor şi serviciilor de piaţa;</w:t>
      </w:r>
    </w:p>
    <w:p w:rsidR="007F4793" w:rsidRPr="00780137" w:rsidRDefault="007F4793" w:rsidP="00AF592A">
      <w:pPr>
        <w:pStyle w:val="ListParagraph"/>
        <w:numPr>
          <w:ilvl w:val="0"/>
          <w:numId w:val="14"/>
        </w:numPr>
        <w:jc w:val="both"/>
        <w:rPr>
          <w:rStyle w:val="spar3"/>
          <w:rFonts w:ascii="Times New Roman" w:eastAsia="Times New Roman" w:hAnsi="Times New Roman" w:cs="Times New Roman"/>
          <w:color w:val="auto"/>
          <w:sz w:val="24"/>
          <w:szCs w:val="24"/>
          <w:shd w:val="clear" w:color="auto" w:fill="auto"/>
          <w:lang w:val="ro-RO"/>
        </w:rPr>
      </w:pPr>
      <w:r w:rsidRPr="00780137">
        <w:rPr>
          <w:rStyle w:val="sden1"/>
          <w:rFonts w:ascii="Times New Roman" w:eastAsia="Times New Roman" w:hAnsi="Times New Roman" w:cs="Times New Roman"/>
          <w:b w:val="0"/>
          <w:color w:val="auto"/>
          <w:sz w:val="24"/>
          <w:szCs w:val="24"/>
          <w:lang w:val="ro-RO"/>
        </w:rPr>
        <w:t xml:space="preserve">Legea nr. 145/2014 </w:t>
      </w:r>
      <w:r w:rsidRPr="00780137">
        <w:rPr>
          <w:rFonts w:ascii="Times New Roman" w:hAnsi="Times New Roman" w:cs="Times New Roman"/>
          <w:sz w:val="24"/>
          <w:szCs w:val="24"/>
          <w:lang w:val="ro-RO"/>
        </w:rPr>
        <w:t>pentru stabilirea unor măsuri de reglementare a pieţei produselor din sectorul agricol;</w:t>
      </w:r>
    </w:p>
    <w:p w:rsidR="00840021" w:rsidRPr="00780137" w:rsidRDefault="00840021" w:rsidP="00AF592A">
      <w:pPr>
        <w:pStyle w:val="ListParagraph"/>
        <w:numPr>
          <w:ilvl w:val="0"/>
          <w:numId w:val="14"/>
        </w:numPr>
        <w:jc w:val="both"/>
        <w:rPr>
          <w:rFonts w:ascii="Times New Roman" w:eastAsia="Times New Roman" w:hAnsi="Times New Roman" w:cs="Times New Roman"/>
          <w:sz w:val="24"/>
          <w:szCs w:val="24"/>
          <w:lang w:val="ro-RO"/>
        </w:rPr>
      </w:pPr>
      <w:r w:rsidRPr="00780137">
        <w:rPr>
          <w:rStyle w:val="sden1"/>
          <w:rFonts w:ascii="Times New Roman" w:eastAsia="Times New Roman" w:hAnsi="Times New Roman" w:cs="Times New Roman"/>
          <w:b w:val="0"/>
          <w:color w:val="auto"/>
          <w:sz w:val="24"/>
          <w:szCs w:val="24"/>
          <w:lang w:val="ro-RO"/>
        </w:rPr>
        <w:t>Ordonaţa de Guvern</w:t>
      </w:r>
      <w:r w:rsidR="00602662" w:rsidRPr="00780137">
        <w:rPr>
          <w:rStyle w:val="sden1"/>
          <w:rFonts w:ascii="Times New Roman" w:eastAsia="Times New Roman" w:hAnsi="Times New Roman" w:cs="Times New Roman"/>
          <w:b w:val="0"/>
          <w:color w:val="auto"/>
          <w:sz w:val="24"/>
          <w:szCs w:val="24"/>
          <w:lang w:val="ro-RO"/>
        </w:rPr>
        <w:t xml:space="preserve"> nr. 71/</w:t>
      </w:r>
      <w:r w:rsidRPr="00780137">
        <w:rPr>
          <w:rStyle w:val="sden1"/>
          <w:rFonts w:ascii="Times New Roman" w:eastAsia="Times New Roman" w:hAnsi="Times New Roman" w:cs="Times New Roman"/>
          <w:b w:val="0"/>
          <w:color w:val="auto"/>
          <w:sz w:val="24"/>
          <w:szCs w:val="24"/>
          <w:lang w:val="ro-RO"/>
        </w:rPr>
        <w:t xml:space="preserve">2002 </w:t>
      </w:r>
      <w:r w:rsidRPr="00780137">
        <w:rPr>
          <w:rFonts w:ascii="Times New Roman" w:hAnsi="Times New Roman" w:cs="Times New Roman"/>
          <w:sz w:val="24"/>
          <w:szCs w:val="24"/>
          <w:lang w:val="ro-RO"/>
        </w:rPr>
        <w:t>privind organizarea şi funcţionarea serviciilor publice de administrare a domeniului public şi privat de interes local;</w:t>
      </w:r>
    </w:p>
    <w:p w:rsidR="00840021" w:rsidRPr="00780137" w:rsidRDefault="00840021" w:rsidP="00AF592A">
      <w:pPr>
        <w:pStyle w:val="ListParagraph"/>
        <w:numPr>
          <w:ilvl w:val="0"/>
          <w:numId w:val="14"/>
        </w:numPr>
        <w:jc w:val="both"/>
        <w:rPr>
          <w:rFonts w:ascii="Times New Roman" w:eastAsia="Times New Roman" w:hAnsi="Times New Roman" w:cs="Times New Roman"/>
          <w:sz w:val="24"/>
          <w:szCs w:val="24"/>
          <w:lang w:val="ro-RO"/>
        </w:rPr>
      </w:pPr>
      <w:r w:rsidRPr="00780137">
        <w:rPr>
          <w:rStyle w:val="sden1"/>
          <w:rFonts w:ascii="Times New Roman" w:eastAsia="Times New Roman" w:hAnsi="Times New Roman" w:cs="Times New Roman"/>
          <w:b w:val="0"/>
          <w:color w:val="auto"/>
          <w:sz w:val="24"/>
          <w:szCs w:val="24"/>
          <w:lang w:val="ro-RO"/>
        </w:rPr>
        <w:t xml:space="preserve">Ordinul nr. 111/2008 </w:t>
      </w:r>
      <w:r w:rsidRPr="00780137">
        <w:rPr>
          <w:rFonts w:ascii="Times New Roman" w:hAnsi="Times New Roman" w:cs="Times New Roman"/>
          <w:sz w:val="24"/>
          <w:szCs w:val="24"/>
          <w:lang w:val="ro-RO"/>
        </w:rPr>
        <w:t>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w:t>
      </w:r>
      <w:r w:rsidR="00602662" w:rsidRPr="00780137">
        <w:rPr>
          <w:rFonts w:ascii="Times New Roman" w:hAnsi="Times New Roman" w:cs="Times New Roman"/>
          <w:sz w:val="24"/>
          <w:szCs w:val="24"/>
          <w:lang w:val="ro-RO"/>
        </w:rPr>
        <w:t>;</w:t>
      </w:r>
    </w:p>
    <w:p w:rsidR="00840021" w:rsidRPr="00780137" w:rsidRDefault="00840021" w:rsidP="00AF592A">
      <w:pPr>
        <w:pStyle w:val="ListParagraph"/>
        <w:numPr>
          <w:ilvl w:val="0"/>
          <w:numId w:val="14"/>
        </w:numPr>
        <w:jc w:val="both"/>
        <w:rPr>
          <w:rFonts w:ascii="Times New Roman" w:eastAsia="Times New Roman" w:hAnsi="Times New Roman" w:cs="Times New Roman"/>
          <w:sz w:val="24"/>
          <w:szCs w:val="24"/>
          <w:lang w:val="ro-RO"/>
        </w:rPr>
      </w:pPr>
      <w:r w:rsidRPr="00780137">
        <w:rPr>
          <w:rStyle w:val="sden1"/>
          <w:rFonts w:ascii="Times New Roman" w:eastAsia="Times New Roman" w:hAnsi="Times New Roman" w:cs="Times New Roman"/>
          <w:b w:val="0"/>
          <w:color w:val="auto"/>
          <w:sz w:val="24"/>
          <w:szCs w:val="24"/>
          <w:lang w:val="ro-RO"/>
        </w:rPr>
        <w:t xml:space="preserve">Hotărârea de Guvern nr. 348/2004 </w:t>
      </w:r>
      <w:r w:rsidRPr="00780137">
        <w:rPr>
          <w:rFonts w:ascii="Times New Roman" w:hAnsi="Times New Roman" w:cs="Times New Roman"/>
          <w:sz w:val="24"/>
          <w:szCs w:val="24"/>
          <w:lang w:val="ro-RO"/>
        </w:rPr>
        <w:t>privind exercitarea comerţului cu produse şi servicii de piaţă în unele zone publice</w:t>
      </w:r>
      <w:r w:rsidR="00602662" w:rsidRPr="00780137">
        <w:rPr>
          <w:rFonts w:ascii="Times New Roman" w:hAnsi="Times New Roman" w:cs="Times New Roman"/>
          <w:sz w:val="24"/>
          <w:szCs w:val="24"/>
          <w:lang w:val="ro-RO"/>
        </w:rPr>
        <w:t>;</w:t>
      </w:r>
    </w:p>
    <w:p w:rsidR="00840021" w:rsidRPr="00780137" w:rsidRDefault="00840021" w:rsidP="00AF592A">
      <w:pPr>
        <w:pStyle w:val="ListParagraph"/>
        <w:numPr>
          <w:ilvl w:val="0"/>
          <w:numId w:val="14"/>
        </w:numPr>
        <w:jc w:val="both"/>
        <w:rPr>
          <w:rStyle w:val="spar3"/>
          <w:rFonts w:ascii="Times New Roman" w:eastAsia="Times New Roman" w:hAnsi="Times New Roman" w:cs="Times New Roman"/>
          <w:color w:val="auto"/>
          <w:sz w:val="24"/>
          <w:szCs w:val="24"/>
          <w:shd w:val="clear" w:color="auto" w:fill="auto"/>
          <w:lang w:val="ro-RO"/>
        </w:rPr>
      </w:pPr>
      <w:r w:rsidRPr="00780137">
        <w:rPr>
          <w:rStyle w:val="sden1"/>
          <w:rFonts w:ascii="Times New Roman" w:eastAsia="Times New Roman" w:hAnsi="Times New Roman" w:cs="Times New Roman"/>
          <w:b w:val="0"/>
          <w:color w:val="auto"/>
          <w:sz w:val="24"/>
          <w:szCs w:val="24"/>
          <w:lang w:val="ro-RO"/>
        </w:rPr>
        <w:t>Legea nr. 650/2002</w:t>
      </w:r>
      <w:r w:rsidR="007F4793" w:rsidRPr="00780137">
        <w:rPr>
          <w:rStyle w:val="sden1"/>
          <w:rFonts w:ascii="Times New Roman" w:eastAsia="Times New Roman" w:hAnsi="Times New Roman" w:cs="Times New Roman"/>
          <w:b w:val="0"/>
          <w:color w:val="auto"/>
          <w:sz w:val="24"/>
          <w:szCs w:val="24"/>
          <w:lang w:val="ro-RO"/>
        </w:rPr>
        <w:t xml:space="preserve"> </w:t>
      </w:r>
      <w:r w:rsidRPr="00780137">
        <w:rPr>
          <w:rStyle w:val="spar3"/>
          <w:rFonts w:ascii="Times New Roman" w:eastAsia="Times New Roman" w:hAnsi="Times New Roman" w:cs="Times New Roman"/>
          <w:color w:val="auto"/>
          <w:sz w:val="24"/>
          <w:szCs w:val="24"/>
          <w:lang w:val="ro-RO"/>
        </w:rPr>
        <w:t xml:space="preserve">pentru aprobarea </w:t>
      </w:r>
      <w:hyperlink r:id="rId9" w:history="1">
        <w:r w:rsidRPr="00780137">
          <w:rPr>
            <w:rStyle w:val="Hyperlink"/>
            <w:rFonts w:ascii="Times New Roman" w:eastAsia="Times New Roman" w:hAnsi="Times New Roman" w:cs="Times New Roman"/>
            <w:color w:val="auto"/>
            <w:sz w:val="24"/>
            <w:szCs w:val="24"/>
            <w:shd w:val="clear" w:color="auto" w:fill="FFFFFF"/>
            <w:lang w:val="ro-RO"/>
          </w:rPr>
          <w:t>Ordonanţei Guvernului nr. 99/2000</w:t>
        </w:r>
      </w:hyperlink>
      <w:r w:rsidRPr="00780137">
        <w:rPr>
          <w:rStyle w:val="spar3"/>
          <w:rFonts w:ascii="Times New Roman" w:eastAsia="Times New Roman" w:hAnsi="Times New Roman" w:cs="Times New Roman"/>
          <w:color w:val="auto"/>
          <w:sz w:val="24"/>
          <w:szCs w:val="24"/>
          <w:lang w:val="ro-RO"/>
        </w:rPr>
        <w:t xml:space="preserve"> privind comercializarea produselor şi serviciilor de piaţa;</w:t>
      </w:r>
    </w:p>
    <w:p w:rsidR="006C6B5F" w:rsidRPr="00780137" w:rsidRDefault="008326D3" w:rsidP="00AF592A">
      <w:pPr>
        <w:pStyle w:val="ListParagraph"/>
        <w:numPr>
          <w:ilvl w:val="0"/>
          <w:numId w:val="14"/>
        </w:numPr>
        <w:jc w:val="both"/>
        <w:rPr>
          <w:rFonts w:ascii="Times New Roman" w:eastAsia="Times New Roman" w:hAnsi="Times New Roman" w:cs="Times New Roman"/>
          <w:sz w:val="24"/>
          <w:szCs w:val="24"/>
          <w:lang w:val="ro-RO"/>
        </w:rPr>
      </w:pPr>
      <w:r w:rsidRPr="00780137">
        <w:rPr>
          <w:rFonts w:ascii="Times New Roman" w:hAnsi="Times New Roman" w:cs="Times New Roman"/>
          <w:sz w:val="24"/>
          <w:szCs w:val="24"/>
          <w:u w:color="000000"/>
          <w:bdr w:val="nil"/>
          <w:lang w:val="ro-RO"/>
        </w:rPr>
        <w:t>Ordonanța de Urgenț</w:t>
      </w:r>
      <w:r w:rsidR="006C6B5F" w:rsidRPr="00780137">
        <w:rPr>
          <w:rFonts w:ascii="Times New Roman" w:hAnsi="Times New Roman" w:cs="Times New Roman"/>
          <w:sz w:val="24"/>
          <w:szCs w:val="24"/>
          <w:u w:color="000000"/>
          <w:bdr w:val="nil"/>
          <w:lang w:val="ro-RO"/>
        </w:rPr>
        <w:t>ă nr. 109 /2011 privind guvernanţ</w:t>
      </w:r>
      <w:r w:rsidRPr="00780137">
        <w:rPr>
          <w:rFonts w:ascii="Times New Roman" w:hAnsi="Times New Roman" w:cs="Times New Roman"/>
          <w:sz w:val="24"/>
          <w:szCs w:val="24"/>
          <w:u w:color="000000"/>
          <w:bdr w:val="nil"/>
          <w:lang w:val="ro-RO"/>
        </w:rPr>
        <w:t>a corporativă a întreprinderilor publice;</w:t>
      </w:r>
    </w:p>
    <w:p w:rsidR="008326D3" w:rsidRPr="00780137" w:rsidRDefault="008326D3" w:rsidP="00AF592A">
      <w:pPr>
        <w:pStyle w:val="ListParagraph"/>
        <w:numPr>
          <w:ilvl w:val="0"/>
          <w:numId w:val="14"/>
        </w:numPr>
        <w:jc w:val="both"/>
        <w:rPr>
          <w:rFonts w:ascii="Times New Roman" w:eastAsia="Times New Roman" w:hAnsi="Times New Roman" w:cs="Times New Roman"/>
          <w:sz w:val="24"/>
          <w:szCs w:val="24"/>
          <w:lang w:val="ro-RO"/>
        </w:rPr>
      </w:pPr>
      <w:r w:rsidRPr="00780137">
        <w:rPr>
          <w:rFonts w:ascii="Times New Roman" w:hAnsi="Times New Roman" w:cs="Times New Roman"/>
          <w:sz w:val="24"/>
          <w:szCs w:val="24"/>
          <w:u w:color="000000"/>
          <w:bdr w:val="nil"/>
          <w:lang w:val="ro-RO"/>
        </w:rPr>
        <w:t>Hotărârea</w:t>
      </w:r>
      <w:r w:rsidR="006C6B5F" w:rsidRPr="00780137">
        <w:rPr>
          <w:rFonts w:ascii="Times New Roman" w:hAnsi="Times New Roman" w:cs="Times New Roman"/>
          <w:sz w:val="24"/>
          <w:szCs w:val="24"/>
          <w:u w:color="000000"/>
          <w:bdr w:val="nil"/>
          <w:lang w:val="ro-RO"/>
        </w:rPr>
        <w:t xml:space="preserve"> de Guvern nr. 722/2016 </w:t>
      </w:r>
      <w:r w:rsidR="006C6B5F" w:rsidRPr="00780137">
        <w:rPr>
          <w:rFonts w:ascii="Times New Roman" w:hAnsi="Times New Roman" w:cs="Times New Roman"/>
          <w:sz w:val="24"/>
          <w:szCs w:val="24"/>
          <w:lang w:val="ro-RO"/>
        </w:rPr>
        <w:t xml:space="preserve">pentru aprobarea Normelor metodologice de aplicare a unor prevederi din </w:t>
      </w:r>
      <w:hyperlink r:id="rId10" w:anchor="10349825" w:history="1">
        <w:r w:rsidR="006C6B5F" w:rsidRPr="00780137">
          <w:rPr>
            <w:rStyle w:val="Hyperlink"/>
            <w:rFonts w:ascii="Times New Roman" w:hAnsi="Times New Roman" w:cs="Times New Roman"/>
            <w:sz w:val="24"/>
            <w:szCs w:val="24"/>
            <w:lang w:val="ro-RO"/>
          </w:rPr>
          <w:t>Ordonanţa de urgenţă a Guvernului nr. 109/2011</w:t>
        </w:r>
      </w:hyperlink>
      <w:r w:rsidR="006C6B5F" w:rsidRPr="00780137">
        <w:rPr>
          <w:rFonts w:ascii="Times New Roman" w:hAnsi="Times New Roman" w:cs="Times New Roman"/>
          <w:sz w:val="24"/>
          <w:szCs w:val="24"/>
          <w:lang w:val="ro-RO"/>
        </w:rPr>
        <w:t xml:space="preserve"> privind guvernanţa corporativă a întreprinderilor publice;</w:t>
      </w:r>
    </w:p>
    <w:p w:rsidR="008326D3" w:rsidRPr="00780137" w:rsidRDefault="008326D3" w:rsidP="00AF592A">
      <w:pPr>
        <w:widowControl w:val="0"/>
        <w:numPr>
          <w:ilvl w:val="0"/>
          <w:numId w:val="14"/>
        </w:numPr>
        <w:pBdr>
          <w:top w:val="nil"/>
          <w:left w:val="nil"/>
          <w:bottom w:val="nil"/>
          <w:right w:val="nil"/>
          <w:between w:val="nil"/>
          <w:bar w:val="nil"/>
        </w:pBdr>
        <w:spacing w:after="0" w:line="240" w:lineRule="auto"/>
        <w:jc w:val="both"/>
        <w:rPr>
          <w:rFonts w:ascii="Times New Roman" w:hAnsi="Times New Roman"/>
          <w:sz w:val="24"/>
          <w:szCs w:val="24"/>
          <w:u w:color="000000"/>
          <w:bdr w:val="nil"/>
          <w:lang w:val="ro-RO"/>
        </w:rPr>
      </w:pPr>
      <w:r w:rsidRPr="00780137">
        <w:rPr>
          <w:rFonts w:ascii="Times New Roman" w:hAnsi="Times New Roman"/>
          <w:sz w:val="24"/>
          <w:szCs w:val="24"/>
          <w:u w:color="000000"/>
          <w:bdr w:val="nil"/>
          <w:lang w:val="ro-RO"/>
        </w:rPr>
        <w:t>Legea nr. 31/1990 privind societăţile comerciale, republicată şi modificată;</w:t>
      </w:r>
    </w:p>
    <w:p w:rsidR="00403F85" w:rsidRPr="00780137" w:rsidRDefault="00403F85" w:rsidP="00016EC1">
      <w:pPr>
        <w:widowControl w:val="0"/>
        <w:pBdr>
          <w:top w:val="nil"/>
          <w:left w:val="nil"/>
          <w:bottom w:val="nil"/>
          <w:right w:val="nil"/>
          <w:between w:val="nil"/>
          <w:bar w:val="nil"/>
        </w:pBdr>
        <w:spacing w:after="0" w:line="240" w:lineRule="auto"/>
        <w:ind w:left="360"/>
        <w:jc w:val="both"/>
        <w:rPr>
          <w:rFonts w:ascii="Times New Roman" w:hAnsi="Times New Roman"/>
          <w:sz w:val="24"/>
          <w:szCs w:val="24"/>
          <w:u w:color="000000"/>
          <w:bdr w:val="nil"/>
          <w:lang w:val="ro-RO"/>
        </w:rPr>
      </w:pPr>
    </w:p>
    <w:p w:rsidR="001274FE" w:rsidRPr="001274FE" w:rsidRDefault="00403F85" w:rsidP="001274FE">
      <w:pPr>
        <w:pStyle w:val="ListParagraph"/>
        <w:numPr>
          <w:ilvl w:val="0"/>
          <w:numId w:val="39"/>
        </w:numPr>
        <w:rPr>
          <w:rFonts w:ascii="Times New Roman" w:hAnsi="Times New Roman"/>
          <w:b/>
          <w:sz w:val="24"/>
          <w:szCs w:val="24"/>
          <w:u w:val="single"/>
          <w:lang w:val="ro-RO"/>
        </w:rPr>
      </w:pPr>
      <w:r w:rsidRPr="001274FE">
        <w:rPr>
          <w:rFonts w:ascii="Times New Roman" w:hAnsi="Times New Roman"/>
          <w:b/>
          <w:sz w:val="24"/>
          <w:szCs w:val="24"/>
          <w:u w:val="single"/>
          <w:lang w:val="ro-RO"/>
        </w:rPr>
        <w:t>Informații generale privind  PIEŢE  S.A. TIMIŞOARA</w:t>
      </w:r>
    </w:p>
    <w:p w:rsidR="008326D3" w:rsidRPr="001274FE" w:rsidRDefault="008326D3" w:rsidP="001274FE">
      <w:pPr>
        <w:spacing w:after="0"/>
        <w:ind w:firstLine="360"/>
        <w:rPr>
          <w:rFonts w:ascii="Times New Roman" w:hAnsi="Times New Roman"/>
          <w:sz w:val="24"/>
          <w:szCs w:val="24"/>
          <w:lang w:val="ro-RO"/>
        </w:rPr>
      </w:pPr>
      <w:r w:rsidRPr="001274FE">
        <w:rPr>
          <w:rFonts w:ascii="Times New Roman" w:hAnsi="Times New Roman"/>
          <w:sz w:val="24"/>
          <w:szCs w:val="24"/>
          <w:lang w:val="ro-RO"/>
        </w:rPr>
        <w:t>Societatea  PIE</w:t>
      </w:r>
      <w:r w:rsidR="00F729B5" w:rsidRPr="001274FE">
        <w:rPr>
          <w:rFonts w:ascii="Times New Roman" w:hAnsi="Times New Roman"/>
          <w:sz w:val="24"/>
          <w:szCs w:val="24"/>
          <w:lang w:val="ro-RO"/>
        </w:rPr>
        <w:t>Ţ</w:t>
      </w:r>
      <w:r w:rsidRPr="001274FE">
        <w:rPr>
          <w:rFonts w:ascii="Times New Roman" w:hAnsi="Times New Roman"/>
          <w:sz w:val="24"/>
          <w:szCs w:val="24"/>
          <w:lang w:val="ro-RO"/>
        </w:rPr>
        <w:t xml:space="preserve">E S.A. Timişoara, </w:t>
      </w:r>
      <w:r w:rsidR="00D1032F" w:rsidRPr="001274FE">
        <w:rPr>
          <w:rFonts w:ascii="Times New Roman" w:hAnsi="Times New Roman"/>
          <w:sz w:val="24"/>
          <w:szCs w:val="24"/>
          <w:lang w:val="ro-RO"/>
        </w:rPr>
        <w:t>în temeiul O</w:t>
      </w:r>
      <w:r w:rsidR="00FF23F0" w:rsidRPr="001274FE">
        <w:rPr>
          <w:rFonts w:ascii="Times New Roman" w:hAnsi="Times New Roman"/>
          <w:sz w:val="24"/>
          <w:szCs w:val="24"/>
          <w:lang w:val="ro-RO"/>
        </w:rPr>
        <w:t>UG nr. 30/1997 a</w:t>
      </w:r>
      <w:r w:rsidRPr="001274FE">
        <w:rPr>
          <w:rFonts w:ascii="Times New Roman" w:hAnsi="Times New Roman"/>
          <w:sz w:val="24"/>
          <w:szCs w:val="24"/>
          <w:lang w:val="ro-RO"/>
        </w:rPr>
        <w:t xml:space="preserve"> fost înființată prin HCL Timişoara nr</w:t>
      </w:r>
      <w:r w:rsidR="00AC6E2C" w:rsidRPr="001274FE">
        <w:rPr>
          <w:rFonts w:ascii="Times New Roman" w:hAnsi="Times New Roman"/>
          <w:sz w:val="24"/>
          <w:szCs w:val="24"/>
          <w:lang w:val="ro-RO"/>
        </w:rPr>
        <w:t>. 202/18.11.1997 privind reorga</w:t>
      </w:r>
      <w:r w:rsidRPr="001274FE">
        <w:rPr>
          <w:rFonts w:ascii="Times New Roman" w:hAnsi="Times New Roman"/>
          <w:sz w:val="24"/>
          <w:szCs w:val="24"/>
          <w:lang w:val="ro-RO"/>
        </w:rPr>
        <w:t>nizarea Regiei Autonome de Administrare a Piețelor, Târgurilor și Oboarelor</w:t>
      </w:r>
      <w:r w:rsidR="00241F6D" w:rsidRPr="001274FE">
        <w:rPr>
          <w:rFonts w:ascii="Times New Roman" w:hAnsi="Times New Roman"/>
          <w:sz w:val="24"/>
          <w:szCs w:val="24"/>
          <w:lang w:val="ro-RO"/>
        </w:rPr>
        <w:t xml:space="preserve"> ca</w:t>
      </w:r>
      <w:r w:rsidRPr="001274FE">
        <w:rPr>
          <w:rFonts w:ascii="Times New Roman" w:hAnsi="Times New Roman"/>
          <w:sz w:val="24"/>
          <w:szCs w:val="24"/>
          <w:lang w:val="ro-RO"/>
        </w:rPr>
        <w:t xml:space="preserve"> societate pe acțiuni, având ca acționar unic Consiliul Local al Municipiului Timişoara.</w:t>
      </w:r>
    </w:p>
    <w:p w:rsidR="006817F0" w:rsidRPr="00780137" w:rsidRDefault="008326D3" w:rsidP="00AF592A">
      <w:p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ab/>
        <w:t>Societatea este persoană juridică română având forma juridică de societate pe acțiuni, activitatea acest</w:t>
      </w:r>
      <w:r w:rsidR="00FF23F0" w:rsidRPr="00780137">
        <w:rPr>
          <w:rFonts w:ascii="Times New Roman" w:hAnsi="Times New Roman"/>
          <w:sz w:val="24"/>
          <w:szCs w:val="24"/>
          <w:lang w:val="ro-RO"/>
        </w:rPr>
        <w:t>eia fiind reglementată de prevederile actului</w:t>
      </w:r>
      <w:r w:rsidRPr="00780137">
        <w:rPr>
          <w:rFonts w:ascii="Times New Roman" w:hAnsi="Times New Roman"/>
          <w:sz w:val="24"/>
          <w:szCs w:val="24"/>
          <w:lang w:val="ro-RO"/>
        </w:rPr>
        <w:t xml:space="preserve"> constitutiv și </w:t>
      </w:r>
      <w:r w:rsidR="00FF23F0" w:rsidRPr="00780137">
        <w:rPr>
          <w:rFonts w:ascii="Times New Roman" w:hAnsi="Times New Roman"/>
          <w:sz w:val="24"/>
          <w:szCs w:val="24"/>
          <w:lang w:val="ro-RO"/>
        </w:rPr>
        <w:t xml:space="preserve">se </w:t>
      </w:r>
      <w:r w:rsidRPr="00780137">
        <w:rPr>
          <w:rFonts w:ascii="Times New Roman" w:hAnsi="Times New Roman"/>
          <w:sz w:val="24"/>
          <w:szCs w:val="24"/>
          <w:lang w:val="ro-RO"/>
        </w:rPr>
        <w:t>desfăsoară în conformitate cu legislația română în vigoare.</w:t>
      </w:r>
    </w:p>
    <w:p w:rsidR="00D1032F" w:rsidRPr="00780137" w:rsidRDefault="008326D3" w:rsidP="00D1032F">
      <w:p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ab/>
        <w:t>Societatea are deschise puncte de lucru</w:t>
      </w:r>
      <w:r w:rsidR="008239DD" w:rsidRPr="00780137">
        <w:rPr>
          <w:rFonts w:ascii="Times New Roman" w:hAnsi="Times New Roman"/>
          <w:sz w:val="24"/>
          <w:szCs w:val="24"/>
          <w:lang w:val="ro-RO"/>
        </w:rPr>
        <w:t xml:space="preserve"> în următoarele locaţii</w:t>
      </w:r>
      <w:r w:rsidRPr="00780137">
        <w:rPr>
          <w:rFonts w:ascii="Times New Roman" w:hAnsi="Times New Roman"/>
          <w:sz w:val="24"/>
          <w:szCs w:val="24"/>
          <w:lang w:val="ro-RO"/>
        </w:rPr>
        <w:t>:</w:t>
      </w:r>
    </w:p>
    <w:p w:rsidR="008326D3" w:rsidRPr="00780137" w:rsidRDefault="008326D3" w:rsidP="00D1032F">
      <w:pPr>
        <w:pStyle w:val="ListParagraph"/>
        <w:numPr>
          <w:ilvl w:val="0"/>
          <w:numId w:val="13"/>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Piața Badea Cârțan</w:t>
      </w:r>
      <w:r w:rsidR="00851AB5" w:rsidRPr="00780137">
        <w:rPr>
          <w:rFonts w:ascii="Times New Roman" w:hAnsi="Times New Roman" w:cs="Times New Roman"/>
          <w:sz w:val="24"/>
          <w:szCs w:val="24"/>
          <w:lang w:val="ro-RO"/>
        </w:rPr>
        <w:t>, Timişoara, Jud. Timiş;</w:t>
      </w:r>
    </w:p>
    <w:p w:rsidR="008326D3" w:rsidRPr="00780137" w:rsidRDefault="008326D3" w:rsidP="00D1032F">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Lipovei</w:t>
      </w:r>
      <w:r w:rsidR="00851AB5" w:rsidRPr="00780137">
        <w:rPr>
          <w:rFonts w:ascii="Times New Roman" w:hAnsi="Times New Roman"/>
          <w:sz w:val="24"/>
          <w:szCs w:val="24"/>
          <w:lang w:val="ro-RO"/>
        </w:rPr>
        <w:t xml:space="preserve"> (I.I. de la Brad – Str. Lotusului), Timişoara, Jud. Timiş;</w:t>
      </w:r>
    </w:p>
    <w:p w:rsidR="008326D3" w:rsidRPr="00780137" w:rsidRDefault="008326D3" w:rsidP="00D1032F">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Soarelui</w:t>
      </w:r>
      <w:r w:rsidR="00851AB5" w:rsidRPr="00780137">
        <w:rPr>
          <w:rFonts w:ascii="Times New Roman" w:hAnsi="Times New Roman"/>
          <w:sz w:val="24"/>
          <w:szCs w:val="24"/>
          <w:lang w:val="ro-RO"/>
        </w:rPr>
        <w:t xml:space="preserve"> (Str. Oglinzilor), Timişoara, 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 xml:space="preserve">Piața </w:t>
      </w:r>
      <w:r w:rsidR="00851AB5" w:rsidRPr="00780137">
        <w:rPr>
          <w:rFonts w:ascii="Times New Roman" w:hAnsi="Times New Roman"/>
          <w:sz w:val="24"/>
          <w:szCs w:val="24"/>
          <w:lang w:val="ro-RO"/>
        </w:rPr>
        <w:t xml:space="preserve">N. </w:t>
      </w:r>
      <w:r w:rsidRPr="00780137">
        <w:rPr>
          <w:rFonts w:ascii="Times New Roman" w:hAnsi="Times New Roman"/>
          <w:sz w:val="24"/>
          <w:szCs w:val="24"/>
          <w:lang w:val="ro-RO"/>
        </w:rPr>
        <w:t>Bălcescu</w:t>
      </w:r>
      <w:r w:rsidR="00851AB5" w:rsidRPr="00780137">
        <w:rPr>
          <w:rFonts w:ascii="Times New Roman" w:hAnsi="Times New Roman"/>
          <w:sz w:val="24"/>
          <w:szCs w:val="24"/>
          <w:lang w:val="ro-RO"/>
        </w:rPr>
        <w:t xml:space="preserve"> (1 Decembrie), Timişoara, 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Doina</w:t>
      </w:r>
      <w:r w:rsidR="00851AB5" w:rsidRPr="00780137">
        <w:rPr>
          <w:rFonts w:ascii="Times New Roman" w:hAnsi="Times New Roman"/>
          <w:sz w:val="24"/>
          <w:szCs w:val="24"/>
          <w:lang w:val="ro-RO"/>
        </w:rPr>
        <w:t xml:space="preserve">, </w:t>
      </w:r>
      <w:r w:rsidR="00FF23F0" w:rsidRPr="00780137">
        <w:rPr>
          <w:rFonts w:ascii="Times New Roman" w:hAnsi="Times New Roman"/>
          <w:sz w:val="24"/>
          <w:szCs w:val="24"/>
          <w:lang w:val="ro-RO"/>
        </w:rPr>
        <w:t xml:space="preserve">Timişoara, </w:t>
      </w:r>
      <w:r w:rsidR="00851AB5" w:rsidRPr="00780137">
        <w:rPr>
          <w:rFonts w:ascii="Times New Roman" w:hAnsi="Times New Roman"/>
          <w:sz w:val="24"/>
          <w:szCs w:val="24"/>
          <w:lang w:val="ro-RO"/>
        </w:rPr>
        <w:t>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Giroc</w:t>
      </w:r>
      <w:r w:rsidR="00851AB5" w:rsidRPr="00780137">
        <w:rPr>
          <w:rFonts w:ascii="Times New Roman" w:hAnsi="Times New Roman"/>
          <w:sz w:val="24"/>
          <w:szCs w:val="24"/>
          <w:lang w:val="ro-RO"/>
        </w:rPr>
        <w:t xml:space="preserve">, </w:t>
      </w:r>
      <w:r w:rsidR="00FF23F0" w:rsidRPr="00780137">
        <w:rPr>
          <w:rFonts w:ascii="Times New Roman" w:hAnsi="Times New Roman"/>
          <w:sz w:val="24"/>
          <w:szCs w:val="24"/>
          <w:lang w:val="ro-RO"/>
        </w:rPr>
        <w:t xml:space="preserve">Timişoara, </w:t>
      </w:r>
      <w:r w:rsidR="00851AB5" w:rsidRPr="00780137">
        <w:rPr>
          <w:rFonts w:ascii="Times New Roman" w:hAnsi="Times New Roman"/>
          <w:sz w:val="24"/>
          <w:szCs w:val="24"/>
          <w:lang w:val="ro-RO"/>
        </w:rPr>
        <w:t>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lastRenderedPageBreak/>
        <w:t>Piața Dacia</w:t>
      </w:r>
      <w:r w:rsidR="00FF23F0" w:rsidRPr="00780137">
        <w:rPr>
          <w:rFonts w:ascii="Times New Roman" w:hAnsi="Times New Roman"/>
          <w:sz w:val="24"/>
          <w:szCs w:val="24"/>
          <w:lang w:val="ro-RO"/>
        </w:rPr>
        <w:t>, Timişoara, 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700</w:t>
      </w:r>
      <w:r w:rsidR="00FF23F0" w:rsidRPr="00780137">
        <w:rPr>
          <w:rFonts w:ascii="Times New Roman" w:hAnsi="Times New Roman"/>
          <w:sz w:val="24"/>
          <w:szCs w:val="24"/>
          <w:lang w:val="ro-RO"/>
        </w:rPr>
        <w:t>, Timişoara, 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Iosefin</w:t>
      </w:r>
      <w:r w:rsidR="00FF23F0" w:rsidRPr="00780137">
        <w:rPr>
          <w:rFonts w:ascii="Times New Roman" w:hAnsi="Times New Roman"/>
          <w:sz w:val="24"/>
          <w:szCs w:val="24"/>
          <w:lang w:val="ro-RO"/>
        </w:rPr>
        <w:t xml:space="preserve"> (Str. Iancu Văcărescu, nr. 33A) ), Timişoara, Jud. Timiş;</w:t>
      </w:r>
    </w:p>
    <w:p w:rsidR="008326D3" w:rsidRPr="00780137" w:rsidRDefault="008326D3"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Piața de Gros</w:t>
      </w:r>
      <w:r w:rsidR="00565155" w:rsidRPr="00780137">
        <w:rPr>
          <w:rFonts w:ascii="Times New Roman" w:hAnsi="Times New Roman"/>
          <w:sz w:val="24"/>
          <w:szCs w:val="24"/>
          <w:lang w:val="ro-RO"/>
        </w:rPr>
        <w:t xml:space="preserve"> (Str. Lct.</w:t>
      </w:r>
      <w:r w:rsidR="00FF23F0" w:rsidRPr="00780137">
        <w:rPr>
          <w:rFonts w:ascii="Times New Roman" w:hAnsi="Times New Roman"/>
          <w:sz w:val="24"/>
          <w:szCs w:val="24"/>
          <w:lang w:val="ro-RO"/>
        </w:rPr>
        <w:t>Ovidiu Balea, nr. 2), Timişoara, Jud. Timiş;</w:t>
      </w:r>
    </w:p>
    <w:p w:rsidR="00095F8E" w:rsidRPr="00780137" w:rsidRDefault="00095F8E" w:rsidP="00AF592A">
      <w:pPr>
        <w:numPr>
          <w:ilvl w:val="0"/>
          <w:numId w:val="13"/>
        </w:numPr>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Piaţa în Str. Grigore Alexandrescu</w:t>
      </w:r>
      <w:r w:rsidR="00403F85" w:rsidRPr="00780137">
        <w:rPr>
          <w:rFonts w:ascii="Times New Roman" w:hAnsi="Times New Roman"/>
          <w:sz w:val="24"/>
          <w:szCs w:val="24"/>
          <w:lang w:val="ro-RO"/>
        </w:rPr>
        <w:t>- (Mehala II)</w:t>
      </w:r>
    </w:p>
    <w:p w:rsidR="00780137" w:rsidRDefault="00F50007" w:rsidP="00780137">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De asemenea, societatea poate avea sucursale, filiale, agen</w:t>
      </w:r>
      <w:r w:rsidR="00241F6D" w:rsidRPr="00780137">
        <w:rPr>
          <w:rFonts w:ascii="Times New Roman" w:hAnsi="Times New Roman"/>
          <w:sz w:val="24"/>
          <w:szCs w:val="24"/>
          <w:lang w:val="ro-RO"/>
        </w:rPr>
        <w:t>ţii, reprezentanţe, puncte de l</w:t>
      </w:r>
      <w:r w:rsidRPr="00780137">
        <w:rPr>
          <w:rFonts w:ascii="Times New Roman" w:hAnsi="Times New Roman"/>
          <w:sz w:val="24"/>
          <w:szCs w:val="24"/>
          <w:lang w:val="ro-RO"/>
        </w:rPr>
        <w:t>ucru situate în alte localităţi din ţară şi străinătate.</w:t>
      </w:r>
    </w:p>
    <w:p w:rsidR="008326D3" w:rsidRPr="00780137" w:rsidRDefault="008326D3" w:rsidP="00780137">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Obiectul de activitate al societății este axat pe </w:t>
      </w:r>
      <w:r w:rsidR="00D1032F" w:rsidRPr="00780137">
        <w:rPr>
          <w:rFonts w:ascii="Times New Roman" w:hAnsi="Times New Roman"/>
          <w:sz w:val="24"/>
          <w:szCs w:val="24"/>
          <w:lang w:val="ro-RO"/>
        </w:rPr>
        <w:t>î</w:t>
      </w:r>
      <w:r w:rsidR="00565155" w:rsidRPr="00780137">
        <w:rPr>
          <w:rFonts w:ascii="Times New Roman" w:hAnsi="Times New Roman"/>
          <w:sz w:val="24"/>
          <w:szCs w:val="24"/>
          <w:lang w:val="ro-RO"/>
        </w:rPr>
        <w:t>nchirierea de spa</w:t>
      </w:r>
      <w:r w:rsidR="00E251C8" w:rsidRPr="00780137">
        <w:rPr>
          <w:rFonts w:ascii="Times New Roman" w:hAnsi="Times New Roman"/>
          <w:sz w:val="24"/>
          <w:szCs w:val="24"/>
          <w:lang w:val="ro-RO"/>
        </w:rPr>
        <w:t>ț</w:t>
      </w:r>
      <w:r w:rsidR="00780137">
        <w:rPr>
          <w:rFonts w:ascii="Times New Roman" w:hAnsi="Times New Roman"/>
          <w:sz w:val="24"/>
          <w:szCs w:val="24"/>
          <w:lang w:val="ro-RO"/>
        </w:rPr>
        <w:t>ii,</w:t>
      </w:r>
      <w:r w:rsidR="008F3B12">
        <w:rPr>
          <w:rFonts w:ascii="Times New Roman" w:hAnsi="Times New Roman"/>
          <w:sz w:val="24"/>
          <w:szCs w:val="24"/>
          <w:lang w:val="ro-RO"/>
        </w:rPr>
        <w:t xml:space="preserve"> </w:t>
      </w:r>
      <w:r w:rsidR="00780137" w:rsidRPr="00780137">
        <w:rPr>
          <w:rFonts w:ascii="Times New Roman" w:hAnsi="Times New Roman"/>
          <w:sz w:val="24"/>
          <w:szCs w:val="24"/>
          <w:lang w:val="ro-RO"/>
        </w:rPr>
        <w:t>a</w:t>
      </w:r>
      <w:r w:rsidRPr="00780137">
        <w:rPr>
          <w:rFonts w:ascii="Times New Roman" w:hAnsi="Times New Roman"/>
          <w:bCs/>
          <w:sz w:val="24"/>
          <w:szCs w:val="24"/>
          <w:lang w:val="ro-RO"/>
        </w:rPr>
        <w:t>ctivitate</w:t>
      </w:r>
      <w:r w:rsidR="00780137" w:rsidRPr="00780137">
        <w:rPr>
          <w:rFonts w:ascii="Times New Roman" w:hAnsi="Times New Roman"/>
          <w:bCs/>
          <w:sz w:val="24"/>
          <w:szCs w:val="24"/>
          <w:lang w:val="ro-RO"/>
        </w:rPr>
        <w:t>a</w:t>
      </w:r>
      <w:r w:rsidRPr="00780137">
        <w:rPr>
          <w:rFonts w:ascii="Times New Roman" w:hAnsi="Times New Roman"/>
          <w:bCs/>
          <w:sz w:val="24"/>
          <w:szCs w:val="24"/>
          <w:lang w:val="ro-RO"/>
        </w:rPr>
        <w:t xml:space="preserve"> principală</w:t>
      </w:r>
      <w:r w:rsidR="00780137" w:rsidRPr="00780137">
        <w:rPr>
          <w:rFonts w:ascii="Times New Roman" w:hAnsi="Times New Roman"/>
          <w:bCs/>
          <w:sz w:val="24"/>
          <w:szCs w:val="24"/>
          <w:lang w:val="ro-RO"/>
        </w:rPr>
        <w:t xml:space="preserve"> fiind </w:t>
      </w:r>
    </w:p>
    <w:p w:rsidR="008326D3" w:rsidRPr="00780137" w:rsidRDefault="00780137" w:rsidP="008F3B12">
      <w:pPr>
        <w:keepNext/>
        <w:tabs>
          <w:tab w:val="center" w:pos="1560"/>
        </w:tabs>
        <w:spacing w:after="0" w:line="240" w:lineRule="auto"/>
        <w:outlineLvl w:val="0"/>
        <w:rPr>
          <w:rFonts w:ascii="Times New Roman" w:eastAsia="Times New Roman" w:hAnsi="Times New Roman"/>
          <w:bCs/>
          <w:sz w:val="24"/>
          <w:szCs w:val="24"/>
          <w:lang w:val="ro-RO"/>
        </w:rPr>
      </w:pPr>
      <w:r w:rsidRPr="00780137">
        <w:rPr>
          <w:rFonts w:ascii="Times New Roman" w:eastAsia="Times New Roman" w:hAnsi="Times New Roman"/>
          <w:bCs/>
          <w:sz w:val="24"/>
          <w:szCs w:val="24"/>
          <w:lang w:val="ro-RO"/>
        </w:rPr>
        <w:t>a</w:t>
      </w:r>
      <w:r w:rsidR="00E107C5" w:rsidRPr="00780137">
        <w:rPr>
          <w:rFonts w:ascii="Times New Roman" w:eastAsia="Times New Roman" w:hAnsi="Times New Roman"/>
          <w:bCs/>
          <w:sz w:val="24"/>
          <w:szCs w:val="24"/>
          <w:lang w:val="ro-RO"/>
        </w:rPr>
        <w:t>dministrarea imobilelor pe bază</w:t>
      </w:r>
      <w:r w:rsidR="008326D3" w:rsidRPr="00780137">
        <w:rPr>
          <w:rFonts w:ascii="Times New Roman" w:eastAsia="Times New Roman" w:hAnsi="Times New Roman"/>
          <w:bCs/>
          <w:sz w:val="24"/>
          <w:szCs w:val="24"/>
          <w:lang w:val="ro-RO"/>
        </w:rPr>
        <w:t xml:space="preserve"> de comision sau contract</w:t>
      </w:r>
      <w:r w:rsidR="008F3B12">
        <w:rPr>
          <w:rFonts w:ascii="Times New Roman" w:eastAsia="Times New Roman" w:hAnsi="Times New Roman"/>
          <w:bCs/>
          <w:sz w:val="24"/>
          <w:szCs w:val="24"/>
          <w:lang w:val="ro-RO"/>
        </w:rPr>
        <w:t>.</w:t>
      </w:r>
    </w:p>
    <w:p w:rsidR="005F321C" w:rsidRPr="00780137" w:rsidRDefault="005F321C" w:rsidP="005F321C">
      <w:pPr>
        <w:pStyle w:val="NormalWeb"/>
        <w:spacing w:before="0" w:beforeAutospacing="0" w:after="0" w:afterAutospacing="0"/>
        <w:rPr>
          <w:u w:val="single"/>
          <w:lang w:val="ro-RO"/>
        </w:rPr>
      </w:pPr>
    </w:p>
    <w:p w:rsidR="005F321C" w:rsidRPr="00780137" w:rsidRDefault="005F321C" w:rsidP="005F321C">
      <w:pPr>
        <w:spacing w:after="0" w:line="240" w:lineRule="auto"/>
        <w:rPr>
          <w:rFonts w:ascii="Times New Roman" w:hAnsi="Times New Roman"/>
          <w:b/>
          <w:sz w:val="24"/>
          <w:szCs w:val="24"/>
          <w:u w:val="single"/>
          <w:lang w:val="ro-RO"/>
        </w:rPr>
      </w:pPr>
      <w:r w:rsidRPr="00780137">
        <w:rPr>
          <w:rFonts w:ascii="Times New Roman" w:hAnsi="Times New Roman"/>
          <w:b/>
          <w:sz w:val="24"/>
          <w:szCs w:val="24"/>
          <w:lang w:val="ro-RO"/>
        </w:rPr>
        <w:t xml:space="preserve">II. </w:t>
      </w:r>
      <w:r w:rsidRPr="00780137">
        <w:rPr>
          <w:rFonts w:ascii="Times New Roman" w:hAnsi="Times New Roman"/>
          <w:b/>
          <w:sz w:val="24"/>
          <w:szCs w:val="24"/>
          <w:u w:val="single"/>
          <w:lang w:val="ro-RO"/>
        </w:rPr>
        <w:t>Viziunea  strategică cu privire la misiunea și obiectivele Societății</w:t>
      </w:r>
    </w:p>
    <w:p w:rsidR="005F321C" w:rsidRPr="00780137" w:rsidRDefault="00D1032F"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Autoritatea publică t</w:t>
      </w:r>
      <w:r w:rsidR="005F321C" w:rsidRPr="00780137">
        <w:rPr>
          <w:rFonts w:ascii="Times New Roman" w:hAnsi="Times New Roman"/>
          <w:sz w:val="24"/>
          <w:szCs w:val="24"/>
          <w:lang w:val="ro-RO"/>
        </w:rPr>
        <w:t>utelară</w:t>
      </w:r>
      <w:r w:rsidRPr="00780137">
        <w:rPr>
          <w:rFonts w:ascii="Times New Roman" w:hAnsi="Times New Roman"/>
          <w:sz w:val="24"/>
          <w:szCs w:val="24"/>
          <w:lang w:val="ro-RO"/>
        </w:rPr>
        <w:t>, Municipiul Timișoara</w:t>
      </w:r>
      <w:r w:rsidR="005F321C" w:rsidRPr="00780137">
        <w:rPr>
          <w:rFonts w:ascii="Times New Roman" w:hAnsi="Times New Roman"/>
          <w:sz w:val="24"/>
          <w:szCs w:val="24"/>
          <w:lang w:val="ro-RO"/>
        </w:rPr>
        <w:t xml:space="preserve"> se aşteaptă ca managementul </w:t>
      </w:r>
      <w:r w:rsidRPr="00780137">
        <w:rPr>
          <w:rFonts w:ascii="Times New Roman" w:hAnsi="Times New Roman"/>
          <w:sz w:val="24"/>
          <w:szCs w:val="24"/>
          <w:lang w:val="ro-RO"/>
        </w:rPr>
        <w:t>s</w:t>
      </w:r>
      <w:r w:rsidR="005F321C" w:rsidRPr="00780137">
        <w:rPr>
          <w:rFonts w:ascii="Times New Roman" w:hAnsi="Times New Roman"/>
          <w:sz w:val="24"/>
          <w:szCs w:val="24"/>
          <w:lang w:val="ro-RO"/>
        </w:rPr>
        <w:t>ocietății să fie orientat spre dezvoltarea afacerii în condiții de profitabilitate, să urmărească permanent stabilirea unui echilibru între calitatea lucrărilor și a serviciilor realizate, protecția mediului, securitatea și sănătatea lucrătorilor.</w:t>
      </w:r>
    </w:p>
    <w:p w:rsidR="005F321C" w:rsidRPr="00780137" w:rsidRDefault="00D1032F"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Autoritatea publică t</w:t>
      </w:r>
      <w:r w:rsidR="005F321C" w:rsidRPr="00780137">
        <w:rPr>
          <w:rFonts w:ascii="Times New Roman" w:hAnsi="Times New Roman"/>
          <w:sz w:val="24"/>
          <w:szCs w:val="24"/>
          <w:lang w:val="ro-RO"/>
        </w:rPr>
        <w:t xml:space="preserve">utelară se așteaptă ca managementul </w:t>
      </w:r>
      <w:r w:rsidRPr="00780137">
        <w:rPr>
          <w:rFonts w:ascii="Times New Roman" w:hAnsi="Times New Roman"/>
          <w:sz w:val="24"/>
          <w:szCs w:val="24"/>
          <w:lang w:val="ro-RO"/>
        </w:rPr>
        <w:t>s</w:t>
      </w:r>
      <w:r w:rsidR="005F321C" w:rsidRPr="00780137">
        <w:rPr>
          <w:rFonts w:ascii="Times New Roman" w:hAnsi="Times New Roman"/>
          <w:sz w:val="24"/>
          <w:szCs w:val="24"/>
          <w:lang w:val="ro-RO"/>
        </w:rPr>
        <w:t>ocietății să fie orientat spre realiz</w:t>
      </w:r>
      <w:r w:rsidRPr="00780137">
        <w:rPr>
          <w:rFonts w:ascii="Times New Roman" w:hAnsi="Times New Roman"/>
          <w:sz w:val="24"/>
          <w:szCs w:val="24"/>
          <w:lang w:val="ro-RO"/>
        </w:rPr>
        <w:t>area obiectivului strategic al s</w:t>
      </w:r>
      <w:r w:rsidR="005F321C" w:rsidRPr="00780137">
        <w:rPr>
          <w:rFonts w:ascii="Times New Roman" w:hAnsi="Times New Roman"/>
          <w:sz w:val="24"/>
          <w:szCs w:val="24"/>
          <w:lang w:val="ro-RO"/>
        </w:rPr>
        <w:t>ocietății care îl reprezintă consolidarea poziției pe piața concurențială a prestatorilor de servicii de piață și care se bazează pe următoarele elemente fundamentale: îmbunătățirea calităţii serviciilor și creșterea profitabilității societății.</w:t>
      </w:r>
    </w:p>
    <w:p w:rsidR="005F321C" w:rsidRPr="00780137" w:rsidRDefault="005F321C" w:rsidP="005F321C">
      <w:pPr>
        <w:pStyle w:val="PlainText"/>
        <w:tabs>
          <w:tab w:val="left" w:pos="1260"/>
        </w:tabs>
        <w:jc w:val="both"/>
        <w:rPr>
          <w:rFonts w:ascii="Times New Roman" w:hAnsi="Times New Roman"/>
          <w:sz w:val="24"/>
          <w:szCs w:val="24"/>
          <w:lang w:val="ro-RO"/>
        </w:rPr>
      </w:pPr>
      <w:r w:rsidRPr="00780137">
        <w:rPr>
          <w:rFonts w:ascii="Times New Roman" w:hAnsi="Times New Roman"/>
          <w:sz w:val="24"/>
          <w:szCs w:val="24"/>
          <w:lang w:val="ro-RO"/>
        </w:rPr>
        <w:tab/>
      </w:r>
    </w:p>
    <w:p w:rsidR="005F321C" w:rsidRPr="00780137" w:rsidRDefault="005F321C" w:rsidP="005F321C">
      <w:pPr>
        <w:spacing w:after="0" w:line="240" w:lineRule="auto"/>
        <w:ind w:hanging="142"/>
        <w:rPr>
          <w:rFonts w:ascii="Times New Roman" w:eastAsia="Times New Roman" w:hAnsi="Times New Roman"/>
          <w:b/>
          <w:sz w:val="24"/>
          <w:szCs w:val="24"/>
          <w:u w:val="single"/>
          <w:lang w:val="ro-RO"/>
        </w:rPr>
      </w:pPr>
      <w:r w:rsidRPr="00780137">
        <w:rPr>
          <w:rFonts w:ascii="Times New Roman" w:eastAsia="Times New Roman" w:hAnsi="Times New Roman"/>
          <w:b/>
          <w:sz w:val="24"/>
          <w:szCs w:val="24"/>
          <w:lang w:val="ro-RO"/>
        </w:rPr>
        <w:t xml:space="preserve">III. </w:t>
      </w:r>
      <w:r w:rsidRPr="00780137">
        <w:rPr>
          <w:rFonts w:ascii="Times New Roman" w:eastAsia="Times New Roman" w:hAnsi="Times New Roman"/>
          <w:b/>
          <w:sz w:val="24"/>
          <w:szCs w:val="24"/>
          <w:u w:val="single"/>
          <w:lang w:val="ro-RO"/>
        </w:rPr>
        <w:t>Obiectivele societăţii:</w:t>
      </w:r>
    </w:p>
    <w:p w:rsidR="00016EC1" w:rsidRPr="00780137" w:rsidRDefault="00016EC1" w:rsidP="00016EC1">
      <w:pPr>
        <w:spacing w:after="0" w:line="240" w:lineRule="auto"/>
        <w:ind w:firstLine="567"/>
        <w:rPr>
          <w:rFonts w:ascii="Times New Roman" w:eastAsia="Times New Roman" w:hAnsi="Times New Roman"/>
          <w:sz w:val="24"/>
          <w:szCs w:val="24"/>
          <w:lang w:val="ro-RO"/>
        </w:rPr>
      </w:pPr>
      <w:r w:rsidRPr="00780137">
        <w:rPr>
          <w:rFonts w:ascii="Times New Roman" w:eastAsia="Times New Roman" w:hAnsi="Times New Roman"/>
          <w:sz w:val="24"/>
          <w:szCs w:val="24"/>
          <w:lang w:val="ro-RO"/>
        </w:rPr>
        <w:t>Obiectivele specifice ale societății se vo</w:t>
      </w:r>
      <w:r w:rsidR="008F3B12">
        <w:rPr>
          <w:rFonts w:ascii="Times New Roman" w:eastAsia="Times New Roman" w:hAnsi="Times New Roman"/>
          <w:sz w:val="24"/>
          <w:szCs w:val="24"/>
          <w:lang w:val="ro-RO"/>
        </w:rPr>
        <w:t>r  corela și se vor raporta la obiectivele g</w:t>
      </w:r>
      <w:r w:rsidRPr="00780137">
        <w:rPr>
          <w:rFonts w:ascii="Times New Roman" w:eastAsia="Times New Roman" w:hAnsi="Times New Roman"/>
          <w:sz w:val="24"/>
          <w:szCs w:val="24"/>
          <w:lang w:val="ro-RO"/>
        </w:rPr>
        <w:t>enerale al</w:t>
      </w:r>
      <w:r w:rsidR="008F3B12">
        <w:rPr>
          <w:rFonts w:ascii="Times New Roman" w:eastAsia="Times New Roman" w:hAnsi="Times New Roman"/>
          <w:sz w:val="24"/>
          <w:szCs w:val="24"/>
          <w:lang w:val="ro-RO"/>
        </w:rPr>
        <w:t>e</w:t>
      </w:r>
      <w:r w:rsidRPr="00780137">
        <w:rPr>
          <w:rFonts w:ascii="Times New Roman" w:eastAsia="Times New Roman" w:hAnsi="Times New Roman"/>
          <w:sz w:val="24"/>
          <w:szCs w:val="24"/>
          <w:lang w:val="ro-RO"/>
        </w:rPr>
        <w:t xml:space="preserve"> Municipiului Timișoara după cum urmează: </w:t>
      </w:r>
    </w:p>
    <w:p w:rsidR="00016EC1" w:rsidRPr="00780137" w:rsidRDefault="00D1032F"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Creș</w:t>
      </w:r>
      <w:r w:rsidR="00016EC1" w:rsidRPr="00780137">
        <w:rPr>
          <w:rFonts w:ascii="Times New Roman" w:hAnsi="Times New Roman" w:cs="Times New Roman"/>
          <w:sz w:val="24"/>
          <w:szCs w:val="24"/>
          <w:lang w:val="it-IT"/>
        </w:rPr>
        <w:t>terea gradului de digitalizare</w:t>
      </w:r>
      <w:r w:rsidR="008F3B12">
        <w:rPr>
          <w:rFonts w:ascii="Times New Roman" w:hAnsi="Times New Roman" w:cs="Times New Roman"/>
          <w:sz w:val="24"/>
          <w:szCs w:val="24"/>
          <w:lang w:val="it-IT"/>
        </w:rPr>
        <w:t>,</w:t>
      </w:r>
      <w:r w:rsidR="00016EC1" w:rsidRPr="00780137">
        <w:rPr>
          <w:rFonts w:ascii="Times New Roman" w:hAnsi="Times New Roman" w:cs="Times New Roman"/>
          <w:sz w:val="24"/>
          <w:szCs w:val="24"/>
          <w:lang w:val="it-IT"/>
        </w:rPr>
        <w:t xml:space="preserve"> </w:t>
      </w:r>
    </w:p>
    <w:p w:rsidR="00016EC1" w:rsidRPr="00780137" w:rsidRDefault="00016EC1"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Profesionaliza</w:t>
      </w:r>
      <w:r w:rsidR="00D1032F" w:rsidRPr="00780137">
        <w:rPr>
          <w:rFonts w:ascii="Times New Roman" w:hAnsi="Times New Roman" w:cs="Times New Roman"/>
          <w:sz w:val="24"/>
          <w:szCs w:val="24"/>
          <w:lang w:val="it-IT"/>
        </w:rPr>
        <w:t xml:space="preserve">rea </w:t>
      </w:r>
      <w:r w:rsidR="008F3B12">
        <w:rPr>
          <w:rFonts w:ascii="Times New Roman" w:hAnsi="Times New Roman" w:cs="Times New Roman"/>
          <w:sz w:val="24"/>
          <w:szCs w:val="24"/>
          <w:lang w:val="it-IT"/>
        </w:rPr>
        <w:t>personalului</w:t>
      </w:r>
      <w:r w:rsidR="00D1032F" w:rsidRPr="00780137">
        <w:rPr>
          <w:rFonts w:ascii="Times New Roman" w:hAnsi="Times New Roman" w:cs="Times New Roman"/>
          <w:sz w:val="24"/>
          <w:szCs w:val="24"/>
          <w:lang w:val="it-IT"/>
        </w:rPr>
        <w:t xml:space="preserve"> și eficientizarea activităț</w:t>
      </w:r>
      <w:r w:rsidRPr="00780137">
        <w:rPr>
          <w:rFonts w:ascii="Times New Roman" w:hAnsi="Times New Roman" w:cs="Times New Roman"/>
          <w:sz w:val="24"/>
          <w:szCs w:val="24"/>
          <w:lang w:val="it-IT"/>
        </w:rPr>
        <w:t>ilor</w:t>
      </w:r>
      <w:r w:rsidR="008F3B12">
        <w:rPr>
          <w:rFonts w:ascii="Times New Roman" w:hAnsi="Times New Roman" w:cs="Times New Roman"/>
          <w:sz w:val="24"/>
          <w:szCs w:val="24"/>
          <w:lang w:val="it-IT"/>
        </w:rPr>
        <w:t>,</w:t>
      </w:r>
    </w:p>
    <w:p w:rsidR="00016EC1" w:rsidRPr="00780137" w:rsidRDefault="008F3B12" w:rsidP="00016EC1">
      <w:pPr>
        <w:pStyle w:val="ListParagraph"/>
        <w:numPr>
          <w:ilvl w:val="0"/>
          <w:numId w:val="38"/>
        </w:numPr>
        <w:rPr>
          <w:rFonts w:ascii="Times New Roman" w:hAnsi="Times New Roman" w:cs="Times New Roman"/>
          <w:sz w:val="24"/>
          <w:szCs w:val="24"/>
          <w:lang w:val="ro-RO"/>
        </w:rPr>
      </w:pPr>
      <w:r>
        <w:rPr>
          <w:rFonts w:ascii="Times New Roman" w:hAnsi="Times New Roman" w:cs="Times New Roman"/>
          <w:sz w:val="24"/>
          <w:szCs w:val="24"/>
          <w:lang w:val="it-IT"/>
        </w:rPr>
        <w:t>Creș</w:t>
      </w:r>
      <w:r w:rsidR="00016EC1" w:rsidRPr="00780137">
        <w:rPr>
          <w:rFonts w:ascii="Times New Roman" w:hAnsi="Times New Roman" w:cs="Times New Roman"/>
          <w:sz w:val="24"/>
          <w:szCs w:val="24"/>
          <w:lang w:val="it-IT"/>
        </w:rPr>
        <w:t>ter</w:t>
      </w:r>
      <w:r w:rsidR="00D1032F" w:rsidRPr="00780137">
        <w:rPr>
          <w:rFonts w:ascii="Times New Roman" w:hAnsi="Times New Roman" w:cs="Times New Roman"/>
          <w:sz w:val="24"/>
          <w:szCs w:val="24"/>
          <w:lang w:val="it-IT"/>
        </w:rPr>
        <w:t>ea gradului de transparență</w:t>
      </w:r>
      <w:r>
        <w:rPr>
          <w:rFonts w:ascii="Times New Roman" w:hAnsi="Times New Roman" w:cs="Times New Roman"/>
          <w:sz w:val="24"/>
          <w:szCs w:val="24"/>
          <w:lang w:val="it-IT"/>
        </w:rPr>
        <w:t>,</w:t>
      </w:r>
    </w:p>
    <w:p w:rsidR="00016EC1" w:rsidRPr="00780137" w:rsidRDefault="00D1032F"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Profesionalizarea și sistematizarea comunică</w:t>
      </w:r>
      <w:r w:rsidR="00016EC1" w:rsidRPr="00780137">
        <w:rPr>
          <w:rFonts w:ascii="Times New Roman" w:hAnsi="Times New Roman" w:cs="Times New Roman"/>
          <w:sz w:val="24"/>
          <w:szCs w:val="24"/>
          <w:lang w:val="it-IT"/>
        </w:rPr>
        <w:t>rii externe</w:t>
      </w:r>
      <w:r w:rsidR="008F3B12">
        <w:rPr>
          <w:rFonts w:ascii="Times New Roman" w:hAnsi="Times New Roman" w:cs="Times New Roman"/>
          <w:sz w:val="24"/>
          <w:szCs w:val="24"/>
          <w:lang w:val="it-IT"/>
        </w:rPr>
        <w:t>,</w:t>
      </w:r>
    </w:p>
    <w:p w:rsidR="00D1032F" w:rsidRPr="00780137" w:rsidRDefault="00D1032F"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Creșterea calităț</w:t>
      </w:r>
      <w:r w:rsidR="008F3B12">
        <w:rPr>
          <w:rFonts w:ascii="Times New Roman" w:hAnsi="Times New Roman" w:cs="Times New Roman"/>
          <w:sz w:val="24"/>
          <w:szCs w:val="24"/>
          <w:lang w:val="it-IT"/>
        </w:rPr>
        <w:t>ii serviciilor publice,</w:t>
      </w:r>
    </w:p>
    <w:p w:rsidR="00016EC1" w:rsidRPr="00780137" w:rsidRDefault="00D1032F"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Stabilizarea situaț</w:t>
      </w:r>
      <w:r w:rsidR="008F3B12">
        <w:rPr>
          <w:rFonts w:ascii="Times New Roman" w:hAnsi="Times New Roman" w:cs="Times New Roman"/>
          <w:sz w:val="24"/>
          <w:szCs w:val="24"/>
          <w:lang w:val="it-IT"/>
        </w:rPr>
        <w:t>iei financiare,</w:t>
      </w:r>
    </w:p>
    <w:p w:rsidR="00016EC1" w:rsidRPr="00780137" w:rsidRDefault="00D1032F"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Armonizarea ș</w:t>
      </w:r>
      <w:r w:rsidR="00016EC1" w:rsidRPr="00780137">
        <w:rPr>
          <w:rFonts w:ascii="Times New Roman" w:hAnsi="Times New Roman" w:cs="Times New Roman"/>
          <w:sz w:val="24"/>
          <w:szCs w:val="24"/>
          <w:lang w:val="it-IT"/>
        </w:rPr>
        <w:t>i corelarea activit</w:t>
      </w:r>
      <w:r w:rsidRPr="00780137">
        <w:rPr>
          <w:rFonts w:ascii="Times New Roman" w:hAnsi="Times New Roman" w:cs="Times New Roman"/>
          <w:sz w:val="24"/>
          <w:szCs w:val="24"/>
          <w:lang w:val="it-IT"/>
        </w:rPr>
        <w:t>ăților ș</w:t>
      </w:r>
      <w:r w:rsidR="00016EC1" w:rsidRPr="00780137">
        <w:rPr>
          <w:rFonts w:ascii="Times New Roman" w:hAnsi="Times New Roman" w:cs="Times New Roman"/>
          <w:sz w:val="24"/>
          <w:szCs w:val="24"/>
          <w:lang w:val="it-IT"/>
        </w:rPr>
        <w:t>i proiectelor c</w:t>
      </w:r>
      <w:r w:rsidRPr="00780137">
        <w:rPr>
          <w:rFonts w:ascii="Times New Roman" w:hAnsi="Times New Roman" w:cs="Times New Roman"/>
          <w:sz w:val="24"/>
          <w:szCs w:val="24"/>
          <w:lang w:val="it-IT"/>
        </w:rPr>
        <w:t>are privesc dezvoltarea urban</w:t>
      </w:r>
      <w:r w:rsidR="008F3B12">
        <w:rPr>
          <w:rFonts w:ascii="Times New Roman" w:hAnsi="Times New Roman" w:cs="Times New Roman"/>
          <w:sz w:val="24"/>
          <w:szCs w:val="24"/>
          <w:lang w:val="it-IT"/>
        </w:rPr>
        <w:t>ă</w:t>
      </w:r>
      <w:r w:rsidRPr="00780137">
        <w:rPr>
          <w:rFonts w:ascii="Times New Roman" w:hAnsi="Times New Roman" w:cs="Times New Roman"/>
          <w:sz w:val="24"/>
          <w:szCs w:val="24"/>
          <w:lang w:val="it-IT"/>
        </w:rPr>
        <w:t xml:space="preserve"> și spaț</w:t>
      </w:r>
      <w:r w:rsidR="00016EC1" w:rsidRPr="00780137">
        <w:rPr>
          <w:rFonts w:ascii="Times New Roman" w:hAnsi="Times New Roman" w:cs="Times New Roman"/>
          <w:sz w:val="24"/>
          <w:szCs w:val="24"/>
          <w:lang w:val="it-IT"/>
        </w:rPr>
        <w:t>iul public</w:t>
      </w:r>
      <w:r w:rsidR="008F3B12">
        <w:rPr>
          <w:rFonts w:ascii="Times New Roman" w:hAnsi="Times New Roman" w:cs="Times New Roman"/>
          <w:sz w:val="24"/>
          <w:szCs w:val="24"/>
          <w:lang w:val="it-IT"/>
        </w:rPr>
        <w:t>,</w:t>
      </w:r>
    </w:p>
    <w:p w:rsidR="00016EC1" w:rsidRPr="00780137" w:rsidRDefault="00016EC1" w:rsidP="00016EC1">
      <w:pPr>
        <w:pStyle w:val="ListParagraph"/>
        <w:numPr>
          <w:ilvl w:val="0"/>
          <w:numId w:val="38"/>
        </w:numPr>
        <w:rPr>
          <w:rFonts w:ascii="Times New Roman" w:hAnsi="Times New Roman" w:cs="Times New Roman"/>
          <w:sz w:val="24"/>
          <w:szCs w:val="24"/>
          <w:lang w:val="ro-RO"/>
        </w:rPr>
      </w:pPr>
      <w:r w:rsidRPr="00780137">
        <w:rPr>
          <w:rFonts w:ascii="Times New Roman" w:hAnsi="Times New Roman" w:cs="Times New Roman"/>
          <w:sz w:val="24"/>
          <w:szCs w:val="24"/>
          <w:lang w:val="it-IT"/>
        </w:rPr>
        <w:t>Accelerarea tranziției spre verde</w:t>
      </w:r>
      <w:r w:rsidR="008F3B12">
        <w:rPr>
          <w:rFonts w:ascii="Times New Roman" w:hAnsi="Times New Roman" w:cs="Times New Roman"/>
          <w:sz w:val="24"/>
          <w:szCs w:val="24"/>
          <w:lang w:val="it-IT"/>
        </w:rPr>
        <w:t>,</w:t>
      </w:r>
    </w:p>
    <w:p w:rsidR="008F3B12" w:rsidRPr="00443F89" w:rsidRDefault="00016EC1" w:rsidP="00443F89">
      <w:pPr>
        <w:pStyle w:val="ListParagraph"/>
        <w:numPr>
          <w:ilvl w:val="0"/>
          <w:numId w:val="38"/>
        </w:numPr>
        <w:rPr>
          <w:rFonts w:ascii="Times New Roman" w:hAnsi="Times New Roman" w:cs="Times New Roman"/>
          <w:sz w:val="24"/>
          <w:szCs w:val="24"/>
        </w:rPr>
      </w:pPr>
      <w:r w:rsidRPr="00780137">
        <w:rPr>
          <w:rFonts w:ascii="Times New Roman" w:hAnsi="Times New Roman" w:cs="Times New Roman"/>
          <w:sz w:val="24"/>
          <w:szCs w:val="24"/>
          <w:lang w:val="it-IT"/>
        </w:rPr>
        <w:t xml:space="preserve">Implicarea </w:t>
      </w:r>
      <w:r w:rsidR="00D1032F" w:rsidRPr="00780137">
        <w:rPr>
          <w:rFonts w:ascii="Times New Roman" w:hAnsi="Times New Roman" w:cs="Times New Roman"/>
          <w:sz w:val="24"/>
          <w:szCs w:val="24"/>
          <w:lang w:val="it-IT"/>
        </w:rPr>
        <w:t>societății</w:t>
      </w:r>
      <w:r w:rsidRPr="00780137">
        <w:rPr>
          <w:rFonts w:ascii="Times New Roman" w:hAnsi="Times New Roman" w:cs="Times New Roman"/>
          <w:sz w:val="24"/>
          <w:szCs w:val="24"/>
          <w:lang w:val="it-IT"/>
        </w:rPr>
        <w:t xml:space="preserve"> pentru succesu</w:t>
      </w:r>
      <w:r w:rsidR="00D1032F" w:rsidRPr="00780137">
        <w:rPr>
          <w:rFonts w:ascii="Times New Roman" w:hAnsi="Times New Roman" w:cs="Times New Roman"/>
          <w:sz w:val="24"/>
          <w:szCs w:val="24"/>
          <w:lang w:val="it-IT"/>
        </w:rPr>
        <w:t>l proiectului capitala Culturală Europeană</w:t>
      </w:r>
      <w:r w:rsidRPr="00780137">
        <w:rPr>
          <w:rFonts w:ascii="Times New Roman" w:hAnsi="Times New Roman" w:cs="Times New Roman"/>
          <w:sz w:val="24"/>
          <w:szCs w:val="24"/>
          <w:lang w:val="it-IT"/>
        </w:rPr>
        <w:t xml:space="preserve"> 2023</w:t>
      </w:r>
      <w:r w:rsidR="008F3B12">
        <w:rPr>
          <w:rFonts w:ascii="Times New Roman" w:hAnsi="Times New Roman" w:cs="Times New Roman"/>
          <w:sz w:val="24"/>
          <w:szCs w:val="24"/>
          <w:lang w:val="it-IT"/>
        </w:rPr>
        <w:t>.</w:t>
      </w:r>
    </w:p>
    <w:p w:rsidR="005F321C" w:rsidRPr="00780137" w:rsidRDefault="005F321C" w:rsidP="005F321C">
      <w:pPr>
        <w:spacing w:after="0" w:line="240" w:lineRule="auto"/>
        <w:ind w:firstLine="567"/>
        <w:jc w:val="both"/>
        <w:rPr>
          <w:rFonts w:ascii="Times New Roman" w:hAnsi="Times New Roman"/>
          <w:b/>
          <w:i/>
          <w:sz w:val="24"/>
          <w:szCs w:val="24"/>
          <w:lang w:val="ro-RO"/>
        </w:rPr>
      </w:pPr>
      <w:r w:rsidRPr="00780137">
        <w:rPr>
          <w:rFonts w:ascii="Times New Roman" w:eastAsia="TimesNewRoman" w:hAnsi="Times New Roman"/>
          <w:sz w:val="24"/>
          <w:szCs w:val="24"/>
          <w:lang w:val="ro-RO"/>
        </w:rPr>
        <w:t>Obiectivele şi criteriile de performanţă vor fi cuprinse în contractul de mandat</w:t>
      </w:r>
      <w:r w:rsidRPr="00780137">
        <w:rPr>
          <w:rFonts w:ascii="Times New Roman" w:hAnsi="Times New Roman"/>
          <w:b/>
          <w:i/>
          <w:sz w:val="24"/>
          <w:szCs w:val="24"/>
          <w:lang w:val="ro-RO"/>
        </w:rPr>
        <w:t xml:space="preserve"> </w:t>
      </w:r>
      <w:r w:rsidRPr="00780137">
        <w:rPr>
          <w:rFonts w:ascii="Times New Roman" w:eastAsia="TimesNewRoman" w:hAnsi="Times New Roman"/>
          <w:sz w:val="24"/>
          <w:szCs w:val="24"/>
          <w:lang w:val="ro-RO"/>
        </w:rPr>
        <w:t>al adminstratorilor societăţii, acestea sunt cu titlu exemplificativ, urmatoarele:</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eastAsia="Times New Roman" w:hAnsi="Times New Roman" w:cs="Times New Roman"/>
          <w:sz w:val="24"/>
          <w:szCs w:val="24"/>
          <w:lang w:val="ro-RO"/>
        </w:rPr>
        <w:t>Consolidarea poziției pe piață, furnizarea unor servicii de calitate superioară pentru consumatori;</w:t>
      </w:r>
    </w:p>
    <w:p w:rsidR="005F321C" w:rsidRPr="00780137" w:rsidRDefault="005F321C" w:rsidP="005F321C">
      <w:pPr>
        <w:pStyle w:val="ListParagraph"/>
        <w:numPr>
          <w:ilvl w:val="0"/>
          <w:numId w:val="27"/>
        </w:numPr>
        <w:autoSpaceDE w:val="0"/>
        <w:autoSpaceDN w:val="0"/>
        <w:adjustRightInd w:val="0"/>
        <w:jc w:val="both"/>
        <w:rPr>
          <w:rFonts w:ascii="Times New Roman" w:eastAsia="TimesNewRoman" w:hAnsi="Times New Roman" w:cs="Times New Roman"/>
          <w:sz w:val="24"/>
          <w:szCs w:val="24"/>
          <w:lang w:val="ro-RO"/>
        </w:rPr>
      </w:pPr>
      <w:r w:rsidRPr="00780137">
        <w:rPr>
          <w:rFonts w:ascii="Times New Roman" w:hAnsi="Times New Roman" w:cs="Times New Roman"/>
          <w:sz w:val="24"/>
          <w:szCs w:val="24"/>
          <w:lang w:val="ro-RO"/>
        </w:rPr>
        <w:t>Armonizarea practicilor manageriale și de administrare cu principiile guvernanței corporative</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Asigurarea unui echilibru între încasări și plăți;</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Menținerea unei marje de profit constant, prin identificarea și eliminarea cheltuielilor ineficiente;</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Dimensionarea corectă a numărului de personal;</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Asigurarea unei lichidități optime în vederea respectării termenelor de plată a creanțelor;</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Creșterea gradului de performanță în ceea ce privește calitatea lucrărilor</w:t>
      </w:r>
      <w:r w:rsidRPr="00780137">
        <w:rPr>
          <w:rFonts w:ascii="Times New Roman" w:hAnsi="Times New Roman" w:cs="Times New Roman"/>
          <w:sz w:val="24"/>
          <w:szCs w:val="24"/>
        </w:rPr>
        <w:t>;</w:t>
      </w:r>
    </w:p>
    <w:p w:rsidR="005F321C" w:rsidRPr="00780137" w:rsidRDefault="005F321C" w:rsidP="005F321C">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Creșterea profitului din exploatare;</w:t>
      </w:r>
    </w:p>
    <w:p w:rsidR="005F321C" w:rsidRPr="00780137" w:rsidRDefault="005F321C" w:rsidP="005F321C">
      <w:pPr>
        <w:pStyle w:val="ListParagraph"/>
        <w:numPr>
          <w:ilvl w:val="0"/>
          <w:numId w:val="27"/>
        </w:numPr>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Creşterea cifrei de afaceri;</w:t>
      </w:r>
    </w:p>
    <w:p w:rsidR="005F321C" w:rsidRPr="00780137" w:rsidRDefault="005F321C" w:rsidP="005F321C">
      <w:pPr>
        <w:pStyle w:val="ListParagraph"/>
        <w:numPr>
          <w:ilvl w:val="0"/>
          <w:numId w:val="27"/>
        </w:numPr>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Creşterea productivităţii muncii;</w:t>
      </w:r>
    </w:p>
    <w:p w:rsidR="005F321C" w:rsidRPr="00780137" w:rsidRDefault="005F321C" w:rsidP="005F321C">
      <w:pPr>
        <w:pStyle w:val="ListParagraph"/>
        <w:numPr>
          <w:ilvl w:val="0"/>
          <w:numId w:val="27"/>
        </w:numPr>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Creşterea profitului;</w:t>
      </w:r>
    </w:p>
    <w:p w:rsidR="005F321C" w:rsidRPr="00780137" w:rsidRDefault="005F321C" w:rsidP="005F321C">
      <w:pPr>
        <w:pStyle w:val="ListParagraph"/>
        <w:numPr>
          <w:ilvl w:val="0"/>
          <w:numId w:val="27"/>
        </w:numPr>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Îmbunătățirea continuă a calității serviciilor furnizate clienților;</w:t>
      </w:r>
    </w:p>
    <w:p w:rsidR="005F321C" w:rsidRPr="00780137" w:rsidRDefault="005F321C" w:rsidP="005F321C">
      <w:pPr>
        <w:pStyle w:val="ListParagraph"/>
        <w:numPr>
          <w:ilvl w:val="0"/>
          <w:numId w:val="27"/>
        </w:numPr>
        <w:tabs>
          <w:tab w:val="left" w:pos="0"/>
          <w:tab w:val="left" w:pos="900"/>
        </w:tabs>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Menținerea unui sistem de management  integrat  calitate-mediu-sănătate şi securitate în muncă și responsabilitate socială care să creeze cadrul pentru îmbunătățirea continuă;</w:t>
      </w:r>
    </w:p>
    <w:p w:rsidR="005F321C" w:rsidRPr="00780137" w:rsidRDefault="005F321C" w:rsidP="005F321C">
      <w:pPr>
        <w:pStyle w:val="ListParagraph"/>
        <w:numPr>
          <w:ilvl w:val="0"/>
          <w:numId w:val="27"/>
        </w:numPr>
        <w:tabs>
          <w:tab w:val="left" w:pos="0"/>
          <w:tab w:val="left" w:pos="900"/>
        </w:tabs>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 xml:space="preserve">Retehnologizarea întregii activități desfășurate de </w:t>
      </w:r>
      <w:r w:rsidR="00E251C8" w:rsidRPr="00780137">
        <w:rPr>
          <w:rFonts w:ascii="Times New Roman" w:eastAsia="TimesNewRoman" w:hAnsi="Times New Roman" w:cs="Times New Roman"/>
          <w:sz w:val="24"/>
          <w:szCs w:val="24"/>
          <w:lang w:val="ro-RO"/>
        </w:rPr>
        <w:t>Piețe</w:t>
      </w:r>
      <w:r w:rsidRPr="00780137">
        <w:rPr>
          <w:rFonts w:ascii="Times New Roman" w:eastAsia="TimesNewRoman" w:hAnsi="Times New Roman" w:cs="Times New Roman"/>
          <w:sz w:val="24"/>
          <w:szCs w:val="24"/>
          <w:lang w:val="ro-RO"/>
        </w:rPr>
        <w:t xml:space="preserve"> </w:t>
      </w:r>
      <w:r w:rsidR="00E251C8" w:rsidRPr="00780137">
        <w:rPr>
          <w:rFonts w:ascii="Times New Roman" w:eastAsia="TimesNewRoman" w:hAnsi="Times New Roman" w:cs="Times New Roman"/>
          <w:sz w:val="24"/>
          <w:szCs w:val="24"/>
          <w:lang w:val="ro-RO"/>
        </w:rPr>
        <w:t>S</w:t>
      </w:r>
      <w:r w:rsidRPr="00780137">
        <w:rPr>
          <w:rFonts w:ascii="Times New Roman" w:eastAsia="TimesNewRoman" w:hAnsi="Times New Roman" w:cs="Times New Roman"/>
          <w:sz w:val="24"/>
          <w:szCs w:val="24"/>
          <w:lang w:val="ro-RO"/>
        </w:rPr>
        <w:t>.</w:t>
      </w:r>
      <w:r w:rsidR="00E251C8" w:rsidRPr="00780137">
        <w:rPr>
          <w:rFonts w:ascii="Times New Roman" w:eastAsia="TimesNewRoman" w:hAnsi="Times New Roman" w:cs="Times New Roman"/>
          <w:sz w:val="24"/>
          <w:szCs w:val="24"/>
          <w:lang w:val="ro-RO"/>
        </w:rPr>
        <w:t>A</w:t>
      </w:r>
      <w:r w:rsidRPr="00780137">
        <w:rPr>
          <w:rFonts w:ascii="Times New Roman" w:eastAsia="TimesNewRoman" w:hAnsi="Times New Roman" w:cs="Times New Roman"/>
          <w:sz w:val="24"/>
          <w:szCs w:val="24"/>
          <w:lang w:val="ro-RO"/>
        </w:rPr>
        <w:t xml:space="preserve">. </w:t>
      </w:r>
      <w:r w:rsidR="00E251C8" w:rsidRPr="00780137">
        <w:rPr>
          <w:rFonts w:ascii="Times New Roman" w:eastAsia="TimesNewRoman" w:hAnsi="Times New Roman" w:cs="Times New Roman"/>
          <w:sz w:val="24"/>
          <w:szCs w:val="24"/>
          <w:lang w:val="ro-RO"/>
        </w:rPr>
        <w:t>T</w:t>
      </w:r>
      <w:r w:rsidRPr="00780137">
        <w:rPr>
          <w:rFonts w:ascii="Times New Roman" w:eastAsia="TimesNewRoman" w:hAnsi="Times New Roman" w:cs="Times New Roman"/>
          <w:sz w:val="24"/>
          <w:szCs w:val="24"/>
          <w:lang w:val="ro-RO"/>
        </w:rPr>
        <w:t>imişoara prin modernizări, achiziții de utilaje performante;</w:t>
      </w:r>
    </w:p>
    <w:p w:rsidR="005F321C" w:rsidRPr="00780137" w:rsidRDefault="005F321C" w:rsidP="005F321C">
      <w:pPr>
        <w:pStyle w:val="ListParagraph"/>
        <w:numPr>
          <w:ilvl w:val="0"/>
          <w:numId w:val="27"/>
        </w:numPr>
        <w:tabs>
          <w:tab w:val="left" w:pos="0"/>
          <w:tab w:val="left" w:pos="900"/>
        </w:tabs>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Îmbunătățirea imaginii societăţii prin asigurarea și menținerea conformității cu reglementările în domeniu;</w:t>
      </w:r>
    </w:p>
    <w:p w:rsidR="005F321C" w:rsidRPr="00780137" w:rsidRDefault="005F321C" w:rsidP="005F321C">
      <w:pPr>
        <w:pStyle w:val="ListParagraph"/>
        <w:numPr>
          <w:ilvl w:val="0"/>
          <w:numId w:val="27"/>
        </w:numPr>
        <w:tabs>
          <w:tab w:val="left" w:pos="0"/>
          <w:tab w:val="left" w:pos="900"/>
        </w:tabs>
        <w:autoSpaceDE w:val="0"/>
        <w:autoSpaceDN w:val="0"/>
        <w:adjustRightInd w:val="0"/>
        <w:jc w:val="both"/>
        <w:rPr>
          <w:rFonts w:ascii="Times New Roman" w:eastAsia="TimesNewRoman" w:hAnsi="Times New Roman" w:cs="Times New Roman"/>
          <w:sz w:val="24"/>
          <w:szCs w:val="24"/>
          <w:lang w:val="ro-RO"/>
        </w:rPr>
      </w:pPr>
      <w:r w:rsidRPr="00780137">
        <w:rPr>
          <w:rFonts w:ascii="Times New Roman" w:eastAsia="TimesNewRoman" w:hAnsi="Times New Roman" w:cs="Times New Roman"/>
          <w:sz w:val="24"/>
          <w:szCs w:val="24"/>
          <w:lang w:val="ro-RO"/>
        </w:rPr>
        <w:t>Îmbunătățirea mentalității proactive  a personalului  şi a celor ce lucrează în numele societăţii, în ceea ce privește calitatea, protecția mediului înconjurător, responsabilitatea socială și securitate în muncă.</w:t>
      </w:r>
    </w:p>
    <w:p w:rsidR="005F321C" w:rsidRPr="00443F89" w:rsidRDefault="00D1032F" w:rsidP="00443F89">
      <w:pPr>
        <w:pStyle w:val="ListParagraph"/>
        <w:numPr>
          <w:ilvl w:val="0"/>
          <w:numId w:val="27"/>
        </w:numPr>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R</w:t>
      </w:r>
      <w:r w:rsidR="005F321C" w:rsidRPr="00780137">
        <w:rPr>
          <w:rFonts w:ascii="Times New Roman" w:hAnsi="Times New Roman" w:cs="Times New Roman"/>
          <w:sz w:val="24"/>
          <w:szCs w:val="24"/>
          <w:lang w:val="ro-RO"/>
        </w:rPr>
        <w:t>ealizarea programului de reabilitare a piețelor</w:t>
      </w:r>
      <w:r w:rsidR="00E251C8" w:rsidRPr="00780137">
        <w:rPr>
          <w:rFonts w:ascii="Times New Roman" w:hAnsi="Times New Roman" w:cs="Times New Roman"/>
          <w:sz w:val="24"/>
          <w:szCs w:val="24"/>
          <w:lang w:val="ro-RO"/>
        </w:rPr>
        <w:t>.</w:t>
      </w:r>
      <w:r w:rsidR="005F321C" w:rsidRPr="00780137">
        <w:rPr>
          <w:rFonts w:ascii="Times New Roman" w:hAnsi="Times New Roman" w:cs="Times New Roman"/>
          <w:sz w:val="24"/>
          <w:szCs w:val="24"/>
          <w:lang w:val="ro-RO"/>
        </w:rPr>
        <w:t xml:space="preserve"> </w:t>
      </w:r>
    </w:p>
    <w:p w:rsidR="005F321C" w:rsidRPr="00780137" w:rsidRDefault="005F321C" w:rsidP="005F321C">
      <w:pPr>
        <w:keepNext/>
        <w:tabs>
          <w:tab w:val="center" w:pos="1560"/>
        </w:tabs>
        <w:spacing w:after="0" w:line="240" w:lineRule="auto"/>
        <w:ind w:firstLine="567"/>
        <w:outlineLvl w:val="0"/>
        <w:rPr>
          <w:rFonts w:ascii="Times New Roman" w:eastAsia="Times New Roman" w:hAnsi="Times New Roman"/>
          <w:color w:val="000000"/>
          <w:sz w:val="24"/>
          <w:szCs w:val="24"/>
          <w:lang w:val="ro-RO"/>
        </w:rPr>
      </w:pPr>
    </w:p>
    <w:p w:rsidR="005F321C" w:rsidRPr="00780137" w:rsidRDefault="005F321C" w:rsidP="005F321C">
      <w:pPr>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IV. </w:t>
      </w:r>
      <w:r w:rsidRPr="00780137">
        <w:rPr>
          <w:rFonts w:ascii="Times New Roman" w:hAnsi="Times New Roman"/>
          <w:b/>
          <w:sz w:val="24"/>
          <w:szCs w:val="24"/>
          <w:u w:val="single"/>
          <w:lang w:val="ro-RO"/>
        </w:rPr>
        <w:t xml:space="preserve">Indicatorii de performantă </w:t>
      </w:r>
    </w:p>
    <w:p w:rsidR="005F321C" w:rsidRPr="00780137" w:rsidRDefault="005F321C"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Pe lângă obiectivele  societății (eficiența economică, modernizarea și îmbunătățirea serviciilor, competența profesională, grija pentru mediu), planul de administrare va include modul de realizare a indicatorilor şi obiectivelor de performanță, respectiv: </w:t>
      </w:r>
    </w:p>
    <w:p w:rsidR="005F321C" w:rsidRPr="00780137" w:rsidRDefault="005F321C" w:rsidP="005F321C">
      <w:pPr>
        <w:pStyle w:val="ListParagraph"/>
        <w:numPr>
          <w:ilvl w:val="0"/>
          <w:numId w:val="28"/>
        </w:numPr>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 xml:space="preserve">Creșterea cifrei de afaceri; </w:t>
      </w:r>
    </w:p>
    <w:p w:rsidR="005F321C" w:rsidRPr="00780137" w:rsidRDefault="005F321C" w:rsidP="005F321C">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 xml:space="preserve">Creșterea productivității muncii; </w:t>
      </w:r>
    </w:p>
    <w:p w:rsidR="005F321C" w:rsidRPr="00780137" w:rsidRDefault="005F321C" w:rsidP="005F321C">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 xml:space="preserve">Creșterea ratei profitului net; </w:t>
      </w:r>
    </w:p>
    <w:p w:rsidR="005F321C" w:rsidRPr="00780137" w:rsidRDefault="005F321C" w:rsidP="005F321C">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 xml:space="preserve">Reducerea perioadei de recuperare a creanțelor ; </w:t>
      </w:r>
    </w:p>
    <w:p w:rsidR="005F321C" w:rsidRPr="00780137" w:rsidRDefault="005F321C" w:rsidP="005F321C">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 xml:space="preserve">Menținerea lichidității generale; </w:t>
      </w:r>
    </w:p>
    <w:p w:rsidR="005F321C" w:rsidRPr="00780137" w:rsidRDefault="005F321C" w:rsidP="005F321C">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 xml:space="preserve">Venit total;  </w:t>
      </w:r>
    </w:p>
    <w:p w:rsidR="00406270" w:rsidRPr="00780137" w:rsidRDefault="005F321C" w:rsidP="005F321C">
      <w:pPr>
        <w:pStyle w:val="ListParagraph"/>
        <w:numPr>
          <w:ilvl w:val="0"/>
          <w:numId w:val="28"/>
        </w:numPr>
        <w:rPr>
          <w:rFonts w:ascii="Times New Roman" w:hAnsi="Times New Roman" w:cs="Times New Roman"/>
          <w:sz w:val="24"/>
          <w:szCs w:val="24"/>
          <w:lang w:val="ro-RO"/>
        </w:rPr>
      </w:pPr>
      <w:r w:rsidRPr="00780137">
        <w:rPr>
          <w:rFonts w:ascii="Times New Roman" w:hAnsi="Times New Roman" w:cs="Times New Roman"/>
          <w:sz w:val="24"/>
          <w:szCs w:val="24"/>
          <w:lang w:val="ro-RO"/>
        </w:rPr>
        <w:t>Viteza de rotaţie a creanţelor  curente</w:t>
      </w:r>
      <w:r w:rsidR="00D23BB1" w:rsidRPr="00780137">
        <w:rPr>
          <w:rFonts w:ascii="Times New Roman" w:hAnsi="Times New Roman" w:cs="Times New Roman"/>
          <w:sz w:val="24"/>
          <w:szCs w:val="24"/>
          <w:lang w:val="ro-RO"/>
        </w:rPr>
        <w:t>;</w:t>
      </w:r>
      <w:r w:rsidRPr="00780137">
        <w:rPr>
          <w:rFonts w:ascii="Times New Roman" w:hAnsi="Times New Roman" w:cs="Times New Roman"/>
          <w:sz w:val="24"/>
          <w:szCs w:val="24"/>
          <w:lang w:val="ro-RO"/>
        </w:rPr>
        <w:t xml:space="preserve">  </w:t>
      </w:r>
    </w:p>
    <w:p w:rsidR="00406270" w:rsidRPr="00780137" w:rsidRDefault="00406270" w:rsidP="00406270">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Rata de creştere a venitului</w:t>
      </w:r>
      <w:r w:rsidR="00D23BB1" w:rsidRPr="00780137">
        <w:rPr>
          <w:rFonts w:ascii="Times New Roman" w:eastAsia="Times New Roman" w:hAnsi="Times New Roman" w:cs="Times New Roman"/>
          <w:sz w:val="24"/>
          <w:szCs w:val="24"/>
          <w:lang w:val="ro-RO"/>
        </w:rPr>
        <w:t>;</w:t>
      </w:r>
    </w:p>
    <w:p w:rsidR="00406270" w:rsidRPr="00780137" w:rsidRDefault="00406270" w:rsidP="00406270">
      <w:pPr>
        <w:pStyle w:val="ListParagraph"/>
        <w:numPr>
          <w:ilvl w:val="0"/>
          <w:numId w:val="28"/>
        </w:numPr>
        <w:tabs>
          <w:tab w:val="left" w:pos="540"/>
          <w:tab w:val="left" w:pos="567"/>
        </w:tabs>
        <w:jc w:val="both"/>
        <w:rPr>
          <w:rFonts w:ascii="Times New Roman" w:eastAsia="Times New Roman" w:hAnsi="Times New Roman" w:cs="Times New Roman"/>
          <w:sz w:val="24"/>
          <w:szCs w:val="24"/>
          <w:lang w:val="ro-RO"/>
        </w:rPr>
      </w:pPr>
      <w:r w:rsidRPr="00780137">
        <w:rPr>
          <w:rFonts w:ascii="Times New Roman" w:eastAsia="Times New Roman" w:hAnsi="Times New Roman" w:cs="Times New Roman"/>
          <w:sz w:val="24"/>
          <w:szCs w:val="24"/>
          <w:lang w:val="ro-RO"/>
        </w:rPr>
        <w:t>Gradul de recuperare al cheltuielilor cu utilitățile</w:t>
      </w:r>
      <w:r w:rsidR="00D23BB1" w:rsidRPr="00780137">
        <w:rPr>
          <w:rFonts w:ascii="Times New Roman" w:eastAsia="Times New Roman" w:hAnsi="Times New Roman" w:cs="Times New Roman"/>
          <w:sz w:val="24"/>
          <w:szCs w:val="24"/>
          <w:lang w:val="ro-RO"/>
        </w:rPr>
        <w:t>.</w:t>
      </w:r>
    </w:p>
    <w:p w:rsidR="005F321C" w:rsidRPr="00780137" w:rsidRDefault="005F321C" w:rsidP="00406270">
      <w:pPr>
        <w:pStyle w:val="ListParagraph"/>
        <w:ind w:left="930"/>
        <w:rPr>
          <w:rFonts w:ascii="Times New Roman" w:eastAsia="Times New Roman" w:hAnsi="Times New Roman" w:cs="Times New Roman"/>
          <w:color w:val="000000"/>
          <w:sz w:val="24"/>
          <w:szCs w:val="24"/>
          <w:lang w:val="ro-RO"/>
        </w:rPr>
      </w:pPr>
      <w:r w:rsidRPr="00780137">
        <w:rPr>
          <w:rFonts w:ascii="Times New Roman" w:hAnsi="Times New Roman" w:cs="Times New Roman"/>
          <w:color w:val="0070C0"/>
          <w:sz w:val="24"/>
          <w:szCs w:val="24"/>
          <w:lang w:val="ro-RO"/>
        </w:rPr>
        <w:t xml:space="preserve"> </w:t>
      </w:r>
    </w:p>
    <w:p w:rsidR="00D20F5C" w:rsidRPr="00780137" w:rsidRDefault="005F321C" w:rsidP="00AF592A">
      <w:pPr>
        <w:widowControl w:val="0"/>
        <w:tabs>
          <w:tab w:val="left" w:pos="360"/>
          <w:tab w:val="left" w:pos="851"/>
        </w:tabs>
        <w:autoSpaceDE w:val="0"/>
        <w:autoSpaceDN w:val="0"/>
        <w:adjustRightInd w:val="0"/>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V. </w:t>
      </w:r>
      <w:r w:rsidR="006203EC" w:rsidRPr="00780137">
        <w:rPr>
          <w:rFonts w:ascii="Times New Roman" w:hAnsi="Times New Roman"/>
          <w:b/>
          <w:sz w:val="24"/>
          <w:szCs w:val="24"/>
          <w:u w:val="single"/>
          <w:lang w:val="ro-RO"/>
        </w:rPr>
        <w:t>Obligaţia şi angajamentul autorităţii p</w:t>
      </w:r>
      <w:r w:rsidR="00D20F5C" w:rsidRPr="00780137">
        <w:rPr>
          <w:rFonts w:ascii="Times New Roman" w:hAnsi="Times New Roman"/>
          <w:b/>
          <w:sz w:val="24"/>
          <w:szCs w:val="24"/>
          <w:u w:val="single"/>
          <w:lang w:val="ro-RO"/>
        </w:rPr>
        <w:t xml:space="preserve">ublice </w:t>
      </w:r>
      <w:r w:rsidR="006203EC" w:rsidRPr="00780137">
        <w:rPr>
          <w:rFonts w:ascii="Times New Roman" w:hAnsi="Times New Roman"/>
          <w:b/>
          <w:sz w:val="24"/>
          <w:szCs w:val="24"/>
          <w:u w:val="single"/>
          <w:lang w:val="ro-RO"/>
        </w:rPr>
        <w:t>t</w:t>
      </w:r>
      <w:r w:rsidR="00D20F5C" w:rsidRPr="00780137">
        <w:rPr>
          <w:rFonts w:ascii="Times New Roman" w:hAnsi="Times New Roman"/>
          <w:b/>
          <w:sz w:val="24"/>
          <w:szCs w:val="24"/>
          <w:u w:val="single"/>
          <w:lang w:val="ro-RO"/>
        </w:rPr>
        <w:t>utelare</w:t>
      </w:r>
    </w:p>
    <w:p w:rsidR="00D20F5C" w:rsidRPr="00780137" w:rsidRDefault="00D20F5C" w:rsidP="00AF592A">
      <w:pPr>
        <w:widowControl w:val="0"/>
        <w:tabs>
          <w:tab w:val="left" w:pos="720"/>
        </w:tabs>
        <w:autoSpaceDE w:val="0"/>
        <w:autoSpaceDN w:val="0"/>
        <w:adjustRightInd w:val="0"/>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ab/>
        <w:t xml:space="preserve">Întocmeşte contractul de </w:t>
      </w:r>
      <w:r w:rsidR="00B1434E" w:rsidRPr="00780137">
        <w:rPr>
          <w:rFonts w:ascii="Times New Roman" w:hAnsi="Times New Roman"/>
          <w:sz w:val="24"/>
          <w:szCs w:val="24"/>
          <w:lang w:val="ro-RO"/>
        </w:rPr>
        <w:t>concesiune</w:t>
      </w:r>
      <w:r w:rsidRPr="00780137">
        <w:rPr>
          <w:rFonts w:ascii="Times New Roman" w:hAnsi="Times New Roman"/>
          <w:sz w:val="24"/>
          <w:szCs w:val="24"/>
          <w:lang w:val="ro-RO"/>
        </w:rPr>
        <w:t xml:space="preserve"> conform legislaţiei nati</w:t>
      </w:r>
      <w:r w:rsidR="00B1434E" w:rsidRPr="00780137">
        <w:rPr>
          <w:rFonts w:ascii="Times New Roman" w:hAnsi="Times New Roman"/>
          <w:sz w:val="24"/>
          <w:szCs w:val="24"/>
          <w:lang w:val="ro-RO"/>
        </w:rPr>
        <w:t xml:space="preserve">onale </w:t>
      </w:r>
      <w:r w:rsidR="00477067" w:rsidRPr="00780137">
        <w:rPr>
          <w:rFonts w:ascii="Times New Roman" w:hAnsi="Times New Roman"/>
          <w:sz w:val="24"/>
          <w:szCs w:val="24"/>
          <w:lang w:val="ro-RO"/>
        </w:rPr>
        <w:t>şi comunitare î</w:t>
      </w:r>
      <w:r w:rsidR="00693057" w:rsidRPr="00780137">
        <w:rPr>
          <w:rFonts w:ascii="Times New Roman" w:hAnsi="Times New Roman"/>
          <w:sz w:val="24"/>
          <w:szCs w:val="24"/>
          <w:lang w:val="ro-RO"/>
        </w:rPr>
        <w:t>n vigoare, stabilind modalitatea de asigurare a compensaţiilor sau de plata a obligaţiilor faţă de societate, după caz.</w:t>
      </w:r>
    </w:p>
    <w:p w:rsidR="00D20F5C" w:rsidRPr="00780137" w:rsidRDefault="00D20F5C" w:rsidP="00AF592A">
      <w:pPr>
        <w:widowControl w:val="0"/>
        <w:tabs>
          <w:tab w:val="left" w:pos="360"/>
          <w:tab w:val="left" w:pos="851"/>
        </w:tabs>
        <w:autoSpaceDE w:val="0"/>
        <w:autoSpaceDN w:val="0"/>
        <w:adjustRightInd w:val="0"/>
        <w:spacing w:after="0" w:line="240" w:lineRule="auto"/>
        <w:jc w:val="both"/>
        <w:rPr>
          <w:rFonts w:ascii="Times New Roman" w:hAnsi="Times New Roman"/>
          <w:sz w:val="24"/>
          <w:szCs w:val="24"/>
          <w:lang w:val="ro-RO"/>
        </w:rPr>
      </w:pPr>
    </w:p>
    <w:p w:rsidR="005F321C" w:rsidRPr="00780137" w:rsidRDefault="005F321C" w:rsidP="005F321C">
      <w:pPr>
        <w:widowControl w:val="0"/>
        <w:tabs>
          <w:tab w:val="left" w:pos="360"/>
          <w:tab w:val="left" w:pos="851"/>
        </w:tabs>
        <w:autoSpaceDE w:val="0"/>
        <w:autoSpaceDN w:val="0"/>
        <w:adjustRightInd w:val="0"/>
        <w:spacing w:after="0" w:line="240" w:lineRule="auto"/>
        <w:rPr>
          <w:rFonts w:ascii="Times New Roman" w:hAnsi="Times New Roman"/>
          <w:b/>
          <w:sz w:val="24"/>
          <w:szCs w:val="24"/>
          <w:u w:val="single"/>
          <w:lang w:val="ro-RO"/>
        </w:rPr>
      </w:pPr>
      <w:r w:rsidRPr="00780137">
        <w:rPr>
          <w:rFonts w:ascii="Times New Roman" w:hAnsi="Times New Roman"/>
          <w:b/>
          <w:sz w:val="24"/>
          <w:szCs w:val="24"/>
          <w:lang w:val="ro-RO"/>
        </w:rPr>
        <w:t xml:space="preserve">VI. </w:t>
      </w:r>
      <w:r w:rsidRPr="00780137">
        <w:rPr>
          <w:rFonts w:ascii="Times New Roman" w:hAnsi="Times New Roman"/>
          <w:b/>
          <w:sz w:val="24"/>
          <w:szCs w:val="24"/>
          <w:u w:val="single"/>
          <w:lang w:val="ro-RO"/>
        </w:rPr>
        <w:t xml:space="preserve"> Condiţiile de operare a serviciului public</w:t>
      </w:r>
    </w:p>
    <w:p w:rsidR="005F321C" w:rsidRPr="00780137" w:rsidRDefault="005F321C" w:rsidP="005F321C">
      <w:pPr>
        <w:widowControl w:val="0"/>
        <w:tabs>
          <w:tab w:val="left" w:pos="720"/>
          <w:tab w:val="left" w:pos="851"/>
        </w:tabs>
        <w:autoSpaceDE w:val="0"/>
        <w:autoSpaceDN w:val="0"/>
        <w:adjustRightInd w:val="0"/>
        <w:spacing w:after="0" w:line="240" w:lineRule="auto"/>
        <w:jc w:val="both"/>
        <w:rPr>
          <w:rFonts w:ascii="Times New Roman" w:hAnsi="Times New Roman"/>
          <w:sz w:val="24"/>
          <w:szCs w:val="24"/>
          <w:lang w:val="ro-RO"/>
        </w:rPr>
      </w:pPr>
      <w:r w:rsidRPr="00780137">
        <w:rPr>
          <w:rFonts w:ascii="Times New Roman" w:hAnsi="Times New Roman"/>
          <w:sz w:val="24"/>
          <w:szCs w:val="24"/>
          <w:lang w:val="ro-RO"/>
        </w:rPr>
        <w:tab/>
        <w:t>Serviciul public operează în cadrul Polului de Creştere Timişoara într-o piaţă concurenţială.</w:t>
      </w:r>
    </w:p>
    <w:p w:rsidR="00EA3872" w:rsidRPr="00780137" w:rsidRDefault="00EA3872" w:rsidP="00AF592A">
      <w:pPr>
        <w:widowControl w:val="0"/>
        <w:tabs>
          <w:tab w:val="left" w:pos="720"/>
          <w:tab w:val="left" w:pos="851"/>
        </w:tabs>
        <w:autoSpaceDE w:val="0"/>
        <w:autoSpaceDN w:val="0"/>
        <w:adjustRightInd w:val="0"/>
        <w:spacing w:after="0" w:line="240" w:lineRule="auto"/>
        <w:jc w:val="both"/>
        <w:rPr>
          <w:rFonts w:ascii="Times New Roman" w:hAnsi="Times New Roman"/>
          <w:sz w:val="24"/>
          <w:szCs w:val="24"/>
          <w:lang w:val="ro-RO"/>
        </w:rPr>
      </w:pPr>
    </w:p>
    <w:p w:rsidR="00F0676C" w:rsidRPr="00780137" w:rsidRDefault="005F321C" w:rsidP="00AF592A">
      <w:pPr>
        <w:widowControl w:val="0"/>
        <w:tabs>
          <w:tab w:val="left" w:pos="720"/>
          <w:tab w:val="left" w:pos="851"/>
        </w:tabs>
        <w:autoSpaceDE w:val="0"/>
        <w:autoSpaceDN w:val="0"/>
        <w:adjustRightInd w:val="0"/>
        <w:spacing w:after="0" w:line="240" w:lineRule="auto"/>
        <w:jc w:val="both"/>
        <w:rPr>
          <w:rFonts w:ascii="Times New Roman" w:hAnsi="Times New Roman"/>
          <w:b/>
          <w:bCs/>
          <w:sz w:val="24"/>
          <w:szCs w:val="24"/>
          <w:u w:val="single"/>
          <w:lang w:val="ro-RO"/>
        </w:rPr>
      </w:pPr>
      <w:r w:rsidRPr="00780137">
        <w:rPr>
          <w:rFonts w:ascii="Times New Roman" w:hAnsi="Times New Roman"/>
          <w:b/>
          <w:bCs/>
          <w:sz w:val="24"/>
          <w:szCs w:val="24"/>
          <w:lang w:val="ro-RO"/>
        </w:rPr>
        <w:t xml:space="preserve">VII. </w:t>
      </w:r>
      <w:r w:rsidR="00F0676C" w:rsidRPr="00780137">
        <w:rPr>
          <w:rFonts w:ascii="Times New Roman" w:hAnsi="Times New Roman"/>
          <w:b/>
          <w:bCs/>
          <w:sz w:val="24"/>
          <w:szCs w:val="24"/>
          <w:u w:val="single"/>
          <w:lang w:val="ro-RO"/>
        </w:rPr>
        <w:t>Rezumatul strategi</w:t>
      </w:r>
      <w:r w:rsidR="000855E4" w:rsidRPr="00780137">
        <w:rPr>
          <w:rFonts w:ascii="Times New Roman" w:hAnsi="Times New Roman"/>
          <w:b/>
          <w:bCs/>
          <w:sz w:val="24"/>
          <w:szCs w:val="24"/>
          <w:u w:val="single"/>
          <w:lang w:val="ro-RO"/>
        </w:rPr>
        <w:t xml:space="preserve">ei  </w:t>
      </w:r>
      <w:r w:rsidR="00F0676C" w:rsidRPr="00780137">
        <w:rPr>
          <w:rFonts w:ascii="Times New Roman" w:hAnsi="Times New Roman"/>
          <w:b/>
          <w:bCs/>
          <w:sz w:val="24"/>
          <w:szCs w:val="24"/>
          <w:u w:val="single"/>
          <w:lang w:val="ro-RO"/>
        </w:rPr>
        <w:t xml:space="preserve">în care societatea </w:t>
      </w:r>
      <w:r w:rsidR="00B1434E" w:rsidRPr="00780137">
        <w:rPr>
          <w:rFonts w:ascii="Times New Roman" w:hAnsi="Times New Roman"/>
          <w:b/>
          <w:sz w:val="24"/>
          <w:szCs w:val="24"/>
          <w:u w:val="single"/>
          <w:lang w:val="ro-RO"/>
        </w:rPr>
        <w:t>PIE</w:t>
      </w:r>
      <w:r w:rsidR="005C1D0A" w:rsidRPr="00780137">
        <w:rPr>
          <w:rFonts w:ascii="Times New Roman" w:hAnsi="Times New Roman"/>
          <w:b/>
          <w:sz w:val="24"/>
          <w:szCs w:val="24"/>
          <w:u w:val="single"/>
          <w:lang w:val="ro-RO"/>
        </w:rPr>
        <w:t>Ţ</w:t>
      </w:r>
      <w:r w:rsidR="00B1434E" w:rsidRPr="00780137">
        <w:rPr>
          <w:rFonts w:ascii="Times New Roman" w:hAnsi="Times New Roman"/>
          <w:b/>
          <w:sz w:val="24"/>
          <w:szCs w:val="24"/>
          <w:u w:val="single"/>
          <w:lang w:val="ro-RO"/>
        </w:rPr>
        <w:t>E S.A. Timişoara</w:t>
      </w:r>
      <w:r w:rsidR="00B1434E" w:rsidRPr="00780137">
        <w:rPr>
          <w:rFonts w:ascii="Times New Roman" w:hAnsi="Times New Roman"/>
          <w:sz w:val="24"/>
          <w:szCs w:val="24"/>
          <w:u w:val="single"/>
          <w:lang w:val="ro-RO"/>
        </w:rPr>
        <w:t xml:space="preserve">  </w:t>
      </w:r>
      <w:r w:rsidR="00F0676C" w:rsidRPr="00780137">
        <w:rPr>
          <w:rFonts w:ascii="Times New Roman" w:hAnsi="Times New Roman"/>
          <w:b/>
          <w:bCs/>
          <w:sz w:val="24"/>
          <w:szCs w:val="24"/>
          <w:u w:val="single"/>
          <w:lang w:val="ro-RO"/>
        </w:rPr>
        <w:t>funcţionează</w:t>
      </w:r>
    </w:p>
    <w:p w:rsidR="00F0676C" w:rsidRPr="00780137" w:rsidRDefault="00F0676C" w:rsidP="00AF592A">
      <w:pPr>
        <w:autoSpaceDE w:val="0"/>
        <w:autoSpaceDN w:val="0"/>
        <w:adjustRightInd w:val="0"/>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Prin prezenta scrisoare de așteptări, Municipiul </w:t>
      </w:r>
      <w:r w:rsidR="000855E4" w:rsidRPr="00780137">
        <w:rPr>
          <w:rFonts w:ascii="Times New Roman" w:hAnsi="Times New Roman"/>
          <w:sz w:val="24"/>
          <w:szCs w:val="24"/>
          <w:lang w:val="ro-RO"/>
        </w:rPr>
        <w:t>Timişoara</w:t>
      </w:r>
      <w:r w:rsidRPr="00780137">
        <w:rPr>
          <w:rFonts w:ascii="Times New Roman" w:hAnsi="Times New Roman"/>
          <w:sz w:val="24"/>
          <w:szCs w:val="24"/>
          <w:lang w:val="ro-RO"/>
        </w:rPr>
        <w:t>, prin Consiliul local a</w:t>
      </w:r>
      <w:r w:rsidR="000855E4" w:rsidRPr="00780137">
        <w:rPr>
          <w:rFonts w:ascii="Times New Roman" w:hAnsi="Times New Roman"/>
          <w:sz w:val="24"/>
          <w:szCs w:val="24"/>
          <w:lang w:val="ro-RO"/>
        </w:rPr>
        <w:t xml:space="preserve">l </w:t>
      </w:r>
      <w:r w:rsidR="00427567" w:rsidRPr="00780137">
        <w:rPr>
          <w:rFonts w:ascii="Times New Roman" w:hAnsi="Times New Roman"/>
          <w:sz w:val="24"/>
          <w:szCs w:val="24"/>
          <w:lang w:val="ro-RO"/>
        </w:rPr>
        <w:t>M</w:t>
      </w:r>
      <w:r w:rsidRPr="00780137">
        <w:rPr>
          <w:rFonts w:ascii="Times New Roman" w:hAnsi="Times New Roman"/>
          <w:sz w:val="24"/>
          <w:szCs w:val="24"/>
          <w:lang w:val="ro-RO"/>
        </w:rPr>
        <w:t xml:space="preserve">unicipiului </w:t>
      </w:r>
      <w:r w:rsidR="000855E4" w:rsidRPr="00780137">
        <w:rPr>
          <w:rFonts w:ascii="Times New Roman" w:hAnsi="Times New Roman"/>
          <w:sz w:val="24"/>
          <w:szCs w:val="24"/>
          <w:lang w:val="ro-RO"/>
        </w:rPr>
        <w:t>Timişoara</w:t>
      </w:r>
      <w:r w:rsidRPr="00780137">
        <w:rPr>
          <w:rFonts w:ascii="Times New Roman" w:hAnsi="Times New Roman"/>
          <w:sz w:val="24"/>
          <w:szCs w:val="24"/>
          <w:lang w:val="ro-RO"/>
        </w:rPr>
        <w:t>, în calitate de acț</w:t>
      </w:r>
      <w:r w:rsidR="006203EC" w:rsidRPr="00780137">
        <w:rPr>
          <w:rFonts w:ascii="Times New Roman" w:hAnsi="Times New Roman"/>
          <w:sz w:val="24"/>
          <w:szCs w:val="24"/>
          <w:lang w:val="ro-RO"/>
        </w:rPr>
        <w:t>ionar unic, a</w:t>
      </w:r>
      <w:r w:rsidRPr="00780137">
        <w:rPr>
          <w:rFonts w:ascii="Times New Roman" w:hAnsi="Times New Roman"/>
          <w:sz w:val="24"/>
          <w:szCs w:val="24"/>
          <w:lang w:val="ro-RO"/>
        </w:rPr>
        <w:t>ut</w:t>
      </w:r>
      <w:r w:rsidR="006203EC" w:rsidRPr="00780137">
        <w:rPr>
          <w:rFonts w:ascii="Times New Roman" w:hAnsi="Times New Roman"/>
          <w:sz w:val="24"/>
          <w:szCs w:val="24"/>
          <w:lang w:val="ro-RO"/>
        </w:rPr>
        <w:t>oritate publică t</w:t>
      </w:r>
      <w:r w:rsidR="00C54BF0" w:rsidRPr="00780137">
        <w:rPr>
          <w:rFonts w:ascii="Times New Roman" w:hAnsi="Times New Roman"/>
          <w:sz w:val="24"/>
          <w:szCs w:val="24"/>
          <w:lang w:val="ro-RO"/>
        </w:rPr>
        <w:t>utelară a între</w:t>
      </w:r>
      <w:r w:rsidRPr="00780137">
        <w:rPr>
          <w:rFonts w:ascii="Times New Roman" w:hAnsi="Times New Roman"/>
          <w:sz w:val="24"/>
          <w:szCs w:val="24"/>
          <w:lang w:val="ro-RO"/>
        </w:rPr>
        <w:t>prinderii</w:t>
      </w:r>
      <w:r w:rsidR="000855E4" w:rsidRPr="00780137">
        <w:rPr>
          <w:rFonts w:ascii="Times New Roman" w:hAnsi="Times New Roman"/>
          <w:sz w:val="24"/>
          <w:szCs w:val="24"/>
          <w:lang w:val="ro-RO"/>
        </w:rPr>
        <w:t xml:space="preserve"> </w:t>
      </w:r>
      <w:r w:rsidRPr="00780137">
        <w:rPr>
          <w:rFonts w:ascii="Times New Roman" w:hAnsi="Times New Roman"/>
          <w:sz w:val="24"/>
          <w:szCs w:val="24"/>
          <w:lang w:val="ro-RO"/>
        </w:rPr>
        <w:t>publice</w:t>
      </w:r>
      <w:r w:rsidR="000855E4" w:rsidRPr="00780137">
        <w:rPr>
          <w:rFonts w:ascii="Times New Roman" w:hAnsi="Times New Roman"/>
          <w:sz w:val="24"/>
          <w:szCs w:val="24"/>
          <w:lang w:val="ro-RO"/>
        </w:rPr>
        <w:t xml:space="preserve"> </w:t>
      </w:r>
      <w:r w:rsidR="00B1434E" w:rsidRPr="00780137">
        <w:rPr>
          <w:rFonts w:ascii="Times New Roman" w:hAnsi="Times New Roman"/>
          <w:sz w:val="24"/>
          <w:szCs w:val="24"/>
          <w:lang w:val="ro-RO"/>
        </w:rPr>
        <w:t>PIE</w:t>
      </w:r>
      <w:r w:rsidR="00427567" w:rsidRPr="00780137">
        <w:rPr>
          <w:rFonts w:ascii="Times New Roman" w:hAnsi="Times New Roman"/>
          <w:sz w:val="24"/>
          <w:szCs w:val="24"/>
          <w:lang w:val="ro-RO"/>
        </w:rPr>
        <w:t>Ţ</w:t>
      </w:r>
      <w:r w:rsidR="00B1434E" w:rsidRPr="00780137">
        <w:rPr>
          <w:rFonts w:ascii="Times New Roman" w:hAnsi="Times New Roman"/>
          <w:sz w:val="24"/>
          <w:szCs w:val="24"/>
          <w:lang w:val="ro-RO"/>
        </w:rPr>
        <w:t>E S.A. Timişoara</w:t>
      </w:r>
      <w:r w:rsidRPr="00780137">
        <w:rPr>
          <w:rFonts w:ascii="Times New Roman" w:hAnsi="Times New Roman"/>
          <w:sz w:val="24"/>
          <w:szCs w:val="24"/>
          <w:lang w:val="ro-RO"/>
        </w:rPr>
        <w:t>, stabilim așteptările pe care le avem cu privire la rezultatele care</w:t>
      </w:r>
      <w:r w:rsidR="000855E4" w:rsidRPr="00780137">
        <w:rPr>
          <w:rFonts w:ascii="Times New Roman" w:hAnsi="Times New Roman"/>
          <w:sz w:val="24"/>
          <w:szCs w:val="24"/>
          <w:lang w:val="ro-RO"/>
        </w:rPr>
        <w:t xml:space="preserve"> </w:t>
      </w:r>
      <w:r w:rsidRPr="00780137">
        <w:rPr>
          <w:rFonts w:ascii="Times New Roman" w:hAnsi="Times New Roman"/>
          <w:sz w:val="24"/>
          <w:szCs w:val="24"/>
          <w:lang w:val="ro-RO"/>
        </w:rPr>
        <w:t xml:space="preserve">trebuie obținute în urma implementării Planului de Administrare </w:t>
      </w:r>
      <w:r w:rsidR="004D0057" w:rsidRPr="00780137">
        <w:rPr>
          <w:rFonts w:ascii="Times New Roman" w:hAnsi="Times New Roman"/>
          <w:sz w:val="24"/>
          <w:szCs w:val="24"/>
          <w:lang w:val="ro-RO"/>
        </w:rPr>
        <w:t>în</w:t>
      </w:r>
      <w:r w:rsidRPr="00780137">
        <w:rPr>
          <w:rFonts w:ascii="Times New Roman" w:hAnsi="Times New Roman"/>
          <w:sz w:val="24"/>
          <w:szCs w:val="24"/>
          <w:lang w:val="ro-RO"/>
        </w:rPr>
        <w:t xml:space="preserve"> </w:t>
      </w:r>
      <w:r w:rsidR="00803817" w:rsidRPr="00780137">
        <w:rPr>
          <w:rFonts w:ascii="Times New Roman" w:hAnsi="Times New Roman"/>
          <w:sz w:val="24"/>
          <w:szCs w:val="24"/>
          <w:lang w:val="ro-RO"/>
        </w:rPr>
        <w:t>termen de 4 ani</w:t>
      </w:r>
      <w:r w:rsidRPr="00780137">
        <w:rPr>
          <w:rFonts w:ascii="Times New Roman" w:hAnsi="Times New Roman"/>
          <w:sz w:val="24"/>
          <w:szCs w:val="24"/>
          <w:lang w:val="ro-RO"/>
        </w:rPr>
        <w:t>.</w:t>
      </w:r>
    </w:p>
    <w:p w:rsidR="004D0057" w:rsidRPr="00780137" w:rsidRDefault="006203EC" w:rsidP="00AF592A">
      <w:pPr>
        <w:autoSpaceDE w:val="0"/>
        <w:autoSpaceDN w:val="0"/>
        <w:adjustRightInd w:val="0"/>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 Autoritatea p</w:t>
      </w:r>
      <w:r w:rsidR="004D0057" w:rsidRPr="00780137">
        <w:rPr>
          <w:rFonts w:ascii="Times New Roman" w:hAnsi="Times New Roman"/>
          <w:sz w:val="24"/>
          <w:szCs w:val="24"/>
          <w:lang w:val="ro-RO"/>
        </w:rPr>
        <w:t xml:space="preserve">ublică </w:t>
      </w:r>
      <w:r w:rsidRPr="00780137">
        <w:rPr>
          <w:rFonts w:ascii="Times New Roman" w:hAnsi="Times New Roman"/>
          <w:sz w:val="24"/>
          <w:szCs w:val="24"/>
          <w:lang w:val="ro-RO"/>
        </w:rPr>
        <w:t>t</w:t>
      </w:r>
      <w:r w:rsidR="004D0057" w:rsidRPr="00780137">
        <w:rPr>
          <w:rFonts w:ascii="Times New Roman" w:hAnsi="Times New Roman"/>
          <w:sz w:val="24"/>
          <w:szCs w:val="24"/>
          <w:lang w:val="ro-RO"/>
        </w:rPr>
        <w:t xml:space="preserve">utelară rămâne angajată </w:t>
      </w:r>
      <w:r w:rsidR="004D0057" w:rsidRPr="00780137">
        <w:rPr>
          <w:rFonts w:ascii="Times New Roman" w:hAnsi="Times New Roman"/>
          <w:bCs/>
          <w:sz w:val="24"/>
          <w:szCs w:val="24"/>
          <w:lang w:val="ro-RO"/>
        </w:rPr>
        <w:t>să</w:t>
      </w:r>
      <w:r w:rsidR="004D0057" w:rsidRPr="00780137">
        <w:rPr>
          <w:rFonts w:ascii="Times New Roman" w:hAnsi="Times New Roman"/>
          <w:b/>
          <w:bCs/>
          <w:sz w:val="24"/>
          <w:szCs w:val="24"/>
          <w:lang w:val="ro-RO"/>
        </w:rPr>
        <w:t xml:space="preserve"> </w:t>
      </w:r>
      <w:r w:rsidR="004D0057" w:rsidRPr="00780137">
        <w:rPr>
          <w:rFonts w:ascii="Times New Roman" w:hAnsi="Times New Roman"/>
          <w:bCs/>
          <w:sz w:val="24"/>
          <w:szCs w:val="24"/>
          <w:lang w:val="ro-RO"/>
        </w:rPr>
        <w:t>cre</w:t>
      </w:r>
      <w:r w:rsidR="00427567" w:rsidRPr="00780137">
        <w:rPr>
          <w:rFonts w:ascii="Times New Roman" w:hAnsi="Times New Roman"/>
          <w:bCs/>
          <w:sz w:val="24"/>
          <w:szCs w:val="24"/>
          <w:lang w:val="ro-RO"/>
        </w:rPr>
        <w:t>ască gradul de atractivitate a M</w:t>
      </w:r>
      <w:r w:rsidR="004D0057" w:rsidRPr="00780137">
        <w:rPr>
          <w:rFonts w:ascii="Times New Roman" w:hAnsi="Times New Roman"/>
          <w:bCs/>
          <w:sz w:val="24"/>
          <w:szCs w:val="24"/>
          <w:lang w:val="ro-RO"/>
        </w:rPr>
        <w:t xml:space="preserve">unicipiului </w:t>
      </w:r>
      <w:r w:rsidR="000C7751" w:rsidRPr="00780137">
        <w:rPr>
          <w:rFonts w:ascii="Times New Roman" w:hAnsi="Times New Roman"/>
          <w:bCs/>
          <w:sz w:val="24"/>
          <w:szCs w:val="24"/>
          <w:lang w:val="ro-RO"/>
        </w:rPr>
        <w:t>Timişoara</w:t>
      </w:r>
      <w:r w:rsidR="004D0057" w:rsidRPr="00780137">
        <w:rPr>
          <w:rFonts w:ascii="Times New Roman" w:hAnsi="Times New Roman"/>
          <w:bCs/>
          <w:sz w:val="24"/>
          <w:szCs w:val="24"/>
          <w:lang w:val="ro-RO"/>
        </w:rPr>
        <w:t xml:space="preserve"> pentru investitori prin furnizarea de servicii de calitate pe raza Municipiului </w:t>
      </w:r>
      <w:r w:rsidR="00C92432" w:rsidRPr="00780137">
        <w:rPr>
          <w:rFonts w:ascii="Times New Roman" w:hAnsi="Times New Roman"/>
          <w:bCs/>
          <w:sz w:val="24"/>
          <w:szCs w:val="24"/>
          <w:lang w:val="ro-RO"/>
        </w:rPr>
        <w:t>Timişoara</w:t>
      </w:r>
      <w:r w:rsidR="00427567" w:rsidRPr="00780137">
        <w:rPr>
          <w:rFonts w:ascii="Times New Roman" w:hAnsi="Times New Roman"/>
          <w:bCs/>
          <w:sz w:val="24"/>
          <w:szCs w:val="24"/>
          <w:lang w:val="ro-RO"/>
        </w:rPr>
        <w:t xml:space="preserve"> ş</w:t>
      </w:r>
      <w:r w:rsidR="004D0057" w:rsidRPr="00780137">
        <w:rPr>
          <w:rFonts w:ascii="Times New Roman" w:hAnsi="Times New Roman"/>
          <w:bCs/>
          <w:sz w:val="24"/>
          <w:szCs w:val="24"/>
          <w:lang w:val="ro-RO"/>
        </w:rPr>
        <w:t xml:space="preserve">i </w:t>
      </w:r>
      <w:r w:rsidRPr="00780137">
        <w:rPr>
          <w:rFonts w:ascii="Times New Roman" w:hAnsi="Times New Roman"/>
          <w:bCs/>
          <w:sz w:val="24"/>
          <w:szCs w:val="24"/>
          <w:lang w:val="ro-RO"/>
        </w:rPr>
        <w:t xml:space="preserve">prin </w:t>
      </w:r>
      <w:r w:rsidR="004D0057" w:rsidRPr="00780137">
        <w:rPr>
          <w:rFonts w:ascii="Times New Roman" w:hAnsi="Times New Roman"/>
          <w:bCs/>
          <w:sz w:val="24"/>
          <w:szCs w:val="24"/>
          <w:lang w:val="ro-RO"/>
        </w:rPr>
        <w:t>diversificarea serviciilor prestate.</w:t>
      </w:r>
      <w:r w:rsidR="004D0057" w:rsidRPr="00780137">
        <w:rPr>
          <w:rFonts w:ascii="Times New Roman" w:hAnsi="Times New Roman"/>
          <w:b/>
          <w:bCs/>
          <w:sz w:val="24"/>
          <w:szCs w:val="24"/>
          <w:lang w:val="ro-RO"/>
        </w:rPr>
        <w:t xml:space="preserve"> </w:t>
      </w:r>
      <w:r w:rsidR="004D0057" w:rsidRPr="00780137">
        <w:rPr>
          <w:rFonts w:ascii="Times New Roman" w:hAnsi="Times New Roman"/>
          <w:sz w:val="24"/>
          <w:szCs w:val="24"/>
          <w:lang w:val="ro-RO"/>
        </w:rPr>
        <w:t xml:space="preserve">Ne așteptăm ca operațiunile </w:t>
      </w:r>
      <w:r w:rsidRPr="00780137">
        <w:rPr>
          <w:rFonts w:ascii="Times New Roman" w:hAnsi="Times New Roman"/>
          <w:sz w:val="24"/>
          <w:szCs w:val="24"/>
          <w:lang w:val="ro-RO"/>
        </w:rPr>
        <w:t>s</w:t>
      </w:r>
      <w:r w:rsidR="00B1434E" w:rsidRPr="00780137">
        <w:rPr>
          <w:rFonts w:ascii="Times New Roman" w:hAnsi="Times New Roman"/>
          <w:sz w:val="24"/>
          <w:szCs w:val="24"/>
          <w:lang w:val="ro-RO"/>
        </w:rPr>
        <w:t>ocietăţii PIE</w:t>
      </w:r>
      <w:r w:rsidR="00427567" w:rsidRPr="00780137">
        <w:rPr>
          <w:rFonts w:ascii="Times New Roman" w:hAnsi="Times New Roman"/>
          <w:sz w:val="24"/>
          <w:szCs w:val="24"/>
          <w:lang w:val="ro-RO"/>
        </w:rPr>
        <w:t>Ţ</w:t>
      </w:r>
      <w:r w:rsidR="00B1434E" w:rsidRPr="00780137">
        <w:rPr>
          <w:rFonts w:ascii="Times New Roman" w:hAnsi="Times New Roman"/>
          <w:sz w:val="24"/>
          <w:szCs w:val="24"/>
          <w:lang w:val="ro-RO"/>
        </w:rPr>
        <w:t xml:space="preserve">E S.A. Timişoara  </w:t>
      </w:r>
      <w:r w:rsidR="004D0057" w:rsidRPr="00780137">
        <w:rPr>
          <w:rFonts w:ascii="Times New Roman" w:hAnsi="Times New Roman"/>
          <w:sz w:val="24"/>
          <w:szCs w:val="24"/>
          <w:lang w:val="ro-RO"/>
        </w:rPr>
        <w:t xml:space="preserve">să contribuie la îndeplinirea acestor obiective. </w:t>
      </w:r>
    </w:p>
    <w:p w:rsidR="004D0057" w:rsidRPr="00780137" w:rsidRDefault="00477067" w:rsidP="00AF592A">
      <w:pPr>
        <w:autoSpaceDE w:val="0"/>
        <w:autoSpaceDN w:val="0"/>
        <w:adjustRightInd w:val="0"/>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Î</w:t>
      </w:r>
      <w:r w:rsidR="004D0057" w:rsidRPr="00780137">
        <w:rPr>
          <w:rFonts w:ascii="Times New Roman" w:hAnsi="Times New Roman"/>
          <w:sz w:val="24"/>
          <w:szCs w:val="24"/>
          <w:lang w:val="ro-RO"/>
        </w:rPr>
        <w:t>n acest sens</w:t>
      </w:r>
      <w:r w:rsidR="00AC6E2C" w:rsidRPr="00780137">
        <w:rPr>
          <w:rFonts w:ascii="Times New Roman" w:hAnsi="Times New Roman"/>
          <w:sz w:val="24"/>
          <w:szCs w:val="24"/>
          <w:lang w:val="ro-RO"/>
        </w:rPr>
        <w:t>,</w:t>
      </w:r>
      <w:r w:rsidR="004D0057" w:rsidRPr="00780137">
        <w:rPr>
          <w:rFonts w:ascii="Times New Roman" w:hAnsi="Times New Roman"/>
          <w:sz w:val="24"/>
          <w:szCs w:val="24"/>
          <w:lang w:val="ro-RO"/>
        </w:rPr>
        <w:t xml:space="preserve"> </w:t>
      </w:r>
      <w:r w:rsidRPr="00780137">
        <w:rPr>
          <w:rFonts w:ascii="Times New Roman" w:hAnsi="Times New Roman"/>
          <w:sz w:val="24"/>
          <w:szCs w:val="24"/>
          <w:lang w:val="ro-RO"/>
        </w:rPr>
        <w:t>întreprinderea publică trebuie să aibă î</w:t>
      </w:r>
      <w:r w:rsidR="004D0057" w:rsidRPr="00780137">
        <w:rPr>
          <w:rFonts w:ascii="Times New Roman" w:hAnsi="Times New Roman"/>
          <w:sz w:val="24"/>
          <w:szCs w:val="24"/>
          <w:lang w:val="ro-RO"/>
        </w:rPr>
        <w:t>n vedere</w:t>
      </w:r>
      <w:r w:rsidR="002853BE" w:rsidRPr="00780137">
        <w:rPr>
          <w:rFonts w:ascii="Times New Roman" w:hAnsi="Times New Roman"/>
          <w:sz w:val="24"/>
          <w:szCs w:val="24"/>
          <w:lang w:val="ro-RO"/>
        </w:rPr>
        <w:t>:</w:t>
      </w:r>
      <w:r w:rsidR="004D0057" w:rsidRPr="00780137">
        <w:rPr>
          <w:rFonts w:ascii="Times New Roman" w:hAnsi="Times New Roman"/>
          <w:sz w:val="24"/>
          <w:szCs w:val="24"/>
          <w:lang w:val="ro-RO"/>
        </w:rPr>
        <w:t xml:space="preserve"> </w:t>
      </w:r>
    </w:p>
    <w:p w:rsidR="004D0057" w:rsidRPr="00780137" w:rsidRDefault="00477067" w:rsidP="005F321C">
      <w:pPr>
        <w:pStyle w:val="ListParagraph"/>
        <w:numPr>
          <w:ilvl w:val="0"/>
          <w:numId w:val="25"/>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Orientarea că</w:t>
      </w:r>
      <w:r w:rsidR="004D0057" w:rsidRPr="00780137">
        <w:rPr>
          <w:rFonts w:ascii="Times New Roman" w:hAnsi="Times New Roman" w:cs="Times New Roman"/>
          <w:sz w:val="24"/>
          <w:szCs w:val="24"/>
          <w:lang w:val="ro-RO"/>
        </w:rPr>
        <w:t>tre</w:t>
      </w:r>
      <w:r w:rsidR="00427567" w:rsidRPr="00780137">
        <w:rPr>
          <w:rFonts w:ascii="Times New Roman" w:hAnsi="Times New Roman" w:cs="Times New Roman"/>
          <w:sz w:val="24"/>
          <w:szCs w:val="24"/>
          <w:lang w:val="ro-RO"/>
        </w:rPr>
        <w:t xml:space="preserve"> client: </w:t>
      </w:r>
      <w:r w:rsidRPr="00780137">
        <w:rPr>
          <w:rFonts w:ascii="Times New Roman" w:hAnsi="Times New Roman" w:cs="Times New Roman"/>
          <w:sz w:val="24"/>
          <w:szCs w:val="24"/>
          <w:lang w:val="ro-RO"/>
        </w:rPr>
        <w:t>Preocuparea permanentă pentru creș</w:t>
      </w:r>
      <w:r w:rsidR="004D0057" w:rsidRPr="00780137">
        <w:rPr>
          <w:rFonts w:ascii="Times New Roman" w:hAnsi="Times New Roman" w:cs="Times New Roman"/>
          <w:sz w:val="24"/>
          <w:szCs w:val="24"/>
          <w:lang w:val="ro-RO"/>
        </w:rPr>
        <w:t>terea</w:t>
      </w:r>
      <w:r w:rsidRPr="00780137">
        <w:rPr>
          <w:rFonts w:ascii="Times New Roman" w:hAnsi="Times New Roman" w:cs="Times New Roman"/>
          <w:sz w:val="24"/>
          <w:szCs w:val="24"/>
          <w:lang w:val="ro-RO"/>
        </w:rPr>
        <w:t xml:space="preserve"> gradului de încredere al clienților ș</w:t>
      </w:r>
      <w:r w:rsidR="004D0057" w:rsidRPr="00780137">
        <w:rPr>
          <w:rFonts w:ascii="Times New Roman" w:hAnsi="Times New Roman" w:cs="Times New Roman"/>
          <w:sz w:val="24"/>
          <w:szCs w:val="24"/>
          <w:lang w:val="ro-RO"/>
        </w:rPr>
        <w:t>i pe</w:t>
      </w:r>
      <w:r w:rsidRPr="00780137">
        <w:rPr>
          <w:rFonts w:ascii="Times New Roman" w:hAnsi="Times New Roman" w:cs="Times New Roman"/>
          <w:sz w:val="24"/>
          <w:szCs w:val="24"/>
          <w:lang w:val="ro-RO"/>
        </w:rPr>
        <w:t>ntru asigurarea unei transparenț</w:t>
      </w:r>
      <w:r w:rsidR="006203EC" w:rsidRPr="00780137">
        <w:rPr>
          <w:rFonts w:ascii="Times New Roman" w:hAnsi="Times New Roman" w:cs="Times New Roman"/>
          <w:sz w:val="24"/>
          <w:szCs w:val="24"/>
          <w:lang w:val="ro-RO"/>
        </w:rPr>
        <w:t>e legata</w:t>
      </w:r>
      <w:r w:rsidRPr="00780137">
        <w:rPr>
          <w:rFonts w:ascii="Times New Roman" w:hAnsi="Times New Roman" w:cs="Times New Roman"/>
          <w:sz w:val="24"/>
          <w:szCs w:val="24"/>
          <w:lang w:val="ro-RO"/>
        </w:rPr>
        <w:t xml:space="preserve"> de acț</w:t>
      </w:r>
      <w:r w:rsidR="00427567" w:rsidRPr="00780137">
        <w:rPr>
          <w:rFonts w:ascii="Times New Roman" w:hAnsi="Times New Roman" w:cs="Times New Roman"/>
          <w:sz w:val="24"/>
          <w:szCs w:val="24"/>
          <w:lang w:val="ro-RO"/>
        </w:rPr>
        <w:t>iunile întreprinse</w:t>
      </w:r>
      <w:r w:rsidR="00D23BB1" w:rsidRPr="00780137">
        <w:rPr>
          <w:rFonts w:ascii="Times New Roman" w:hAnsi="Times New Roman" w:cs="Times New Roman"/>
          <w:sz w:val="24"/>
          <w:szCs w:val="24"/>
          <w:lang w:val="ro-RO"/>
        </w:rPr>
        <w:t>;</w:t>
      </w:r>
    </w:p>
    <w:p w:rsidR="006817F0" w:rsidRPr="00780137" w:rsidRDefault="00477067" w:rsidP="005F321C">
      <w:pPr>
        <w:pStyle w:val="ListParagraph"/>
        <w:numPr>
          <w:ilvl w:val="0"/>
          <w:numId w:val="25"/>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Competența profesională</w:t>
      </w:r>
      <w:r w:rsidR="00D23BB1" w:rsidRPr="00780137">
        <w:rPr>
          <w:rFonts w:ascii="Times New Roman" w:hAnsi="Times New Roman" w:cs="Times New Roman"/>
          <w:sz w:val="24"/>
          <w:szCs w:val="24"/>
          <w:lang w:val="ro-RO"/>
        </w:rPr>
        <w:t>;</w:t>
      </w:r>
    </w:p>
    <w:p w:rsidR="00427567" w:rsidRPr="00780137" w:rsidRDefault="004D0057" w:rsidP="005F321C">
      <w:pPr>
        <w:pStyle w:val="ListParagraph"/>
        <w:numPr>
          <w:ilvl w:val="0"/>
          <w:numId w:val="25"/>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w:t>
      </w:r>
      <w:r w:rsidR="00477067" w:rsidRPr="00780137">
        <w:rPr>
          <w:rFonts w:ascii="Times New Roman" w:hAnsi="Times New Roman" w:cs="Times New Roman"/>
          <w:sz w:val="24"/>
          <w:szCs w:val="24"/>
          <w:lang w:val="ro-RO"/>
        </w:rPr>
        <w:t>reșterea eficienț</w:t>
      </w:r>
      <w:r w:rsidRPr="00780137">
        <w:rPr>
          <w:rFonts w:ascii="Times New Roman" w:hAnsi="Times New Roman" w:cs="Times New Roman"/>
          <w:sz w:val="24"/>
          <w:szCs w:val="24"/>
          <w:lang w:val="ro-RO"/>
        </w:rPr>
        <w:t xml:space="preserve">ei generale a </w:t>
      </w:r>
      <w:r w:rsidR="004541F8" w:rsidRPr="00780137">
        <w:rPr>
          <w:rFonts w:ascii="Times New Roman" w:hAnsi="Times New Roman" w:cs="Times New Roman"/>
          <w:sz w:val="24"/>
          <w:szCs w:val="24"/>
          <w:lang w:val="ro-RO"/>
        </w:rPr>
        <w:t>societăţii</w:t>
      </w:r>
      <w:r w:rsidRPr="00780137">
        <w:rPr>
          <w:rFonts w:ascii="Times New Roman" w:hAnsi="Times New Roman" w:cs="Times New Roman"/>
          <w:sz w:val="24"/>
          <w:szCs w:val="24"/>
          <w:lang w:val="ro-RO"/>
        </w:rPr>
        <w:t>, prin c</w:t>
      </w:r>
      <w:r w:rsidR="00477067" w:rsidRPr="00780137">
        <w:rPr>
          <w:rFonts w:ascii="Times New Roman" w:hAnsi="Times New Roman" w:cs="Times New Roman"/>
          <w:sz w:val="24"/>
          <w:szCs w:val="24"/>
          <w:lang w:val="ro-RO"/>
        </w:rPr>
        <w:t>orecta dimensionare, informare ș</w:t>
      </w:r>
      <w:r w:rsidRPr="00780137">
        <w:rPr>
          <w:rFonts w:ascii="Times New Roman" w:hAnsi="Times New Roman" w:cs="Times New Roman"/>
          <w:sz w:val="24"/>
          <w:szCs w:val="24"/>
          <w:lang w:val="ro-RO"/>
        </w:rPr>
        <w:t xml:space="preserve">i </w:t>
      </w:r>
      <w:r w:rsidR="00477067" w:rsidRPr="00780137">
        <w:rPr>
          <w:rFonts w:ascii="Times New Roman" w:hAnsi="Times New Roman" w:cs="Times New Roman"/>
          <w:sz w:val="24"/>
          <w:szCs w:val="24"/>
          <w:lang w:val="ro-RO"/>
        </w:rPr>
        <w:t xml:space="preserve">motivare a personalului societății; </w:t>
      </w:r>
    </w:p>
    <w:p w:rsidR="00427567" w:rsidRPr="00780137" w:rsidRDefault="00477067" w:rsidP="005F321C">
      <w:pPr>
        <w:pStyle w:val="ListParagraph"/>
        <w:numPr>
          <w:ilvl w:val="0"/>
          <w:numId w:val="25"/>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Instruirea permanentă a personalului, pentru creș</w:t>
      </w:r>
      <w:r w:rsidR="004D0057" w:rsidRPr="00780137">
        <w:rPr>
          <w:rFonts w:ascii="Times New Roman" w:hAnsi="Times New Roman" w:cs="Times New Roman"/>
          <w:sz w:val="24"/>
          <w:szCs w:val="24"/>
          <w:lang w:val="ro-RO"/>
        </w:rPr>
        <w:t xml:space="preserve">terea gradului de profesionalism; </w:t>
      </w:r>
    </w:p>
    <w:p w:rsidR="004D0057" w:rsidRPr="00780137" w:rsidRDefault="004D0057" w:rsidP="005F321C">
      <w:pPr>
        <w:pStyle w:val="ListParagraph"/>
        <w:numPr>
          <w:ilvl w:val="0"/>
          <w:numId w:val="25"/>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Cre</w:t>
      </w:r>
      <w:r w:rsidR="00477067" w:rsidRPr="00780137">
        <w:rPr>
          <w:rFonts w:ascii="Times New Roman" w:hAnsi="Times New Roman" w:cs="Times New Roman"/>
          <w:sz w:val="24"/>
          <w:szCs w:val="24"/>
          <w:lang w:val="ro-RO"/>
        </w:rPr>
        <w:t>area unui mediu favorabil învață</w:t>
      </w:r>
      <w:r w:rsidRPr="00780137">
        <w:rPr>
          <w:rFonts w:ascii="Times New Roman" w:hAnsi="Times New Roman" w:cs="Times New Roman"/>
          <w:sz w:val="24"/>
          <w:szCs w:val="24"/>
          <w:lang w:val="ro-RO"/>
        </w:rPr>
        <w:t xml:space="preserve">rii în </w:t>
      </w:r>
      <w:r w:rsidR="009D3A7A" w:rsidRPr="00780137">
        <w:rPr>
          <w:rFonts w:ascii="Times New Roman" w:hAnsi="Times New Roman" w:cs="Times New Roman"/>
          <w:sz w:val="24"/>
          <w:szCs w:val="24"/>
          <w:lang w:val="ro-RO"/>
        </w:rPr>
        <w:t>societate</w:t>
      </w:r>
      <w:r w:rsidR="00477067" w:rsidRPr="00780137">
        <w:rPr>
          <w:rFonts w:ascii="Times New Roman" w:hAnsi="Times New Roman" w:cs="Times New Roman"/>
          <w:sz w:val="24"/>
          <w:szCs w:val="24"/>
          <w:lang w:val="ro-RO"/>
        </w:rPr>
        <w:t xml:space="preserve"> ș</w:t>
      </w:r>
      <w:r w:rsidRPr="00780137">
        <w:rPr>
          <w:rFonts w:ascii="Times New Roman" w:hAnsi="Times New Roman" w:cs="Times New Roman"/>
          <w:sz w:val="24"/>
          <w:szCs w:val="24"/>
          <w:lang w:val="ro-RO"/>
        </w:rPr>
        <w:t>i</w:t>
      </w:r>
      <w:r w:rsidR="00477067" w:rsidRPr="00780137">
        <w:rPr>
          <w:rFonts w:ascii="Times New Roman" w:hAnsi="Times New Roman" w:cs="Times New Roman"/>
          <w:sz w:val="24"/>
          <w:szCs w:val="24"/>
          <w:lang w:val="ro-RO"/>
        </w:rPr>
        <w:t xml:space="preserve"> sprijinirea angajați</w:t>
      </w:r>
      <w:r w:rsidRPr="00780137">
        <w:rPr>
          <w:rFonts w:ascii="Times New Roman" w:hAnsi="Times New Roman" w:cs="Times New Roman"/>
          <w:sz w:val="24"/>
          <w:szCs w:val="24"/>
          <w:lang w:val="ro-RO"/>
        </w:rPr>
        <w:t>lor în a-i dezvolta c</w:t>
      </w:r>
      <w:r w:rsidR="00A32090" w:rsidRPr="00780137">
        <w:rPr>
          <w:rFonts w:ascii="Times New Roman" w:hAnsi="Times New Roman" w:cs="Times New Roman"/>
          <w:sz w:val="24"/>
          <w:szCs w:val="24"/>
          <w:lang w:val="ro-RO"/>
        </w:rPr>
        <w:t>apacitatea de a folosi tehnici ș</w:t>
      </w:r>
      <w:r w:rsidRPr="00780137">
        <w:rPr>
          <w:rFonts w:ascii="Times New Roman" w:hAnsi="Times New Roman" w:cs="Times New Roman"/>
          <w:sz w:val="24"/>
          <w:szCs w:val="24"/>
          <w:lang w:val="ro-RO"/>
        </w:rPr>
        <w:t>i proceduri mode</w:t>
      </w:r>
      <w:r w:rsidR="00A32090" w:rsidRPr="00780137">
        <w:rPr>
          <w:rFonts w:ascii="Times New Roman" w:hAnsi="Times New Roman" w:cs="Times New Roman"/>
          <w:sz w:val="24"/>
          <w:szCs w:val="24"/>
          <w:lang w:val="ro-RO"/>
        </w:rPr>
        <w:t>rne prin oferirea de oportunități materiale ș</w:t>
      </w:r>
      <w:r w:rsidRPr="00780137">
        <w:rPr>
          <w:rFonts w:ascii="Times New Roman" w:hAnsi="Times New Roman" w:cs="Times New Roman"/>
          <w:sz w:val="24"/>
          <w:szCs w:val="24"/>
          <w:lang w:val="ro-RO"/>
        </w:rPr>
        <w:t>i de training</w:t>
      </w:r>
      <w:r w:rsidR="00D23BB1" w:rsidRPr="00780137">
        <w:rPr>
          <w:rFonts w:ascii="Times New Roman" w:hAnsi="Times New Roman" w:cs="Times New Roman"/>
          <w:sz w:val="24"/>
          <w:szCs w:val="24"/>
          <w:lang w:val="ro-RO"/>
        </w:rPr>
        <w:t>;</w:t>
      </w:r>
      <w:r w:rsidRPr="00780137">
        <w:rPr>
          <w:rFonts w:ascii="Times New Roman" w:hAnsi="Times New Roman" w:cs="Times New Roman"/>
          <w:sz w:val="24"/>
          <w:szCs w:val="24"/>
          <w:lang w:val="ro-RO"/>
        </w:rPr>
        <w:t xml:space="preserve"> </w:t>
      </w:r>
    </w:p>
    <w:p w:rsidR="001274FE" w:rsidRPr="00443F89" w:rsidRDefault="00427567" w:rsidP="00443F89">
      <w:pPr>
        <w:pStyle w:val="ListParagraph"/>
        <w:numPr>
          <w:ilvl w:val="0"/>
          <w:numId w:val="25"/>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 xml:space="preserve">Grija pentru mediu: </w:t>
      </w:r>
      <w:r w:rsidR="004D0057" w:rsidRPr="00780137">
        <w:rPr>
          <w:rFonts w:ascii="Times New Roman" w:hAnsi="Times New Roman" w:cs="Times New Roman"/>
          <w:sz w:val="24"/>
          <w:szCs w:val="24"/>
          <w:lang w:val="ro-RO"/>
        </w:rPr>
        <w:t xml:space="preserve">Gestionarea </w:t>
      </w:r>
      <w:r w:rsidR="00A32090" w:rsidRPr="00780137">
        <w:rPr>
          <w:rFonts w:ascii="Times New Roman" w:hAnsi="Times New Roman" w:cs="Times New Roman"/>
          <w:sz w:val="24"/>
          <w:szCs w:val="24"/>
          <w:lang w:val="ro-RO"/>
        </w:rPr>
        <w:t>rațională</w:t>
      </w:r>
      <w:r w:rsidR="004541F8" w:rsidRPr="00780137">
        <w:rPr>
          <w:rFonts w:ascii="Times New Roman" w:hAnsi="Times New Roman" w:cs="Times New Roman"/>
          <w:sz w:val="24"/>
          <w:szCs w:val="24"/>
          <w:lang w:val="ro-RO"/>
        </w:rPr>
        <w:t xml:space="preserve"> a resurselor naturale.</w:t>
      </w:r>
    </w:p>
    <w:p w:rsidR="004D0057" w:rsidRPr="00780137" w:rsidRDefault="004D0057" w:rsidP="00AF592A">
      <w:pPr>
        <w:autoSpaceDE w:val="0"/>
        <w:autoSpaceDN w:val="0"/>
        <w:adjustRightInd w:val="0"/>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Suntem</w:t>
      </w:r>
      <w:r w:rsidR="001274FE">
        <w:rPr>
          <w:rFonts w:ascii="Times New Roman" w:hAnsi="Times New Roman"/>
          <w:sz w:val="24"/>
          <w:szCs w:val="24"/>
          <w:lang w:val="ro-RO"/>
        </w:rPr>
        <w:t>,</w:t>
      </w:r>
      <w:r w:rsidRPr="00780137">
        <w:rPr>
          <w:rFonts w:ascii="Times New Roman" w:hAnsi="Times New Roman"/>
          <w:sz w:val="24"/>
          <w:szCs w:val="24"/>
          <w:lang w:val="ro-RO"/>
        </w:rPr>
        <w:t xml:space="preserve"> de asemenea</w:t>
      </w:r>
      <w:r w:rsidR="001274FE">
        <w:rPr>
          <w:rFonts w:ascii="Times New Roman" w:hAnsi="Times New Roman"/>
          <w:sz w:val="24"/>
          <w:szCs w:val="24"/>
          <w:lang w:val="ro-RO"/>
        </w:rPr>
        <w:t>,</w:t>
      </w:r>
      <w:r w:rsidRPr="00780137">
        <w:rPr>
          <w:rFonts w:ascii="Times New Roman" w:hAnsi="Times New Roman"/>
          <w:sz w:val="24"/>
          <w:szCs w:val="24"/>
          <w:lang w:val="ro-RO"/>
        </w:rPr>
        <w:t xml:space="preserve"> preocupați de următoarele obiective p</w:t>
      </w:r>
      <w:r w:rsidR="004541F8" w:rsidRPr="00780137">
        <w:rPr>
          <w:rFonts w:ascii="Times New Roman" w:hAnsi="Times New Roman"/>
          <w:sz w:val="24"/>
          <w:szCs w:val="24"/>
          <w:lang w:val="ro-RO"/>
        </w:rPr>
        <w:t>e termen lung</w:t>
      </w:r>
      <w:r w:rsidRPr="00780137">
        <w:rPr>
          <w:rFonts w:ascii="Times New Roman" w:hAnsi="Times New Roman"/>
          <w:sz w:val="24"/>
          <w:szCs w:val="24"/>
          <w:lang w:val="ro-RO"/>
        </w:rPr>
        <w:t xml:space="preserve">: </w:t>
      </w:r>
    </w:p>
    <w:p w:rsidR="004D0057" w:rsidRDefault="00A32090" w:rsidP="006817F0">
      <w:pPr>
        <w:pStyle w:val="ListParagraph"/>
        <w:numPr>
          <w:ilvl w:val="0"/>
          <w:numId w:val="19"/>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stimularea investițiilor directe, î</w:t>
      </w:r>
      <w:r w:rsidR="004D0057" w:rsidRPr="00780137">
        <w:rPr>
          <w:rFonts w:ascii="Times New Roman" w:hAnsi="Times New Roman" w:cs="Times New Roman"/>
          <w:sz w:val="24"/>
          <w:szCs w:val="24"/>
          <w:lang w:val="ro-RO"/>
        </w:rPr>
        <w:t xml:space="preserve">n </w:t>
      </w:r>
      <w:r w:rsidRPr="00780137">
        <w:rPr>
          <w:rFonts w:ascii="Times New Roman" w:hAnsi="Times New Roman" w:cs="Times New Roman"/>
          <w:sz w:val="24"/>
          <w:szCs w:val="24"/>
          <w:lang w:val="ro-RO"/>
        </w:rPr>
        <w:t>industrie, servicii, cercetare științifică</w:t>
      </w:r>
      <w:r w:rsidR="004D0057" w:rsidRPr="00780137">
        <w:rPr>
          <w:rFonts w:ascii="Times New Roman" w:hAnsi="Times New Roman" w:cs="Times New Roman"/>
          <w:sz w:val="24"/>
          <w:szCs w:val="24"/>
          <w:lang w:val="ro-RO"/>
        </w:rPr>
        <w:t xml:space="preserve"> </w:t>
      </w:r>
      <w:r w:rsidRPr="00780137">
        <w:rPr>
          <w:rFonts w:ascii="Times New Roman" w:hAnsi="Times New Roman" w:cs="Times New Roman"/>
          <w:sz w:val="24"/>
          <w:szCs w:val="24"/>
          <w:lang w:val="ro-RO"/>
        </w:rPr>
        <w:t>și dezvoltare tehnologică ș</w:t>
      </w:r>
      <w:r w:rsidR="004D0057" w:rsidRPr="00780137">
        <w:rPr>
          <w:rFonts w:ascii="Times New Roman" w:hAnsi="Times New Roman" w:cs="Times New Roman"/>
          <w:sz w:val="24"/>
          <w:szCs w:val="24"/>
          <w:lang w:val="ro-RO"/>
        </w:rPr>
        <w:t>i inovare</w:t>
      </w:r>
      <w:r w:rsidR="00406270" w:rsidRPr="00780137">
        <w:rPr>
          <w:rFonts w:ascii="Times New Roman" w:hAnsi="Times New Roman" w:cs="Times New Roman"/>
          <w:sz w:val="24"/>
          <w:szCs w:val="24"/>
          <w:lang w:val="ro-RO"/>
        </w:rPr>
        <w:t>;</w:t>
      </w:r>
    </w:p>
    <w:p w:rsidR="009E4ABB" w:rsidRPr="009E4ABB" w:rsidRDefault="009E4ABB" w:rsidP="009E4ABB">
      <w:pPr>
        <w:autoSpaceDE w:val="0"/>
        <w:autoSpaceDN w:val="0"/>
        <w:adjustRightInd w:val="0"/>
        <w:jc w:val="both"/>
        <w:rPr>
          <w:rFonts w:ascii="Times New Roman" w:hAnsi="Times New Roman"/>
          <w:sz w:val="24"/>
          <w:szCs w:val="24"/>
          <w:lang w:val="ro-RO"/>
        </w:rPr>
      </w:pPr>
    </w:p>
    <w:p w:rsidR="00C6234F" w:rsidRPr="00780137" w:rsidRDefault="00C6234F" w:rsidP="006817F0">
      <w:pPr>
        <w:pStyle w:val="ListParagraph"/>
        <w:numPr>
          <w:ilvl w:val="0"/>
          <w:numId w:val="19"/>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dezvoltarea durabilă a serviciilor;</w:t>
      </w:r>
    </w:p>
    <w:p w:rsidR="00C6234F" w:rsidRPr="00780137" w:rsidRDefault="00C6234F" w:rsidP="006817F0">
      <w:pPr>
        <w:pStyle w:val="ListParagraph"/>
        <w:numPr>
          <w:ilvl w:val="0"/>
          <w:numId w:val="19"/>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calitatea şi eficienţa serviciilor;</w:t>
      </w:r>
    </w:p>
    <w:p w:rsidR="004D0057" w:rsidRPr="00780137" w:rsidRDefault="00A32090" w:rsidP="006817F0">
      <w:pPr>
        <w:pStyle w:val="ListParagraph"/>
        <w:numPr>
          <w:ilvl w:val="0"/>
          <w:numId w:val="19"/>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dezvoltarea regională</w:t>
      </w:r>
      <w:r w:rsidR="004D0057" w:rsidRPr="00780137">
        <w:rPr>
          <w:rFonts w:ascii="Times New Roman" w:hAnsi="Times New Roman" w:cs="Times New Roman"/>
          <w:sz w:val="24"/>
          <w:szCs w:val="24"/>
          <w:lang w:val="ro-RO"/>
        </w:rPr>
        <w:t xml:space="preserve">; </w:t>
      </w:r>
    </w:p>
    <w:p w:rsidR="004D0057" w:rsidRPr="00780137" w:rsidRDefault="004D0057" w:rsidP="006817F0">
      <w:pPr>
        <w:pStyle w:val="ListParagraph"/>
        <w:numPr>
          <w:ilvl w:val="0"/>
          <w:numId w:val="19"/>
        </w:numPr>
        <w:autoSpaceDE w:val="0"/>
        <w:autoSpaceDN w:val="0"/>
        <w:adjustRightInd w:val="0"/>
        <w:ind w:left="993"/>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crearea de noi locuri de m</w:t>
      </w:r>
      <w:r w:rsidR="00A32090" w:rsidRPr="00780137">
        <w:rPr>
          <w:rFonts w:ascii="Times New Roman" w:hAnsi="Times New Roman" w:cs="Times New Roman"/>
          <w:sz w:val="24"/>
          <w:szCs w:val="24"/>
          <w:lang w:val="ro-RO"/>
        </w:rPr>
        <w:t>uncă</w:t>
      </w:r>
      <w:r w:rsidR="0021035E" w:rsidRPr="00780137">
        <w:rPr>
          <w:rFonts w:ascii="Times New Roman" w:hAnsi="Times New Roman" w:cs="Times New Roman"/>
          <w:sz w:val="24"/>
          <w:szCs w:val="24"/>
          <w:lang w:val="ro-RO"/>
        </w:rPr>
        <w:t>;</w:t>
      </w:r>
    </w:p>
    <w:p w:rsidR="004D0057" w:rsidRPr="00780137" w:rsidRDefault="00AC6E2C" w:rsidP="00AF592A">
      <w:pPr>
        <w:autoSpaceDE w:val="0"/>
        <w:autoSpaceDN w:val="0"/>
        <w:adjustRightInd w:val="0"/>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Se va </w:t>
      </w:r>
      <w:r w:rsidR="009D3A7A" w:rsidRPr="00780137">
        <w:rPr>
          <w:rFonts w:ascii="Times New Roman" w:hAnsi="Times New Roman"/>
          <w:sz w:val="24"/>
          <w:szCs w:val="24"/>
          <w:lang w:val="ro-RO"/>
        </w:rPr>
        <w:t>dialoga</w:t>
      </w:r>
      <w:r w:rsidR="00A32090" w:rsidRPr="00780137">
        <w:rPr>
          <w:rFonts w:ascii="Times New Roman" w:hAnsi="Times New Roman"/>
          <w:sz w:val="24"/>
          <w:szCs w:val="24"/>
          <w:lang w:val="ro-RO"/>
        </w:rPr>
        <w:t xml:space="preserve"> cu consiliul de administraț</w:t>
      </w:r>
      <w:r w:rsidR="004D0057" w:rsidRPr="00780137">
        <w:rPr>
          <w:rFonts w:ascii="Times New Roman" w:hAnsi="Times New Roman"/>
          <w:sz w:val="24"/>
          <w:szCs w:val="24"/>
          <w:lang w:val="ro-RO"/>
        </w:rPr>
        <w:t xml:space="preserve">ie </w:t>
      </w:r>
      <w:r w:rsidRPr="00780137">
        <w:rPr>
          <w:rFonts w:ascii="Times New Roman" w:hAnsi="Times New Roman"/>
          <w:sz w:val="24"/>
          <w:szCs w:val="24"/>
          <w:lang w:val="ro-RO"/>
        </w:rPr>
        <w:t>în vederea maximizări</w:t>
      </w:r>
      <w:r w:rsidR="004D0057" w:rsidRPr="00780137">
        <w:rPr>
          <w:rFonts w:ascii="Times New Roman" w:hAnsi="Times New Roman"/>
          <w:sz w:val="24"/>
          <w:szCs w:val="24"/>
          <w:lang w:val="ro-RO"/>
        </w:rPr>
        <w:t xml:space="preserve"> valorii afacerii prin îmbunătățirea performanței ș</w:t>
      </w:r>
      <w:r w:rsidR="00F6005C" w:rsidRPr="00780137">
        <w:rPr>
          <w:rFonts w:ascii="Times New Roman" w:hAnsi="Times New Roman"/>
          <w:sz w:val="24"/>
          <w:szCs w:val="24"/>
          <w:lang w:val="ro-RO"/>
        </w:rPr>
        <w:t>i prin realizarea unui</w:t>
      </w:r>
      <w:r w:rsidR="004D0057" w:rsidRPr="00780137">
        <w:rPr>
          <w:rFonts w:ascii="Times New Roman" w:hAnsi="Times New Roman"/>
          <w:sz w:val="24"/>
          <w:szCs w:val="24"/>
          <w:lang w:val="ro-RO"/>
        </w:rPr>
        <w:t xml:space="preserve"> management eficace al capitalului, conform cu așteptările din această scrisoare. </w:t>
      </w:r>
    </w:p>
    <w:p w:rsidR="005F321C" w:rsidRPr="00780137" w:rsidRDefault="005F321C" w:rsidP="00AF592A">
      <w:pPr>
        <w:autoSpaceDE w:val="0"/>
        <w:autoSpaceDN w:val="0"/>
        <w:adjustRightInd w:val="0"/>
        <w:spacing w:after="0" w:line="240" w:lineRule="auto"/>
        <w:ind w:firstLine="720"/>
        <w:jc w:val="both"/>
        <w:rPr>
          <w:rFonts w:ascii="Times New Roman" w:hAnsi="Times New Roman"/>
          <w:sz w:val="24"/>
          <w:szCs w:val="24"/>
          <w:lang w:val="ro-RO"/>
        </w:rPr>
      </w:pPr>
    </w:p>
    <w:p w:rsidR="005F321C" w:rsidRPr="00780137" w:rsidRDefault="005F321C" w:rsidP="005F321C">
      <w:pPr>
        <w:tabs>
          <w:tab w:val="left" w:pos="0"/>
        </w:tabs>
        <w:spacing w:after="0" w:line="240" w:lineRule="auto"/>
        <w:ind w:hanging="142"/>
        <w:rPr>
          <w:rFonts w:ascii="Times New Roman" w:hAnsi="Times New Roman"/>
          <w:b/>
          <w:sz w:val="24"/>
          <w:szCs w:val="24"/>
          <w:u w:val="single"/>
          <w:lang w:val="ro-RO"/>
        </w:rPr>
      </w:pPr>
      <w:r w:rsidRPr="00780137">
        <w:rPr>
          <w:rFonts w:ascii="Times New Roman" w:hAnsi="Times New Roman"/>
          <w:b/>
          <w:sz w:val="24"/>
          <w:szCs w:val="24"/>
          <w:lang w:val="ro-RO"/>
        </w:rPr>
        <w:t xml:space="preserve">VIII. </w:t>
      </w:r>
      <w:r w:rsidRPr="00780137">
        <w:rPr>
          <w:rFonts w:ascii="Times New Roman" w:hAnsi="Times New Roman"/>
          <w:b/>
          <w:sz w:val="24"/>
          <w:szCs w:val="24"/>
          <w:u w:val="single"/>
          <w:lang w:val="ro-RO"/>
        </w:rPr>
        <w:t xml:space="preserve">Politica de dividende </w:t>
      </w:r>
    </w:p>
    <w:p w:rsidR="005F321C" w:rsidRPr="00780137" w:rsidRDefault="005F321C"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Societatea trebuie să aplice o politică privind asigurarea repartizării a minimum a 50% din profitul contabil rămas după deducerea impozitului pe profit, conform prevederilor O.G. nr. 64/2001 privind repartizarea profitului la societăţile naţionale, companiile naţionale şi societăţile comerciale cu capital integral sau majoritar de stat, precum şi la regiile autonome.</w:t>
      </w:r>
    </w:p>
    <w:p w:rsidR="005F321C" w:rsidRPr="00780137" w:rsidRDefault="005F321C"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Aceasta ar include </w:t>
      </w:r>
      <w:r w:rsidRPr="00780137">
        <w:rPr>
          <w:rFonts w:ascii="Times New Roman" w:hAnsi="Times New Roman"/>
          <w:w w:val="105"/>
          <w:sz w:val="24"/>
          <w:szCs w:val="24"/>
          <w:lang w:val="ro-RO"/>
        </w:rPr>
        <w:t xml:space="preserve">îmbunătățirea performanțelor </w:t>
      </w:r>
      <w:r w:rsidRPr="00780137">
        <w:rPr>
          <w:rFonts w:ascii="Times New Roman" w:hAnsi="Times New Roman"/>
          <w:sz w:val="24"/>
          <w:szCs w:val="24"/>
          <w:lang w:val="ro-RO"/>
        </w:rPr>
        <w:t>Societății</w:t>
      </w:r>
      <w:r w:rsidRPr="00780137">
        <w:rPr>
          <w:rFonts w:ascii="Times New Roman" w:hAnsi="Times New Roman"/>
          <w:w w:val="105"/>
          <w:sz w:val="24"/>
          <w:szCs w:val="24"/>
          <w:lang w:val="ro-RO"/>
        </w:rPr>
        <w:t xml:space="preserve"> pentru </w:t>
      </w:r>
      <w:r w:rsidRPr="00780137">
        <w:rPr>
          <w:rFonts w:ascii="Times New Roman" w:hAnsi="Times New Roman"/>
          <w:sz w:val="24"/>
          <w:szCs w:val="24"/>
          <w:lang w:val="ro-RO"/>
        </w:rPr>
        <w:t>un anumit grad de constanţă în obținerea profitului Societății.</w:t>
      </w:r>
    </w:p>
    <w:p w:rsidR="005F321C" w:rsidRPr="00780137" w:rsidRDefault="006203EC"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Consiliul de Administratie al s</w:t>
      </w:r>
      <w:r w:rsidR="005F321C" w:rsidRPr="00780137">
        <w:rPr>
          <w:rFonts w:ascii="Times New Roman" w:hAnsi="Times New Roman"/>
          <w:sz w:val="24"/>
          <w:szCs w:val="24"/>
          <w:lang w:val="ro-RO"/>
        </w:rPr>
        <w:t>ocieta</w:t>
      </w:r>
      <w:r w:rsidR="00D23BB1" w:rsidRPr="00780137">
        <w:rPr>
          <w:rFonts w:ascii="Times New Roman" w:hAnsi="Times New Roman"/>
          <w:sz w:val="24"/>
          <w:szCs w:val="24"/>
          <w:lang w:val="ro-RO"/>
        </w:rPr>
        <w:t>ț</w:t>
      </w:r>
      <w:r w:rsidR="005F321C" w:rsidRPr="00780137">
        <w:rPr>
          <w:rFonts w:ascii="Times New Roman" w:hAnsi="Times New Roman"/>
          <w:sz w:val="24"/>
          <w:szCs w:val="24"/>
          <w:lang w:val="ro-RO"/>
        </w:rPr>
        <w:t xml:space="preserve">ii va informa </w:t>
      </w:r>
      <w:r w:rsidRPr="00780137">
        <w:rPr>
          <w:rFonts w:ascii="Times New Roman" w:hAnsi="Times New Roman"/>
          <w:sz w:val="24"/>
          <w:szCs w:val="24"/>
          <w:lang w:val="ro-RO"/>
        </w:rPr>
        <w:t>Municipiul Timișoara cu privire la schimbă</w:t>
      </w:r>
      <w:r w:rsidR="005F321C" w:rsidRPr="00780137">
        <w:rPr>
          <w:rFonts w:ascii="Times New Roman" w:hAnsi="Times New Roman"/>
          <w:sz w:val="24"/>
          <w:szCs w:val="24"/>
          <w:lang w:val="ro-RO"/>
        </w:rPr>
        <w:t xml:space="preserve">rile survenite în planificarea afacerii, de natura să pună în primejdie această țintă. </w:t>
      </w:r>
    </w:p>
    <w:p w:rsidR="005F321C" w:rsidRPr="00780137" w:rsidRDefault="005F321C" w:rsidP="005F321C">
      <w:pPr>
        <w:spacing w:after="0" w:line="240" w:lineRule="auto"/>
        <w:jc w:val="both"/>
        <w:rPr>
          <w:rFonts w:ascii="Times New Roman" w:hAnsi="Times New Roman"/>
          <w:sz w:val="24"/>
          <w:szCs w:val="24"/>
          <w:lang w:val="ro-RO"/>
        </w:rPr>
      </w:pPr>
    </w:p>
    <w:p w:rsidR="005F321C" w:rsidRPr="00780137" w:rsidRDefault="005F321C" w:rsidP="005F321C">
      <w:pPr>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IX. </w:t>
      </w:r>
      <w:r w:rsidRPr="00780137">
        <w:rPr>
          <w:rFonts w:ascii="Times New Roman" w:hAnsi="Times New Roman"/>
          <w:b/>
          <w:sz w:val="24"/>
          <w:szCs w:val="24"/>
          <w:u w:val="single"/>
          <w:lang w:val="ro-RO"/>
        </w:rPr>
        <w:t xml:space="preserve">Avertizare timpurie asupra oricărei schimbări materiale intervenite în prognoza care stă la baza Planului de Administrare </w:t>
      </w:r>
    </w:p>
    <w:p w:rsidR="005F321C" w:rsidRPr="00780137" w:rsidRDefault="005F321C" w:rsidP="005F321C">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Este important ca</w:t>
      </w:r>
      <w:r w:rsidR="006203EC" w:rsidRPr="00780137">
        <w:rPr>
          <w:rFonts w:ascii="Times New Roman" w:hAnsi="Times New Roman"/>
          <w:sz w:val="24"/>
          <w:szCs w:val="24"/>
          <w:lang w:val="ro-RO"/>
        </w:rPr>
        <w:t>,</w:t>
      </w:r>
      <w:r w:rsidRPr="00780137">
        <w:rPr>
          <w:rFonts w:ascii="Times New Roman" w:hAnsi="Times New Roman"/>
          <w:sz w:val="24"/>
          <w:szCs w:val="24"/>
          <w:lang w:val="ro-RO"/>
        </w:rPr>
        <w:t xml:space="preserve"> Consiliul de Administrație să informeze acționarii în timp util de orice risc de deviere de la performanța așteptată. Astfel, ne așteptăm ca aceștia să facă o cuantificare a riscurilor și să consulte în timp util acționarii dacă se așteaptă devieri semnificative de la țintele previzionate</w:t>
      </w:r>
      <w:r w:rsidR="00D23BB1" w:rsidRPr="00780137">
        <w:rPr>
          <w:rFonts w:ascii="Times New Roman" w:hAnsi="Times New Roman"/>
          <w:sz w:val="24"/>
          <w:szCs w:val="24"/>
          <w:lang w:val="ro-RO"/>
        </w:rPr>
        <w:t>.</w:t>
      </w:r>
    </w:p>
    <w:p w:rsidR="005F321C" w:rsidRPr="00780137" w:rsidRDefault="005F321C" w:rsidP="005F321C">
      <w:pPr>
        <w:spacing w:after="0" w:line="240" w:lineRule="auto"/>
        <w:ind w:firstLine="720"/>
        <w:jc w:val="both"/>
        <w:rPr>
          <w:rFonts w:ascii="Times New Roman" w:hAnsi="Times New Roman"/>
          <w:color w:val="0070C0"/>
          <w:sz w:val="24"/>
          <w:szCs w:val="24"/>
          <w:lang w:val="ro-RO"/>
        </w:rPr>
      </w:pPr>
    </w:p>
    <w:p w:rsidR="005F321C" w:rsidRPr="00780137" w:rsidRDefault="005F321C" w:rsidP="005F321C">
      <w:pPr>
        <w:spacing w:after="0" w:line="240" w:lineRule="auto"/>
        <w:jc w:val="both"/>
        <w:rPr>
          <w:rFonts w:ascii="Times New Roman" w:hAnsi="Times New Roman"/>
          <w:b/>
          <w:sz w:val="24"/>
          <w:szCs w:val="24"/>
          <w:lang w:val="ro-RO"/>
        </w:rPr>
      </w:pPr>
      <w:r w:rsidRPr="00780137">
        <w:rPr>
          <w:rFonts w:ascii="Times New Roman" w:hAnsi="Times New Roman"/>
          <w:b/>
          <w:sz w:val="24"/>
          <w:szCs w:val="24"/>
          <w:lang w:val="ro-RO"/>
        </w:rPr>
        <w:t xml:space="preserve">X. </w:t>
      </w:r>
      <w:r w:rsidRPr="00780137">
        <w:rPr>
          <w:rFonts w:ascii="Times New Roman" w:hAnsi="Times New Roman"/>
          <w:b/>
          <w:sz w:val="24"/>
          <w:szCs w:val="24"/>
          <w:u w:val="single"/>
          <w:lang w:val="ro-RO"/>
        </w:rPr>
        <w:t>Aranjamente legate de finanțarea și negarantarea de către Municipiul Timișoara a datoriilor intreprinderii publice</w:t>
      </w:r>
      <w:r w:rsidRPr="00780137">
        <w:rPr>
          <w:rFonts w:ascii="Times New Roman" w:hAnsi="Times New Roman"/>
          <w:b/>
          <w:sz w:val="24"/>
          <w:szCs w:val="24"/>
          <w:lang w:val="ro-RO"/>
        </w:rPr>
        <w:t xml:space="preserve"> </w:t>
      </w:r>
    </w:p>
    <w:p w:rsidR="005F321C" w:rsidRPr="00780137" w:rsidRDefault="006203EC" w:rsidP="005F321C">
      <w:pPr>
        <w:spacing w:after="0" w:line="240" w:lineRule="auto"/>
        <w:ind w:firstLine="720"/>
        <w:jc w:val="both"/>
        <w:rPr>
          <w:rFonts w:ascii="Times New Roman" w:hAnsi="Times New Roman"/>
          <w:b/>
          <w:sz w:val="24"/>
          <w:szCs w:val="24"/>
          <w:lang w:val="ro-RO"/>
        </w:rPr>
      </w:pPr>
      <w:r w:rsidRPr="00780137">
        <w:rPr>
          <w:rFonts w:ascii="Times New Roman" w:hAnsi="Times New Roman"/>
          <w:sz w:val="24"/>
          <w:szCs w:val="24"/>
          <w:lang w:val="ro-RO"/>
        </w:rPr>
        <w:t xml:space="preserve">Autoritatea publică tutelară solicită conducerii societății să se asigure </w:t>
      </w:r>
      <w:r w:rsidR="005F321C" w:rsidRPr="00780137">
        <w:rPr>
          <w:rFonts w:ascii="Times New Roman" w:hAnsi="Times New Roman"/>
          <w:sz w:val="24"/>
          <w:szCs w:val="24"/>
          <w:lang w:val="ro-RO"/>
        </w:rPr>
        <w:t>că</w:t>
      </w:r>
      <w:r w:rsidRPr="00780137">
        <w:rPr>
          <w:rFonts w:ascii="Times New Roman" w:hAnsi="Times New Roman"/>
          <w:sz w:val="24"/>
          <w:szCs w:val="24"/>
          <w:lang w:val="ro-RO"/>
        </w:rPr>
        <w:t xml:space="preserve"> în situația în care </w:t>
      </w:r>
      <w:r w:rsidR="000E2984" w:rsidRPr="00780137">
        <w:rPr>
          <w:rFonts w:ascii="Times New Roman" w:hAnsi="Times New Roman"/>
          <w:sz w:val="24"/>
          <w:szCs w:val="24"/>
          <w:lang w:val="ro-RO"/>
        </w:rPr>
        <w:t>societatea</w:t>
      </w:r>
      <w:r w:rsidRPr="00780137">
        <w:rPr>
          <w:rFonts w:ascii="Times New Roman" w:hAnsi="Times New Roman"/>
          <w:sz w:val="24"/>
          <w:szCs w:val="24"/>
          <w:lang w:val="ro-RO"/>
        </w:rPr>
        <w:t xml:space="preserve"> contractează</w:t>
      </w:r>
      <w:r w:rsidR="005F321C" w:rsidRPr="00780137">
        <w:rPr>
          <w:rFonts w:ascii="Times New Roman" w:hAnsi="Times New Roman"/>
          <w:sz w:val="24"/>
          <w:szCs w:val="24"/>
          <w:lang w:val="ro-RO"/>
        </w:rPr>
        <w:t xml:space="preserve"> împrumuturi, creditorii trebuie informați că respectiva datorie nu reprezintă datorie publică locală și, ca atare, nu este garantată de către Municipiul Timișoara.</w:t>
      </w:r>
    </w:p>
    <w:p w:rsidR="006203EC" w:rsidRPr="00780137" w:rsidRDefault="006203EC" w:rsidP="00AF592A">
      <w:pPr>
        <w:spacing w:after="0" w:line="240" w:lineRule="auto"/>
        <w:jc w:val="both"/>
        <w:rPr>
          <w:rFonts w:ascii="Times New Roman" w:hAnsi="Times New Roman"/>
          <w:b/>
          <w:sz w:val="24"/>
          <w:szCs w:val="24"/>
          <w:lang w:val="ro-RO"/>
        </w:rPr>
      </w:pPr>
    </w:p>
    <w:p w:rsidR="00FC2842" w:rsidRPr="00780137" w:rsidRDefault="00E87BE7" w:rsidP="00AF592A">
      <w:pPr>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XI. </w:t>
      </w:r>
      <w:r w:rsidR="00CB6578" w:rsidRPr="00780137">
        <w:rPr>
          <w:rFonts w:ascii="Times New Roman" w:hAnsi="Times New Roman"/>
          <w:b/>
          <w:sz w:val="24"/>
          <w:szCs w:val="24"/>
          <w:u w:val="single"/>
          <w:lang w:val="ro-RO"/>
        </w:rPr>
        <w:t>Politica de investi</w:t>
      </w:r>
      <w:r w:rsidR="0086726E" w:rsidRPr="00780137">
        <w:rPr>
          <w:rFonts w:ascii="Times New Roman" w:hAnsi="Times New Roman"/>
          <w:b/>
          <w:sz w:val="24"/>
          <w:szCs w:val="24"/>
          <w:u w:val="single"/>
          <w:lang w:val="ro-RO"/>
        </w:rPr>
        <w:t>t</w:t>
      </w:r>
      <w:r w:rsidR="00CB6578" w:rsidRPr="00780137">
        <w:rPr>
          <w:rFonts w:ascii="Times New Roman" w:hAnsi="Times New Roman"/>
          <w:b/>
          <w:sz w:val="24"/>
          <w:szCs w:val="24"/>
          <w:u w:val="single"/>
          <w:lang w:val="ro-RO"/>
        </w:rPr>
        <w:t>ii</w:t>
      </w:r>
      <w:r w:rsidRPr="00780137">
        <w:rPr>
          <w:rFonts w:ascii="Times New Roman" w:hAnsi="Times New Roman"/>
          <w:b/>
          <w:sz w:val="24"/>
          <w:szCs w:val="24"/>
          <w:u w:val="single"/>
          <w:lang w:val="ro-RO"/>
        </w:rPr>
        <w:t xml:space="preserve"> </w:t>
      </w:r>
      <w:r w:rsidR="005F321C" w:rsidRPr="00780137">
        <w:rPr>
          <w:rFonts w:ascii="Times New Roman" w:hAnsi="Times New Roman"/>
          <w:b/>
          <w:sz w:val="24"/>
          <w:szCs w:val="24"/>
          <w:u w:val="single"/>
          <w:lang w:val="ro-RO"/>
        </w:rPr>
        <w:t xml:space="preserve"> </w:t>
      </w:r>
    </w:p>
    <w:p w:rsidR="00243735" w:rsidRPr="00780137" w:rsidRDefault="00243735" w:rsidP="00AF592A">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Programul anual şi multianual de investiţii </w:t>
      </w:r>
      <w:r w:rsidR="00E216BB" w:rsidRPr="00780137">
        <w:rPr>
          <w:rFonts w:ascii="Times New Roman" w:hAnsi="Times New Roman"/>
          <w:sz w:val="24"/>
          <w:szCs w:val="24"/>
          <w:lang w:val="ro-RO"/>
        </w:rPr>
        <w:t xml:space="preserve">va fi înaintat de </w:t>
      </w:r>
      <w:r w:rsidR="00122ED5" w:rsidRPr="00780137">
        <w:rPr>
          <w:rFonts w:ascii="Times New Roman" w:hAnsi="Times New Roman"/>
          <w:sz w:val="24"/>
          <w:szCs w:val="24"/>
          <w:lang w:val="ro-RO"/>
        </w:rPr>
        <w:t xml:space="preserve">către </w:t>
      </w:r>
      <w:r w:rsidR="00E216BB" w:rsidRPr="00780137">
        <w:rPr>
          <w:rFonts w:ascii="Times New Roman" w:hAnsi="Times New Roman"/>
          <w:sz w:val="24"/>
          <w:szCs w:val="24"/>
          <w:lang w:val="ro-RO"/>
        </w:rPr>
        <w:t>Consiliul de A</w:t>
      </w:r>
      <w:r w:rsidRPr="00780137">
        <w:rPr>
          <w:rFonts w:ascii="Times New Roman" w:hAnsi="Times New Roman"/>
          <w:sz w:val="24"/>
          <w:szCs w:val="24"/>
          <w:lang w:val="ro-RO"/>
        </w:rPr>
        <w:t>dministraţie spre aprobarea Adunării Generale</w:t>
      </w:r>
      <w:r w:rsidR="00122ED5" w:rsidRPr="00780137">
        <w:rPr>
          <w:rFonts w:ascii="Times New Roman" w:hAnsi="Times New Roman"/>
          <w:sz w:val="24"/>
          <w:szCs w:val="24"/>
          <w:lang w:val="ro-RO"/>
        </w:rPr>
        <w:t xml:space="preserve"> a Asociaţilor şi autoritatea p</w:t>
      </w:r>
      <w:r w:rsidRPr="00780137">
        <w:rPr>
          <w:rFonts w:ascii="Times New Roman" w:hAnsi="Times New Roman"/>
          <w:sz w:val="24"/>
          <w:szCs w:val="24"/>
          <w:lang w:val="ro-RO"/>
        </w:rPr>
        <w:t xml:space="preserve">ublică </w:t>
      </w:r>
      <w:r w:rsidR="00122ED5" w:rsidRPr="00780137">
        <w:rPr>
          <w:rFonts w:ascii="Times New Roman" w:hAnsi="Times New Roman"/>
          <w:sz w:val="24"/>
          <w:szCs w:val="24"/>
          <w:lang w:val="ro-RO"/>
        </w:rPr>
        <w:t>t</w:t>
      </w:r>
      <w:r w:rsidRPr="00780137">
        <w:rPr>
          <w:rFonts w:ascii="Times New Roman" w:hAnsi="Times New Roman"/>
          <w:sz w:val="24"/>
          <w:szCs w:val="24"/>
          <w:lang w:val="ro-RO"/>
        </w:rPr>
        <w:t>utelară, odată cu proiectul bugetului de venituri şi cheltuieli.</w:t>
      </w:r>
    </w:p>
    <w:p w:rsidR="00406270" w:rsidRPr="00780137" w:rsidRDefault="00406270" w:rsidP="00AF592A">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Programul anual şi multianual de investiţii se va detalia/defalca pe sediu /puncte de lucru, cantitativ și valoric.</w:t>
      </w:r>
    </w:p>
    <w:p w:rsidR="00FC2842" w:rsidRPr="00780137" w:rsidRDefault="000E4EAA" w:rsidP="00AF592A">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Societatea</w:t>
      </w:r>
      <w:r w:rsidR="00FC2842" w:rsidRPr="00780137">
        <w:rPr>
          <w:rFonts w:ascii="Times New Roman" w:hAnsi="Times New Roman"/>
          <w:sz w:val="24"/>
          <w:szCs w:val="24"/>
          <w:lang w:val="ro-RO"/>
        </w:rPr>
        <w:t xml:space="preserve"> trebuie să aloce resurse financiare în vederea</w:t>
      </w:r>
      <w:r w:rsidR="00012B4A" w:rsidRPr="00780137">
        <w:rPr>
          <w:rFonts w:ascii="Times New Roman" w:hAnsi="Times New Roman"/>
          <w:sz w:val="24"/>
          <w:szCs w:val="24"/>
          <w:lang w:val="ro-RO"/>
        </w:rPr>
        <w:t xml:space="preserve"> </w:t>
      </w:r>
      <w:r w:rsidR="00FC2842" w:rsidRPr="00780137">
        <w:rPr>
          <w:rFonts w:ascii="Times New Roman" w:hAnsi="Times New Roman"/>
          <w:sz w:val="24"/>
          <w:szCs w:val="24"/>
          <w:lang w:val="ro-RO"/>
        </w:rPr>
        <w:t xml:space="preserve">întreținerii/dezvoltării </w:t>
      </w:r>
      <w:r w:rsidR="00D9433A" w:rsidRPr="00780137">
        <w:rPr>
          <w:rFonts w:ascii="Times New Roman" w:hAnsi="Times New Roman"/>
          <w:sz w:val="24"/>
          <w:szCs w:val="24"/>
          <w:lang w:val="ro-RO"/>
        </w:rPr>
        <w:t>acesteia</w:t>
      </w:r>
      <w:r w:rsidR="00FC2842" w:rsidRPr="00780137">
        <w:rPr>
          <w:rFonts w:ascii="Times New Roman" w:hAnsi="Times New Roman"/>
          <w:sz w:val="24"/>
          <w:szCs w:val="24"/>
          <w:lang w:val="ro-RO"/>
        </w:rPr>
        <w:t xml:space="preserve"> să fina</w:t>
      </w:r>
      <w:r w:rsidR="00215145" w:rsidRPr="00780137">
        <w:rPr>
          <w:rFonts w:ascii="Times New Roman" w:hAnsi="Times New Roman"/>
          <w:sz w:val="24"/>
          <w:szCs w:val="24"/>
          <w:lang w:val="ro-RO"/>
        </w:rPr>
        <w:t>lizeze investițiile programate</w:t>
      </w:r>
      <w:r w:rsidR="00FC2842" w:rsidRPr="00780137">
        <w:rPr>
          <w:rFonts w:ascii="Times New Roman" w:hAnsi="Times New Roman"/>
          <w:sz w:val="24"/>
          <w:szCs w:val="24"/>
          <w:lang w:val="ro-RO"/>
        </w:rPr>
        <w:t xml:space="preserve"> și să realizeze o planificare </w:t>
      </w:r>
      <w:r w:rsidR="000A05EC" w:rsidRPr="00780137">
        <w:rPr>
          <w:rFonts w:ascii="Times New Roman" w:hAnsi="Times New Roman"/>
          <w:sz w:val="24"/>
          <w:szCs w:val="24"/>
          <w:lang w:val="ro-RO"/>
        </w:rPr>
        <w:t xml:space="preserve">a acestora </w:t>
      </w:r>
      <w:r w:rsidR="00243735" w:rsidRPr="00780137">
        <w:rPr>
          <w:rFonts w:ascii="Times New Roman" w:hAnsi="Times New Roman"/>
          <w:sz w:val="24"/>
          <w:szCs w:val="24"/>
          <w:lang w:val="ro-RO"/>
        </w:rPr>
        <w:t>prin</w:t>
      </w:r>
      <w:r w:rsidR="009D157C" w:rsidRPr="00780137">
        <w:rPr>
          <w:rFonts w:ascii="Times New Roman" w:hAnsi="Times New Roman"/>
          <w:sz w:val="24"/>
          <w:szCs w:val="24"/>
          <w:lang w:val="ro-RO"/>
        </w:rPr>
        <w:t xml:space="preserve"> </w:t>
      </w:r>
      <w:r w:rsidR="00122ED5" w:rsidRPr="00780137">
        <w:rPr>
          <w:rFonts w:ascii="Times New Roman" w:hAnsi="Times New Roman"/>
          <w:sz w:val="24"/>
          <w:szCs w:val="24"/>
          <w:lang w:val="ro-RO"/>
        </w:rPr>
        <w:t>b</w:t>
      </w:r>
      <w:r w:rsidR="000A05EC" w:rsidRPr="00780137">
        <w:rPr>
          <w:rFonts w:ascii="Times New Roman" w:hAnsi="Times New Roman"/>
          <w:sz w:val="24"/>
          <w:szCs w:val="24"/>
          <w:lang w:val="ro-RO"/>
        </w:rPr>
        <w:t>ugetul de venituri și cheltuieli</w:t>
      </w:r>
      <w:r w:rsidR="00CB6578" w:rsidRPr="00780137">
        <w:rPr>
          <w:rFonts w:ascii="Times New Roman" w:hAnsi="Times New Roman"/>
          <w:sz w:val="24"/>
          <w:szCs w:val="24"/>
          <w:lang w:val="ro-RO"/>
        </w:rPr>
        <w:t>.</w:t>
      </w:r>
    </w:p>
    <w:p w:rsidR="00C3095E" w:rsidRPr="00780137" w:rsidRDefault="00C3095E" w:rsidP="00AF592A">
      <w:pPr>
        <w:spacing w:after="0" w:line="240" w:lineRule="auto"/>
        <w:jc w:val="both"/>
        <w:rPr>
          <w:rFonts w:ascii="Times New Roman" w:hAnsi="Times New Roman"/>
          <w:sz w:val="24"/>
          <w:szCs w:val="24"/>
          <w:lang w:val="ro-RO"/>
        </w:rPr>
      </w:pPr>
    </w:p>
    <w:p w:rsidR="00406270" w:rsidRPr="00443F89" w:rsidRDefault="00406270" w:rsidP="00AF592A">
      <w:pPr>
        <w:spacing w:after="0" w:line="240" w:lineRule="auto"/>
        <w:jc w:val="both"/>
        <w:rPr>
          <w:rFonts w:ascii="Times New Roman" w:hAnsi="Times New Roman"/>
          <w:b/>
          <w:sz w:val="24"/>
          <w:szCs w:val="24"/>
          <w:u w:val="single"/>
          <w:lang w:val="ro-RO"/>
        </w:rPr>
      </w:pPr>
      <w:r w:rsidRPr="00443F89">
        <w:rPr>
          <w:rFonts w:ascii="Times New Roman" w:hAnsi="Times New Roman"/>
          <w:b/>
          <w:sz w:val="24"/>
          <w:szCs w:val="24"/>
          <w:u w:val="single"/>
          <w:lang w:val="ro-RO"/>
        </w:rPr>
        <w:t>AŞTEPTĂRI GENERA</w:t>
      </w:r>
      <w:r w:rsidR="00122ED5" w:rsidRPr="00443F89">
        <w:rPr>
          <w:rFonts w:ascii="Times New Roman" w:hAnsi="Times New Roman"/>
          <w:b/>
          <w:sz w:val="24"/>
          <w:szCs w:val="24"/>
          <w:u w:val="single"/>
          <w:lang w:val="ro-RO"/>
        </w:rPr>
        <w:t xml:space="preserve">LE A ACŢIONARULUI CU PRIVIRE LA CONSILIUL DE </w:t>
      </w:r>
      <w:r w:rsidRPr="00443F89">
        <w:rPr>
          <w:rFonts w:ascii="Times New Roman" w:hAnsi="Times New Roman"/>
          <w:b/>
          <w:sz w:val="24"/>
          <w:szCs w:val="24"/>
          <w:u w:val="single"/>
          <w:lang w:val="ro-RO"/>
        </w:rPr>
        <w:t>ADMINISTRAŢIE AL SOCIETĂŢII</w:t>
      </w:r>
    </w:p>
    <w:p w:rsidR="00406270" w:rsidRPr="00780137" w:rsidRDefault="00406270" w:rsidP="00AF592A">
      <w:pPr>
        <w:spacing w:after="0" w:line="240" w:lineRule="auto"/>
        <w:jc w:val="both"/>
        <w:rPr>
          <w:rFonts w:ascii="Times New Roman" w:hAnsi="Times New Roman"/>
          <w:b/>
          <w:sz w:val="24"/>
          <w:szCs w:val="24"/>
          <w:lang w:val="ro-RO"/>
        </w:rPr>
      </w:pPr>
    </w:p>
    <w:p w:rsidR="00406270" w:rsidRPr="00780137" w:rsidRDefault="00406270" w:rsidP="00406270">
      <w:pPr>
        <w:spacing w:after="0" w:line="240" w:lineRule="auto"/>
        <w:jc w:val="both"/>
        <w:rPr>
          <w:rFonts w:ascii="Times New Roman" w:hAnsi="Times New Roman"/>
          <w:sz w:val="24"/>
          <w:szCs w:val="24"/>
          <w:u w:val="single"/>
          <w:lang w:val="ro-RO"/>
        </w:rPr>
      </w:pPr>
      <w:r w:rsidRPr="00780137">
        <w:rPr>
          <w:rFonts w:ascii="Times New Roman" w:hAnsi="Times New Roman"/>
          <w:b/>
          <w:sz w:val="24"/>
          <w:szCs w:val="24"/>
          <w:lang w:val="ro-RO"/>
        </w:rPr>
        <w:t xml:space="preserve">XII. </w:t>
      </w:r>
      <w:r w:rsidRPr="00780137">
        <w:rPr>
          <w:rFonts w:ascii="Times New Roman" w:hAnsi="Times New Roman"/>
          <w:b/>
          <w:sz w:val="24"/>
          <w:szCs w:val="24"/>
          <w:u w:val="single"/>
          <w:lang w:val="ro-RO"/>
        </w:rPr>
        <w:t>Diversificarea veniturilor</w:t>
      </w:r>
    </w:p>
    <w:p w:rsidR="00406270" w:rsidRPr="00780137" w:rsidRDefault="00406270" w:rsidP="00406270">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Membrii </w:t>
      </w:r>
      <w:r w:rsidR="00122ED5" w:rsidRPr="00780137">
        <w:rPr>
          <w:rFonts w:ascii="Times New Roman" w:hAnsi="Times New Roman"/>
          <w:sz w:val="24"/>
          <w:szCs w:val="24"/>
          <w:lang w:val="ro-RO"/>
        </w:rPr>
        <w:t>C</w:t>
      </w:r>
      <w:r w:rsidRPr="00780137">
        <w:rPr>
          <w:rFonts w:ascii="Times New Roman" w:hAnsi="Times New Roman"/>
          <w:sz w:val="24"/>
          <w:szCs w:val="24"/>
          <w:lang w:val="ro-RO"/>
        </w:rPr>
        <w:t>onsiliului de administrație împreună cu conducerea exec</w:t>
      </w:r>
      <w:r w:rsidR="00122ED5" w:rsidRPr="00780137">
        <w:rPr>
          <w:rFonts w:ascii="Times New Roman" w:hAnsi="Times New Roman"/>
          <w:sz w:val="24"/>
          <w:szCs w:val="24"/>
          <w:lang w:val="ro-RO"/>
        </w:rPr>
        <w:t>utivă trebuie să se asigure că s</w:t>
      </w:r>
      <w:r w:rsidRPr="00780137">
        <w:rPr>
          <w:rFonts w:ascii="Times New Roman" w:hAnsi="Times New Roman"/>
          <w:sz w:val="24"/>
          <w:szCs w:val="24"/>
          <w:lang w:val="ro-RO"/>
        </w:rPr>
        <w:t>ocietatea continuă să se concentreze pe creşterea veniturilor sale, în special din activitatea de bază, dar şi alte venituri (din prestaţii horticole  la  terţi, închirieri, etc.).</w:t>
      </w:r>
    </w:p>
    <w:p w:rsidR="00406270" w:rsidRPr="00780137" w:rsidRDefault="00406270" w:rsidP="00406270">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Consiliul de administrație împreună cu conducerea executivă trebuie să gestioneze această diversificare cu atenţie pentru a se asigura că nu deviază de la obiectivele stabilite de acționari.</w:t>
      </w:r>
    </w:p>
    <w:p w:rsidR="00406270" w:rsidRPr="00780137" w:rsidRDefault="00406270" w:rsidP="00406270">
      <w:pPr>
        <w:spacing w:after="0" w:line="240" w:lineRule="auto"/>
        <w:ind w:firstLine="720"/>
        <w:jc w:val="both"/>
        <w:rPr>
          <w:rFonts w:ascii="Times New Roman" w:hAnsi="Times New Roman"/>
          <w:sz w:val="24"/>
          <w:szCs w:val="24"/>
          <w:lang w:val="ro-RO"/>
        </w:rPr>
      </w:pPr>
    </w:p>
    <w:p w:rsidR="00406270" w:rsidRPr="00780137" w:rsidRDefault="00406270" w:rsidP="00406270">
      <w:pPr>
        <w:spacing w:after="0" w:line="240" w:lineRule="auto"/>
        <w:rPr>
          <w:rFonts w:ascii="Times New Roman" w:hAnsi="Times New Roman"/>
          <w:sz w:val="24"/>
          <w:szCs w:val="24"/>
          <w:u w:val="single"/>
          <w:lang w:val="ro-RO"/>
        </w:rPr>
      </w:pPr>
      <w:r w:rsidRPr="00780137">
        <w:rPr>
          <w:rFonts w:ascii="Times New Roman" w:hAnsi="Times New Roman"/>
          <w:b/>
          <w:sz w:val="24"/>
          <w:szCs w:val="24"/>
          <w:lang w:val="ro-RO"/>
        </w:rPr>
        <w:t xml:space="preserve">XIII. </w:t>
      </w:r>
      <w:r w:rsidRPr="00780137">
        <w:rPr>
          <w:rFonts w:ascii="Times New Roman" w:hAnsi="Times New Roman"/>
          <w:b/>
          <w:sz w:val="24"/>
          <w:szCs w:val="24"/>
          <w:u w:val="single"/>
          <w:lang w:val="ro-RO"/>
        </w:rPr>
        <w:t>Valori de respectat</w:t>
      </w:r>
    </w:p>
    <w:p w:rsidR="00406270" w:rsidRPr="00780137" w:rsidRDefault="00406270" w:rsidP="00406270">
      <w:pPr>
        <w:spacing w:after="0" w:line="240" w:lineRule="auto"/>
        <w:ind w:firstLine="567"/>
        <w:jc w:val="both"/>
        <w:rPr>
          <w:rFonts w:ascii="Times New Roman" w:hAnsi="Times New Roman"/>
          <w:sz w:val="24"/>
          <w:szCs w:val="24"/>
          <w:lang w:val="ro-RO"/>
        </w:rPr>
      </w:pPr>
      <w:r w:rsidRPr="00780137">
        <w:rPr>
          <w:rFonts w:ascii="Times New Roman" w:hAnsi="Times New Roman"/>
          <w:sz w:val="24"/>
          <w:szCs w:val="24"/>
          <w:lang w:val="ro-RO"/>
        </w:rPr>
        <w:t xml:space="preserve"> Unele dintre valorile de bază ale Municipiului Timișoara constituie respectul pentru contribuabil, </w:t>
      </w:r>
      <w:r w:rsidRPr="00780137">
        <w:rPr>
          <w:rFonts w:ascii="Times New Roman" w:hAnsi="Times New Roman"/>
          <w:bCs/>
          <w:iCs/>
          <w:sz w:val="24"/>
          <w:szCs w:val="24"/>
          <w:lang w:val="ro-RO"/>
        </w:rPr>
        <w:t>(prin asigurare</w:t>
      </w:r>
      <w:r w:rsidR="00122ED5" w:rsidRPr="00780137">
        <w:rPr>
          <w:rFonts w:ascii="Times New Roman" w:hAnsi="Times New Roman"/>
          <w:bCs/>
          <w:iCs/>
          <w:sz w:val="24"/>
          <w:szCs w:val="24"/>
          <w:lang w:val="ro-RO"/>
        </w:rPr>
        <w:t>a unor servicii de o calitate câ</w:t>
      </w:r>
      <w:r w:rsidRPr="00780137">
        <w:rPr>
          <w:rFonts w:ascii="Times New Roman" w:hAnsi="Times New Roman"/>
          <w:bCs/>
          <w:iCs/>
          <w:sz w:val="24"/>
          <w:szCs w:val="24"/>
          <w:lang w:val="ro-RO"/>
        </w:rPr>
        <w:t>t mai bun</w:t>
      </w:r>
      <w:r w:rsidR="00D23BB1" w:rsidRPr="00780137">
        <w:rPr>
          <w:rFonts w:ascii="Times New Roman" w:hAnsi="Times New Roman"/>
          <w:bCs/>
          <w:iCs/>
          <w:sz w:val="24"/>
          <w:szCs w:val="24"/>
          <w:lang w:val="ro-RO"/>
        </w:rPr>
        <w:t>ă</w:t>
      </w:r>
      <w:r w:rsidR="00122ED5" w:rsidRPr="00780137">
        <w:rPr>
          <w:rFonts w:ascii="Times New Roman" w:hAnsi="Times New Roman"/>
          <w:bCs/>
          <w:iCs/>
          <w:sz w:val="24"/>
          <w:szCs w:val="24"/>
          <w:lang w:val="ro-RO"/>
        </w:rPr>
        <w:t xml:space="preserve"> ș</w:t>
      </w:r>
      <w:r w:rsidRPr="00780137">
        <w:rPr>
          <w:rFonts w:ascii="Times New Roman" w:hAnsi="Times New Roman"/>
          <w:bCs/>
          <w:iCs/>
          <w:sz w:val="24"/>
          <w:szCs w:val="24"/>
          <w:lang w:val="ro-RO"/>
        </w:rPr>
        <w:t xml:space="preserve">i </w:t>
      </w:r>
      <w:r w:rsidR="00D23BB1" w:rsidRPr="00780137">
        <w:rPr>
          <w:rFonts w:ascii="Times New Roman" w:hAnsi="Times New Roman"/>
          <w:bCs/>
          <w:iCs/>
          <w:sz w:val="24"/>
          <w:szCs w:val="24"/>
          <w:lang w:val="ro-RO"/>
        </w:rPr>
        <w:t>î</w:t>
      </w:r>
      <w:r w:rsidRPr="00780137">
        <w:rPr>
          <w:rFonts w:ascii="Times New Roman" w:hAnsi="Times New Roman"/>
          <w:bCs/>
          <w:iCs/>
          <w:sz w:val="24"/>
          <w:szCs w:val="24"/>
          <w:lang w:val="ro-RO"/>
        </w:rPr>
        <w:t>mbun</w:t>
      </w:r>
      <w:r w:rsidR="00D23BB1" w:rsidRPr="00780137">
        <w:rPr>
          <w:rFonts w:ascii="Times New Roman" w:hAnsi="Times New Roman"/>
          <w:bCs/>
          <w:iCs/>
          <w:sz w:val="24"/>
          <w:szCs w:val="24"/>
          <w:lang w:val="ro-RO"/>
        </w:rPr>
        <w:t>ă</w:t>
      </w:r>
      <w:r w:rsidRPr="00780137">
        <w:rPr>
          <w:rFonts w:ascii="Times New Roman" w:hAnsi="Times New Roman"/>
          <w:bCs/>
          <w:iCs/>
          <w:sz w:val="24"/>
          <w:szCs w:val="24"/>
          <w:lang w:val="ro-RO"/>
        </w:rPr>
        <w:t>ta</w:t>
      </w:r>
      <w:r w:rsidR="00D23BB1" w:rsidRPr="00780137">
        <w:rPr>
          <w:rFonts w:ascii="Times New Roman" w:hAnsi="Times New Roman"/>
          <w:bCs/>
          <w:iCs/>
          <w:sz w:val="24"/>
          <w:szCs w:val="24"/>
          <w:lang w:val="ro-RO"/>
        </w:rPr>
        <w:t>ț</w:t>
      </w:r>
      <w:r w:rsidRPr="00780137">
        <w:rPr>
          <w:rFonts w:ascii="Times New Roman" w:hAnsi="Times New Roman"/>
          <w:bCs/>
          <w:iCs/>
          <w:sz w:val="24"/>
          <w:szCs w:val="24"/>
          <w:lang w:val="ro-RO"/>
        </w:rPr>
        <w:t>irea continu</w:t>
      </w:r>
      <w:r w:rsidR="00D23BB1" w:rsidRPr="00780137">
        <w:rPr>
          <w:rFonts w:ascii="Times New Roman" w:hAnsi="Times New Roman"/>
          <w:bCs/>
          <w:iCs/>
          <w:sz w:val="24"/>
          <w:szCs w:val="24"/>
          <w:lang w:val="ro-RO"/>
        </w:rPr>
        <w:t>ă</w:t>
      </w:r>
      <w:r w:rsidRPr="00780137">
        <w:rPr>
          <w:rFonts w:ascii="Times New Roman" w:hAnsi="Times New Roman"/>
          <w:bCs/>
          <w:iCs/>
          <w:sz w:val="24"/>
          <w:szCs w:val="24"/>
          <w:lang w:val="ro-RO"/>
        </w:rPr>
        <w:t xml:space="preserve"> a acestora), </w:t>
      </w:r>
      <w:r w:rsidRPr="00780137">
        <w:rPr>
          <w:rFonts w:ascii="Times New Roman" w:hAnsi="Times New Roman"/>
          <w:sz w:val="24"/>
          <w:szCs w:val="24"/>
          <w:lang w:val="ro-RO"/>
        </w:rPr>
        <w:t xml:space="preserve">utilizarea în condiții de eficiență a patrimoniului public și cheltuirea eficientă a banului public. </w:t>
      </w:r>
    </w:p>
    <w:p w:rsidR="00406270" w:rsidRPr="00780137" w:rsidRDefault="00406270" w:rsidP="00406270">
      <w:pPr>
        <w:spacing w:after="0" w:line="240" w:lineRule="auto"/>
        <w:ind w:firstLine="567"/>
        <w:jc w:val="both"/>
        <w:rPr>
          <w:rFonts w:ascii="Times New Roman" w:hAnsi="Times New Roman"/>
          <w:sz w:val="24"/>
          <w:szCs w:val="24"/>
          <w:lang w:val="ro-RO"/>
        </w:rPr>
      </w:pPr>
      <w:r w:rsidRPr="00780137">
        <w:rPr>
          <w:rFonts w:ascii="Times New Roman" w:hAnsi="Times New Roman"/>
          <w:sz w:val="24"/>
          <w:szCs w:val="24"/>
          <w:lang w:val="ro-RO"/>
        </w:rPr>
        <w:t>Se impune ca Societatea să țină cont în activitatea sa de aceste valori.</w:t>
      </w:r>
    </w:p>
    <w:p w:rsidR="00406270" w:rsidRPr="00780137" w:rsidRDefault="00406270" w:rsidP="00406270">
      <w:pPr>
        <w:spacing w:after="0" w:line="240" w:lineRule="auto"/>
        <w:ind w:firstLine="567"/>
        <w:jc w:val="both"/>
        <w:rPr>
          <w:rFonts w:ascii="Times New Roman" w:hAnsi="Times New Roman"/>
          <w:color w:val="0070C0"/>
          <w:sz w:val="24"/>
          <w:szCs w:val="24"/>
          <w:lang w:val="ro-RO"/>
        </w:rPr>
      </w:pPr>
    </w:p>
    <w:p w:rsidR="00406270" w:rsidRPr="00780137" w:rsidRDefault="00406270" w:rsidP="00406270">
      <w:pPr>
        <w:spacing w:after="0" w:line="240" w:lineRule="auto"/>
        <w:jc w:val="both"/>
        <w:rPr>
          <w:rFonts w:ascii="Times New Roman" w:hAnsi="Times New Roman"/>
          <w:sz w:val="24"/>
          <w:szCs w:val="24"/>
          <w:u w:val="single"/>
          <w:lang w:val="ro-RO"/>
        </w:rPr>
      </w:pPr>
      <w:r w:rsidRPr="00780137">
        <w:rPr>
          <w:rFonts w:ascii="Times New Roman" w:hAnsi="Times New Roman"/>
          <w:b/>
          <w:sz w:val="24"/>
          <w:szCs w:val="24"/>
          <w:lang w:val="ro-RO"/>
        </w:rPr>
        <w:t>XIV.</w:t>
      </w:r>
      <w:r w:rsidRPr="00780137">
        <w:rPr>
          <w:rFonts w:ascii="Times New Roman" w:hAnsi="Times New Roman"/>
          <w:b/>
          <w:sz w:val="24"/>
          <w:szCs w:val="24"/>
          <w:u w:val="single"/>
          <w:lang w:val="ro-RO"/>
        </w:rPr>
        <w:t xml:space="preserve"> Managementul riscului</w:t>
      </w:r>
    </w:p>
    <w:p w:rsidR="00406270" w:rsidRPr="00780137" w:rsidRDefault="00406270" w:rsidP="00406270">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Consiliul de administrație împreună cu conducerea executivă trebuie să identifice principalii indicatori de r</w:t>
      </w:r>
      <w:r w:rsidR="00122ED5" w:rsidRPr="00780137">
        <w:rPr>
          <w:rFonts w:ascii="Times New Roman" w:hAnsi="Times New Roman"/>
          <w:sz w:val="24"/>
          <w:szCs w:val="24"/>
          <w:lang w:val="ro-RO"/>
        </w:rPr>
        <w:t>isc cu referire la activitatea s</w:t>
      </w:r>
      <w:r w:rsidRPr="00780137">
        <w:rPr>
          <w:rFonts w:ascii="Times New Roman" w:hAnsi="Times New Roman"/>
          <w:sz w:val="24"/>
          <w:szCs w:val="24"/>
          <w:lang w:val="ro-RO"/>
        </w:rPr>
        <w:t>ocietății și să îi monitorizeze  permanent cu scopul de a</w:t>
      </w:r>
      <w:r w:rsidR="00122ED5" w:rsidRPr="00780137">
        <w:rPr>
          <w:rFonts w:ascii="Times New Roman" w:hAnsi="Times New Roman"/>
          <w:sz w:val="24"/>
          <w:szCs w:val="24"/>
          <w:lang w:val="ro-RO"/>
        </w:rPr>
        <w:t xml:space="preserve"> reduce gradul de expunerea al s</w:t>
      </w:r>
      <w:r w:rsidRPr="00780137">
        <w:rPr>
          <w:rFonts w:ascii="Times New Roman" w:hAnsi="Times New Roman"/>
          <w:sz w:val="24"/>
          <w:szCs w:val="24"/>
          <w:lang w:val="ro-RO"/>
        </w:rPr>
        <w:t>ocietății la efectele unor riscuri inerente (economico-financiare, comercile, juridice, patrimoniale, operaționale, etc.).</w:t>
      </w:r>
    </w:p>
    <w:p w:rsidR="00406270" w:rsidRPr="00780137" w:rsidRDefault="00406270" w:rsidP="00406270">
      <w:pPr>
        <w:spacing w:after="0" w:line="240" w:lineRule="auto"/>
        <w:jc w:val="both"/>
        <w:rPr>
          <w:rFonts w:ascii="Times New Roman" w:hAnsi="Times New Roman"/>
          <w:i/>
          <w:sz w:val="24"/>
          <w:szCs w:val="24"/>
          <w:lang w:val="ro-RO"/>
        </w:rPr>
      </w:pPr>
    </w:p>
    <w:p w:rsidR="00406270" w:rsidRPr="00780137" w:rsidRDefault="00406270" w:rsidP="00406270">
      <w:pPr>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XV. </w:t>
      </w:r>
      <w:r w:rsidRPr="00780137">
        <w:rPr>
          <w:rFonts w:ascii="Times New Roman" w:hAnsi="Times New Roman"/>
          <w:b/>
          <w:sz w:val="24"/>
          <w:szCs w:val="24"/>
          <w:u w:val="single"/>
          <w:lang w:val="ro-RO"/>
        </w:rPr>
        <w:t>Protectia mediului înconjurător</w:t>
      </w:r>
    </w:p>
    <w:p w:rsidR="00406270" w:rsidRPr="00780137" w:rsidRDefault="00406270" w:rsidP="00406270">
      <w:pPr>
        <w:spacing w:after="0" w:line="240" w:lineRule="auto"/>
        <w:ind w:firstLine="567"/>
        <w:jc w:val="both"/>
        <w:rPr>
          <w:rFonts w:ascii="Times New Roman" w:hAnsi="Times New Roman"/>
          <w:sz w:val="24"/>
          <w:szCs w:val="24"/>
          <w:lang w:val="ro-RO"/>
        </w:rPr>
      </w:pPr>
      <w:r w:rsidRPr="00780137">
        <w:rPr>
          <w:rFonts w:ascii="Times New Roman" w:hAnsi="Times New Roman"/>
          <w:sz w:val="24"/>
          <w:szCs w:val="24"/>
          <w:lang w:val="ro-RO"/>
        </w:rPr>
        <w:t xml:space="preserve">Societatea trebuie să aibă în vedere dezvoltarea unui program pe termen mediu/lung în vederea asigurării conformității cu reglementările în domeniu cu referire la protecția mediului înconjurător. </w:t>
      </w:r>
    </w:p>
    <w:p w:rsidR="00406270" w:rsidRPr="00780137" w:rsidRDefault="00406270" w:rsidP="00406270">
      <w:pPr>
        <w:spacing w:after="0" w:line="240" w:lineRule="auto"/>
        <w:jc w:val="both"/>
        <w:rPr>
          <w:rFonts w:ascii="Times New Roman" w:hAnsi="Times New Roman"/>
          <w:sz w:val="24"/>
          <w:szCs w:val="24"/>
          <w:lang w:val="ro-RO"/>
        </w:rPr>
      </w:pPr>
    </w:p>
    <w:p w:rsidR="00406270" w:rsidRPr="00780137" w:rsidRDefault="00406270" w:rsidP="00406270">
      <w:pPr>
        <w:spacing w:after="0" w:line="240" w:lineRule="auto"/>
        <w:jc w:val="both"/>
        <w:rPr>
          <w:rFonts w:ascii="Times New Roman" w:hAnsi="Times New Roman"/>
          <w:b/>
          <w:sz w:val="24"/>
          <w:szCs w:val="24"/>
          <w:lang w:val="ro-RO"/>
        </w:rPr>
      </w:pPr>
      <w:r w:rsidRPr="00780137">
        <w:rPr>
          <w:rFonts w:ascii="Times New Roman" w:hAnsi="Times New Roman"/>
          <w:b/>
          <w:sz w:val="24"/>
          <w:szCs w:val="24"/>
          <w:lang w:val="ro-RO"/>
        </w:rPr>
        <w:t xml:space="preserve">XVI. </w:t>
      </w:r>
      <w:r w:rsidRPr="00780137">
        <w:rPr>
          <w:rFonts w:ascii="Times New Roman" w:hAnsi="Times New Roman"/>
          <w:b/>
          <w:sz w:val="24"/>
          <w:szCs w:val="24"/>
          <w:u w:val="single"/>
          <w:lang w:val="ro-RO"/>
        </w:rPr>
        <w:t>Responsabilitate socială</w:t>
      </w:r>
    </w:p>
    <w:p w:rsidR="00406270" w:rsidRPr="00780137" w:rsidRDefault="00406270" w:rsidP="00406270">
      <w:pPr>
        <w:spacing w:after="0" w:line="240" w:lineRule="auto"/>
        <w:ind w:firstLine="720"/>
        <w:jc w:val="both"/>
        <w:rPr>
          <w:rFonts w:ascii="Times New Roman" w:eastAsia="Times New Roman" w:hAnsi="Times New Roman"/>
          <w:sz w:val="24"/>
          <w:szCs w:val="24"/>
          <w:lang w:val="ro-RO"/>
        </w:rPr>
      </w:pPr>
      <w:r w:rsidRPr="00780137">
        <w:rPr>
          <w:rFonts w:ascii="Times New Roman" w:eastAsia="Times New Roman" w:hAnsi="Times New Roman"/>
          <w:sz w:val="24"/>
          <w:szCs w:val="24"/>
          <w:lang w:val="ro-RO"/>
        </w:rPr>
        <w:t xml:space="preserve">Societatea </w:t>
      </w:r>
      <w:r w:rsidR="00E156D7" w:rsidRPr="00780137">
        <w:rPr>
          <w:rFonts w:ascii="Times New Roman" w:eastAsia="Times New Roman" w:hAnsi="Times New Roman"/>
          <w:sz w:val="24"/>
          <w:szCs w:val="24"/>
          <w:lang w:val="ro-RO"/>
        </w:rPr>
        <w:t xml:space="preserve">PIEȚE S.A Timișoara </w:t>
      </w:r>
      <w:r w:rsidRPr="00780137">
        <w:rPr>
          <w:rFonts w:ascii="Times New Roman" w:eastAsia="Times New Roman" w:hAnsi="Times New Roman"/>
          <w:sz w:val="24"/>
          <w:szCs w:val="24"/>
          <w:lang w:val="ro-RO"/>
        </w:rPr>
        <w:t>va trebui să mențină și să dezvolte o cultură a responsabilității sociale bazată pe etică în afaceri, respect pentru drepturile clienților, echitate socială și economică, tehnologii prietenoase față de mediu, corectitudine în relațiile de muncă, transparență față de autoritățile publice, integritate și investiții în comunitate.</w:t>
      </w:r>
    </w:p>
    <w:p w:rsidR="00406270" w:rsidRPr="00780137" w:rsidRDefault="00E156D7" w:rsidP="00406270">
      <w:pPr>
        <w:spacing w:after="0" w:line="240" w:lineRule="auto"/>
        <w:ind w:firstLine="720"/>
        <w:jc w:val="both"/>
        <w:rPr>
          <w:rFonts w:ascii="Times New Roman" w:eastAsia="Times New Roman" w:hAnsi="Times New Roman"/>
          <w:sz w:val="24"/>
          <w:szCs w:val="24"/>
          <w:lang w:val="ro-RO"/>
        </w:rPr>
      </w:pPr>
      <w:r w:rsidRPr="00780137">
        <w:rPr>
          <w:rFonts w:ascii="Times New Roman" w:eastAsia="Times New Roman" w:hAnsi="Times New Roman"/>
          <w:sz w:val="24"/>
          <w:szCs w:val="24"/>
          <w:lang w:val="ro-RO"/>
        </w:rPr>
        <w:t>Serviciile s</w:t>
      </w:r>
      <w:r w:rsidR="00406270" w:rsidRPr="00780137">
        <w:rPr>
          <w:rFonts w:ascii="Times New Roman" w:eastAsia="Times New Roman" w:hAnsi="Times New Roman"/>
          <w:sz w:val="24"/>
          <w:szCs w:val="24"/>
          <w:lang w:val="ro-RO"/>
        </w:rPr>
        <w:t xml:space="preserve">ocietății trebuie să fie orientate spre îndeplinirea tuturor cerinţelor şi aşteptărilor îndreptăţite ale părţilor interesate. </w:t>
      </w:r>
    </w:p>
    <w:p w:rsidR="00406270" w:rsidRPr="00780137" w:rsidRDefault="00406270" w:rsidP="00406270">
      <w:pPr>
        <w:spacing w:after="0" w:line="240" w:lineRule="auto"/>
        <w:ind w:firstLine="720"/>
        <w:jc w:val="both"/>
        <w:rPr>
          <w:rFonts w:ascii="Times New Roman" w:eastAsia="Times New Roman" w:hAnsi="Times New Roman"/>
          <w:sz w:val="24"/>
          <w:szCs w:val="24"/>
          <w:lang w:val="ro-RO"/>
        </w:rPr>
      </w:pPr>
      <w:r w:rsidRPr="00780137">
        <w:rPr>
          <w:rFonts w:ascii="Times New Roman" w:eastAsia="Times New Roman" w:hAnsi="Times New Roman"/>
          <w:sz w:val="24"/>
          <w:szCs w:val="24"/>
          <w:lang w:val="ro-RO"/>
        </w:rPr>
        <w:t>Consiliul de administrație şi conducerea executivă trebuie să continue dialogul social cu reprezentanții sindicatului și să încerce să mențină o relație bazată pe încredere reciprocă și deschidere față de solicitările acestora.</w:t>
      </w:r>
    </w:p>
    <w:p w:rsidR="00406270" w:rsidRPr="00780137" w:rsidRDefault="00406270" w:rsidP="00406270">
      <w:pPr>
        <w:spacing w:after="0" w:line="240" w:lineRule="auto"/>
        <w:jc w:val="both"/>
        <w:rPr>
          <w:rFonts w:ascii="Times New Roman" w:eastAsia="Times New Roman" w:hAnsi="Times New Roman"/>
          <w:sz w:val="24"/>
          <w:szCs w:val="24"/>
          <w:lang w:val="ro-RO"/>
        </w:rPr>
      </w:pPr>
    </w:p>
    <w:p w:rsidR="00406270" w:rsidRPr="00780137" w:rsidRDefault="00406270" w:rsidP="00406270">
      <w:pPr>
        <w:spacing w:after="0" w:line="240" w:lineRule="auto"/>
        <w:rPr>
          <w:rFonts w:ascii="Times New Roman" w:hAnsi="Times New Roman"/>
          <w:b/>
          <w:w w:val="110"/>
          <w:sz w:val="24"/>
          <w:szCs w:val="24"/>
          <w:u w:val="single"/>
          <w:lang w:val="ro-RO"/>
        </w:rPr>
      </w:pPr>
      <w:r w:rsidRPr="00780137">
        <w:rPr>
          <w:rFonts w:ascii="Times New Roman" w:hAnsi="Times New Roman"/>
          <w:b/>
          <w:w w:val="110"/>
          <w:sz w:val="24"/>
          <w:szCs w:val="24"/>
          <w:lang w:val="ro-RO"/>
        </w:rPr>
        <w:t xml:space="preserve">XVII. </w:t>
      </w:r>
      <w:r w:rsidRPr="00780137">
        <w:rPr>
          <w:rFonts w:ascii="Times New Roman" w:hAnsi="Times New Roman"/>
          <w:b/>
          <w:w w:val="110"/>
          <w:sz w:val="24"/>
          <w:szCs w:val="24"/>
          <w:u w:val="single"/>
          <w:lang w:val="ro-RO"/>
        </w:rPr>
        <w:t>Calitatea și siguranta serviciilor prestate</w:t>
      </w:r>
    </w:p>
    <w:p w:rsidR="00406270" w:rsidRPr="00780137" w:rsidRDefault="00406270" w:rsidP="00406270">
      <w:pPr>
        <w:pStyle w:val="BodyText"/>
        <w:spacing w:before="0"/>
        <w:ind w:left="0" w:firstLine="720"/>
        <w:jc w:val="both"/>
        <w:rPr>
          <w:rFonts w:ascii="Times New Roman" w:hAnsi="Times New Roman"/>
          <w:w w:val="110"/>
          <w:sz w:val="24"/>
          <w:szCs w:val="24"/>
          <w:lang w:val="ro-RO"/>
        </w:rPr>
      </w:pPr>
      <w:r w:rsidRPr="00780137">
        <w:rPr>
          <w:rFonts w:ascii="Times New Roman" w:hAnsi="Times New Roman"/>
          <w:w w:val="110"/>
          <w:sz w:val="24"/>
          <w:szCs w:val="24"/>
          <w:lang w:val="ro-RO"/>
        </w:rPr>
        <w:t>Acționarul este conștient de importanț</w:t>
      </w:r>
      <w:r w:rsidR="00E156D7" w:rsidRPr="00780137">
        <w:rPr>
          <w:rFonts w:ascii="Times New Roman" w:hAnsi="Times New Roman"/>
          <w:w w:val="110"/>
          <w:sz w:val="24"/>
          <w:szCs w:val="24"/>
          <w:lang w:val="ro-RO"/>
        </w:rPr>
        <w:t>a s</w:t>
      </w:r>
      <w:r w:rsidRPr="00780137">
        <w:rPr>
          <w:rFonts w:ascii="Times New Roman" w:hAnsi="Times New Roman"/>
          <w:w w:val="110"/>
          <w:sz w:val="24"/>
          <w:szCs w:val="24"/>
          <w:lang w:val="ro-RO"/>
        </w:rPr>
        <w:t xml:space="preserve">ocietății precum și calitatea siguranței și serviciilor prestate/asigurate de către aceasta către terți. În consecință, solicităm </w:t>
      </w:r>
      <w:r w:rsidR="00E156D7" w:rsidRPr="00780137">
        <w:rPr>
          <w:rFonts w:ascii="Times New Roman" w:hAnsi="Times New Roman"/>
          <w:w w:val="110"/>
          <w:sz w:val="24"/>
          <w:szCs w:val="24"/>
          <w:lang w:val="ro-RO"/>
        </w:rPr>
        <w:t>c</w:t>
      </w:r>
      <w:r w:rsidRPr="00780137">
        <w:rPr>
          <w:rFonts w:ascii="Times New Roman" w:hAnsi="Times New Roman"/>
          <w:w w:val="110"/>
          <w:sz w:val="24"/>
          <w:szCs w:val="24"/>
          <w:lang w:val="ro-RO"/>
        </w:rPr>
        <w:t>onsiliului de administrație ca împreună cu conducerea executivă să se asigure că le sunt furnizate informații în timp real cu privire la gradul de satisfacție a beneficiarilor serviciilor societății, în vederea fundamentării deciziilor.</w:t>
      </w:r>
    </w:p>
    <w:p w:rsidR="00406270" w:rsidRPr="00780137" w:rsidRDefault="00406270" w:rsidP="00406270">
      <w:pPr>
        <w:pStyle w:val="BodyText"/>
        <w:spacing w:before="0"/>
        <w:ind w:left="0"/>
        <w:jc w:val="both"/>
        <w:rPr>
          <w:rFonts w:ascii="Times New Roman" w:hAnsi="Times New Roman"/>
          <w:w w:val="110"/>
          <w:sz w:val="24"/>
          <w:szCs w:val="24"/>
          <w:lang w:val="ro-RO"/>
        </w:rPr>
      </w:pPr>
    </w:p>
    <w:p w:rsidR="00406270" w:rsidRPr="00780137" w:rsidRDefault="00406270" w:rsidP="00406270">
      <w:pPr>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XVIII. </w:t>
      </w:r>
      <w:r w:rsidRPr="00780137">
        <w:rPr>
          <w:rFonts w:ascii="Times New Roman" w:hAnsi="Times New Roman"/>
          <w:b/>
          <w:sz w:val="24"/>
          <w:szCs w:val="24"/>
          <w:u w:val="single"/>
          <w:lang w:val="ro-RO"/>
        </w:rPr>
        <w:t>Etică, integritate și guvernantă corporativă</w:t>
      </w:r>
    </w:p>
    <w:p w:rsidR="00406270" w:rsidRPr="00780137" w:rsidRDefault="00406270" w:rsidP="00406270">
      <w:pPr>
        <w:pStyle w:val="BodyText"/>
        <w:spacing w:before="0"/>
        <w:ind w:left="0" w:firstLine="567"/>
        <w:jc w:val="both"/>
        <w:rPr>
          <w:rFonts w:ascii="Times New Roman" w:hAnsi="Times New Roman"/>
          <w:spacing w:val="-3"/>
          <w:w w:val="105"/>
          <w:sz w:val="24"/>
          <w:szCs w:val="24"/>
          <w:lang w:val="ro-RO"/>
        </w:rPr>
      </w:pPr>
      <w:r w:rsidRPr="00780137">
        <w:rPr>
          <w:rFonts w:ascii="Times New Roman" w:hAnsi="Times New Roman"/>
          <w:spacing w:val="-3"/>
          <w:sz w:val="24"/>
          <w:szCs w:val="24"/>
          <w:u w:color="1A1A1A"/>
          <w:lang w:val="ro-RO"/>
        </w:rPr>
        <w:t xml:space="preserve">Acționarul se așteaptă să se acorde </w:t>
      </w:r>
      <w:r w:rsidRPr="00780137">
        <w:rPr>
          <w:rFonts w:ascii="Times New Roman" w:hAnsi="Times New Roman"/>
          <w:spacing w:val="-3"/>
          <w:w w:val="105"/>
          <w:sz w:val="24"/>
          <w:szCs w:val="24"/>
          <w:lang w:val="ro-RO"/>
        </w:rPr>
        <w:t>o importanță deosebită implementării Codului de etică care stabilește principiile și standardele de conduită și care reglementează situațiile privind conflictele de interese ș</w:t>
      </w:r>
      <w:r w:rsidR="00E156D7" w:rsidRPr="00780137">
        <w:rPr>
          <w:rFonts w:ascii="Times New Roman" w:hAnsi="Times New Roman"/>
          <w:spacing w:val="-3"/>
          <w:w w:val="105"/>
          <w:sz w:val="24"/>
          <w:szCs w:val="24"/>
          <w:lang w:val="ro-RO"/>
        </w:rPr>
        <w:t>i incompatibilitate la nivelul s</w:t>
      </w:r>
      <w:r w:rsidRPr="00780137">
        <w:rPr>
          <w:rFonts w:ascii="Times New Roman" w:hAnsi="Times New Roman"/>
          <w:spacing w:val="-3"/>
          <w:w w:val="105"/>
          <w:sz w:val="24"/>
          <w:szCs w:val="24"/>
          <w:lang w:val="ro-RO"/>
        </w:rPr>
        <w:t xml:space="preserve">ocietății, inclusiv la nivelul </w:t>
      </w:r>
      <w:r w:rsidR="00E156D7" w:rsidRPr="00780137">
        <w:rPr>
          <w:rFonts w:ascii="Times New Roman" w:hAnsi="Times New Roman"/>
          <w:spacing w:val="-3"/>
          <w:w w:val="105"/>
          <w:sz w:val="24"/>
          <w:szCs w:val="24"/>
          <w:lang w:val="ro-RO"/>
        </w:rPr>
        <w:t>c</w:t>
      </w:r>
      <w:r w:rsidRPr="00780137">
        <w:rPr>
          <w:rFonts w:ascii="Times New Roman" w:hAnsi="Times New Roman"/>
          <w:spacing w:val="-3"/>
          <w:w w:val="105"/>
          <w:sz w:val="24"/>
          <w:szCs w:val="24"/>
          <w:lang w:val="ro-RO"/>
        </w:rPr>
        <w:t xml:space="preserve">onsiliului de administrație. </w:t>
      </w:r>
    </w:p>
    <w:p w:rsidR="00406270" w:rsidRPr="00780137" w:rsidRDefault="00406270" w:rsidP="00406270">
      <w:pPr>
        <w:pStyle w:val="BodyText"/>
        <w:spacing w:before="0"/>
        <w:ind w:left="0" w:firstLine="567"/>
        <w:jc w:val="both"/>
        <w:rPr>
          <w:rFonts w:ascii="Times New Roman" w:hAnsi="Times New Roman"/>
          <w:spacing w:val="-3"/>
          <w:w w:val="105"/>
          <w:sz w:val="24"/>
          <w:szCs w:val="24"/>
          <w:lang w:val="ro-RO"/>
        </w:rPr>
      </w:pPr>
      <w:r w:rsidRPr="00780137">
        <w:rPr>
          <w:rFonts w:ascii="Times New Roman" w:hAnsi="Times New Roman"/>
          <w:spacing w:val="-3"/>
          <w:w w:val="105"/>
          <w:sz w:val="24"/>
          <w:szCs w:val="24"/>
          <w:lang w:val="ro-RO"/>
        </w:rPr>
        <w:t xml:space="preserve">Subliniem importanța revizuirii regulate, a funcționalității Sistemului de Control Intern de către directori/admnistratori, precum și importanța </w:t>
      </w:r>
      <w:r w:rsidR="00E156D7" w:rsidRPr="00780137">
        <w:rPr>
          <w:rFonts w:ascii="Times New Roman" w:hAnsi="Times New Roman"/>
          <w:spacing w:val="-3"/>
          <w:w w:val="105"/>
          <w:sz w:val="24"/>
          <w:szCs w:val="24"/>
          <w:lang w:val="ro-RO"/>
        </w:rPr>
        <w:t>comitetului de a</w:t>
      </w:r>
      <w:r w:rsidRPr="00780137">
        <w:rPr>
          <w:rFonts w:ascii="Times New Roman" w:hAnsi="Times New Roman"/>
          <w:spacing w:val="-3"/>
          <w:w w:val="105"/>
          <w:sz w:val="24"/>
          <w:szCs w:val="24"/>
          <w:lang w:val="ro-RO"/>
        </w:rPr>
        <w:t>udit,</w:t>
      </w:r>
      <w:r w:rsidR="00E156D7" w:rsidRPr="00780137">
        <w:rPr>
          <w:rFonts w:ascii="Times New Roman" w:hAnsi="Times New Roman"/>
          <w:spacing w:val="-3"/>
          <w:w w:val="105"/>
          <w:sz w:val="24"/>
          <w:szCs w:val="24"/>
          <w:lang w:val="ro-RO"/>
        </w:rPr>
        <w:t xml:space="preserve"> din cadrul c</w:t>
      </w:r>
      <w:r w:rsidRPr="00780137">
        <w:rPr>
          <w:rFonts w:ascii="Times New Roman" w:hAnsi="Times New Roman"/>
          <w:spacing w:val="-3"/>
          <w:w w:val="105"/>
          <w:sz w:val="24"/>
          <w:szCs w:val="24"/>
          <w:lang w:val="ro-RO"/>
        </w:rPr>
        <w:t xml:space="preserve">onsiliului de </w:t>
      </w:r>
      <w:r w:rsidR="00E156D7" w:rsidRPr="00780137">
        <w:rPr>
          <w:rFonts w:ascii="Times New Roman" w:hAnsi="Times New Roman"/>
          <w:spacing w:val="-3"/>
          <w:w w:val="105"/>
          <w:sz w:val="24"/>
          <w:szCs w:val="24"/>
          <w:lang w:val="ro-RO"/>
        </w:rPr>
        <w:t>a</w:t>
      </w:r>
      <w:r w:rsidRPr="00780137">
        <w:rPr>
          <w:rFonts w:ascii="Times New Roman" w:hAnsi="Times New Roman"/>
          <w:spacing w:val="-3"/>
          <w:w w:val="105"/>
          <w:sz w:val="24"/>
          <w:szCs w:val="24"/>
          <w:lang w:val="ro-RO"/>
        </w:rPr>
        <w:t>dministrație, precum și a colaborării acestuia cu auditorii interni și/sau externi responsabili de aceste aspecte.</w:t>
      </w:r>
    </w:p>
    <w:p w:rsidR="00DF0E6C" w:rsidRPr="00780137" w:rsidRDefault="00A96CD4" w:rsidP="00AF592A">
      <w:pPr>
        <w:pStyle w:val="BodyText"/>
        <w:spacing w:before="0"/>
        <w:ind w:left="0" w:firstLine="720"/>
        <w:jc w:val="both"/>
        <w:rPr>
          <w:rFonts w:ascii="Times New Roman" w:hAnsi="Times New Roman"/>
          <w:spacing w:val="-3"/>
          <w:w w:val="105"/>
          <w:sz w:val="24"/>
          <w:szCs w:val="24"/>
          <w:lang w:val="ro-RO"/>
        </w:rPr>
      </w:pPr>
      <w:r w:rsidRPr="00780137">
        <w:rPr>
          <w:rFonts w:ascii="Times New Roman" w:hAnsi="Times New Roman"/>
          <w:sz w:val="24"/>
          <w:szCs w:val="24"/>
          <w:lang w:val="ro-RO"/>
        </w:rPr>
        <w:t>Societatea</w:t>
      </w:r>
      <w:r w:rsidR="00B1434E" w:rsidRPr="00780137">
        <w:rPr>
          <w:rFonts w:ascii="Times New Roman" w:hAnsi="Times New Roman"/>
          <w:sz w:val="24"/>
          <w:szCs w:val="24"/>
          <w:lang w:val="ro-RO"/>
        </w:rPr>
        <w:t xml:space="preserve"> PIE</w:t>
      </w:r>
      <w:r w:rsidR="00130534" w:rsidRPr="00780137">
        <w:rPr>
          <w:rFonts w:ascii="Times New Roman" w:hAnsi="Times New Roman"/>
          <w:sz w:val="24"/>
          <w:szCs w:val="24"/>
          <w:lang w:val="ro-RO"/>
        </w:rPr>
        <w:t>Ţ</w:t>
      </w:r>
      <w:r w:rsidR="00B1434E" w:rsidRPr="00780137">
        <w:rPr>
          <w:rFonts w:ascii="Times New Roman" w:hAnsi="Times New Roman"/>
          <w:sz w:val="24"/>
          <w:szCs w:val="24"/>
          <w:lang w:val="ro-RO"/>
        </w:rPr>
        <w:t>E S.A. Timişoara</w:t>
      </w:r>
      <w:r w:rsidR="00DF0E6C" w:rsidRPr="00780137">
        <w:rPr>
          <w:rFonts w:ascii="Times New Roman" w:hAnsi="Times New Roman"/>
          <w:spacing w:val="-3"/>
          <w:w w:val="105"/>
          <w:sz w:val="24"/>
          <w:szCs w:val="24"/>
          <w:lang w:val="ro-RO"/>
        </w:rPr>
        <w:t xml:space="preserve"> va</w:t>
      </w:r>
      <w:r w:rsidR="00CE3BD8" w:rsidRPr="00780137">
        <w:rPr>
          <w:rFonts w:ascii="Times New Roman" w:hAnsi="Times New Roman"/>
          <w:spacing w:val="-3"/>
          <w:w w:val="105"/>
          <w:sz w:val="24"/>
          <w:szCs w:val="24"/>
          <w:lang w:val="ro-RO"/>
        </w:rPr>
        <w:t xml:space="preserve"> elabora un cod de etică şi</w:t>
      </w:r>
      <w:r w:rsidR="00DF0E6C" w:rsidRPr="00780137">
        <w:rPr>
          <w:rFonts w:ascii="Times New Roman" w:hAnsi="Times New Roman"/>
          <w:spacing w:val="-3"/>
          <w:w w:val="105"/>
          <w:sz w:val="24"/>
          <w:szCs w:val="24"/>
          <w:lang w:val="ro-RO"/>
        </w:rPr>
        <w:t xml:space="preserve"> integritate şi </w:t>
      </w:r>
      <w:r w:rsidR="00CE3BD8" w:rsidRPr="00780137">
        <w:rPr>
          <w:rFonts w:ascii="Times New Roman" w:hAnsi="Times New Roman"/>
          <w:spacing w:val="-3"/>
          <w:w w:val="105"/>
          <w:sz w:val="24"/>
          <w:szCs w:val="24"/>
          <w:lang w:val="ro-RO"/>
        </w:rPr>
        <w:t xml:space="preserve">va aplica normele de </w:t>
      </w:r>
      <w:r w:rsidR="00DF0E6C" w:rsidRPr="00780137">
        <w:rPr>
          <w:rFonts w:ascii="Times New Roman" w:hAnsi="Times New Roman"/>
          <w:spacing w:val="-3"/>
          <w:w w:val="105"/>
          <w:sz w:val="24"/>
          <w:szCs w:val="24"/>
          <w:lang w:val="ro-RO"/>
        </w:rPr>
        <w:t xml:space="preserve">guvernanţă </w:t>
      </w:r>
      <w:r w:rsidR="00B1434E" w:rsidRPr="00780137">
        <w:rPr>
          <w:rFonts w:ascii="Times New Roman" w:hAnsi="Times New Roman"/>
          <w:spacing w:val="-3"/>
          <w:w w:val="105"/>
          <w:sz w:val="24"/>
          <w:szCs w:val="24"/>
          <w:lang w:val="ro-RO"/>
        </w:rPr>
        <w:t>corpo</w:t>
      </w:r>
      <w:r w:rsidRPr="00780137">
        <w:rPr>
          <w:rFonts w:ascii="Times New Roman" w:hAnsi="Times New Roman"/>
          <w:spacing w:val="-3"/>
          <w:w w:val="105"/>
          <w:sz w:val="24"/>
          <w:szCs w:val="24"/>
          <w:lang w:val="ro-RO"/>
        </w:rPr>
        <w:t>rativă</w:t>
      </w:r>
      <w:r w:rsidR="00CE3BD8" w:rsidRPr="00780137">
        <w:rPr>
          <w:rFonts w:ascii="Times New Roman" w:hAnsi="Times New Roman"/>
          <w:spacing w:val="-3"/>
          <w:w w:val="105"/>
          <w:sz w:val="24"/>
          <w:szCs w:val="24"/>
          <w:lang w:val="ro-RO"/>
        </w:rPr>
        <w:t xml:space="preserve"> specifice societăţii</w:t>
      </w:r>
      <w:r w:rsidRPr="00780137">
        <w:rPr>
          <w:rFonts w:ascii="Times New Roman" w:hAnsi="Times New Roman"/>
          <w:spacing w:val="-3"/>
          <w:w w:val="105"/>
          <w:sz w:val="24"/>
          <w:szCs w:val="24"/>
          <w:lang w:val="ro-RO"/>
        </w:rPr>
        <w:t>, în conformitate cu prevederile legislaţiei în vigoare.</w:t>
      </w:r>
    </w:p>
    <w:p w:rsidR="00C3095E" w:rsidRPr="00780137" w:rsidRDefault="00C3095E" w:rsidP="00AF592A">
      <w:pPr>
        <w:pStyle w:val="BodyText"/>
        <w:spacing w:before="0"/>
        <w:ind w:left="0"/>
        <w:jc w:val="both"/>
        <w:rPr>
          <w:rFonts w:ascii="Times New Roman" w:hAnsi="Times New Roman"/>
          <w:spacing w:val="-3"/>
          <w:sz w:val="24"/>
          <w:szCs w:val="24"/>
          <w:u w:color="1A1A1A"/>
          <w:lang w:val="ro-RO"/>
        </w:rPr>
      </w:pPr>
    </w:p>
    <w:p w:rsidR="006F1F14" w:rsidRPr="00780137" w:rsidRDefault="00406270" w:rsidP="00AF592A">
      <w:pPr>
        <w:spacing w:after="0" w:line="240" w:lineRule="auto"/>
        <w:jc w:val="both"/>
        <w:rPr>
          <w:rFonts w:ascii="Times New Roman" w:hAnsi="Times New Roman"/>
          <w:b/>
          <w:sz w:val="24"/>
          <w:szCs w:val="24"/>
          <w:u w:val="single"/>
          <w:lang w:val="ro-RO"/>
        </w:rPr>
      </w:pPr>
      <w:r w:rsidRPr="00780137">
        <w:rPr>
          <w:rFonts w:ascii="Times New Roman" w:hAnsi="Times New Roman"/>
          <w:b/>
          <w:sz w:val="24"/>
          <w:szCs w:val="24"/>
          <w:lang w:val="ro-RO"/>
        </w:rPr>
        <w:t xml:space="preserve">XIX. </w:t>
      </w:r>
      <w:r w:rsidR="00F6005C" w:rsidRPr="00780137">
        <w:rPr>
          <w:rFonts w:ascii="Times New Roman" w:hAnsi="Times New Roman"/>
          <w:b/>
          <w:sz w:val="24"/>
          <w:szCs w:val="24"/>
          <w:u w:val="single"/>
          <w:lang w:val="ro-RO"/>
        </w:rPr>
        <w:t>Consiliul de administraţ</w:t>
      </w:r>
      <w:r w:rsidR="006F1F14" w:rsidRPr="00780137">
        <w:rPr>
          <w:rFonts w:ascii="Times New Roman" w:hAnsi="Times New Roman"/>
          <w:b/>
          <w:sz w:val="24"/>
          <w:szCs w:val="24"/>
          <w:u w:val="single"/>
          <w:lang w:val="ro-RO"/>
        </w:rPr>
        <w:t xml:space="preserve">ie </w:t>
      </w:r>
    </w:p>
    <w:p w:rsidR="00F10C2B" w:rsidRPr="00780137" w:rsidRDefault="00F10C2B" w:rsidP="00406270">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Sist</w:t>
      </w:r>
      <w:r w:rsidR="00B24C37" w:rsidRPr="00780137">
        <w:rPr>
          <w:rFonts w:ascii="Times New Roman" w:hAnsi="Times New Roman" w:cs="Times New Roman"/>
          <w:color w:val="auto"/>
          <w:sz w:val="24"/>
          <w:szCs w:val="24"/>
          <w:lang w:val="ro-RO"/>
        </w:rPr>
        <w:t>emul de administrare al societăț</w:t>
      </w:r>
      <w:r w:rsidRPr="00780137">
        <w:rPr>
          <w:rFonts w:ascii="Times New Roman" w:hAnsi="Times New Roman" w:cs="Times New Roman"/>
          <w:color w:val="auto"/>
          <w:sz w:val="24"/>
          <w:szCs w:val="24"/>
          <w:lang w:val="ro-RO"/>
        </w:rPr>
        <w:t xml:space="preserve">ii este sistemul unitar.     </w:t>
      </w:r>
    </w:p>
    <w:p w:rsidR="00F10C2B" w:rsidRPr="00780137" w:rsidRDefault="00B24C37" w:rsidP="00406270">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 xml:space="preserve">Administrarea societății va fi efectuată de către Consiliul de Administrație în limitele </w:t>
      </w:r>
      <w:r w:rsidR="001C21E4" w:rsidRPr="00780137">
        <w:rPr>
          <w:rFonts w:ascii="Times New Roman" w:hAnsi="Times New Roman" w:cs="Times New Roman"/>
          <w:color w:val="auto"/>
          <w:sz w:val="24"/>
          <w:szCs w:val="24"/>
          <w:lang w:val="ro-RO"/>
        </w:rPr>
        <w:t>stabilite de Adunarea G</w:t>
      </w:r>
      <w:r w:rsidRPr="00780137">
        <w:rPr>
          <w:rFonts w:ascii="Times New Roman" w:hAnsi="Times New Roman" w:cs="Times New Roman"/>
          <w:color w:val="auto"/>
          <w:sz w:val="24"/>
          <w:szCs w:val="24"/>
          <w:lang w:val="ro-RO"/>
        </w:rPr>
        <w:t>enerală a Acț</w:t>
      </w:r>
      <w:r w:rsidR="00F10C2B" w:rsidRPr="00780137">
        <w:rPr>
          <w:rFonts w:ascii="Times New Roman" w:hAnsi="Times New Roman" w:cs="Times New Roman"/>
          <w:color w:val="auto"/>
          <w:sz w:val="24"/>
          <w:szCs w:val="24"/>
          <w:lang w:val="ro-RO"/>
        </w:rPr>
        <w:t xml:space="preserve">ionarilor. </w:t>
      </w:r>
    </w:p>
    <w:p w:rsidR="00F10C2B" w:rsidRPr="00780137" w:rsidRDefault="00B24C37" w:rsidP="00406270">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Prin Hotărârea Adunării Generale a Acționarilor, se stabilește componența Consiliului de Administraț</w:t>
      </w:r>
      <w:r w:rsidR="00F10C2B" w:rsidRPr="00780137">
        <w:rPr>
          <w:rFonts w:ascii="Times New Roman" w:hAnsi="Times New Roman" w:cs="Times New Roman"/>
          <w:color w:val="auto"/>
          <w:sz w:val="24"/>
          <w:szCs w:val="24"/>
          <w:lang w:val="ro-RO"/>
        </w:rPr>
        <w:t>ie al soc</w:t>
      </w:r>
      <w:r w:rsidR="00B1434E" w:rsidRPr="00780137">
        <w:rPr>
          <w:rFonts w:ascii="Times New Roman" w:hAnsi="Times New Roman" w:cs="Times New Roman"/>
          <w:color w:val="auto"/>
          <w:sz w:val="24"/>
          <w:szCs w:val="24"/>
          <w:lang w:val="ro-RO"/>
        </w:rPr>
        <w:t>ie</w:t>
      </w:r>
      <w:r w:rsidRPr="00780137">
        <w:rPr>
          <w:rFonts w:ascii="Times New Roman" w:hAnsi="Times New Roman" w:cs="Times New Roman"/>
          <w:color w:val="auto"/>
          <w:sz w:val="24"/>
          <w:szCs w:val="24"/>
          <w:lang w:val="ro-RO"/>
        </w:rPr>
        <w:t>tăț</w:t>
      </w:r>
      <w:r w:rsidR="00B1434E" w:rsidRPr="00780137">
        <w:rPr>
          <w:rFonts w:ascii="Times New Roman" w:hAnsi="Times New Roman" w:cs="Times New Roman"/>
          <w:color w:val="auto"/>
          <w:sz w:val="24"/>
          <w:szCs w:val="24"/>
          <w:lang w:val="ro-RO"/>
        </w:rPr>
        <w:t>ii, care este  format din 7</w:t>
      </w:r>
      <w:r w:rsidR="00F10C2B" w:rsidRPr="00780137">
        <w:rPr>
          <w:rFonts w:ascii="Times New Roman" w:hAnsi="Times New Roman" w:cs="Times New Roman"/>
          <w:color w:val="auto"/>
          <w:sz w:val="24"/>
          <w:szCs w:val="24"/>
          <w:lang w:val="ro-RO"/>
        </w:rPr>
        <w:t xml:space="preserve"> membri</w:t>
      </w:r>
      <w:r w:rsidRPr="00780137">
        <w:rPr>
          <w:rFonts w:ascii="Times New Roman" w:hAnsi="Times New Roman" w:cs="Times New Roman"/>
          <w:color w:val="auto"/>
          <w:sz w:val="24"/>
          <w:szCs w:val="24"/>
          <w:lang w:val="ro-RO"/>
        </w:rPr>
        <w:t>i</w:t>
      </w:r>
      <w:r w:rsidR="00F10C2B" w:rsidRPr="00780137">
        <w:rPr>
          <w:rFonts w:ascii="Times New Roman" w:hAnsi="Times New Roman" w:cs="Times New Roman"/>
          <w:color w:val="auto"/>
          <w:sz w:val="24"/>
          <w:szCs w:val="24"/>
          <w:lang w:val="ro-RO"/>
        </w:rPr>
        <w:t>.</w:t>
      </w:r>
    </w:p>
    <w:p w:rsidR="00F10C2B" w:rsidRPr="00780137" w:rsidRDefault="00F10C2B" w:rsidP="00406270">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Mandatul este de 4 ani, cu posibili</w:t>
      </w:r>
      <w:r w:rsidR="00B24C37" w:rsidRPr="00780137">
        <w:rPr>
          <w:rFonts w:ascii="Times New Roman" w:hAnsi="Times New Roman" w:cs="Times New Roman"/>
          <w:color w:val="auto"/>
          <w:sz w:val="24"/>
          <w:szCs w:val="24"/>
          <w:lang w:val="ro-RO"/>
        </w:rPr>
        <w:t>tatea de prelungire pe baza hotărârii Adunării Generale a Acț</w:t>
      </w:r>
      <w:r w:rsidRPr="00780137">
        <w:rPr>
          <w:rFonts w:ascii="Times New Roman" w:hAnsi="Times New Roman" w:cs="Times New Roman"/>
          <w:color w:val="auto"/>
          <w:sz w:val="24"/>
          <w:szCs w:val="24"/>
          <w:lang w:val="ro-RO"/>
        </w:rPr>
        <w:t>ion</w:t>
      </w:r>
      <w:r w:rsidR="00B24C37" w:rsidRPr="00780137">
        <w:rPr>
          <w:rFonts w:ascii="Times New Roman" w:hAnsi="Times New Roman" w:cs="Times New Roman"/>
          <w:color w:val="auto"/>
          <w:sz w:val="24"/>
          <w:szCs w:val="24"/>
          <w:lang w:val="ro-RO"/>
        </w:rPr>
        <w:t>arilor. Consiliul de Administraț</w:t>
      </w:r>
      <w:r w:rsidRPr="00780137">
        <w:rPr>
          <w:rFonts w:ascii="Times New Roman" w:hAnsi="Times New Roman" w:cs="Times New Roman"/>
          <w:color w:val="auto"/>
          <w:sz w:val="24"/>
          <w:szCs w:val="24"/>
          <w:lang w:val="ro-RO"/>
        </w:rPr>
        <w:t xml:space="preserve">ie </w:t>
      </w:r>
      <w:r w:rsidR="00B24C37" w:rsidRPr="00780137">
        <w:rPr>
          <w:rFonts w:ascii="Times New Roman" w:hAnsi="Times New Roman" w:cs="Times New Roman"/>
          <w:color w:val="auto"/>
          <w:sz w:val="24"/>
          <w:szCs w:val="24"/>
          <w:lang w:val="ro-RO"/>
        </w:rPr>
        <w:t>poate delega o parte din atribuț</w:t>
      </w:r>
      <w:r w:rsidRPr="00780137">
        <w:rPr>
          <w:rFonts w:ascii="Times New Roman" w:hAnsi="Times New Roman" w:cs="Times New Roman"/>
          <w:color w:val="auto"/>
          <w:sz w:val="24"/>
          <w:szCs w:val="24"/>
          <w:lang w:val="ro-RO"/>
        </w:rPr>
        <w:t>iile s</w:t>
      </w:r>
      <w:r w:rsidR="00B24C37" w:rsidRPr="00780137">
        <w:rPr>
          <w:rFonts w:ascii="Times New Roman" w:hAnsi="Times New Roman" w:cs="Times New Roman"/>
          <w:color w:val="auto"/>
          <w:sz w:val="24"/>
          <w:szCs w:val="24"/>
          <w:lang w:val="ro-RO"/>
        </w:rPr>
        <w:t>ale unui Consiliu director, fixându-le î</w:t>
      </w:r>
      <w:r w:rsidRPr="00780137">
        <w:rPr>
          <w:rFonts w:ascii="Times New Roman" w:hAnsi="Times New Roman" w:cs="Times New Roman"/>
          <w:color w:val="auto"/>
          <w:sz w:val="24"/>
          <w:szCs w:val="24"/>
          <w:lang w:val="ro-RO"/>
        </w:rPr>
        <w:t>n ac</w:t>
      </w:r>
      <w:r w:rsidR="00B24C37" w:rsidRPr="00780137">
        <w:rPr>
          <w:rFonts w:ascii="Times New Roman" w:hAnsi="Times New Roman" w:cs="Times New Roman"/>
          <w:color w:val="auto"/>
          <w:sz w:val="24"/>
          <w:szCs w:val="24"/>
          <w:lang w:val="ro-RO"/>
        </w:rPr>
        <w:t>elași timp ș</w:t>
      </w:r>
      <w:r w:rsidRPr="00780137">
        <w:rPr>
          <w:rFonts w:ascii="Times New Roman" w:hAnsi="Times New Roman" w:cs="Times New Roman"/>
          <w:color w:val="auto"/>
          <w:sz w:val="24"/>
          <w:szCs w:val="24"/>
          <w:lang w:val="ro-RO"/>
        </w:rPr>
        <w:t>i salariile.</w:t>
      </w:r>
    </w:p>
    <w:p w:rsidR="00443F89" w:rsidRDefault="00443F89" w:rsidP="00AF592A">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b/>
          <w:color w:val="auto"/>
          <w:sz w:val="24"/>
          <w:szCs w:val="24"/>
          <w:lang w:val="ro-RO"/>
        </w:rPr>
      </w:pPr>
    </w:p>
    <w:p w:rsidR="008147DD" w:rsidRPr="00780137" w:rsidRDefault="008147DD" w:rsidP="00AF592A">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b/>
          <w:color w:val="auto"/>
          <w:sz w:val="24"/>
          <w:szCs w:val="24"/>
          <w:lang w:val="ro-RO"/>
        </w:rPr>
      </w:pPr>
      <w:r w:rsidRPr="00780137">
        <w:rPr>
          <w:rFonts w:ascii="Times New Roman" w:hAnsi="Times New Roman" w:cs="Times New Roman"/>
          <w:b/>
          <w:color w:val="auto"/>
          <w:sz w:val="24"/>
          <w:szCs w:val="24"/>
          <w:lang w:val="ro-RO"/>
        </w:rPr>
        <w:t>Consiliul de Admin</w:t>
      </w:r>
      <w:r w:rsidR="00B24C37" w:rsidRPr="00780137">
        <w:rPr>
          <w:rFonts w:ascii="Times New Roman" w:hAnsi="Times New Roman" w:cs="Times New Roman"/>
          <w:b/>
          <w:color w:val="auto"/>
          <w:sz w:val="24"/>
          <w:szCs w:val="24"/>
          <w:lang w:val="ro-RO"/>
        </w:rPr>
        <w:t>istraț</w:t>
      </w:r>
      <w:r w:rsidR="00A96CD4" w:rsidRPr="00780137">
        <w:rPr>
          <w:rFonts w:ascii="Times New Roman" w:hAnsi="Times New Roman" w:cs="Times New Roman"/>
          <w:b/>
          <w:color w:val="auto"/>
          <w:sz w:val="24"/>
          <w:szCs w:val="24"/>
          <w:lang w:val="ro-RO"/>
        </w:rPr>
        <w:t>ie are</w:t>
      </w:r>
      <w:r w:rsidR="000A622D" w:rsidRPr="00780137">
        <w:rPr>
          <w:rFonts w:ascii="Times New Roman" w:hAnsi="Times New Roman" w:cs="Times New Roman"/>
          <w:b/>
          <w:color w:val="auto"/>
          <w:sz w:val="24"/>
          <w:szCs w:val="24"/>
          <w:lang w:val="ro-RO"/>
        </w:rPr>
        <w:t>,</w:t>
      </w:r>
      <w:r w:rsidR="00B24C37" w:rsidRPr="00780137">
        <w:rPr>
          <w:rFonts w:ascii="Times New Roman" w:hAnsi="Times New Roman" w:cs="Times New Roman"/>
          <w:b/>
          <w:color w:val="auto"/>
          <w:sz w:val="24"/>
          <w:szCs w:val="24"/>
          <w:lang w:val="ro-RO"/>
        </w:rPr>
        <w:t xml:space="preserve"> </w:t>
      </w:r>
      <w:r w:rsidR="000A622D" w:rsidRPr="00780137">
        <w:rPr>
          <w:rFonts w:ascii="Times New Roman" w:hAnsi="Times New Roman" w:cs="Times New Roman"/>
          <w:b/>
          <w:color w:val="auto"/>
          <w:sz w:val="24"/>
          <w:szCs w:val="24"/>
          <w:lang w:val="ro-RO"/>
        </w:rPr>
        <w:t xml:space="preserve">în principal, </w:t>
      </w:r>
      <w:r w:rsidR="00B24C37" w:rsidRPr="00780137">
        <w:rPr>
          <w:rFonts w:ascii="Times New Roman" w:hAnsi="Times New Roman" w:cs="Times New Roman"/>
          <w:b/>
          <w:color w:val="auto"/>
          <w:sz w:val="24"/>
          <w:szCs w:val="24"/>
          <w:lang w:val="ro-RO"/>
        </w:rPr>
        <w:t>urmă</w:t>
      </w:r>
      <w:r w:rsidRPr="00780137">
        <w:rPr>
          <w:rFonts w:ascii="Times New Roman" w:hAnsi="Times New Roman" w:cs="Times New Roman"/>
          <w:b/>
          <w:color w:val="auto"/>
          <w:sz w:val="24"/>
          <w:szCs w:val="24"/>
          <w:lang w:val="ro-RO"/>
        </w:rPr>
        <w:t>toarele atribuții:</w:t>
      </w:r>
    </w:p>
    <w:p w:rsidR="00406270"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aprobă structura organizatorică și funcțională a societăț</w:t>
      </w:r>
      <w:r w:rsidR="00D9433A" w:rsidRPr="00780137">
        <w:rPr>
          <w:rFonts w:ascii="Times New Roman" w:hAnsi="Times New Roman" w:cs="Times New Roman"/>
          <w:color w:val="auto"/>
          <w:sz w:val="24"/>
          <w:szCs w:val="24"/>
          <w:lang w:val="ro-RO"/>
        </w:rPr>
        <w:t>ii;</w:t>
      </w:r>
    </w:p>
    <w:p w:rsidR="00406270" w:rsidRPr="00780137" w:rsidRDefault="00406270"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stabileşte direcțiile principale de activitate și de dezvoltare a societății;</w:t>
      </w:r>
    </w:p>
    <w:p w:rsidR="00D9433A"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aprobă</w:t>
      </w:r>
      <w:r w:rsidR="00D9433A" w:rsidRPr="00780137">
        <w:rPr>
          <w:rFonts w:ascii="Times New Roman" w:hAnsi="Times New Roman" w:cs="Times New Roman"/>
          <w:color w:val="auto"/>
          <w:sz w:val="24"/>
          <w:szCs w:val="24"/>
          <w:lang w:val="ro-RO"/>
        </w:rPr>
        <w:t xml:space="preserve"> Regulament</w:t>
      </w:r>
      <w:r w:rsidRPr="00780137">
        <w:rPr>
          <w:rFonts w:ascii="Times New Roman" w:hAnsi="Times New Roman" w:cs="Times New Roman"/>
          <w:color w:val="auto"/>
          <w:sz w:val="24"/>
          <w:szCs w:val="24"/>
          <w:lang w:val="ro-RO"/>
        </w:rPr>
        <w:t>ul de organizare și funcționare ș</w:t>
      </w:r>
      <w:r w:rsidR="00D9433A" w:rsidRPr="00780137">
        <w:rPr>
          <w:rFonts w:ascii="Times New Roman" w:hAnsi="Times New Roman" w:cs="Times New Roman"/>
          <w:color w:val="auto"/>
          <w:sz w:val="24"/>
          <w:szCs w:val="24"/>
          <w:lang w:val="ro-RO"/>
        </w:rPr>
        <w:t xml:space="preserve">i Regulamentul </w:t>
      </w:r>
      <w:r w:rsidR="00906EA0" w:rsidRPr="00780137">
        <w:rPr>
          <w:rFonts w:ascii="Times New Roman" w:hAnsi="Times New Roman" w:cs="Times New Roman"/>
          <w:color w:val="auto"/>
          <w:sz w:val="24"/>
          <w:szCs w:val="24"/>
          <w:lang w:val="ro-RO"/>
        </w:rPr>
        <w:t>intern</w:t>
      </w:r>
      <w:r w:rsidR="00DA1557" w:rsidRPr="00780137">
        <w:rPr>
          <w:rFonts w:ascii="Times New Roman" w:hAnsi="Times New Roman" w:cs="Times New Roman"/>
          <w:color w:val="auto"/>
          <w:sz w:val="24"/>
          <w:szCs w:val="24"/>
          <w:lang w:val="ro-RO"/>
        </w:rPr>
        <w:t>,</w:t>
      </w:r>
      <w:r w:rsidRPr="00780137">
        <w:rPr>
          <w:rFonts w:ascii="Times New Roman" w:hAnsi="Times New Roman" w:cs="Times New Roman"/>
          <w:color w:val="auto"/>
          <w:sz w:val="24"/>
          <w:szCs w:val="24"/>
          <w:lang w:val="ro-RO"/>
        </w:rPr>
        <w:t xml:space="preserve"> ale societăț</w:t>
      </w:r>
      <w:r w:rsidR="00D9433A" w:rsidRPr="00780137">
        <w:rPr>
          <w:rFonts w:ascii="Times New Roman" w:hAnsi="Times New Roman" w:cs="Times New Roman"/>
          <w:color w:val="auto"/>
          <w:sz w:val="24"/>
          <w:szCs w:val="24"/>
          <w:lang w:val="ro-RO"/>
        </w:rPr>
        <w:t>ii;</w:t>
      </w:r>
    </w:p>
    <w:p w:rsidR="00D9433A"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hotărăște cu privire la înființarea și desființ</w:t>
      </w:r>
      <w:r w:rsidR="00D9433A" w:rsidRPr="00780137">
        <w:rPr>
          <w:rFonts w:ascii="Times New Roman" w:hAnsi="Times New Roman" w:cs="Times New Roman"/>
          <w:color w:val="auto"/>
          <w:sz w:val="24"/>
          <w:szCs w:val="24"/>
          <w:lang w:val="ro-RO"/>
        </w:rPr>
        <w:t xml:space="preserve">area </w:t>
      </w:r>
      <w:r w:rsidR="00DA1557" w:rsidRPr="00780137">
        <w:rPr>
          <w:rFonts w:ascii="Times New Roman" w:hAnsi="Times New Roman" w:cs="Times New Roman"/>
          <w:color w:val="auto"/>
          <w:sz w:val="24"/>
          <w:szCs w:val="24"/>
          <w:lang w:val="ro-RO"/>
        </w:rPr>
        <w:t>punctelor de lucru;</w:t>
      </w:r>
    </w:p>
    <w:p w:rsidR="00406270" w:rsidRPr="00780137" w:rsidRDefault="00406270"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stabileşte politicile contabile și de control financiar și aprobă planificarea financiară;</w:t>
      </w:r>
    </w:p>
    <w:p w:rsidR="00D9433A"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examinează</w:t>
      </w:r>
      <w:r w:rsidR="00D9433A" w:rsidRPr="00780137">
        <w:rPr>
          <w:rFonts w:ascii="Times New Roman" w:hAnsi="Times New Roman" w:cs="Times New Roman"/>
          <w:color w:val="auto"/>
          <w:sz w:val="24"/>
          <w:szCs w:val="24"/>
          <w:lang w:val="ro-RO"/>
        </w:rPr>
        <w:t xml:space="preserve">, </w:t>
      </w:r>
      <w:r w:rsidRPr="00780137">
        <w:rPr>
          <w:rFonts w:ascii="Times New Roman" w:hAnsi="Times New Roman" w:cs="Times New Roman"/>
          <w:color w:val="auto"/>
          <w:sz w:val="24"/>
          <w:szCs w:val="24"/>
          <w:lang w:val="ro-RO"/>
        </w:rPr>
        <w:t>coordonează și ia mă</w:t>
      </w:r>
      <w:r w:rsidR="00D9433A" w:rsidRPr="00780137">
        <w:rPr>
          <w:rFonts w:ascii="Times New Roman" w:hAnsi="Times New Roman" w:cs="Times New Roman"/>
          <w:color w:val="auto"/>
          <w:sz w:val="24"/>
          <w:szCs w:val="24"/>
          <w:lang w:val="ro-RO"/>
        </w:rPr>
        <w:t>suri din punct</w:t>
      </w:r>
      <w:r w:rsidRPr="00780137">
        <w:rPr>
          <w:rFonts w:ascii="Times New Roman" w:hAnsi="Times New Roman" w:cs="Times New Roman"/>
          <w:color w:val="auto"/>
          <w:sz w:val="24"/>
          <w:szCs w:val="24"/>
          <w:lang w:val="ro-RO"/>
        </w:rPr>
        <w:t xml:space="preserve"> de vedere economico-financiar ș</w:t>
      </w:r>
      <w:r w:rsidR="00D9433A" w:rsidRPr="00780137">
        <w:rPr>
          <w:rFonts w:ascii="Times New Roman" w:hAnsi="Times New Roman" w:cs="Times New Roman"/>
          <w:color w:val="auto"/>
          <w:sz w:val="24"/>
          <w:szCs w:val="24"/>
          <w:lang w:val="ro-RO"/>
        </w:rPr>
        <w:t>i tehnic</w:t>
      </w:r>
      <w:r w:rsidRPr="00780137">
        <w:rPr>
          <w:rFonts w:ascii="Times New Roman" w:hAnsi="Times New Roman" w:cs="Times New Roman"/>
          <w:color w:val="auto"/>
          <w:sz w:val="24"/>
          <w:szCs w:val="24"/>
          <w:lang w:val="ro-RO"/>
        </w:rPr>
        <w:t xml:space="preserve"> pentru realizarea programului ș</w:t>
      </w:r>
      <w:r w:rsidR="00D9433A" w:rsidRPr="00780137">
        <w:rPr>
          <w:rFonts w:ascii="Times New Roman" w:hAnsi="Times New Roman" w:cs="Times New Roman"/>
          <w:color w:val="auto"/>
          <w:sz w:val="24"/>
          <w:szCs w:val="24"/>
          <w:lang w:val="ro-RO"/>
        </w:rPr>
        <w:t>i bugetului aprobat;</w:t>
      </w:r>
    </w:p>
    <w:p w:rsidR="00D9433A"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examinează și aprobă listele de investiții ale societăț</w:t>
      </w:r>
      <w:r w:rsidR="00D9433A" w:rsidRPr="00780137">
        <w:rPr>
          <w:rFonts w:ascii="Times New Roman" w:hAnsi="Times New Roman" w:cs="Times New Roman"/>
          <w:color w:val="auto"/>
          <w:sz w:val="24"/>
          <w:szCs w:val="24"/>
          <w:lang w:val="ro-RO"/>
        </w:rPr>
        <w:t>ii;</w:t>
      </w:r>
    </w:p>
    <w:p w:rsidR="00D9433A" w:rsidRPr="00780137" w:rsidRDefault="00DA155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examinează și</w:t>
      </w:r>
      <w:r w:rsidR="00B24C37" w:rsidRPr="00780137">
        <w:rPr>
          <w:rFonts w:ascii="Times New Roman" w:hAnsi="Times New Roman" w:cs="Times New Roman"/>
          <w:color w:val="auto"/>
          <w:sz w:val="24"/>
          <w:szCs w:val="24"/>
          <w:lang w:val="ro-RO"/>
        </w:rPr>
        <w:t xml:space="preserve"> aprobă </w:t>
      </w:r>
      <w:r w:rsidRPr="00780137">
        <w:rPr>
          <w:rFonts w:ascii="Times New Roman" w:hAnsi="Times New Roman" w:cs="Times New Roman"/>
          <w:color w:val="auto"/>
          <w:sz w:val="24"/>
          <w:szCs w:val="24"/>
          <w:lang w:val="ro-RO"/>
        </w:rPr>
        <w:t>contractarea împrumuturilor pe termen lung sa</w:t>
      </w:r>
      <w:r w:rsidR="000A622D" w:rsidRPr="00780137">
        <w:rPr>
          <w:rFonts w:ascii="Times New Roman" w:hAnsi="Times New Roman" w:cs="Times New Roman"/>
          <w:color w:val="auto"/>
          <w:sz w:val="24"/>
          <w:szCs w:val="24"/>
          <w:lang w:val="ro-RO"/>
        </w:rPr>
        <w:t xml:space="preserve">u mediu, modul de rambursare a </w:t>
      </w:r>
      <w:r w:rsidRPr="00780137">
        <w:rPr>
          <w:rFonts w:ascii="Times New Roman" w:hAnsi="Times New Roman" w:cs="Times New Roman"/>
          <w:color w:val="auto"/>
          <w:sz w:val="24"/>
          <w:szCs w:val="24"/>
          <w:lang w:val="ro-RO"/>
        </w:rPr>
        <w:t>acestora, precum şi acordarea de garanţii pentru acestea;</w:t>
      </w:r>
    </w:p>
    <w:p w:rsidR="00DA1557" w:rsidRPr="00780137" w:rsidRDefault="00DA155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aprobă Contractu</w:t>
      </w:r>
      <w:r w:rsidR="00D23BB1" w:rsidRPr="00780137">
        <w:rPr>
          <w:rFonts w:ascii="Times New Roman" w:hAnsi="Times New Roman" w:cs="Times New Roman"/>
          <w:color w:val="auto"/>
          <w:sz w:val="24"/>
          <w:szCs w:val="24"/>
          <w:lang w:val="ro-RO"/>
        </w:rPr>
        <w:t>l</w:t>
      </w:r>
      <w:r w:rsidRPr="00780137">
        <w:rPr>
          <w:rFonts w:ascii="Times New Roman" w:hAnsi="Times New Roman" w:cs="Times New Roman"/>
          <w:color w:val="auto"/>
          <w:sz w:val="24"/>
          <w:szCs w:val="24"/>
          <w:lang w:val="ro-RO"/>
        </w:rPr>
        <w:t xml:space="preserve"> Colectiv de Muncă;</w:t>
      </w:r>
    </w:p>
    <w:p w:rsidR="005362A1" w:rsidRPr="00780137" w:rsidRDefault="00E156D7" w:rsidP="005362A1">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aprobă cumpă</w:t>
      </w:r>
      <w:r w:rsidR="005362A1" w:rsidRPr="00780137">
        <w:rPr>
          <w:rFonts w:ascii="Times New Roman" w:hAnsi="Times New Roman" w:cs="Times New Roman"/>
          <w:color w:val="auto"/>
          <w:sz w:val="24"/>
          <w:szCs w:val="24"/>
          <w:lang w:val="ro-RO"/>
        </w:rPr>
        <w:t>rarea, vânzarea mijloacelor fixe propri</w:t>
      </w:r>
      <w:r w:rsidRPr="00780137">
        <w:rPr>
          <w:rFonts w:ascii="Times New Roman" w:hAnsi="Times New Roman" w:cs="Times New Roman"/>
          <w:color w:val="auto"/>
          <w:sz w:val="24"/>
          <w:szCs w:val="24"/>
          <w:lang w:val="ro-RO"/>
        </w:rPr>
        <w:t xml:space="preserve"> </w:t>
      </w:r>
      <w:r w:rsidRPr="00780137">
        <w:rPr>
          <w:rFonts w:ascii="Times New Roman" w:hAnsi="Times New Roman" w:cs="Times New Roman"/>
          <w:b/>
          <w:color w:val="auto"/>
          <w:sz w:val="24"/>
          <w:szCs w:val="24"/>
          <w:lang w:val="ro-RO"/>
        </w:rPr>
        <w:t>(</w:t>
      </w:r>
      <w:r w:rsidR="005362A1" w:rsidRPr="00780137">
        <w:rPr>
          <w:rFonts w:ascii="Times New Roman" w:hAnsi="Times New Roman" w:cs="Times New Roman"/>
          <w:b/>
          <w:color w:val="auto"/>
          <w:sz w:val="24"/>
          <w:szCs w:val="24"/>
          <w:lang w:val="ro-RO"/>
        </w:rPr>
        <w:t>nu intră în această categorie mijoacelel fixe concesioante sau date îm administrare)</w:t>
      </w:r>
      <w:r w:rsidR="005362A1" w:rsidRPr="00780137">
        <w:rPr>
          <w:rFonts w:ascii="Times New Roman" w:hAnsi="Times New Roman" w:cs="Times New Roman"/>
          <w:color w:val="auto"/>
          <w:sz w:val="24"/>
          <w:szCs w:val="24"/>
          <w:lang w:val="ro-RO"/>
        </w:rPr>
        <w:t>, închirierea sau rezilierea contractelor de dotări potrivit competențelor aprobate;</w:t>
      </w:r>
    </w:p>
    <w:p w:rsidR="00D9433A"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aprobă măsurile pentru pregătirea, calificarea și perfecționarea salariaț</w:t>
      </w:r>
      <w:r w:rsidR="00D9433A" w:rsidRPr="00780137">
        <w:rPr>
          <w:rFonts w:ascii="Times New Roman" w:hAnsi="Times New Roman" w:cs="Times New Roman"/>
          <w:color w:val="auto"/>
          <w:sz w:val="24"/>
          <w:szCs w:val="24"/>
          <w:lang w:val="ro-RO"/>
        </w:rPr>
        <w:t>ilor;</w:t>
      </w:r>
    </w:p>
    <w:p w:rsidR="00D9433A" w:rsidRPr="00780137" w:rsidRDefault="00B24C37" w:rsidP="00406270">
      <w:pPr>
        <w:pStyle w:val="Body"/>
        <w:numPr>
          <w:ilvl w:val="0"/>
          <w:numId w:val="31"/>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stabilește tactica ș</w:t>
      </w:r>
      <w:r w:rsidR="00D9433A" w:rsidRPr="00780137">
        <w:rPr>
          <w:rFonts w:ascii="Times New Roman" w:hAnsi="Times New Roman" w:cs="Times New Roman"/>
          <w:color w:val="auto"/>
          <w:sz w:val="24"/>
          <w:szCs w:val="24"/>
          <w:lang w:val="ro-RO"/>
        </w:rPr>
        <w:t>i strategia de dezvoltare a soci</w:t>
      </w:r>
      <w:r w:rsidRPr="00780137">
        <w:rPr>
          <w:rFonts w:ascii="Times New Roman" w:hAnsi="Times New Roman" w:cs="Times New Roman"/>
          <w:color w:val="auto"/>
          <w:sz w:val="24"/>
          <w:szCs w:val="24"/>
          <w:lang w:val="ro-RO"/>
        </w:rPr>
        <w:t>etăț</w:t>
      </w:r>
      <w:r w:rsidR="00D9433A" w:rsidRPr="00780137">
        <w:rPr>
          <w:rFonts w:ascii="Times New Roman" w:hAnsi="Times New Roman" w:cs="Times New Roman"/>
          <w:color w:val="auto"/>
          <w:sz w:val="24"/>
          <w:szCs w:val="24"/>
          <w:lang w:val="ro-RO"/>
        </w:rPr>
        <w:t>ii;</w:t>
      </w:r>
    </w:p>
    <w:p w:rsidR="00443F89" w:rsidRPr="00443F89" w:rsidRDefault="00DA1557" w:rsidP="00443F89">
      <w:pPr>
        <w:pStyle w:val="Body"/>
        <w:numPr>
          <w:ilvl w:val="0"/>
          <w:numId w:val="31"/>
        </w:numPr>
        <w:jc w:val="both"/>
        <w:rPr>
          <w:rFonts w:ascii="Times New Roman" w:hAnsi="Times New Roman" w:cs="Times New Roman"/>
          <w:color w:val="auto"/>
          <w:sz w:val="24"/>
          <w:szCs w:val="24"/>
          <w:lang w:val="ro-RO"/>
        </w:rPr>
      </w:pPr>
      <w:r w:rsidRPr="00443F89">
        <w:rPr>
          <w:rFonts w:ascii="Times New Roman" w:hAnsi="Times New Roman" w:cs="Times New Roman"/>
          <w:color w:val="auto"/>
          <w:sz w:val="24"/>
          <w:szCs w:val="24"/>
          <w:lang w:val="ro-RO"/>
        </w:rPr>
        <w:t>analizează şi aprobă propunerile privind scoaterea din circuitul economic (casarea anuală) a fondurilor fixe</w:t>
      </w:r>
      <w:r w:rsidR="005362A1" w:rsidRPr="00443F89">
        <w:rPr>
          <w:rFonts w:ascii="Times New Roman" w:hAnsi="Times New Roman" w:cs="Times New Roman"/>
          <w:color w:val="0070C0"/>
          <w:sz w:val="24"/>
          <w:szCs w:val="24"/>
          <w:lang w:val="ro-RO"/>
        </w:rPr>
        <w:t xml:space="preserve"> </w:t>
      </w:r>
      <w:r w:rsidR="005362A1" w:rsidRPr="00443F89">
        <w:rPr>
          <w:rFonts w:ascii="Times New Roman" w:hAnsi="Times New Roman" w:cs="Times New Roman"/>
          <w:color w:val="auto"/>
          <w:sz w:val="24"/>
          <w:szCs w:val="24"/>
          <w:lang w:val="ro-RO"/>
        </w:rPr>
        <w:t>propri</w:t>
      </w:r>
      <w:r w:rsidRPr="00443F89">
        <w:rPr>
          <w:rFonts w:ascii="Times New Roman" w:hAnsi="Times New Roman" w:cs="Times New Roman"/>
          <w:color w:val="auto"/>
          <w:sz w:val="24"/>
          <w:szCs w:val="24"/>
          <w:lang w:val="ro-RO"/>
        </w:rPr>
        <w:t>;</w:t>
      </w:r>
    </w:p>
    <w:p w:rsidR="000A622D" w:rsidRPr="00780137" w:rsidRDefault="000A622D" w:rsidP="00AF592A">
      <w:pPr>
        <w:pStyle w:val="Body"/>
        <w:ind w:firstLine="720"/>
        <w:jc w:val="both"/>
        <w:rPr>
          <w:rFonts w:ascii="Times New Roman" w:hAnsi="Times New Roman" w:cs="Times New Roman"/>
          <w:b/>
          <w:color w:val="auto"/>
          <w:sz w:val="24"/>
          <w:szCs w:val="24"/>
          <w:lang w:val="ro-RO"/>
        </w:rPr>
      </w:pPr>
      <w:r w:rsidRPr="00780137">
        <w:rPr>
          <w:rFonts w:ascii="Times New Roman" w:hAnsi="Times New Roman" w:cs="Times New Roman"/>
          <w:b/>
          <w:color w:val="auto"/>
          <w:sz w:val="24"/>
          <w:szCs w:val="24"/>
          <w:lang w:val="ro-RO"/>
        </w:rPr>
        <w:t>Alte activităţi specifice societăţii:</w:t>
      </w:r>
    </w:p>
    <w:p w:rsidR="00D9433A" w:rsidRPr="00780137" w:rsidRDefault="00D9433A" w:rsidP="005362A1">
      <w:pPr>
        <w:pStyle w:val="Body"/>
        <w:numPr>
          <w:ilvl w:val="0"/>
          <w:numId w:val="33"/>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numește și revocă directorii și stabilește remunerația lor, în conformitate cu legislația în vigoare;</w:t>
      </w:r>
    </w:p>
    <w:p w:rsidR="00D9433A" w:rsidRPr="00780137" w:rsidRDefault="00D9433A" w:rsidP="005362A1">
      <w:pPr>
        <w:pStyle w:val="Body"/>
        <w:numPr>
          <w:ilvl w:val="0"/>
          <w:numId w:val="33"/>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aprobă planul de management elaborat de către directori, supraveghează și evaluează activitatea directorilor;</w:t>
      </w:r>
    </w:p>
    <w:p w:rsidR="00D9433A" w:rsidRPr="00780137" w:rsidRDefault="00B24C37" w:rsidP="005362A1">
      <w:pPr>
        <w:pStyle w:val="Body"/>
        <w:numPr>
          <w:ilvl w:val="0"/>
          <w:numId w:val="33"/>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supune anual adună</w:t>
      </w:r>
      <w:r w:rsidR="00D9433A" w:rsidRPr="00780137">
        <w:rPr>
          <w:rFonts w:ascii="Times New Roman" w:hAnsi="Times New Roman" w:cs="Times New Roman"/>
          <w:color w:val="auto"/>
          <w:sz w:val="24"/>
          <w:szCs w:val="24"/>
          <w:lang w:val="ro-RO"/>
        </w:rPr>
        <w:t>rii generale a acționarilor, în termen de 150 zile de la încheierea exercițiului financiar, raportul cu</w:t>
      </w:r>
      <w:r w:rsidRPr="00780137">
        <w:rPr>
          <w:rFonts w:ascii="Times New Roman" w:hAnsi="Times New Roman" w:cs="Times New Roman"/>
          <w:color w:val="auto"/>
          <w:sz w:val="24"/>
          <w:szCs w:val="24"/>
          <w:lang w:val="ro-RO"/>
        </w:rPr>
        <w:t xml:space="preserve"> privire la activitatea societăț</w:t>
      </w:r>
      <w:r w:rsidR="00D9433A" w:rsidRPr="00780137">
        <w:rPr>
          <w:rFonts w:ascii="Times New Roman" w:hAnsi="Times New Roman" w:cs="Times New Roman"/>
          <w:color w:val="auto"/>
          <w:sz w:val="24"/>
          <w:szCs w:val="24"/>
          <w:lang w:val="ro-RO"/>
        </w:rPr>
        <w:t>ii, bilanțul și contul de profit și pierderi pe anul precedent, precum și proiectul de program de activitate și proiectul de buget al</w:t>
      </w:r>
      <w:r w:rsidRPr="00780137">
        <w:rPr>
          <w:rFonts w:ascii="Times New Roman" w:hAnsi="Times New Roman" w:cs="Times New Roman"/>
          <w:color w:val="auto"/>
          <w:sz w:val="24"/>
          <w:szCs w:val="24"/>
          <w:lang w:val="ro-RO"/>
        </w:rPr>
        <w:t xml:space="preserve"> societăț</w:t>
      </w:r>
      <w:r w:rsidR="00D9433A" w:rsidRPr="00780137">
        <w:rPr>
          <w:rFonts w:ascii="Times New Roman" w:hAnsi="Times New Roman" w:cs="Times New Roman"/>
          <w:color w:val="auto"/>
          <w:sz w:val="24"/>
          <w:szCs w:val="24"/>
          <w:lang w:val="ro-RO"/>
        </w:rPr>
        <w:t>ii pe anul în curs;</w:t>
      </w:r>
    </w:p>
    <w:p w:rsidR="00D9433A" w:rsidRPr="00780137" w:rsidRDefault="00D9433A" w:rsidP="005362A1">
      <w:pPr>
        <w:pStyle w:val="Body"/>
        <w:numPr>
          <w:ilvl w:val="0"/>
          <w:numId w:val="33"/>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pregătește raportul anual, organizează adunarea generală a acționarilor și implementeaz</w:t>
      </w:r>
      <w:r w:rsidR="00127070" w:rsidRPr="00780137">
        <w:rPr>
          <w:rFonts w:ascii="Times New Roman" w:hAnsi="Times New Roman" w:cs="Times New Roman"/>
          <w:color w:val="auto"/>
          <w:sz w:val="24"/>
          <w:szCs w:val="24"/>
          <w:lang w:val="ro-RO"/>
        </w:rPr>
        <w:t>ă</w:t>
      </w:r>
      <w:r w:rsidRPr="00780137">
        <w:rPr>
          <w:rFonts w:ascii="Times New Roman" w:hAnsi="Times New Roman" w:cs="Times New Roman"/>
          <w:color w:val="auto"/>
          <w:sz w:val="24"/>
          <w:szCs w:val="24"/>
          <w:lang w:val="ro-RO"/>
        </w:rPr>
        <w:t xml:space="preserve"> hotărârile acesteia;</w:t>
      </w:r>
    </w:p>
    <w:p w:rsidR="00D9433A" w:rsidRPr="00780137" w:rsidRDefault="00D9433A" w:rsidP="005362A1">
      <w:pPr>
        <w:pStyle w:val="Body"/>
        <w:numPr>
          <w:ilvl w:val="0"/>
          <w:numId w:val="33"/>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introduce cerer</w:t>
      </w:r>
      <w:r w:rsidR="00127070" w:rsidRPr="00780137">
        <w:rPr>
          <w:rFonts w:ascii="Times New Roman" w:hAnsi="Times New Roman" w:cs="Times New Roman"/>
          <w:color w:val="auto"/>
          <w:sz w:val="24"/>
          <w:szCs w:val="24"/>
          <w:lang w:val="ro-RO"/>
        </w:rPr>
        <w:t>ea</w:t>
      </w:r>
      <w:r w:rsidRPr="00780137">
        <w:rPr>
          <w:rFonts w:ascii="Times New Roman" w:hAnsi="Times New Roman" w:cs="Times New Roman"/>
          <w:color w:val="auto"/>
          <w:sz w:val="24"/>
          <w:szCs w:val="24"/>
          <w:lang w:val="ro-RO"/>
        </w:rPr>
        <w:t xml:space="preserve"> pentru deschiderea procedurii insolvenței societății, potrivit Legii nr.85/2006 privind procedura insolvenței;</w:t>
      </w:r>
    </w:p>
    <w:p w:rsidR="00D9433A" w:rsidRPr="00780137" w:rsidRDefault="00D9433A" w:rsidP="005362A1">
      <w:pPr>
        <w:pStyle w:val="Body"/>
        <w:numPr>
          <w:ilvl w:val="0"/>
          <w:numId w:val="33"/>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publică pe pagina proprie de internet, pentru accesul acționarilor săi al publicului  documente și informaț</w:t>
      </w:r>
      <w:r w:rsidR="00E156D7" w:rsidRPr="00780137">
        <w:rPr>
          <w:rFonts w:ascii="Times New Roman" w:hAnsi="Times New Roman" w:cs="Times New Roman"/>
          <w:color w:val="auto"/>
          <w:sz w:val="24"/>
          <w:szCs w:val="24"/>
          <w:lang w:val="ro-RO"/>
        </w:rPr>
        <w:t>ii conform OU</w:t>
      </w:r>
      <w:r w:rsidRPr="00780137">
        <w:rPr>
          <w:rFonts w:ascii="Times New Roman" w:hAnsi="Times New Roman" w:cs="Times New Roman"/>
          <w:color w:val="auto"/>
          <w:sz w:val="24"/>
          <w:szCs w:val="24"/>
          <w:lang w:val="ro-RO"/>
        </w:rPr>
        <w:t>G nr.</w:t>
      </w:r>
      <w:r w:rsidR="00E156D7" w:rsidRPr="00780137">
        <w:rPr>
          <w:rFonts w:ascii="Times New Roman" w:hAnsi="Times New Roman" w:cs="Times New Roman"/>
          <w:color w:val="auto"/>
          <w:sz w:val="24"/>
          <w:szCs w:val="24"/>
          <w:lang w:val="ro-RO"/>
        </w:rPr>
        <w:t xml:space="preserve"> </w:t>
      </w:r>
      <w:r w:rsidRPr="00780137">
        <w:rPr>
          <w:rFonts w:ascii="Times New Roman" w:hAnsi="Times New Roman" w:cs="Times New Roman"/>
          <w:color w:val="auto"/>
          <w:sz w:val="24"/>
          <w:szCs w:val="24"/>
          <w:lang w:val="ro-RO"/>
        </w:rPr>
        <w:t>109/2011 privind guvernanța corporativă a întreprinderilor publice, cu modificările și completările  ulterioare, aprobată prin Legea nr.111/2016;</w:t>
      </w:r>
    </w:p>
    <w:p w:rsidR="005362A1" w:rsidRPr="00780137" w:rsidRDefault="00E156D7" w:rsidP="005362A1">
      <w:pPr>
        <w:pStyle w:val="Body"/>
        <w:numPr>
          <w:ilvl w:val="0"/>
          <w:numId w:val="34"/>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convoacă adunarea g</w:t>
      </w:r>
      <w:r w:rsidR="005362A1" w:rsidRPr="00780137">
        <w:rPr>
          <w:rFonts w:ascii="Times New Roman" w:hAnsi="Times New Roman" w:cs="Times New Roman"/>
          <w:color w:val="auto"/>
          <w:sz w:val="24"/>
          <w:szCs w:val="24"/>
          <w:lang w:val="ro-RO"/>
        </w:rPr>
        <w:t>enerală a</w:t>
      </w:r>
      <w:r w:rsidRPr="00780137">
        <w:rPr>
          <w:rFonts w:ascii="Times New Roman" w:hAnsi="Times New Roman" w:cs="Times New Roman"/>
          <w:color w:val="auto"/>
          <w:sz w:val="24"/>
          <w:szCs w:val="24"/>
          <w:lang w:val="ro-RO"/>
        </w:rPr>
        <w:t xml:space="preserve"> a</w:t>
      </w:r>
      <w:r w:rsidR="005362A1" w:rsidRPr="00780137">
        <w:rPr>
          <w:rFonts w:ascii="Times New Roman" w:hAnsi="Times New Roman" w:cs="Times New Roman"/>
          <w:color w:val="auto"/>
          <w:sz w:val="24"/>
          <w:szCs w:val="24"/>
          <w:lang w:val="ro-RO"/>
        </w:rPr>
        <w:t>cționarilor</w:t>
      </w:r>
      <w:r w:rsidR="00127070" w:rsidRPr="00780137">
        <w:rPr>
          <w:rFonts w:ascii="Times New Roman" w:hAnsi="Times New Roman" w:cs="Times New Roman"/>
          <w:color w:val="auto"/>
          <w:sz w:val="24"/>
          <w:szCs w:val="24"/>
          <w:lang w:val="ro-RO"/>
        </w:rPr>
        <w:t>;</w:t>
      </w:r>
      <w:r w:rsidR="005362A1" w:rsidRPr="00780137">
        <w:rPr>
          <w:rFonts w:ascii="Times New Roman" w:hAnsi="Times New Roman" w:cs="Times New Roman"/>
          <w:color w:val="auto"/>
          <w:sz w:val="24"/>
          <w:szCs w:val="24"/>
          <w:lang w:val="ro-RO"/>
        </w:rPr>
        <w:t xml:space="preserve"> </w:t>
      </w:r>
    </w:p>
    <w:p w:rsidR="00D9433A" w:rsidRPr="00780137" w:rsidRDefault="00D9433A" w:rsidP="005362A1">
      <w:pPr>
        <w:pStyle w:val="Body"/>
        <w:numPr>
          <w:ilvl w:val="0"/>
          <w:numId w:val="34"/>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informează, în cadrul primei adunări generale a acționarilor  asupra situației financiare a societății;</w:t>
      </w:r>
    </w:p>
    <w:p w:rsidR="00D9433A" w:rsidRPr="00780137" w:rsidRDefault="00D9433A" w:rsidP="005362A1">
      <w:pPr>
        <w:pStyle w:val="Body"/>
        <w:numPr>
          <w:ilvl w:val="0"/>
          <w:numId w:val="34"/>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prezintă semestrial, în cadrul adunării generale a acționarilor, un raport asupra activității de administrare</w:t>
      </w:r>
      <w:r w:rsidR="00127070" w:rsidRPr="00780137">
        <w:rPr>
          <w:rFonts w:ascii="Times New Roman" w:hAnsi="Times New Roman" w:cs="Times New Roman"/>
          <w:color w:val="auto"/>
          <w:sz w:val="24"/>
          <w:szCs w:val="24"/>
          <w:lang w:val="ro-RO"/>
        </w:rPr>
        <w:t>;</w:t>
      </w:r>
    </w:p>
    <w:p w:rsidR="00D9433A" w:rsidRPr="00780137" w:rsidRDefault="00D9433A" w:rsidP="005362A1">
      <w:pPr>
        <w:pStyle w:val="Body"/>
        <w:numPr>
          <w:ilvl w:val="0"/>
          <w:numId w:val="34"/>
        </w:numPr>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elaborează un raport anual privind activitatea societății, nu mai târziu de data de 31 mai a anului următor celui cu privire la care se raportează și se publică pe pagina de internet a societății;</w:t>
      </w:r>
    </w:p>
    <w:p w:rsidR="00BE0D25" w:rsidRPr="00780137" w:rsidRDefault="005362A1" w:rsidP="00BE0D25">
      <w:pPr>
        <w:pStyle w:val="Body"/>
        <w:numPr>
          <w:ilvl w:val="0"/>
          <w:numId w:val="34"/>
        </w:numPr>
        <w:jc w:val="both"/>
        <w:rPr>
          <w:rFonts w:ascii="Times New Roman" w:hAnsi="Times New Roman" w:cs="Times New Roman"/>
          <w:color w:val="0070C0"/>
          <w:sz w:val="24"/>
          <w:szCs w:val="24"/>
          <w:lang w:val="ro-RO"/>
        </w:rPr>
      </w:pPr>
      <w:r w:rsidRPr="00780137">
        <w:rPr>
          <w:rFonts w:ascii="Times New Roman" w:hAnsi="Times New Roman" w:cs="Times New Roman"/>
          <w:color w:val="auto"/>
          <w:sz w:val="24"/>
          <w:szCs w:val="24"/>
          <w:lang w:val="ro-RO"/>
        </w:rPr>
        <w:t>adoptă în termen de 90 de zile de la data numirii, un cod de etică, care se publică, prin grija președintelui consiliului de administrație, pe pagina proprie de internet a societății și se revizuiește anual, dacă este cazul;</w:t>
      </w:r>
    </w:p>
    <w:p w:rsidR="00BE0D25" w:rsidRPr="00780137" w:rsidRDefault="00BE0D25" w:rsidP="00BE0D25">
      <w:pPr>
        <w:pStyle w:val="Body"/>
        <w:numPr>
          <w:ilvl w:val="0"/>
          <w:numId w:val="32"/>
        </w:numPr>
        <w:ind w:left="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rezolvă orice alte probleme stabilite de adunarea generală a acționarilor;</w:t>
      </w:r>
    </w:p>
    <w:p w:rsidR="00BE0D25" w:rsidRPr="00780137" w:rsidRDefault="00BE0D25" w:rsidP="00BE0D25">
      <w:pPr>
        <w:pStyle w:val="Body"/>
        <w:numPr>
          <w:ilvl w:val="0"/>
          <w:numId w:val="32"/>
        </w:numPr>
        <w:ind w:left="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 xml:space="preserve">analizează şi solutionează toate cererile adresate Consiliului de Administraţie; </w:t>
      </w:r>
    </w:p>
    <w:p w:rsidR="00BE0D25" w:rsidRPr="00780137" w:rsidRDefault="00BE0D25" w:rsidP="00BE0D25">
      <w:pPr>
        <w:pStyle w:val="Body"/>
        <w:numPr>
          <w:ilvl w:val="0"/>
          <w:numId w:val="32"/>
        </w:numPr>
        <w:ind w:left="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îndeplineşte orice alte atribuţii stabilite de Adunarea Generală a Acţionarilor.</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Preşedintele Consiliului de Administraţie, trebuie să publice pe pagina proprie de internet, pentru accesul acţionarilor sau asociaţilor şi al publicului, următoarele documente şi informaţii:</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a)</w:t>
      </w:r>
      <w:r w:rsidRPr="00780137">
        <w:rPr>
          <w:rFonts w:ascii="Times New Roman" w:hAnsi="Times New Roman" w:cs="Times New Roman"/>
          <w:color w:val="auto"/>
          <w:sz w:val="24"/>
          <w:szCs w:val="24"/>
          <w:lang w:val="ro-RO"/>
        </w:rPr>
        <w:t xml:space="preserve"> hotărârile adunărilor generale ale acţionarilor, în termen de 48 de ore de la data adunării;</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b)</w:t>
      </w:r>
      <w:r w:rsidRPr="00780137">
        <w:rPr>
          <w:rFonts w:ascii="Times New Roman" w:hAnsi="Times New Roman" w:cs="Times New Roman"/>
          <w:color w:val="auto"/>
          <w:sz w:val="24"/>
          <w:szCs w:val="24"/>
          <w:lang w:val="ro-RO"/>
        </w:rPr>
        <w:t xml:space="preserve"> situaţiile financiare anuale, în termen de 48 de ore de la aprobare;</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c)</w:t>
      </w:r>
      <w:r w:rsidRPr="00780137">
        <w:rPr>
          <w:rFonts w:ascii="Times New Roman" w:hAnsi="Times New Roman" w:cs="Times New Roman"/>
          <w:color w:val="auto"/>
          <w:sz w:val="24"/>
          <w:szCs w:val="24"/>
          <w:lang w:val="ro-RO"/>
        </w:rPr>
        <w:t xml:space="preserve"> raportările contabile semestriale, în termen de 45 de zile de la încheierea semestrului;</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d)</w:t>
      </w:r>
      <w:r w:rsidRPr="00780137">
        <w:rPr>
          <w:rFonts w:ascii="Times New Roman" w:hAnsi="Times New Roman" w:cs="Times New Roman"/>
          <w:color w:val="auto"/>
          <w:sz w:val="24"/>
          <w:szCs w:val="24"/>
          <w:lang w:val="ro-RO"/>
        </w:rPr>
        <w:t xml:space="preserve"> raportul de audit anual;</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e)</w:t>
      </w:r>
      <w:r w:rsidRPr="00780137">
        <w:rPr>
          <w:rFonts w:ascii="Times New Roman" w:hAnsi="Times New Roman" w:cs="Times New Roman"/>
          <w:color w:val="auto"/>
          <w:sz w:val="24"/>
          <w:szCs w:val="24"/>
          <w:lang w:val="ro-RO"/>
        </w:rPr>
        <w:t xml:space="preserve"> lista administratorilor şi a directorilor, CV-urile membrilor consiliului de administraţie şi ale directorilor sau, după caz, ale membrilor consiliului de supraveghere şi membrilor directoratului, precum şi nivelul remuneraţiei acestora;</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f)</w:t>
      </w:r>
      <w:r w:rsidRPr="00780137">
        <w:rPr>
          <w:rFonts w:ascii="Times New Roman" w:hAnsi="Times New Roman" w:cs="Times New Roman"/>
          <w:color w:val="auto"/>
          <w:sz w:val="24"/>
          <w:szCs w:val="24"/>
          <w:lang w:val="ro-RO"/>
        </w:rPr>
        <w:t xml:space="preserve"> rapoartele consiliului de administraţie sau, după caz, ale consiliului de supraveghere;</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g)</w:t>
      </w:r>
      <w:r w:rsidRPr="00780137">
        <w:rPr>
          <w:rFonts w:ascii="Times New Roman" w:hAnsi="Times New Roman" w:cs="Times New Roman"/>
          <w:color w:val="auto"/>
          <w:sz w:val="24"/>
          <w:szCs w:val="24"/>
          <w:lang w:val="ro-RO"/>
        </w:rPr>
        <w:t xml:space="preserve"> raportul anual cu privire la remuneraţiile şi alte avantaje acordate administratorilor şi directorilor, respectiv membrilor consiliului de supraveghere şi membrilor directoratului în cursul anului financiar;</w:t>
      </w:r>
    </w:p>
    <w:p w:rsidR="00E156D7"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h)</w:t>
      </w:r>
      <w:r w:rsidRPr="00780137">
        <w:rPr>
          <w:rFonts w:ascii="Times New Roman" w:hAnsi="Times New Roman" w:cs="Times New Roman"/>
          <w:color w:val="auto"/>
          <w:sz w:val="24"/>
          <w:szCs w:val="24"/>
          <w:lang w:val="ro-RO"/>
        </w:rPr>
        <w:t xml:space="preserve"> Codul de etică, în 48 de ore de la adoptare, respectiv la data de 31 mai a fiecărui an, în cazul revizuirii acestuia.</w:t>
      </w:r>
    </w:p>
    <w:p w:rsidR="00BE0D25" w:rsidRPr="00780137" w:rsidRDefault="00E156D7" w:rsidP="00E156D7">
      <w:pPr>
        <w:pStyle w:val="Body"/>
        <w:ind w:firstLine="567"/>
        <w:jc w:val="both"/>
        <w:rPr>
          <w:rFonts w:ascii="Times New Roman" w:hAnsi="Times New Roman" w:cs="Times New Roman"/>
          <w:color w:val="auto"/>
          <w:sz w:val="24"/>
          <w:szCs w:val="24"/>
          <w:lang w:val="ro-RO"/>
        </w:rPr>
      </w:pPr>
      <w:r w:rsidRPr="00780137">
        <w:rPr>
          <w:rFonts w:ascii="Times New Roman" w:hAnsi="Times New Roman" w:cs="Times New Roman"/>
          <w:bCs/>
          <w:color w:val="auto"/>
          <w:sz w:val="24"/>
          <w:szCs w:val="24"/>
          <w:lang w:val="ro-RO"/>
        </w:rPr>
        <w:t>j)</w:t>
      </w:r>
      <w:r w:rsidRPr="00780137">
        <w:rPr>
          <w:rFonts w:ascii="Times New Roman" w:hAnsi="Times New Roman" w:cs="Times New Roman"/>
          <w:color w:val="auto"/>
          <w:sz w:val="24"/>
          <w:szCs w:val="24"/>
          <w:lang w:val="ro-RO"/>
        </w:rPr>
        <w:t xml:space="preserve"> Situaţiile financiare anuale şi raportările contabile semestriale, rapoartele consiliului de administraţie sau, după caz, ale consiliului de supraveghere şi raportul de audit anual sunt păstrate pe pagina de internet a întreprinderii publice pe o perioadă de cel puţin 3 ani.</w:t>
      </w:r>
    </w:p>
    <w:p w:rsidR="00312BBC" w:rsidRPr="00780137" w:rsidRDefault="00B24C37" w:rsidP="00BE0D25">
      <w:pPr>
        <w:autoSpaceDE w:val="0"/>
        <w:autoSpaceDN w:val="0"/>
        <w:adjustRightInd w:val="0"/>
        <w:spacing w:after="0" w:line="240" w:lineRule="auto"/>
        <w:ind w:firstLine="567"/>
        <w:jc w:val="both"/>
        <w:rPr>
          <w:rFonts w:ascii="Times New Roman" w:hAnsi="Times New Roman"/>
          <w:sz w:val="24"/>
          <w:szCs w:val="24"/>
          <w:u w:val="single"/>
          <w:lang w:val="ro-RO" w:eastAsia="ro-RO"/>
        </w:rPr>
      </w:pPr>
      <w:r w:rsidRPr="00780137">
        <w:rPr>
          <w:rFonts w:ascii="Times New Roman" w:hAnsi="Times New Roman"/>
          <w:sz w:val="24"/>
          <w:szCs w:val="24"/>
          <w:lang w:val="ro-RO" w:eastAsia="ro-RO"/>
        </w:rPr>
        <w:t>Selecț</w:t>
      </w:r>
      <w:r w:rsidR="00312BBC" w:rsidRPr="00780137">
        <w:rPr>
          <w:rFonts w:ascii="Times New Roman" w:hAnsi="Times New Roman"/>
          <w:sz w:val="24"/>
          <w:szCs w:val="24"/>
          <w:lang w:val="ro-RO" w:eastAsia="ro-RO"/>
        </w:rPr>
        <w:t>ia memb</w:t>
      </w:r>
      <w:r w:rsidRPr="00780137">
        <w:rPr>
          <w:rFonts w:ascii="Times New Roman" w:hAnsi="Times New Roman"/>
          <w:sz w:val="24"/>
          <w:szCs w:val="24"/>
          <w:lang w:val="ro-RO" w:eastAsia="ro-RO"/>
        </w:rPr>
        <w:t>rilor consiliului de administraț</w:t>
      </w:r>
      <w:r w:rsidR="00312BBC" w:rsidRPr="00780137">
        <w:rPr>
          <w:rFonts w:ascii="Times New Roman" w:hAnsi="Times New Roman"/>
          <w:sz w:val="24"/>
          <w:szCs w:val="24"/>
          <w:lang w:val="ro-RO" w:eastAsia="ro-RO"/>
        </w:rPr>
        <w:t>ie se organizează în condiţiil</w:t>
      </w:r>
      <w:r w:rsidR="00E156D7" w:rsidRPr="00780137">
        <w:rPr>
          <w:rFonts w:ascii="Times New Roman" w:hAnsi="Times New Roman"/>
          <w:sz w:val="24"/>
          <w:szCs w:val="24"/>
          <w:lang w:val="ro-RO" w:eastAsia="ro-RO"/>
        </w:rPr>
        <w:t xml:space="preserve">e respectării prevederilor  OUG </w:t>
      </w:r>
      <w:r w:rsidR="00312BBC" w:rsidRPr="00780137">
        <w:rPr>
          <w:rFonts w:ascii="Times New Roman" w:hAnsi="Times New Roman"/>
          <w:sz w:val="24"/>
          <w:szCs w:val="24"/>
          <w:lang w:val="ro-RO" w:eastAsia="ro-RO"/>
        </w:rPr>
        <w:t>nr.</w:t>
      </w:r>
      <w:r w:rsidR="00D766D0" w:rsidRPr="00780137">
        <w:rPr>
          <w:rFonts w:ascii="Times New Roman" w:hAnsi="Times New Roman"/>
          <w:sz w:val="24"/>
          <w:szCs w:val="24"/>
          <w:lang w:val="ro-RO" w:eastAsia="ro-RO"/>
        </w:rPr>
        <w:t xml:space="preserve"> </w:t>
      </w:r>
      <w:r w:rsidR="00E156D7" w:rsidRPr="00780137">
        <w:rPr>
          <w:rFonts w:ascii="Times New Roman" w:hAnsi="Times New Roman"/>
          <w:sz w:val="24"/>
          <w:szCs w:val="24"/>
          <w:lang w:val="ro-RO" w:eastAsia="ro-RO"/>
        </w:rPr>
        <w:t>109/30.11.2011</w:t>
      </w:r>
      <w:r w:rsidR="00312BBC" w:rsidRPr="00780137">
        <w:rPr>
          <w:rFonts w:ascii="Times New Roman" w:hAnsi="Times New Roman"/>
          <w:sz w:val="24"/>
          <w:szCs w:val="24"/>
          <w:lang w:val="ro-RO" w:eastAsia="ro-RO"/>
        </w:rPr>
        <w:t xml:space="preserve"> privind guvernanţa corporativă a întreprinderilor publice</w:t>
      </w:r>
      <w:r w:rsidR="00E156D7" w:rsidRPr="00780137">
        <w:rPr>
          <w:rFonts w:ascii="Times New Roman" w:hAnsi="Times New Roman"/>
          <w:sz w:val="24"/>
          <w:szCs w:val="24"/>
          <w:lang w:val="ro-RO" w:eastAsia="ro-RO"/>
        </w:rPr>
        <w:t xml:space="preserve"> şi HG </w:t>
      </w:r>
      <w:r w:rsidR="00F729B5" w:rsidRPr="00780137">
        <w:rPr>
          <w:rFonts w:ascii="Times New Roman" w:hAnsi="Times New Roman"/>
          <w:sz w:val="24"/>
          <w:szCs w:val="24"/>
          <w:lang w:val="ro-RO" w:eastAsia="ro-RO"/>
        </w:rPr>
        <w:t>nr. 722/2016 pentru aprobarea Normelor metodologice de aplicare a unor prevederi din Ordonanţa de Urgenţă a Guvernului nr. 109/2011 privind guvernanţa corporativă a întreprinderilor publice.</w:t>
      </w:r>
    </w:p>
    <w:p w:rsidR="00F729B5" w:rsidRPr="00780137" w:rsidRDefault="00312BBC" w:rsidP="00AF592A">
      <w:pPr>
        <w:autoSpaceDE w:val="0"/>
        <w:autoSpaceDN w:val="0"/>
        <w:adjustRightInd w:val="0"/>
        <w:spacing w:after="0" w:line="240" w:lineRule="auto"/>
        <w:jc w:val="both"/>
        <w:rPr>
          <w:rFonts w:ascii="Times New Roman" w:hAnsi="Times New Roman"/>
          <w:sz w:val="24"/>
          <w:szCs w:val="24"/>
          <w:lang w:val="ro-RO" w:eastAsia="ro-RO"/>
        </w:rPr>
      </w:pPr>
      <w:r w:rsidRPr="00780137">
        <w:rPr>
          <w:rFonts w:ascii="Times New Roman" w:hAnsi="Times New Roman"/>
          <w:sz w:val="24"/>
          <w:szCs w:val="24"/>
          <w:lang w:val="ro-RO" w:eastAsia="ro-RO"/>
        </w:rPr>
        <w:tab/>
      </w:r>
    </w:p>
    <w:p w:rsidR="00BE0D25" w:rsidRPr="00780137" w:rsidRDefault="00BE0D25" w:rsidP="00BE0D25">
      <w:pPr>
        <w:spacing w:after="0" w:line="240" w:lineRule="auto"/>
        <w:rPr>
          <w:rFonts w:ascii="Times New Roman" w:hAnsi="Times New Roman"/>
          <w:b/>
          <w:sz w:val="24"/>
          <w:szCs w:val="24"/>
          <w:u w:val="single"/>
          <w:lang w:val="ro-RO"/>
        </w:rPr>
      </w:pPr>
      <w:r w:rsidRPr="00780137">
        <w:rPr>
          <w:rFonts w:ascii="Times New Roman" w:hAnsi="Times New Roman"/>
          <w:b/>
          <w:sz w:val="24"/>
          <w:szCs w:val="24"/>
          <w:lang w:val="ro-RO"/>
        </w:rPr>
        <w:t xml:space="preserve">XX. </w:t>
      </w:r>
      <w:r w:rsidRPr="00780137">
        <w:rPr>
          <w:rFonts w:ascii="Times New Roman" w:hAnsi="Times New Roman"/>
          <w:b/>
          <w:sz w:val="24"/>
          <w:szCs w:val="24"/>
          <w:u w:val="single"/>
          <w:lang w:val="ro-RO"/>
        </w:rPr>
        <w:t>Comunic</w:t>
      </w:r>
      <w:r w:rsidR="00E156D7" w:rsidRPr="00780137">
        <w:rPr>
          <w:rFonts w:ascii="Times New Roman" w:hAnsi="Times New Roman"/>
          <w:b/>
          <w:sz w:val="24"/>
          <w:szCs w:val="24"/>
          <w:u w:val="single"/>
          <w:lang w:val="ro-RO"/>
        </w:rPr>
        <w:t>area cu consiliul de administrați</w:t>
      </w:r>
      <w:r w:rsidRPr="00780137">
        <w:rPr>
          <w:rFonts w:ascii="Times New Roman" w:hAnsi="Times New Roman"/>
          <w:b/>
          <w:sz w:val="24"/>
          <w:szCs w:val="24"/>
          <w:u w:val="single"/>
          <w:lang w:val="ro-RO"/>
        </w:rPr>
        <w:t>e și conducerea executivă a societăţii</w:t>
      </w:r>
    </w:p>
    <w:p w:rsidR="00BE0D25" w:rsidRPr="00780137" w:rsidRDefault="00BE0D25" w:rsidP="00BE0D25">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780137">
        <w:rPr>
          <w:rFonts w:ascii="Times New Roman" w:hAnsi="Times New Roman" w:cs="Times New Roman"/>
          <w:color w:val="auto"/>
          <w:sz w:val="24"/>
          <w:szCs w:val="24"/>
          <w:lang w:val="ro-RO"/>
        </w:rPr>
        <w:t>Așteptarea noastră în ceea ce priveș</w:t>
      </w:r>
      <w:r w:rsidR="00E156D7" w:rsidRPr="00780137">
        <w:rPr>
          <w:rFonts w:ascii="Times New Roman" w:hAnsi="Times New Roman" w:cs="Times New Roman"/>
          <w:color w:val="auto"/>
          <w:sz w:val="24"/>
          <w:szCs w:val="24"/>
          <w:lang w:val="ro-RO"/>
        </w:rPr>
        <w:t>te c</w:t>
      </w:r>
      <w:r w:rsidRPr="00780137">
        <w:rPr>
          <w:rFonts w:ascii="Times New Roman" w:hAnsi="Times New Roman" w:cs="Times New Roman"/>
          <w:color w:val="auto"/>
          <w:sz w:val="24"/>
          <w:szCs w:val="24"/>
          <w:lang w:val="ro-RO"/>
        </w:rPr>
        <w:t xml:space="preserve">onsiliul de administrație este să colaboreze îndeaproape cu </w:t>
      </w:r>
      <w:r w:rsidR="00E156D7" w:rsidRPr="00780137">
        <w:rPr>
          <w:rFonts w:ascii="Times New Roman" w:hAnsi="Times New Roman" w:cs="Times New Roman"/>
          <w:color w:val="auto"/>
          <w:sz w:val="24"/>
          <w:szCs w:val="24"/>
          <w:lang w:val="ro-RO"/>
        </w:rPr>
        <w:t>a</w:t>
      </w:r>
      <w:r w:rsidRPr="00780137">
        <w:rPr>
          <w:rFonts w:ascii="Times New Roman" w:hAnsi="Times New Roman" w:cs="Times New Roman"/>
          <w:color w:val="auto"/>
          <w:sz w:val="24"/>
          <w:szCs w:val="24"/>
          <w:lang w:val="ro-RO"/>
        </w:rPr>
        <w:t>utoritatea publică tutelară, pentru a asigura  informarea în timp util și comunicarea constantă cu acționarul cu privire la direcț</w:t>
      </w:r>
      <w:r w:rsidR="00E156D7" w:rsidRPr="00780137">
        <w:rPr>
          <w:rFonts w:ascii="Times New Roman" w:hAnsi="Times New Roman" w:cs="Times New Roman"/>
          <w:color w:val="auto"/>
          <w:sz w:val="24"/>
          <w:szCs w:val="24"/>
          <w:lang w:val="ro-RO"/>
        </w:rPr>
        <w:t>iile strategice ale s</w:t>
      </w:r>
      <w:r w:rsidRPr="00780137">
        <w:rPr>
          <w:rFonts w:ascii="Times New Roman" w:hAnsi="Times New Roman" w:cs="Times New Roman"/>
          <w:color w:val="auto"/>
          <w:sz w:val="24"/>
          <w:szCs w:val="24"/>
          <w:lang w:val="ro-RO"/>
        </w:rPr>
        <w:t>ocietății.</w:t>
      </w:r>
    </w:p>
    <w:p w:rsidR="00BE0D25" w:rsidRPr="00780137" w:rsidRDefault="00BE0D25" w:rsidP="00BE0D25">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Consiliul de administrație împr</w:t>
      </w:r>
      <w:r w:rsidR="00E156D7" w:rsidRPr="00780137">
        <w:rPr>
          <w:rFonts w:ascii="Times New Roman" w:hAnsi="Times New Roman"/>
          <w:sz w:val="24"/>
          <w:szCs w:val="24"/>
          <w:lang w:val="ro-RO"/>
        </w:rPr>
        <w:t>eună cu conducerea executivă a s</w:t>
      </w:r>
      <w:r w:rsidRPr="00780137">
        <w:rPr>
          <w:rFonts w:ascii="Times New Roman" w:hAnsi="Times New Roman"/>
          <w:sz w:val="24"/>
          <w:szCs w:val="24"/>
          <w:lang w:val="ro-RO"/>
        </w:rPr>
        <w:t>ocietății trebuie să continue să acorde o atenție deosebită promovării unei imagini pozitive a acesteia.</w:t>
      </w:r>
    </w:p>
    <w:p w:rsidR="00BE0D25" w:rsidRPr="00780137" w:rsidRDefault="00BE0D25" w:rsidP="00BE0D25">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Acționarii se angajează la întărirea răspunderii strategice, la îmbunătățirea gestionării activelor companiei și la clarificarea așteptărilor lor cu privire la intreprinderea publică. Aceste priorități sunt posibile prin îmbunătățirea comunicării bidirecționale între administratori și acționari, pentru a sprijini o înțelegere a așteptărilor acționarilor, a priorităților guvernamentale, a nivelurilor de responsabilitate și a alinierii </w:t>
      </w:r>
      <w:r w:rsidR="00E156D7" w:rsidRPr="00780137">
        <w:rPr>
          <w:rFonts w:ascii="Times New Roman" w:hAnsi="Times New Roman"/>
          <w:sz w:val="24"/>
          <w:szCs w:val="24"/>
          <w:lang w:val="ro-RO"/>
        </w:rPr>
        <w:t>cu prioritățile strategice ale î</w:t>
      </w:r>
      <w:r w:rsidRPr="00780137">
        <w:rPr>
          <w:rFonts w:ascii="Times New Roman" w:hAnsi="Times New Roman"/>
          <w:sz w:val="24"/>
          <w:szCs w:val="24"/>
          <w:lang w:val="ro-RO"/>
        </w:rPr>
        <w:t xml:space="preserve">ntreprinderii publice. </w:t>
      </w:r>
    </w:p>
    <w:p w:rsidR="00BE0D25" w:rsidRPr="00780137" w:rsidRDefault="00BE0D25" w:rsidP="00BE0D25">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Ca atare, este important ca ambele niveluri să se țină reciproc informate cu privire la orice asp</w:t>
      </w:r>
      <w:r w:rsidR="00EC6F8D" w:rsidRPr="00780137">
        <w:rPr>
          <w:rFonts w:ascii="Times New Roman" w:hAnsi="Times New Roman"/>
          <w:sz w:val="24"/>
          <w:szCs w:val="24"/>
          <w:lang w:val="ro-RO"/>
        </w:rPr>
        <w:t>ecte cu impact material asupra î</w:t>
      </w:r>
      <w:r w:rsidRPr="00780137">
        <w:rPr>
          <w:rFonts w:ascii="Times New Roman" w:hAnsi="Times New Roman"/>
          <w:sz w:val="24"/>
          <w:szCs w:val="24"/>
          <w:lang w:val="ro-RO"/>
        </w:rPr>
        <w:t xml:space="preserve">ntreprinderii publice și/ sau asupra intereselor acționarilor, inclusiv informații cu privire la riscurile cu privire la îndeplinirea planurilor de administrare. </w:t>
      </w:r>
    </w:p>
    <w:p w:rsidR="00BE0D25" w:rsidRPr="00780137" w:rsidRDefault="00BE0D25" w:rsidP="00BE0D25">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Consiliul va redacta, transmite și publica pe pagina web a intreprinderii publice a societății, rapoarte semestriale și anuale cu privire la îndeplinirea indicatorilor de performanță și a Planului de Administrare.</w:t>
      </w:r>
    </w:p>
    <w:p w:rsidR="00C3095E" w:rsidRPr="00780137" w:rsidRDefault="00C3095E" w:rsidP="00AF592A">
      <w:pPr>
        <w:spacing w:after="0" w:line="240" w:lineRule="auto"/>
        <w:jc w:val="both"/>
        <w:rPr>
          <w:rFonts w:ascii="Times New Roman" w:hAnsi="Times New Roman"/>
          <w:sz w:val="24"/>
          <w:szCs w:val="24"/>
          <w:lang w:val="ro-RO"/>
        </w:rPr>
      </w:pPr>
    </w:p>
    <w:p w:rsidR="00BE0D25" w:rsidRPr="00780137" w:rsidRDefault="00BE0D25" w:rsidP="00BE0D25">
      <w:pPr>
        <w:spacing w:after="0" w:line="240" w:lineRule="auto"/>
        <w:rPr>
          <w:rFonts w:ascii="Times New Roman" w:hAnsi="Times New Roman"/>
          <w:b/>
          <w:sz w:val="24"/>
          <w:szCs w:val="24"/>
          <w:u w:val="single"/>
          <w:lang w:val="ro-RO"/>
        </w:rPr>
      </w:pPr>
      <w:r w:rsidRPr="00780137">
        <w:rPr>
          <w:rFonts w:ascii="Times New Roman" w:hAnsi="Times New Roman"/>
          <w:b/>
          <w:sz w:val="24"/>
          <w:szCs w:val="24"/>
          <w:lang w:val="ro-RO"/>
        </w:rPr>
        <w:t>XXI.</w:t>
      </w:r>
      <w:r w:rsidRPr="00780137">
        <w:rPr>
          <w:rFonts w:ascii="Times New Roman" w:hAnsi="Times New Roman"/>
          <w:b/>
          <w:sz w:val="24"/>
          <w:szCs w:val="24"/>
          <w:u w:val="single"/>
          <w:lang w:val="ro-RO"/>
        </w:rPr>
        <w:t xml:space="preserve"> Prioritătile specifice pentru mandatul de 4 ani</w:t>
      </w:r>
    </w:p>
    <w:p w:rsidR="002C6A8D" w:rsidRPr="00780137" w:rsidRDefault="00FC2842" w:rsidP="00AF592A">
      <w:pPr>
        <w:pStyle w:val="BodyText"/>
        <w:spacing w:before="0"/>
        <w:ind w:left="0" w:firstLine="720"/>
        <w:jc w:val="both"/>
        <w:rPr>
          <w:rFonts w:ascii="Times New Roman" w:eastAsia="Calibri" w:hAnsi="Times New Roman"/>
          <w:spacing w:val="-3"/>
          <w:sz w:val="24"/>
          <w:szCs w:val="24"/>
          <w:u w:color="1A1A1A"/>
          <w:lang w:val="ro-RO"/>
        </w:rPr>
      </w:pPr>
      <w:r w:rsidRPr="00780137">
        <w:rPr>
          <w:rFonts w:ascii="Times New Roman" w:eastAsia="Calibri" w:hAnsi="Times New Roman"/>
          <w:spacing w:val="-3"/>
          <w:sz w:val="24"/>
          <w:szCs w:val="24"/>
          <w:u w:color="1A1A1A"/>
          <w:lang w:val="ro-RO"/>
        </w:rPr>
        <w:t xml:space="preserve">Pentru </w:t>
      </w:r>
      <w:r w:rsidR="00C1611C" w:rsidRPr="00780137">
        <w:rPr>
          <w:rFonts w:ascii="Times New Roman" w:eastAsia="Calibri" w:hAnsi="Times New Roman"/>
          <w:spacing w:val="-3"/>
          <w:sz w:val="24"/>
          <w:szCs w:val="24"/>
          <w:u w:color="1A1A1A"/>
          <w:lang w:val="ro-RO"/>
        </w:rPr>
        <w:t>această perioadă</w:t>
      </w:r>
      <w:r w:rsidRPr="00780137">
        <w:rPr>
          <w:rFonts w:ascii="Times New Roman" w:eastAsia="Calibri" w:hAnsi="Times New Roman"/>
          <w:spacing w:val="-3"/>
          <w:sz w:val="24"/>
          <w:szCs w:val="24"/>
          <w:u w:color="1A1A1A"/>
          <w:lang w:val="ro-RO"/>
        </w:rPr>
        <w:t xml:space="preserve"> se așteptă ca îndeplinirea </w:t>
      </w:r>
      <w:r w:rsidR="00B93CBA" w:rsidRPr="00780137">
        <w:rPr>
          <w:rFonts w:ascii="Times New Roman" w:eastAsia="Calibri" w:hAnsi="Times New Roman"/>
          <w:spacing w:val="-3"/>
          <w:sz w:val="24"/>
          <w:szCs w:val="24"/>
          <w:lang w:val="ro-RO"/>
        </w:rPr>
        <w:t xml:space="preserve">obiectivului </w:t>
      </w:r>
      <w:r w:rsidR="00062934" w:rsidRPr="00780137">
        <w:rPr>
          <w:rFonts w:ascii="Times New Roman" w:eastAsia="Calibri" w:hAnsi="Times New Roman"/>
          <w:spacing w:val="-3"/>
          <w:sz w:val="24"/>
          <w:szCs w:val="24"/>
          <w:lang w:val="ro-RO"/>
        </w:rPr>
        <w:t>principal de activitate</w:t>
      </w:r>
      <w:r w:rsidR="00247E63" w:rsidRPr="00780137">
        <w:rPr>
          <w:rFonts w:ascii="Times New Roman" w:eastAsia="Calibri" w:hAnsi="Times New Roman"/>
          <w:spacing w:val="-3"/>
          <w:sz w:val="24"/>
          <w:szCs w:val="24"/>
          <w:u w:color="1A1A1A"/>
          <w:lang w:val="ro-RO"/>
        </w:rPr>
        <w:t xml:space="preserve"> </w:t>
      </w:r>
      <w:r w:rsidRPr="00780137">
        <w:rPr>
          <w:rFonts w:ascii="Times New Roman" w:eastAsia="Calibri" w:hAnsi="Times New Roman"/>
          <w:spacing w:val="-3"/>
          <w:sz w:val="24"/>
          <w:szCs w:val="24"/>
          <w:u w:color="1A1A1A"/>
          <w:lang w:val="ro-RO"/>
        </w:rPr>
        <w:t>să se efectueze cu costuri minime și în condiții de eficiență operațională și organizațională</w:t>
      </w:r>
      <w:r w:rsidR="00247E63" w:rsidRPr="00780137">
        <w:rPr>
          <w:rFonts w:ascii="Times New Roman" w:eastAsia="Calibri" w:hAnsi="Times New Roman"/>
          <w:spacing w:val="-3"/>
          <w:sz w:val="24"/>
          <w:szCs w:val="24"/>
          <w:u w:color="1A1A1A"/>
          <w:lang w:val="ro-RO"/>
        </w:rPr>
        <w:t xml:space="preserve">. </w:t>
      </w:r>
    </w:p>
    <w:p w:rsidR="002C6A8D" w:rsidRPr="00780137" w:rsidRDefault="004F02A9" w:rsidP="00AF592A">
      <w:pPr>
        <w:pStyle w:val="NoSpacing"/>
        <w:ind w:firstLine="720"/>
        <w:jc w:val="both"/>
        <w:rPr>
          <w:rFonts w:ascii="Times New Roman" w:hAnsi="Times New Roman"/>
          <w:b/>
          <w:sz w:val="24"/>
          <w:szCs w:val="24"/>
          <w:u w:val="single"/>
          <w:lang w:val="ro-RO"/>
        </w:rPr>
      </w:pPr>
      <w:r w:rsidRPr="00780137">
        <w:rPr>
          <w:rFonts w:ascii="Times New Roman" w:hAnsi="Times New Roman"/>
          <w:b/>
          <w:sz w:val="24"/>
          <w:szCs w:val="24"/>
          <w:u w:val="single"/>
          <w:lang w:val="ro-RO"/>
        </w:rPr>
        <w:t>Misiunea societă</w:t>
      </w:r>
      <w:r w:rsidR="00D766D0" w:rsidRPr="00780137">
        <w:rPr>
          <w:rFonts w:ascii="Times New Roman" w:hAnsi="Times New Roman"/>
          <w:b/>
          <w:sz w:val="24"/>
          <w:szCs w:val="24"/>
          <w:u w:val="single"/>
          <w:lang w:val="ro-RO"/>
        </w:rPr>
        <w:t>ţ</w:t>
      </w:r>
      <w:r w:rsidRPr="00780137">
        <w:rPr>
          <w:rFonts w:ascii="Times New Roman" w:hAnsi="Times New Roman"/>
          <w:b/>
          <w:sz w:val="24"/>
          <w:szCs w:val="24"/>
          <w:u w:val="single"/>
          <w:lang w:val="ro-RO"/>
        </w:rPr>
        <w:t>ii</w:t>
      </w:r>
    </w:p>
    <w:p w:rsidR="00D500C0" w:rsidRPr="00780137" w:rsidRDefault="00D500C0" w:rsidP="00AF592A">
      <w:pPr>
        <w:spacing w:after="0" w:line="240" w:lineRule="auto"/>
        <w:ind w:firstLine="720"/>
        <w:jc w:val="both"/>
        <w:rPr>
          <w:rFonts w:ascii="Times New Roman" w:eastAsia="Times New Roman" w:hAnsi="Times New Roman"/>
          <w:sz w:val="24"/>
          <w:szCs w:val="24"/>
          <w:lang w:val="ro-RO"/>
        </w:rPr>
      </w:pPr>
      <w:r w:rsidRPr="00780137">
        <w:rPr>
          <w:rFonts w:ascii="Times New Roman" w:eastAsia="Times New Roman" w:hAnsi="Times New Roman"/>
          <w:sz w:val="24"/>
          <w:szCs w:val="24"/>
          <w:lang w:val="ro-RO"/>
        </w:rPr>
        <w:t>Societatea  PIEŢE S.A Timişoara îşi propune să îndeplineasc</w:t>
      </w:r>
      <w:r w:rsidR="00127070" w:rsidRPr="00780137">
        <w:rPr>
          <w:rFonts w:ascii="Times New Roman" w:eastAsia="Times New Roman" w:hAnsi="Times New Roman"/>
          <w:sz w:val="24"/>
          <w:szCs w:val="24"/>
          <w:lang w:val="ro-RO"/>
        </w:rPr>
        <w:t>ă</w:t>
      </w:r>
      <w:r w:rsidRPr="00780137">
        <w:rPr>
          <w:rFonts w:ascii="Times New Roman" w:eastAsia="Times New Roman" w:hAnsi="Times New Roman"/>
          <w:sz w:val="24"/>
          <w:szCs w:val="24"/>
          <w:lang w:val="ro-RO"/>
        </w:rPr>
        <w:t xml:space="preserve"> cu promptitudine şi eficienţă activitarea desfăşurată în beneficiul tuturor colaboratorilor şi partenerilor de afaceri, satisfacţia clienţilor fiind unul dintre principalele obiective.</w:t>
      </w:r>
    </w:p>
    <w:p w:rsidR="00EC24FC" w:rsidRPr="00780137" w:rsidRDefault="00362BFF" w:rsidP="00AF592A">
      <w:pPr>
        <w:pStyle w:val="NoSpacing"/>
        <w:ind w:firstLine="720"/>
        <w:jc w:val="both"/>
        <w:rPr>
          <w:rFonts w:ascii="Times New Roman" w:hAnsi="Times New Roman"/>
          <w:sz w:val="24"/>
          <w:szCs w:val="24"/>
          <w:lang w:val="ro-RO"/>
        </w:rPr>
      </w:pPr>
      <w:r w:rsidRPr="00780137">
        <w:rPr>
          <w:rFonts w:ascii="Times New Roman" w:hAnsi="Times New Roman"/>
          <w:sz w:val="24"/>
          <w:szCs w:val="24"/>
          <w:lang w:val="ro-RO"/>
        </w:rPr>
        <w:t>De a</w:t>
      </w:r>
      <w:r w:rsidR="00F6005C" w:rsidRPr="00780137">
        <w:rPr>
          <w:rFonts w:ascii="Times New Roman" w:hAnsi="Times New Roman"/>
          <w:sz w:val="24"/>
          <w:szCs w:val="24"/>
          <w:lang w:val="ro-RO"/>
        </w:rPr>
        <w:t>s</w:t>
      </w:r>
      <w:r w:rsidRPr="00780137">
        <w:rPr>
          <w:rFonts w:ascii="Times New Roman" w:hAnsi="Times New Roman"/>
          <w:sz w:val="24"/>
          <w:szCs w:val="24"/>
          <w:lang w:val="ro-RO"/>
        </w:rPr>
        <w:t>emenea, s</w:t>
      </w:r>
      <w:r w:rsidR="002C6A8D" w:rsidRPr="00780137">
        <w:rPr>
          <w:rFonts w:ascii="Times New Roman" w:hAnsi="Times New Roman"/>
          <w:sz w:val="24"/>
          <w:szCs w:val="24"/>
          <w:lang w:val="ro-RO"/>
        </w:rPr>
        <w:t xml:space="preserve">e urmăreşte </w:t>
      </w:r>
      <w:r w:rsidR="004F02A9" w:rsidRPr="00780137">
        <w:rPr>
          <w:rFonts w:ascii="Times New Roman" w:hAnsi="Times New Roman"/>
          <w:sz w:val="24"/>
          <w:szCs w:val="24"/>
          <w:lang w:val="ro-RO"/>
        </w:rPr>
        <w:t>crearea de valoare econ</w:t>
      </w:r>
      <w:r w:rsidR="00D500C0" w:rsidRPr="00780137">
        <w:rPr>
          <w:rFonts w:ascii="Times New Roman" w:hAnsi="Times New Roman"/>
          <w:sz w:val="24"/>
          <w:szCs w:val="24"/>
          <w:lang w:val="ro-RO"/>
        </w:rPr>
        <w:t>omică în domeniul de activitate-</w:t>
      </w:r>
      <w:r w:rsidR="002C6A8D" w:rsidRPr="00780137">
        <w:rPr>
          <w:rFonts w:ascii="Times New Roman" w:hAnsi="Times New Roman"/>
          <w:sz w:val="24"/>
          <w:szCs w:val="24"/>
          <w:lang w:val="ro-RO"/>
        </w:rPr>
        <w:t xml:space="preserve"> </w:t>
      </w:r>
      <w:r w:rsidR="00B1434E" w:rsidRPr="00780137">
        <w:rPr>
          <w:rFonts w:ascii="Times New Roman" w:hAnsi="Times New Roman"/>
          <w:sz w:val="24"/>
          <w:szCs w:val="24"/>
          <w:lang w:val="ro-RO"/>
        </w:rPr>
        <w:t xml:space="preserve">servicii în piețe </w:t>
      </w:r>
      <w:r w:rsidR="00477067" w:rsidRPr="00780137">
        <w:rPr>
          <w:rFonts w:ascii="Times New Roman" w:hAnsi="Times New Roman"/>
          <w:sz w:val="24"/>
          <w:szCs w:val="24"/>
          <w:lang w:val="ro-RO"/>
        </w:rPr>
        <w:t>și alte activităț</w:t>
      </w:r>
      <w:r w:rsidR="00130534" w:rsidRPr="00780137">
        <w:rPr>
          <w:rFonts w:ascii="Times New Roman" w:hAnsi="Times New Roman"/>
          <w:sz w:val="24"/>
          <w:szCs w:val="24"/>
          <w:lang w:val="ro-RO"/>
        </w:rPr>
        <w:t xml:space="preserve">i </w:t>
      </w:r>
      <w:r w:rsidR="00477067" w:rsidRPr="00780137">
        <w:rPr>
          <w:rFonts w:ascii="Times New Roman" w:hAnsi="Times New Roman"/>
          <w:sz w:val="24"/>
          <w:szCs w:val="24"/>
          <w:lang w:val="ro-RO"/>
        </w:rPr>
        <w:t>desfăș</w:t>
      </w:r>
      <w:r w:rsidR="004F02A9" w:rsidRPr="00780137">
        <w:rPr>
          <w:rFonts w:ascii="Times New Roman" w:hAnsi="Times New Roman"/>
          <w:sz w:val="24"/>
          <w:szCs w:val="24"/>
          <w:lang w:val="ro-RO"/>
        </w:rPr>
        <w:t>urate de societate</w:t>
      </w:r>
      <w:r w:rsidR="00D500C0" w:rsidRPr="00780137">
        <w:rPr>
          <w:rFonts w:ascii="Times New Roman" w:hAnsi="Times New Roman"/>
          <w:sz w:val="24"/>
          <w:szCs w:val="24"/>
          <w:lang w:val="ro-RO"/>
        </w:rPr>
        <w:t>,</w:t>
      </w:r>
      <w:r w:rsidR="004F02A9" w:rsidRPr="00780137">
        <w:rPr>
          <w:rFonts w:ascii="Times New Roman" w:hAnsi="Times New Roman"/>
          <w:sz w:val="24"/>
          <w:szCs w:val="24"/>
          <w:lang w:val="ro-RO"/>
        </w:rPr>
        <w:t xml:space="preserve"> atât pe termen mediu cât și pe termen lung, prin gestionarea responsa</w:t>
      </w:r>
      <w:r w:rsidR="00477067" w:rsidRPr="00780137">
        <w:rPr>
          <w:rFonts w:ascii="Times New Roman" w:hAnsi="Times New Roman"/>
          <w:sz w:val="24"/>
          <w:szCs w:val="24"/>
          <w:lang w:val="ro-RO"/>
        </w:rPr>
        <w:t>bilă și optimală a fondurilor bănești  ș</w:t>
      </w:r>
      <w:r w:rsidR="00F6005C" w:rsidRPr="00780137">
        <w:rPr>
          <w:rFonts w:ascii="Times New Roman" w:hAnsi="Times New Roman"/>
          <w:sz w:val="24"/>
          <w:szCs w:val="24"/>
          <w:lang w:val="ro-RO"/>
        </w:rPr>
        <w:t>i a resurselor</w:t>
      </w:r>
      <w:r w:rsidR="004F02A9" w:rsidRPr="00780137">
        <w:rPr>
          <w:rFonts w:ascii="Times New Roman" w:hAnsi="Times New Roman"/>
          <w:sz w:val="24"/>
          <w:szCs w:val="24"/>
          <w:lang w:val="ro-RO"/>
        </w:rPr>
        <w:t xml:space="preserve"> umane.</w:t>
      </w:r>
    </w:p>
    <w:p w:rsidR="002C1A95" w:rsidRPr="00780137" w:rsidRDefault="002C1A95" w:rsidP="00AF592A">
      <w:pPr>
        <w:spacing w:after="0" w:line="240" w:lineRule="auto"/>
        <w:ind w:firstLine="720"/>
        <w:jc w:val="both"/>
        <w:rPr>
          <w:rFonts w:ascii="Times New Roman" w:hAnsi="Times New Roman"/>
          <w:sz w:val="24"/>
          <w:szCs w:val="24"/>
          <w:lang w:val="ro-RO"/>
        </w:rPr>
      </w:pPr>
      <w:r w:rsidRPr="00780137">
        <w:rPr>
          <w:rFonts w:ascii="Times New Roman" w:hAnsi="Times New Roman"/>
          <w:sz w:val="24"/>
          <w:szCs w:val="24"/>
          <w:lang w:val="ro-RO"/>
        </w:rPr>
        <w:t xml:space="preserve">Raportat la </w:t>
      </w:r>
      <w:r w:rsidR="00362BFF" w:rsidRPr="00780137">
        <w:rPr>
          <w:rFonts w:ascii="Times New Roman" w:hAnsi="Times New Roman"/>
          <w:sz w:val="24"/>
          <w:szCs w:val="24"/>
          <w:lang w:val="ro-RO"/>
        </w:rPr>
        <w:t>cele meţionate în prezentul document</w:t>
      </w:r>
      <w:r w:rsidRPr="00780137">
        <w:rPr>
          <w:rFonts w:ascii="Times New Roman" w:hAnsi="Times New Roman"/>
          <w:sz w:val="24"/>
          <w:szCs w:val="24"/>
          <w:lang w:val="ro-RO"/>
        </w:rPr>
        <w:t xml:space="preserve">, în viziunea </w:t>
      </w:r>
      <w:r w:rsidR="008F1F86" w:rsidRPr="00780137">
        <w:rPr>
          <w:rFonts w:ascii="Times New Roman" w:hAnsi="Times New Roman"/>
          <w:sz w:val="24"/>
          <w:szCs w:val="24"/>
          <w:lang w:val="ro-RO"/>
        </w:rPr>
        <w:t>instituţiei noastre, misiunea  s</w:t>
      </w:r>
      <w:r w:rsidRPr="00780137">
        <w:rPr>
          <w:rFonts w:ascii="Times New Roman" w:hAnsi="Times New Roman"/>
          <w:sz w:val="24"/>
          <w:szCs w:val="24"/>
          <w:lang w:val="ro-RO"/>
        </w:rPr>
        <w:t xml:space="preserve">ocietăţii PIEŢE S.A. Timişoara </w:t>
      </w:r>
      <w:r w:rsidR="00362BFF" w:rsidRPr="00780137">
        <w:rPr>
          <w:rFonts w:ascii="Times New Roman" w:hAnsi="Times New Roman"/>
          <w:sz w:val="24"/>
          <w:szCs w:val="24"/>
          <w:lang w:val="ro-RO"/>
        </w:rPr>
        <w:t>are la bază următoarele principii</w:t>
      </w:r>
      <w:r w:rsidRPr="00780137">
        <w:rPr>
          <w:rFonts w:ascii="Times New Roman" w:hAnsi="Times New Roman"/>
          <w:sz w:val="24"/>
          <w:szCs w:val="24"/>
          <w:lang w:val="ro-RO"/>
        </w:rPr>
        <w:t>:</w:t>
      </w:r>
    </w:p>
    <w:p w:rsidR="008207AF" w:rsidRPr="00780137" w:rsidRDefault="008207AF" w:rsidP="008207AF">
      <w:pPr>
        <w:pStyle w:val="ListParagraph"/>
        <w:numPr>
          <w:ilvl w:val="0"/>
          <w:numId w:val="15"/>
        </w:numPr>
        <w:tabs>
          <w:tab w:val="clear" w:pos="1788"/>
          <w:tab w:val="num" w:pos="1080"/>
        </w:tabs>
        <w:ind w:hanging="978"/>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creșterea numărului de clienți, beneficiari ai serviciilor;</w:t>
      </w:r>
    </w:p>
    <w:p w:rsidR="008207AF" w:rsidRPr="00780137" w:rsidRDefault="008207AF" w:rsidP="008207AF">
      <w:pPr>
        <w:pStyle w:val="ListParagraph"/>
        <w:numPr>
          <w:ilvl w:val="0"/>
          <w:numId w:val="15"/>
        </w:numPr>
        <w:tabs>
          <w:tab w:val="clear" w:pos="1788"/>
          <w:tab w:val="num" w:pos="1080"/>
        </w:tabs>
        <w:ind w:hanging="978"/>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reducerea cheltuielilor de exploatare, raportat la cifra de afaceri;</w:t>
      </w:r>
    </w:p>
    <w:p w:rsidR="008207AF" w:rsidRPr="00780137" w:rsidRDefault="008207AF" w:rsidP="008207AF">
      <w:pPr>
        <w:pStyle w:val="ListParagraph"/>
        <w:numPr>
          <w:ilvl w:val="0"/>
          <w:numId w:val="15"/>
        </w:numPr>
        <w:tabs>
          <w:tab w:val="clear" w:pos="1788"/>
          <w:tab w:val="num" w:pos="1080"/>
        </w:tabs>
        <w:ind w:hanging="978"/>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mobilitate pentru toţi;</w:t>
      </w:r>
    </w:p>
    <w:p w:rsidR="008207AF" w:rsidRPr="00780137" w:rsidRDefault="008207AF" w:rsidP="008207AF">
      <w:pPr>
        <w:pStyle w:val="ListParagraph"/>
        <w:numPr>
          <w:ilvl w:val="0"/>
          <w:numId w:val="15"/>
        </w:numPr>
        <w:tabs>
          <w:tab w:val="clear" w:pos="1788"/>
          <w:tab w:val="num" w:pos="1080"/>
        </w:tabs>
        <w:ind w:hanging="978"/>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corectitudine şi loialitate;</w:t>
      </w:r>
    </w:p>
    <w:p w:rsidR="008207AF" w:rsidRPr="00780137" w:rsidRDefault="008207AF" w:rsidP="008207AF">
      <w:pPr>
        <w:pStyle w:val="ListParagraph"/>
        <w:numPr>
          <w:ilvl w:val="0"/>
          <w:numId w:val="15"/>
        </w:numPr>
        <w:tabs>
          <w:tab w:val="clear" w:pos="1788"/>
          <w:tab w:val="num" w:pos="1080"/>
        </w:tabs>
        <w:ind w:hanging="978"/>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participare şi transparenţă;</w:t>
      </w:r>
    </w:p>
    <w:p w:rsidR="008207AF" w:rsidRPr="00780137" w:rsidRDefault="008207AF" w:rsidP="008207AF">
      <w:pPr>
        <w:pStyle w:val="ListParagraph"/>
        <w:numPr>
          <w:ilvl w:val="0"/>
          <w:numId w:val="15"/>
        </w:numPr>
        <w:tabs>
          <w:tab w:val="clear" w:pos="1788"/>
          <w:tab w:val="num" w:pos="1080"/>
        </w:tabs>
        <w:ind w:hanging="978"/>
        <w:jc w:val="both"/>
        <w:rPr>
          <w:rFonts w:ascii="Times New Roman" w:hAnsi="Times New Roman" w:cs="Times New Roman"/>
          <w:sz w:val="24"/>
          <w:szCs w:val="24"/>
          <w:lang w:val="ro-RO"/>
        </w:rPr>
      </w:pPr>
      <w:r w:rsidRPr="00780137">
        <w:rPr>
          <w:rFonts w:ascii="Times New Roman" w:hAnsi="Times New Roman" w:cs="Times New Roman"/>
          <w:sz w:val="24"/>
          <w:szCs w:val="24"/>
          <w:lang w:val="ro-RO"/>
        </w:rPr>
        <w:t>eficienţă şi eficacitate.</w:t>
      </w:r>
    </w:p>
    <w:p w:rsidR="008207AF" w:rsidRPr="00780137" w:rsidRDefault="008207AF" w:rsidP="008207AF">
      <w:pPr>
        <w:pStyle w:val="NoSpacing"/>
        <w:ind w:firstLine="567"/>
        <w:jc w:val="both"/>
        <w:rPr>
          <w:rFonts w:ascii="Times New Roman" w:hAnsi="Times New Roman"/>
          <w:sz w:val="24"/>
          <w:szCs w:val="24"/>
          <w:lang w:val="ro-RO"/>
        </w:rPr>
      </w:pPr>
      <w:r w:rsidRPr="00780137">
        <w:rPr>
          <w:rFonts w:ascii="Times New Roman" w:hAnsi="Times New Roman"/>
          <w:sz w:val="24"/>
          <w:szCs w:val="24"/>
          <w:lang w:val="ro-RO"/>
        </w:rPr>
        <w:t xml:space="preserve">Aceste rezultate strategice trebuie evidențiate prin acțiuni specifice propuse în Planul de Administrare. </w:t>
      </w:r>
    </w:p>
    <w:p w:rsidR="008207AF" w:rsidRPr="00443F89" w:rsidRDefault="008F1F86" w:rsidP="00443F89">
      <w:pPr>
        <w:pStyle w:val="NoSpacing"/>
        <w:ind w:firstLine="567"/>
        <w:jc w:val="both"/>
        <w:rPr>
          <w:rFonts w:ascii="Times New Roman" w:hAnsi="Times New Roman"/>
          <w:sz w:val="24"/>
          <w:szCs w:val="24"/>
          <w:lang w:val="ro-RO"/>
        </w:rPr>
      </w:pPr>
      <w:r w:rsidRPr="00780137">
        <w:rPr>
          <w:rFonts w:ascii="Times New Roman" w:hAnsi="Times New Roman"/>
          <w:sz w:val="24"/>
          <w:szCs w:val="24"/>
          <w:lang w:val="ro-RO"/>
        </w:rPr>
        <w:t>Ne așteptăm ca toți membrii consiliului de administrație</w:t>
      </w:r>
      <w:r w:rsidR="008207AF" w:rsidRPr="00780137">
        <w:rPr>
          <w:rFonts w:ascii="Times New Roman" w:hAnsi="Times New Roman"/>
          <w:sz w:val="24"/>
          <w:szCs w:val="24"/>
          <w:lang w:val="ro-RO"/>
        </w:rPr>
        <w:t xml:space="preserve"> să fie informați cu </w:t>
      </w:r>
      <w:r w:rsidRPr="00780137">
        <w:rPr>
          <w:rFonts w:ascii="Times New Roman" w:hAnsi="Times New Roman"/>
          <w:sz w:val="24"/>
          <w:szCs w:val="24"/>
          <w:lang w:val="ro-RO"/>
        </w:rPr>
        <w:t>privire la această scrisoare de a</w:t>
      </w:r>
      <w:r w:rsidR="008207AF" w:rsidRPr="00780137">
        <w:rPr>
          <w:rFonts w:ascii="Times New Roman" w:hAnsi="Times New Roman"/>
          <w:sz w:val="24"/>
          <w:szCs w:val="24"/>
          <w:lang w:val="ro-RO"/>
        </w:rPr>
        <w:t>șteptări, iar aceasta să fie publicată pe pagina web a intreprinderii publice, cu tratarea pertinentă a informației confidențiale și sensibile din punct de vedere concurențial</w:t>
      </w:r>
      <w:r w:rsidR="00443F89">
        <w:rPr>
          <w:rFonts w:ascii="Times New Roman" w:hAnsi="Times New Roman"/>
          <w:sz w:val="24"/>
          <w:szCs w:val="24"/>
          <w:lang w:val="ro-RO"/>
        </w:rPr>
        <w:t>.</w:t>
      </w:r>
    </w:p>
    <w:p w:rsidR="004F02A9" w:rsidRPr="00780137" w:rsidRDefault="00130534" w:rsidP="00AF592A">
      <w:pPr>
        <w:spacing w:after="0" w:line="240" w:lineRule="auto"/>
        <w:ind w:firstLine="720"/>
        <w:jc w:val="both"/>
        <w:rPr>
          <w:rFonts w:ascii="Times New Roman" w:eastAsia="Times New Roman" w:hAnsi="Times New Roman"/>
          <w:sz w:val="24"/>
          <w:szCs w:val="24"/>
          <w:lang w:val="ro-RO"/>
        </w:rPr>
      </w:pPr>
      <w:r w:rsidRPr="00780137">
        <w:rPr>
          <w:rFonts w:ascii="Times New Roman" w:hAnsi="Times New Roman"/>
          <w:sz w:val="24"/>
          <w:szCs w:val="24"/>
          <w:lang w:val="ro-RO"/>
        </w:rPr>
        <w:t>Pentru</w:t>
      </w:r>
      <w:r w:rsidR="004F02A9" w:rsidRPr="00780137">
        <w:rPr>
          <w:rFonts w:ascii="Times New Roman" w:hAnsi="Times New Roman"/>
          <w:sz w:val="24"/>
          <w:szCs w:val="24"/>
          <w:lang w:val="ro-RO"/>
        </w:rPr>
        <w:t xml:space="preserve"> reali</w:t>
      </w:r>
      <w:r w:rsidRPr="00780137">
        <w:rPr>
          <w:rFonts w:ascii="Times New Roman" w:hAnsi="Times New Roman"/>
          <w:sz w:val="24"/>
          <w:szCs w:val="24"/>
          <w:lang w:val="ro-RO"/>
        </w:rPr>
        <w:t>zarea</w:t>
      </w:r>
      <w:r w:rsidR="002C1A95" w:rsidRPr="00780137">
        <w:rPr>
          <w:rFonts w:ascii="Times New Roman" w:hAnsi="Times New Roman"/>
          <w:sz w:val="24"/>
          <w:szCs w:val="24"/>
          <w:lang w:val="ro-RO"/>
        </w:rPr>
        <w:t xml:space="preserve"> obiectivelor</w:t>
      </w:r>
      <w:r w:rsidR="00477067" w:rsidRPr="00780137">
        <w:rPr>
          <w:rFonts w:ascii="Times New Roman" w:hAnsi="Times New Roman"/>
          <w:sz w:val="24"/>
          <w:szCs w:val="24"/>
          <w:lang w:val="ro-RO"/>
        </w:rPr>
        <w:t xml:space="preserve"> </w:t>
      </w:r>
      <w:r w:rsidR="00362BFF" w:rsidRPr="00780137">
        <w:rPr>
          <w:rFonts w:ascii="Times New Roman" w:hAnsi="Times New Roman"/>
          <w:sz w:val="24"/>
          <w:szCs w:val="24"/>
          <w:lang w:val="ro-RO"/>
        </w:rPr>
        <w:t xml:space="preserve">strategice </w:t>
      </w:r>
      <w:r w:rsidR="00477067" w:rsidRPr="00780137">
        <w:rPr>
          <w:rFonts w:ascii="Times New Roman" w:hAnsi="Times New Roman"/>
          <w:sz w:val="24"/>
          <w:szCs w:val="24"/>
          <w:lang w:val="ro-RO"/>
        </w:rPr>
        <w:t>ș</w:t>
      </w:r>
      <w:r w:rsidR="00362BFF" w:rsidRPr="00780137">
        <w:rPr>
          <w:rFonts w:ascii="Times New Roman" w:hAnsi="Times New Roman"/>
          <w:sz w:val="24"/>
          <w:szCs w:val="24"/>
          <w:lang w:val="ro-RO"/>
        </w:rPr>
        <w:t xml:space="preserve">i pentru realizarea unei </w:t>
      </w:r>
      <w:r w:rsidR="004F02A9" w:rsidRPr="00780137">
        <w:rPr>
          <w:rFonts w:ascii="Times New Roman" w:hAnsi="Times New Roman"/>
          <w:sz w:val="24"/>
          <w:szCs w:val="24"/>
          <w:lang w:val="ro-RO"/>
        </w:rPr>
        <w:t>administrări eficie</w:t>
      </w:r>
      <w:r w:rsidR="00477067" w:rsidRPr="00780137">
        <w:rPr>
          <w:rFonts w:ascii="Times New Roman" w:hAnsi="Times New Roman"/>
          <w:sz w:val="24"/>
          <w:szCs w:val="24"/>
          <w:lang w:val="ro-RO"/>
        </w:rPr>
        <w:t>nte</w:t>
      </w:r>
      <w:r w:rsidRPr="00780137">
        <w:rPr>
          <w:rFonts w:ascii="Times New Roman" w:hAnsi="Times New Roman"/>
          <w:sz w:val="24"/>
          <w:szCs w:val="24"/>
          <w:lang w:val="ro-RO"/>
        </w:rPr>
        <w:t>,</w:t>
      </w:r>
      <w:r w:rsidR="00A96CD4" w:rsidRPr="00780137">
        <w:rPr>
          <w:rFonts w:ascii="Times New Roman" w:hAnsi="Times New Roman"/>
          <w:sz w:val="24"/>
          <w:szCs w:val="24"/>
          <w:lang w:val="ro-RO"/>
        </w:rPr>
        <w:t xml:space="preserve"> </w:t>
      </w:r>
      <w:r w:rsidR="008F1F86" w:rsidRPr="00780137">
        <w:rPr>
          <w:rFonts w:ascii="Times New Roman" w:hAnsi="Times New Roman"/>
          <w:sz w:val="24"/>
          <w:szCs w:val="24"/>
          <w:lang w:val="ro-RO"/>
        </w:rPr>
        <w:t xml:space="preserve">Municipiul Timișoara </w:t>
      </w:r>
      <w:r w:rsidR="008207AF" w:rsidRPr="00780137">
        <w:rPr>
          <w:rFonts w:ascii="Times New Roman" w:hAnsi="Times New Roman"/>
          <w:sz w:val="24"/>
          <w:szCs w:val="24"/>
          <w:lang w:val="ro-RO"/>
        </w:rPr>
        <w:t xml:space="preserve">propune </w:t>
      </w:r>
      <w:r w:rsidR="00477067" w:rsidRPr="00780137">
        <w:rPr>
          <w:rFonts w:ascii="Times New Roman" w:hAnsi="Times New Roman"/>
          <w:sz w:val="24"/>
          <w:szCs w:val="24"/>
          <w:lang w:val="ro-RO"/>
        </w:rPr>
        <w:t>câteva obiective pe care candidații să le dezvolte în declarația de intenț</w:t>
      </w:r>
      <w:r w:rsidR="004F02A9" w:rsidRPr="00780137">
        <w:rPr>
          <w:rFonts w:ascii="Times New Roman" w:hAnsi="Times New Roman"/>
          <w:sz w:val="24"/>
          <w:szCs w:val="24"/>
          <w:lang w:val="ro-RO"/>
        </w:rPr>
        <w:t xml:space="preserve">ie: </w:t>
      </w:r>
    </w:p>
    <w:p w:rsidR="004F02A9" w:rsidRPr="00780137" w:rsidRDefault="004F02A9"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asigurarea continuității activității societății;</w:t>
      </w:r>
    </w:p>
    <w:p w:rsidR="004F02A9" w:rsidRPr="00780137" w:rsidRDefault="00477067"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menț</w:t>
      </w:r>
      <w:r w:rsidR="004F02A9" w:rsidRPr="00780137">
        <w:rPr>
          <w:rFonts w:ascii="Times New Roman" w:hAnsi="Times New Roman"/>
          <w:sz w:val="24"/>
          <w:szCs w:val="24"/>
          <w:lang w:val="ro-RO"/>
        </w:rPr>
        <w:t xml:space="preserve">inerea și dezvoltarea </w:t>
      </w:r>
      <w:r w:rsidR="00107220" w:rsidRPr="00780137">
        <w:rPr>
          <w:rFonts w:ascii="Times New Roman" w:hAnsi="Times New Roman"/>
          <w:sz w:val="24"/>
          <w:szCs w:val="24"/>
          <w:lang w:val="ro-RO"/>
        </w:rPr>
        <w:t>piețelor</w:t>
      </w:r>
      <w:r w:rsidR="004F02A9" w:rsidRPr="00780137">
        <w:rPr>
          <w:rFonts w:ascii="Times New Roman" w:hAnsi="Times New Roman"/>
          <w:sz w:val="24"/>
          <w:szCs w:val="24"/>
          <w:lang w:val="ro-RO"/>
        </w:rPr>
        <w:t>, prin realizarea investiț</w:t>
      </w:r>
      <w:r w:rsidR="008207AF" w:rsidRPr="00780137">
        <w:rPr>
          <w:rFonts w:ascii="Times New Roman" w:hAnsi="Times New Roman"/>
          <w:sz w:val="24"/>
          <w:szCs w:val="24"/>
          <w:lang w:val="ro-RO"/>
        </w:rPr>
        <w:t xml:space="preserve">iilor propuse, prin întreținere și mentenanță la parametri optimi; </w:t>
      </w:r>
    </w:p>
    <w:p w:rsidR="004F02A9" w:rsidRPr="00780137" w:rsidRDefault="00477067"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creșterea cotei de piață și întă</w:t>
      </w:r>
      <w:r w:rsidR="004F02A9" w:rsidRPr="00780137">
        <w:rPr>
          <w:rFonts w:ascii="Times New Roman" w:hAnsi="Times New Roman"/>
          <w:sz w:val="24"/>
          <w:szCs w:val="24"/>
          <w:lang w:val="ro-RO"/>
        </w:rPr>
        <w:t>rirea poziției pe o piață concurențială, prin aplicarea u</w:t>
      </w:r>
      <w:r w:rsidRPr="00780137">
        <w:rPr>
          <w:rFonts w:ascii="Times New Roman" w:hAnsi="Times New Roman"/>
          <w:sz w:val="24"/>
          <w:szCs w:val="24"/>
          <w:lang w:val="ro-RO"/>
        </w:rPr>
        <w:t>nor tarife competitive și îmbunătăț</w:t>
      </w:r>
      <w:r w:rsidR="004F02A9" w:rsidRPr="00780137">
        <w:rPr>
          <w:rFonts w:ascii="Times New Roman" w:hAnsi="Times New Roman"/>
          <w:sz w:val="24"/>
          <w:szCs w:val="24"/>
          <w:lang w:val="ro-RO"/>
        </w:rPr>
        <w:t>irea calității serviciilor prestate de societate;</w:t>
      </w:r>
    </w:p>
    <w:p w:rsidR="004F02A9" w:rsidRPr="00780137" w:rsidRDefault="004F02A9"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realizarea unei profitabilități raționale;</w:t>
      </w:r>
    </w:p>
    <w:p w:rsidR="004F02A9" w:rsidRPr="00780137" w:rsidRDefault="004F02A9" w:rsidP="00AF592A">
      <w:pPr>
        <w:pStyle w:val="NoSpacing"/>
        <w:numPr>
          <w:ilvl w:val="0"/>
          <w:numId w:val="24"/>
        </w:numPr>
        <w:tabs>
          <w:tab w:val="left" w:pos="450"/>
          <w:tab w:val="left" w:pos="720"/>
        </w:tabs>
        <w:jc w:val="both"/>
        <w:rPr>
          <w:rFonts w:ascii="Times New Roman" w:hAnsi="Times New Roman"/>
          <w:sz w:val="24"/>
          <w:szCs w:val="24"/>
          <w:lang w:val="ro-RO"/>
        </w:rPr>
      </w:pPr>
      <w:r w:rsidRPr="00780137">
        <w:rPr>
          <w:rFonts w:ascii="Times New Roman" w:hAnsi="Times New Roman"/>
          <w:sz w:val="24"/>
          <w:szCs w:val="24"/>
          <w:lang w:val="ro-RO"/>
        </w:rPr>
        <w:t>promovarea competenței profesionale prin instruirea, informarea și motivarea personalului societății;</w:t>
      </w:r>
    </w:p>
    <w:p w:rsidR="004F02A9" w:rsidRPr="00780137" w:rsidRDefault="004F02A9"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respectarea obiectivelor de politică salarială;</w:t>
      </w:r>
    </w:p>
    <w:p w:rsidR="004F02A9" w:rsidRPr="00780137" w:rsidRDefault="00477067"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îmbunătăț</w:t>
      </w:r>
      <w:r w:rsidR="004F02A9" w:rsidRPr="00780137">
        <w:rPr>
          <w:rFonts w:ascii="Times New Roman" w:hAnsi="Times New Roman"/>
          <w:sz w:val="24"/>
          <w:szCs w:val="24"/>
          <w:lang w:val="ro-RO"/>
        </w:rPr>
        <w:t>irea procedurilor privind gestionarea creanțelor și recuperarea lor;</w:t>
      </w:r>
    </w:p>
    <w:p w:rsidR="004F02A9" w:rsidRPr="00780137" w:rsidRDefault="004F02A9"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reducerea capitalului împrumutat ș</w:t>
      </w:r>
      <w:r w:rsidR="008F1F86" w:rsidRPr="00780137">
        <w:rPr>
          <w:rFonts w:ascii="Times New Roman" w:hAnsi="Times New Roman"/>
          <w:sz w:val="24"/>
          <w:szCs w:val="24"/>
          <w:lang w:val="ro-RO"/>
        </w:rPr>
        <w:t>i încadrare</w:t>
      </w:r>
      <w:r w:rsidRPr="00780137">
        <w:rPr>
          <w:rFonts w:ascii="Times New Roman" w:hAnsi="Times New Roman"/>
          <w:sz w:val="24"/>
          <w:szCs w:val="24"/>
          <w:lang w:val="ro-RO"/>
        </w:rPr>
        <w:t>a în termenele</w:t>
      </w:r>
      <w:r w:rsidR="00477067" w:rsidRPr="00780137">
        <w:rPr>
          <w:rFonts w:ascii="Times New Roman" w:hAnsi="Times New Roman"/>
          <w:sz w:val="24"/>
          <w:szCs w:val="24"/>
          <w:lang w:val="ro-RO"/>
        </w:rPr>
        <w:t xml:space="preserve"> contractuale și legale de plată</w:t>
      </w:r>
      <w:r w:rsidRPr="00780137">
        <w:rPr>
          <w:rFonts w:ascii="Times New Roman" w:hAnsi="Times New Roman"/>
          <w:sz w:val="24"/>
          <w:szCs w:val="24"/>
          <w:lang w:val="ro-RO"/>
        </w:rPr>
        <w:t xml:space="preserve"> a obligațiilor societății;</w:t>
      </w:r>
    </w:p>
    <w:p w:rsidR="004F02A9" w:rsidRPr="00780137" w:rsidRDefault="004F02A9"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asigurarea cu cash –</w:t>
      </w:r>
      <w:r w:rsidR="00477067" w:rsidRPr="00780137">
        <w:rPr>
          <w:rFonts w:ascii="Times New Roman" w:hAnsi="Times New Roman"/>
          <w:sz w:val="24"/>
          <w:szCs w:val="24"/>
          <w:lang w:val="ro-RO"/>
        </w:rPr>
        <w:t xml:space="preserve"> </w:t>
      </w:r>
      <w:r w:rsidRPr="00780137">
        <w:rPr>
          <w:rFonts w:ascii="Times New Roman" w:hAnsi="Times New Roman"/>
          <w:sz w:val="24"/>
          <w:szCs w:val="24"/>
          <w:lang w:val="ro-RO"/>
        </w:rPr>
        <w:t>flow a activității societății;</w:t>
      </w:r>
    </w:p>
    <w:p w:rsidR="004F02A9" w:rsidRPr="00780137" w:rsidRDefault="004F02A9" w:rsidP="00AF592A">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eliminarea aspectelor cu impact negativ asupra mediului;</w:t>
      </w:r>
    </w:p>
    <w:p w:rsidR="00AA7C1C" w:rsidRPr="00780137" w:rsidRDefault="00477067" w:rsidP="008F1F86">
      <w:pPr>
        <w:pStyle w:val="NoSpacing"/>
        <w:numPr>
          <w:ilvl w:val="0"/>
          <w:numId w:val="24"/>
        </w:numPr>
        <w:jc w:val="both"/>
        <w:rPr>
          <w:rFonts w:ascii="Times New Roman" w:hAnsi="Times New Roman"/>
          <w:sz w:val="24"/>
          <w:szCs w:val="24"/>
          <w:lang w:val="ro-RO"/>
        </w:rPr>
      </w:pPr>
      <w:r w:rsidRPr="00780137">
        <w:rPr>
          <w:rFonts w:ascii="Times New Roman" w:hAnsi="Times New Roman"/>
          <w:sz w:val="24"/>
          <w:szCs w:val="24"/>
          <w:lang w:val="ro-RO"/>
        </w:rPr>
        <w:t>asigurarea integrităț</w:t>
      </w:r>
      <w:r w:rsidR="004F02A9" w:rsidRPr="00780137">
        <w:rPr>
          <w:rFonts w:ascii="Times New Roman" w:hAnsi="Times New Roman"/>
          <w:sz w:val="24"/>
          <w:szCs w:val="24"/>
          <w:lang w:val="ro-RO"/>
        </w:rPr>
        <w:t>ii patrimoniale a bunurilor societății.</w:t>
      </w:r>
    </w:p>
    <w:p w:rsidR="008F1F86" w:rsidRPr="00780137" w:rsidRDefault="008F1F86" w:rsidP="008F1F86">
      <w:pPr>
        <w:pStyle w:val="NoSpacing"/>
        <w:ind w:left="720"/>
        <w:jc w:val="both"/>
        <w:rPr>
          <w:rFonts w:ascii="Times New Roman" w:hAnsi="Times New Roman"/>
          <w:sz w:val="24"/>
          <w:szCs w:val="24"/>
          <w:lang w:val="ro-RO"/>
        </w:rPr>
      </w:pPr>
    </w:p>
    <w:p w:rsidR="00B9338F" w:rsidRPr="00780137" w:rsidRDefault="00B9338F" w:rsidP="00B9338F">
      <w:pPr>
        <w:spacing w:after="160" w:line="240" w:lineRule="auto"/>
        <w:jc w:val="both"/>
        <w:rPr>
          <w:rFonts w:ascii="Times New Roman" w:hAnsi="Times New Roman"/>
          <w:b/>
          <w:sz w:val="24"/>
          <w:szCs w:val="24"/>
          <w:u w:val="single"/>
          <w:lang w:val="ro-RO"/>
        </w:rPr>
      </w:pPr>
      <w:bookmarkStart w:id="0" w:name="_GoBack"/>
      <w:bookmarkEnd w:id="0"/>
      <w:r w:rsidRPr="00780137">
        <w:rPr>
          <w:rFonts w:ascii="Times New Roman" w:hAnsi="Times New Roman"/>
          <w:b/>
          <w:sz w:val="24"/>
          <w:szCs w:val="24"/>
          <w:lang w:val="ro-RO"/>
        </w:rPr>
        <w:t xml:space="preserve">XXII. </w:t>
      </w:r>
      <w:r w:rsidRPr="00780137">
        <w:rPr>
          <w:rFonts w:ascii="Times New Roman" w:hAnsi="Times New Roman"/>
          <w:b/>
          <w:sz w:val="24"/>
          <w:szCs w:val="24"/>
          <w:u w:val="single"/>
          <w:lang w:val="ro-RO"/>
        </w:rPr>
        <w:t xml:space="preserve">Remunerația </w:t>
      </w:r>
    </w:p>
    <w:p w:rsidR="00B9338F" w:rsidRPr="00780137" w:rsidRDefault="00B9338F" w:rsidP="00B9338F">
      <w:pPr>
        <w:spacing w:after="160" w:line="240" w:lineRule="auto"/>
        <w:ind w:firstLine="567"/>
        <w:jc w:val="both"/>
        <w:rPr>
          <w:rFonts w:ascii="Times New Roman" w:hAnsi="Times New Roman"/>
          <w:sz w:val="24"/>
          <w:szCs w:val="24"/>
          <w:lang w:val="ro-RO"/>
        </w:rPr>
      </w:pPr>
      <w:r w:rsidRPr="00780137">
        <w:rPr>
          <w:rFonts w:ascii="Times New Roman" w:hAnsi="Times New Roman"/>
          <w:sz w:val="24"/>
          <w:szCs w:val="24"/>
          <w:lang w:val="ro-RO"/>
        </w:rPr>
        <w:t>Sistemul de remunerare și stimulare a administratorilor și conducerii executive este de asemenea natură, încâ</w:t>
      </w:r>
      <w:r w:rsidR="008F1F86" w:rsidRPr="00780137">
        <w:rPr>
          <w:rFonts w:ascii="Times New Roman" w:hAnsi="Times New Roman"/>
          <w:sz w:val="24"/>
          <w:szCs w:val="24"/>
          <w:lang w:val="ro-RO"/>
        </w:rPr>
        <w:t>t să ducă la creșterea valorii î</w:t>
      </w:r>
      <w:r w:rsidRPr="00780137">
        <w:rPr>
          <w:rFonts w:ascii="Times New Roman" w:hAnsi="Times New Roman"/>
          <w:sz w:val="24"/>
          <w:szCs w:val="24"/>
          <w:lang w:val="ro-RO"/>
        </w:rPr>
        <w:t>ntreprinderii publice. Remunerația directorilor va fi rezonabilă în raport cu alte companii similare. De asemenea, ne așteptăm ca propunerile de remunerații pentru conducerea ex</w:t>
      </w:r>
      <w:r w:rsidR="008F1F86" w:rsidRPr="00780137">
        <w:rPr>
          <w:rFonts w:ascii="Times New Roman" w:hAnsi="Times New Roman"/>
          <w:sz w:val="24"/>
          <w:szCs w:val="24"/>
          <w:lang w:val="ro-RO"/>
        </w:rPr>
        <w:t>ecutivă să fie fundamentate de c</w:t>
      </w:r>
      <w:r w:rsidRPr="00780137">
        <w:rPr>
          <w:rFonts w:ascii="Times New Roman" w:hAnsi="Times New Roman"/>
          <w:sz w:val="24"/>
          <w:szCs w:val="24"/>
          <w:lang w:val="ro-RO"/>
        </w:rPr>
        <w:t>omitetul d</w:t>
      </w:r>
      <w:r w:rsidR="008F1F86" w:rsidRPr="00780137">
        <w:rPr>
          <w:rFonts w:ascii="Times New Roman" w:hAnsi="Times New Roman"/>
          <w:sz w:val="24"/>
          <w:szCs w:val="24"/>
          <w:lang w:val="ro-RO"/>
        </w:rPr>
        <w:t>e nominalizare și r</w:t>
      </w:r>
      <w:r w:rsidRPr="00780137">
        <w:rPr>
          <w:rFonts w:ascii="Times New Roman" w:hAnsi="Times New Roman"/>
          <w:sz w:val="24"/>
          <w:szCs w:val="24"/>
          <w:lang w:val="ro-RO"/>
        </w:rPr>
        <w:t>emunerare din cadrul Consiliului de administratie și ne așteptăm la o legătură directă între performanța companiei și remunerația acordată.</w:t>
      </w:r>
    </w:p>
    <w:p w:rsidR="000D732B" w:rsidRPr="00780137" w:rsidRDefault="000D732B" w:rsidP="00B9338F">
      <w:pPr>
        <w:spacing w:after="160" w:line="240" w:lineRule="auto"/>
        <w:ind w:firstLine="567"/>
        <w:jc w:val="both"/>
        <w:rPr>
          <w:rFonts w:ascii="Times New Roman" w:hAnsi="Times New Roman"/>
          <w:color w:val="0070C0"/>
          <w:sz w:val="24"/>
          <w:szCs w:val="24"/>
          <w:lang w:val="ro-RO"/>
        </w:rPr>
      </w:pPr>
    </w:p>
    <w:p w:rsidR="000D732B" w:rsidRPr="00780137" w:rsidRDefault="000D732B" w:rsidP="00B9338F">
      <w:pPr>
        <w:spacing w:after="160" w:line="240" w:lineRule="auto"/>
        <w:ind w:firstLine="567"/>
        <w:jc w:val="both"/>
        <w:rPr>
          <w:rFonts w:ascii="Times New Roman" w:hAnsi="Times New Roman"/>
          <w:color w:val="0070C0"/>
          <w:sz w:val="24"/>
          <w:szCs w:val="24"/>
          <w:lang w:val="ro-RO"/>
        </w:rPr>
      </w:pPr>
    </w:p>
    <w:p w:rsidR="00FC2842" w:rsidRPr="00780137" w:rsidRDefault="00FC2842" w:rsidP="00AF592A">
      <w:pPr>
        <w:spacing w:after="160" w:line="240" w:lineRule="auto"/>
        <w:jc w:val="both"/>
        <w:rPr>
          <w:rFonts w:ascii="Times New Roman" w:hAnsi="Times New Roman"/>
          <w:b/>
          <w:sz w:val="24"/>
          <w:szCs w:val="24"/>
          <w:lang w:val="ro-RO"/>
        </w:rPr>
      </w:pPr>
    </w:p>
    <w:sectPr w:rsidR="00FC2842" w:rsidRPr="00780137" w:rsidSect="008207AF">
      <w:footerReference w:type="even" r:id="rId11"/>
      <w:footerReference w:type="default" r:id="rId12"/>
      <w:footerReference w:type="first" r:id="rId13"/>
      <w:pgSz w:w="11907" w:h="16839" w:code="9"/>
      <w:pgMar w:top="810" w:right="657" w:bottom="540" w:left="1418" w:header="720" w:footer="7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BE0" w:rsidRDefault="00765BE0">
      <w:pPr>
        <w:spacing w:after="0" w:line="240" w:lineRule="auto"/>
      </w:pPr>
      <w:r>
        <w:separator/>
      </w:r>
    </w:p>
  </w:endnote>
  <w:endnote w:type="continuationSeparator" w:id="1">
    <w:p w:rsidR="00765BE0" w:rsidRDefault="00765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DD" w:rsidRDefault="003E00EA" w:rsidP="006D689E">
    <w:pPr>
      <w:pStyle w:val="Footer"/>
      <w:framePr w:wrap="around" w:vAnchor="text" w:hAnchor="margin" w:xAlign="right" w:y="1"/>
      <w:rPr>
        <w:rStyle w:val="PageNumber"/>
      </w:rPr>
    </w:pPr>
    <w:r>
      <w:rPr>
        <w:rStyle w:val="PageNumber"/>
      </w:rPr>
      <w:fldChar w:fldCharType="begin"/>
    </w:r>
    <w:r w:rsidR="00B152DD">
      <w:rPr>
        <w:rStyle w:val="PageNumber"/>
      </w:rPr>
      <w:instrText xml:space="preserve">PAGE  </w:instrText>
    </w:r>
    <w:r>
      <w:rPr>
        <w:rStyle w:val="PageNumber"/>
      </w:rPr>
      <w:fldChar w:fldCharType="separate"/>
    </w:r>
    <w:r w:rsidR="00B152DD">
      <w:rPr>
        <w:rStyle w:val="PageNumber"/>
        <w:noProof/>
      </w:rPr>
      <w:t>4</w:t>
    </w:r>
    <w:r>
      <w:rPr>
        <w:rStyle w:val="PageNumber"/>
      </w:rPr>
      <w:fldChar w:fldCharType="end"/>
    </w:r>
  </w:p>
  <w:p w:rsidR="00B152DD" w:rsidRDefault="00B152DD" w:rsidP="006D689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DD" w:rsidRDefault="003E00EA" w:rsidP="006D689E">
    <w:pPr>
      <w:pStyle w:val="Footer"/>
      <w:framePr w:wrap="around" w:vAnchor="text" w:hAnchor="margin" w:xAlign="right" w:y="1"/>
      <w:rPr>
        <w:rStyle w:val="PageNumber"/>
      </w:rPr>
    </w:pPr>
    <w:r>
      <w:rPr>
        <w:rStyle w:val="PageNumber"/>
      </w:rPr>
      <w:fldChar w:fldCharType="begin"/>
    </w:r>
    <w:r w:rsidR="00B152DD">
      <w:rPr>
        <w:rStyle w:val="PageNumber"/>
      </w:rPr>
      <w:instrText xml:space="preserve">PAGE  </w:instrText>
    </w:r>
    <w:r>
      <w:rPr>
        <w:rStyle w:val="PageNumber"/>
      </w:rPr>
      <w:fldChar w:fldCharType="separate"/>
    </w:r>
    <w:r w:rsidR="009E4ABB">
      <w:rPr>
        <w:rStyle w:val="PageNumber"/>
        <w:noProof/>
      </w:rPr>
      <w:t>2</w:t>
    </w:r>
    <w:r>
      <w:rPr>
        <w:rStyle w:val="PageNumber"/>
      </w:rPr>
      <w:fldChar w:fldCharType="end"/>
    </w:r>
  </w:p>
  <w:p w:rsidR="00B152DD" w:rsidRDefault="00B152DD" w:rsidP="006D689E">
    <w:pPr>
      <w:pStyle w:val="Footer"/>
      <w:ind w:right="360" w:firstLine="360"/>
      <w:jc w:val="right"/>
    </w:pPr>
  </w:p>
  <w:p w:rsidR="00B152DD" w:rsidRDefault="00B152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390452"/>
      <w:docPartObj>
        <w:docPartGallery w:val="Page Numbers (Bottom of Page)"/>
        <w:docPartUnique/>
      </w:docPartObj>
    </w:sdtPr>
    <w:sdtContent>
      <w:p w:rsidR="006817F0" w:rsidRDefault="003E00EA">
        <w:pPr>
          <w:pStyle w:val="Footer"/>
          <w:jc w:val="center"/>
        </w:pPr>
        <w:fldSimple w:instr=" PAGE   \* MERGEFORMAT ">
          <w:r w:rsidR="00765BE0">
            <w:rPr>
              <w:noProof/>
            </w:rPr>
            <w:t>1</w:t>
          </w:r>
        </w:fldSimple>
      </w:p>
    </w:sdtContent>
  </w:sdt>
  <w:p w:rsidR="006817F0" w:rsidRDefault="006817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BE0" w:rsidRDefault="00765BE0">
      <w:pPr>
        <w:spacing w:after="0" w:line="240" w:lineRule="auto"/>
      </w:pPr>
      <w:r>
        <w:separator/>
      </w:r>
    </w:p>
  </w:footnote>
  <w:footnote w:type="continuationSeparator" w:id="1">
    <w:p w:rsidR="00765BE0" w:rsidRDefault="00765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5D27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7794F"/>
    <w:multiLevelType w:val="hybridMultilevel"/>
    <w:tmpl w:val="21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F0816"/>
    <w:multiLevelType w:val="hybridMultilevel"/>
    <w:tmpl w:val="E1E6EBC4"/>
    <w:lvl w:ilvl="0" w:tplc="AF20FDCA">
      <w:numFmt w:val="bullet"/>
      <w:lvlText w:val="-"/>
      <w:lvlJc w:val="left"/>
      <w:pPr>
        <w:ind w:left="930" w:hanging="360"/>
      </w:pPr>
      <w:rPr>
        <w:rFonts w:ascii="Times New Roman" w:eastAsia="Times New Roman" w:hAnsi="Times New Roman" w:cs="Times New Roman"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3">
    <w:nsid w:val="07046720"/>
    <w:multiLevelType w:val="hybridMultilevel"/>
    <w:tmpl w:val="225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B5069"/>
    <w:multiLevelType w:val="hybridMultilevel"/>
    <w:tmpl w:val="35263A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CF5AFC"/>
    <w:multiLevelType w:val="hybridMultilevel"/>
    <w:tmpl w:val="6F7A2F5C"/>
    <w:lvl w:ilvl="0" w:tplc="AF20F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D8C6DA2"/>
    <w:multiLevelType w:val="hybridMultilevel"/>
    <w:tmpl w:val="5A5033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FC721C"/>
    <w:multiLevelType w:val="hybridMultilevel"/>
    <w:tmpl w:val="6E901C6A"/>
    <w:lvl w:ilvl="0" w:tplc="C8420600">
      <w:start w:val="1"/>
      <w:numFmt w:val="upperRoman"/>
      <w:lvlText w:val="%1."/>
      <w:lvlJc w:val="left"/>
      <w:pPr>
        <w:ind w:left="1080" w:hanging="72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012253E"/>
    <w:multiLevelType w:val="hybridMultilevel"/>
    <w:tmpl w:val="CDF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C696B"/>
    <w:multiLevelType w:val="hybridMultilevel"/>
    <w:tmpl w:val="DF26530A"/>
    <w:lvl w:ilvl="0" w:tplc="AF20F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43F5D56"/>
    <w:multiLevelType w:val="hybridMultilevel"/>
    <w:tmpl w:val="E698FC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6420E8E"/>
    <w:multiLevelType w:val="hybridMultilevel"/>
    <w:tmpl w:val="C5E8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8E3E32"/>
    <w:multiLevelType w:val="multilevel"/>
    <w:tmpl w:val="6C9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595AAB"/>
    <w:multiLevelType w:val="hybridMultilevel"/>
    <w:tmpl w:val="10CA7DF4"/>
    <w:lvl w:ilvl="0" w:tplc="AF20F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1114C2A"/>
    <w:multiLevelType w:val="multilevel"/>
    <w:tmpl w:val="5D0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2C14B8"/>
    <w:multiLevelType w:val="hybridMultilevel"/>
    <w:tmpl w:val="08F061B8"/>
    <w:lvl w:ilvl="0" w:tplc="2F38DB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6186CE3"/>
    <w:multiLevelType w:val="hybridMultilevel"/>
    <w:tmpl w:val="1F962F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AA7463E"/>
    <w:multiLevelType w:val="hybridMultilevel"/>
    <w:tmpl w:val="F1C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64BB4"/>
    <w:multiLevelType w:val="hybridMultilevel"/>
    <w:tmpl w:val="D62C1048"/>
    <w:lvl w:ilvl="0" w:tplc="AF20F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DC1551C"/>
    <w:multiLevelType w:val="hybridMultilevel"/>
    <w:tmpl w:val="6A6297E0"/>
    <w:lvl w:ilvl="0" w:tplc="F6A81FA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112105E"/>
    <w:multiLevelType w:val="hybridMultilevel"/>
    <w:tmpl w:val="19A2A452"/>
    <w:lvl w:ilvl="0" w:tplc="AF20FDCA">
      <w:numFmt w:val="bullet"/>
      <w:lvlText w:val="-"/>
      <w:lvlJc w:val="left"/>
      <w:pPr>
        <w:tabs>
          <w:tab w:val="num" w:pos="1788"/>
        </w:tabs>
        <w:ind w:left="178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1328B6"/>
    <w:multiLevelType w:val="hybridMultilevel"/>
    <w:tmpl w:val="ECFC15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77744D"/>
    <w:multiLevelType w:val="hybridMultilevel"/>
    <w:tmpl w:val="D8FE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E3E0B"/>
    <w:multiLevelType w:val="hybridMultilevel"/>
    <w:tmpl w:val="F3966C9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8AE7A22"/>
    <w:multiLevelType w:val="hybridMultilevel"/>
    <w:tmpl w:val="9A5668FC"/>
    <w:lvl w:ilvl="0" w:tplc="23C8F8F6">
      <w:start w:val="1"/>
      <w:numFmt w:val="bullet"/>
      <w:lvlText w:val=""/>
      <w:lvlJc w:val="left"/>
      <w:pPr>
        <w:ind w:left="1074" w:hanging="360"/>
      </w:pPr>
      <w:rPr>
        <w:rFonts w:ascii="Wingdings" w:hAnsi="Wingdings" w:hint="default"/>
        <w:color w:val="170960"/>
        <w:lang w:val="en-US"/>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5">
    <w:nsid w:val="4DAE4075"/>
    <w:multiLevelType w:val="hybridMultilevel"/>
    <w:tmpl w:val="2B2448F8"/>
    <w:lvl w:ilvl="0" w:tplc="AF20F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E752031"/>
    <w:multiLevelType w:val="hybridMultilevel"/>
    <w:tmpl w:val="0BBC698A"/>
    <w:lvl w:ilvl="0" w:tplc="886E6C3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61C3A28"/>
    <w:multiLevelType w:val="hybridMultilevel"/>
    <w:tmpl w:val="6636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BF4F34"/>
    <w:multiLevelType w:val="hybridMultilevel"/>
    <w:tmpl w:val="8D94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97C32"/>
    <w:multiLevelType w:val="hybridMultilevel"/>
    <w:tmpl w:val="E89656B4"/>
    <w:lvl w:ilvl="0" w:tplc="04090001">
      <w:start w:val="1"/>
      <w:numFmt w:val="bullet"/>
      <w:lvlText w:val=""/>
      <w:lvlJc w:val="left"/>
      <w:pPr>
        <w:tabs>
          <w:tab w:val="num" w:pos="1788"/>
        </w:tabs>
        <w:ind w:left="178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DCB0FA0"/>
    <w:multiLevelType w:val="hybridMultilevel"/>
    <w:tmpl w:val="4A2CED5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EE243EF"/>
    <w:multiLevelType w:val="hybridMultilevel"/>
    <w:tmpl w:val="B89A7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183A7F"/>
    <w:multiLevelType w:val="hybridMultilevel"/>
    <w:tmpl w:val="DA04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2175E"/>
    <w:multiLevelType w:val="hybridMultilevel"/>
    <w:tmpl w:val="871E1BE0"/>
    <w:lvl w:ilvl="0" w:tplc="4E243004">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abstractNum w:abstractNumId="34">
    <w:nsid w:val="6C456180"/>
    <w:multiLevelType w:val="hybridMultilevel"/>
    <w:tmpl w:val="7A687702"/>
    <w:lvl w:ilvl="0" w:tplc="23C8F8F6">
      <w:start w:val="1"/>
      <w:numFmt w:val="bullet"/>
      <w:lvlText w:val=""/>
      <w:lvlJc w:val="left"/>
      <w:pPr>
        <w:ind w:left="1080" w:hanging="360"/>
      </w:pPr>
      <w:rPr>
        <w:rFonts w:ascii="Wingdings" w:hAnsi="Wingdings" w:hint="default"/>
        <w:color w:val="170960"/>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EF4E27"/>
    <w:multiLevelType w:val="hybridMultilevel"/>
    <w:tmpl w:val="CB04F33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DCF7B63"/>
    <w:multiLevelType w:val="hybridMultilevel"/>
    <w:tmpl w:val="48766406"/>
    <w:lvl w:ilvl="0" w:tplc="FFFFFFFF">
      <w:numFmt w:val="bullet"/>
      <w:lvlText w:val="-"/>
      <w:lvlJc w:val="left"/>
      <w:pPr>
        <w:tabs>
          <w:tab w:val="num" w:pos="1080"/>
        </w:tabs>
        <w:ind w:left="1080" w:hanging="360"/>
      </w:pPr>
      <w:rPr>
        <w:rFonts w:ascii="Arial" w:eastAsia="Times New Roman" w:hAnsi="Arial" w:cs="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707A5629"/>
    <w:multiLevelType w:val="hybridMultilevel"/>
    <w:tmpl w:val="59CC64C4"/>
    <w:lvl w:ilvl="0" w:tplc="AF20FD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DCC4F57"/>
    <w:multiLevelType w:val="hybridMultilevel"/>
    <w:tmpl w:val="D896888C"/>
    <w:lvl w:ilvl="0" w:tplc="9DAAEC32">
      <w:start w:val="9329"/>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1"/>
  </w:num>
  <w:num w:numId="3">
    <w:abstractNumId w:val="24"/>
  </w:num>
  <w:num w:numId="4">
    <w:abstractNumId w:val="34"/>
  </w:num>
  <w:num w:numId="5">
    <w:abstractNumId w:val="3"/>
  </w:num>
  <w:num w:numId="6">
    <w:abstractNumId w:val="27"/>
  </w:num>
  <w:num w:numId="7">
    <w:abstractNumId w:val="32"/>
  </w:num>
  <w:num w:numId="8">
    <w:abstractNumId w:val="0"/>
  </w:num>
  <w:num w:numId="9">
    <w:abstractNumId w:val="8"/>
  </w:num>
  <w:num w:numId="10">
    <w:abstractNumId w:val="22"/>
  </w:num>
  <w:num w:numId="11">
    <w:abstractNumId w:val="28"/>
  </w:num>
  <w:num w:numId="12">
    <w:abstractNumId w:val="1"/>
  </w:num>
  <w:num w:numId="13">
    <w:abstractNumId w:val="36"/>
  </w:num>
  <w:num w:numId="14">
    <w:abstractNumId w:val="38"/>
  </w:num>
  <w:num w:numId="15">
    <w:abstractNumId w:val="29"/>
  </w:num>
  <w:num w:numId="16">
    <w:abstractNumId w:val="33"/>
  </w:num>
  <w:num w:numId="17">
    <w:abstractNumId w:val="4"/>
  </w:num>
  <w:num w:numId="18">
    <w:abstractNumId w:val="15"/>
  </w:num>
  <w:num w:numId="19">
    <w:abstractNumId w:val="30"/>
  </w:num>
  <w:num w:numId="20">
    <w:abstractNumId w:val="21"/>
  </w:num>
  <w:num w:numId="21">
    <w:abstractNumId w:val="35"/>
  </w:num>
  <w:num w:numId="22">
    <w:abstractNumId w:val="12"/>
  </w:num>
  <w:num w:numId="23">
    <w:abstractNumId w:val="14"/>
  </w:num>
  <w:num w:numId="24">
    <w:abstractNumId w:val="31"/>
  </w:num>
  <w:num w:numId="25">
    <w:abstractNumId w:val="13"/>
  </w:num>
  <w:num w:numId="26">
    <w:abstractNumId w:val="18"/>
  </w:num>
  <w:num w:numId="27">
    <w:abstractNumId w:val="25"/>
  </w:num>
  <w:num w:numId="28">
    <w:abstractNumId w:val="2"/>
  </w:num>
  <w:num w:numId="29">
    <w:abstractNumId w:val="16"/>
  </w:num>
  <w:num w:numId="30">
    <w:abstractNumId w:val="10"/>
  </w:num>
  <w:num w:numId="31">
    <w:abstractNumId w:val="5"/>
  </w:num>
  <w:num w:numId="32">
    <w:abstractNumId w:val="37"/>
  </w:num>
  <w:num w:numId="33">
    <w:abstractNumId w:val="9"/>
  </w:num>
  <w:num w:numId="34">
    <w:abstractNumId w:val="19"/>
  </w:num>
  <w:num w:numId="35">
    <w:abstractNumId w:val="20"/>
  </w:num>
  <w:num w:numId="36">
    <w:abstractNumId w:val="6"/>
  </w:num>
  <w:num w:numId="37">
    <w:abstractNumId w:val="26"/>
  </w:num>
  <w:num w:numId="38">
    <w:abstractNumId w:val="23"/>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savePreviewPicture/>
  <w:hdrShapeDefaults>
    <o:shapedefaults v:ext="edit" spidmax="63490"/>
  </w:hdrShapeDefaults>
  <w:footnotePr>
    <w:footnote w:id="0"/>
    <w:footnote w:id="1"/>
  </w:footnotePr>
  <w:endnotePr>
    <w:endnote w:id="0"/>
    <w:endnote w:id="1"/>
  </w:endnotePr>
  <w:compat/>
  <w:rsids>
    <w:rsidRoot w:val="00FC2842"/>
    <w:rsid w:val="000012A0"/>
    <w:rsid w:val="00006424"/>
    <w:rsid w:val="00012B4A"/>
    <w:rsid w:val="00016348"/>
    <w:rsid w:val="00016EC1"/>
    <w:rsid w:val="000273D1"/>
    <w:rsid w:val="000315C3"/>
    <w:rsid w:val="00037348"/>
    <w:rsid w:val="00062934"/>
    <w:rsid w:val="000667B6"/>
    <w:rsid w:val="000758D4"/>
    <w:rsid w:val="000855D0"/>
    <w:rsid w:val="000855E4"/>
    <w:rsid w:val="000956FF"/>
    <w:rsid w:val="00095F8E"/>
    <w:rsid w:val="000A05EC"/>
    <w:rsid w:val="000A28EC"/>
    <w:rsid w:val="000A3423"/>
    <w:rsid w:val="000A622D"/>
    <w:rsid w:val="000B7F96"/>
    <w:rsid w:val="000C0445"/>
    <w:rsid w:val="000C536E"/>
    <w:rsid w:val="000C7751"/>
    <w:rsid w:val="000D4CF4"/>
    <w:rsid w:val="000D732B"/>
    <w:rsid w:val="000E2984"/>
    <w:rsid w:val="000E4EAA"/>
    <w:rsid w:val="00102E3C"/>
    <w:rsid w:val="00107220"/>
    <w:rsid w:val="00120A2C"/>
    <w:rsid w:val="00122ED5"/>
    <w:rsid w:val="00123E33"/>
    <w:rsid w:val="00127070"/>
    <w:rsid w:val="001274FE"/>
    <w:rsid w:val="00130534"/>
    <w:rsid w:val="00153A09"/>
    <w:rsid w:val="00194975"/>
    <w:rsid w:val="001B0E16"/>
    <w:rsid w:val="001B1097"/>
    <w:rsid w:val="001B26BF"/>
    <w:rsid w:val="001C21E4"/>
    <w:rsid w:val="001C32D0"/>
    <w:rsid w:val="001D0001"/>
    <w:rsid w:val="001D1F19"/>
    <w:rsid w:val="001E29AB"/>
    <w:rsid w:val="001E3697"/>
    <w:rsid w:val="001E458A"/>
    <w:rsid w:val="001E4D94"/>
    <w:rsid w:val="001E6442"/>
    <w:rsid w:val="001E77EC"/>
    <w:rsid w:val="001F25FA"/>
    <w:rsid w:val="001F4493"/>
    <w:rsid w:val="001F4915"/>
    <w:rsid w:val="00201AF0"/>
    <w:rsid w:val="00201B4F"/>
    <w:rsid w:val="002061AF"/>
    <w:rsid w:val="00207C97"/>
    <w:rsid w:val="0021035E"/>
    <w:rsid w:val="00215145"/>
    <w:rsid w:val="002164F6"/>
    <w:rsid w:val="0023661C"/>
    <w:rsid w:val="00241F6D"/>
    <w:rsid w:val="00243735"/>
    <w:rsid w:val="00247E63"/>
    <w:rsid w:val="002521C0"/>
    <w:rsid w:val="0025615B"/>
    <w:rsid w:val="00276BDE"/>
    <w:rsid w:val="002853BE"/>
    <w:rsid w:val="00292CB9"/>
    <w:rsid w:val="002A40BB"/>
    <w:rsid w:val="002B148B"/>
    <w:rsid w:val="002C1A95"/>
    <w:rsid w:val="002C227D"/>
    <w:rsid w:val="002C6A8D"/>
    <w:rsid w:val="002D5579"/>
    <w:rsid w:val="002D5B9D"/>
    <w:rsid w:val="002E075E"/>
    <w:rsid w:val="00302563"/>
    <w:rsid w:val="00311FF0"/>
    <w:rsid w:val="0031230C"/>
    <w:rsid w:val="00312BBC"/>
    <w:rsid w:val="0031671D"/>
    <w:rsid w:val="0032458A"/>
    <w:rsid w:val="0032761A"/>
    <w:rsid w:val="00334A21"/>
    <w:rsid w:val="00335CC1"/>
    <w:rsid w:val="003413CD"/>
    <w:rsid w:val="00352B44"/>
    <w:rsid w:val="00354141"/>
    <w:rsid w:val="00354733"/>
    <w:rsid w:val="00362BFF"/>
    <w:rsid w:val="00366A62"/>
    <w:rsid w:val="0038303A"/>
    <w:rsid w:val="00387638"/>
    <w:rsid w:val="00397D6C"/>
    <w:rsid w:val="003B15A9"/>
    <w:rsid w:val="003B2BE2"/>
    <w:rsid w:val="003C174C"/>
    <w:rsid w:val="003C6179"/>
    <w:rsid w:val="003D45CB"/>
    <w:rsid w:val="003E00EA"/>
    <w:rsid w:val="003E7EB1"/>
    <w:rsid w:val="003F7929"/>
    <w:rsid w:val="00400062"/>
    <w:rsid w:val="00403F85"/>
    <w:rsid w:val="00406270"/>
    <w:rsid w:val="004245FB"/>
    <w:rsid w:val="004256BE"/>
    <w:rsid w:val="00425E94"/>
    <w:rsid w:val="00427567"/>
    <w:rsid w:val="004278F0"/>
    <w:rsid w:val="004304E9"/>
    <w:rsid w:val="004359DE"/>
    <w:rsid w:val="00435E23"/>
    <w:rsid w:val="00436D28"/>
    <w:rsid w:val="00436DC1"/>
    <w:rsid w:val="004418C6"/>
    <w:rsid w:val="00443F89"/>
    <w:rsid w:val="004541F8"/>
    <w:rsid w:val="00460915"/>
    <w:rsid w:val="00477067"/>
    <w:rsid w:val="0048333A"/>
    <w:rsid w:val="00483674"/>
    <w:rsid w:val="00490625"/>
    <w:rsid w:val="00490845"/>
    <w:rsid w:val="004A1931"/>
    <w:rsid w:val="004D0057"/>
    <w:rsid w:val="004D5371"/>
    <w:rsid w:val="004D772E"/>
    <w:rsid w:val="004F02A9"/>
    <w:rsid w:val="004F4534"/>
    <w:rsid w:val="004F77EB"/>
    <w:rsid w:val="00503B2E"/>
    <w:rsid w:val="005045D0"/>
    <w:rsid w:val="005362A1"/>
    <w:rsid w:val="00543ADA"/>
    <w:rsid w:val="00552599"/>
    <w:rsid w:val="0055794B"/>
    <w:rsid w:val="00561F0E"/>
    <w:rsid w:val="00565155"/>
    <w:rsid w:val="0058503B"/>
    <w:rsid w:val="00591F8D"/>
    <w:rsid w:val="00593A99"/>
    <w:rsid w:val="005974DB"/>
    <w:rsid w:val="005C1D0A"/>
    <w:rsid w:val="005C7ACE"/>
    <w:rsid w:val="005D4D38"/>
    <w:rsid w:val="005E1085"/>
    <w:rsid w:val="005E1745"/>
    <w:rsid w:val="005E38F6"/>
    <w:rsid w:val="005F321C"/>
    <w:rsid w:val="00602662"/>
    <w:rsid w:val="006074E5"/>
    <w:rsid w:val="00616182"/>
    <w:rsid w:val="006203EC"/>
    <w:rsid w:val="00621864"/>
    <w:rsid w:val="00621B5D"/>
    <w:rsid w:val="006268E0"/>
    <w:rsid w:val="00634765"/>
    <w:rsid w:val="00634CA2"/>
    <w:rsid w:val="00646C93"/>
    <w:rsid w:val="00647703"/>
    <w:rsid w:val="006538E3"/>
    <w:rsid w:val="006817F0"/>
    <w:rsid w:val="0068685A"/>
    <w:rsid w:val="00693057"/>
    <w:rsid w:val="00694C7E"/>
    <w:rsid w:val="00695DF4"/>
    <w:rsid w:val="006972F4"/>
    <w:rsid w:val="006B7AA2"/>
    <w:rsid w:val="006C6B5F"/>
    <w:rsid w:val="006D689E"/>
    <w:rsid w:val="006F1F14"/>
    <w:rsid w:val="006F409D"/>
    <w:rsid w:val="00704C5C"/>
    <w:rsid w:val="00731CD3"/>
    <w:rsid w:val="00765BE0"/>
    <w:rsid w:val="0077229B"/>
    <w:rsid w:val="00780137"/>
    <w:rsid w:val="00793459"/>
    <w:rsid w:val="00794586"/>
    <w:rsid w:val="007C5CDA"/>
    <w:rsid w:val="007E3DC4"/>
    <w:rsid w:val="007E530E"/>
    <w:rsid w:val="007E547D"/>
    <w:rsid w:val="007F1A3E"/>
    <w:rsid w:val="007F37F8"/>
    <w:rsid w:val="007F4793"/>
    <w:rsid w:val="007F5DAC"/>
    <w:rsid w:val="00803817"/>
    <w:rsid w:val="00804E38"/>
    <w:rsid w:val="0081431D"/>
    <w:rsid w:val="008147DD"/>
    <w:rsid w:val="008207AF"/>
    <w:rsid w:val="008239DD"/>
    <w:rsid w:val="00830FCB"/>
    <w:rsid w:val="008326D3"/>
    <w:rsid w:val="00835BF4"/>
    <w:rsid w:val="00835F42"/>
    <w:rsid w:val="008376B7"/>
    <w:rsid w:val="00840021"/>
    <w:rsid w:val="0084519C"/>
    <w:rsid w:val="00847947"/>
    <w:rsid w:val="00851AB5"/>
    <w:rsid w:val="0086726E"/>
    <w:rsid w:val="008709EF"/>
    <w:rsid w:val="00876AEB"/>
    <w:rsid w:val="00881AF1"/>
    <w:rsid w:val="00882E1F"/>
    <w:rsid w:val="008832CE"/>
    <w:rsid w:val="008869E6"/>
    <w:rsid w:val="00895336"/>
    <w:rsid w:val="008A05DB"/>
    <w:rsid w:val="008A393B"/>
    <w:rsid w:val="008A6E19"/>
    <w:rsid w:val="008A7E01"/>
    <w:rsid w:val="008B4948"/>
    <w:rsid w:val="008F1F86"/>
    <w:rsid w:val="008F3B12"/>
    <w:rsid w:val="00905FDA"/>
    <w:rsid w:val="00906EA0"/>
    <w:rsid w:val="0092248B"/>
    <w:rsid w:val="009268C2"/>
    <w:rsid w:val="0092798D"/>
    <w:rsid w:val="0093050C"/>
    <w:rsid w:val="0093784C"/>
    <w:rsid w:val="00942408"/>
    <w:rsid w:val="0095735D"/>
    <w:rsid w:val="00957519"/>
    <w:rsid w:val="00967D73"/>
    <w:rsid w:val="009818BE"/>
    <w:rsid w:val="0098480F"/>
    <w:rsid w:val="00992A5C"/>
    <w:rsid w:val="00993814"/>
    <w:rsid w:val="009A3FA7"/>
    <w:rsid w:val="009B0AFB"/>
    <w:rsid w:val="009D157C"/>
    <w:rsid w:val="009D3A7A"/>
    <w:rsid w:val="009D5810"/>
    <w:rsid w:val="009E4ABB"/>
    <w:rsid w:val="009F3AC0"/>
    <w:rsid w:val="00A0351D"/>
    <w:rsid w:val="00A04AF7"/>
    <w:rsid w:val="00A06455"/>
    <w:rsid w:val="00A13637"/>
    <w:rsid w:val="00A22B11"/>
    <w:rsid w:val="00A24823"/>
    <w:rsid w:val="00A24FFF"/>
    <w:rsid w:val="00A32090"/>
    <w:rsid w:val="00A5289C"/>
    <w:rsid w:val="00A91137"/>
    <w:rsid w:val="00A96CD4"/>
    <w:rsid w:val="00AA2824"/>
    <w:rsid w:val="00AA7C1C"/>
    <w:rsid w:val="00AB6C44"/>
    <w:rsid w:val="00AC6E2C"/>
    <w:rsid w:val="00AF592A"/>
    <w:rsid w:val="00AF682A"/>
    <w:rsid w:val="00B1434E"/>
    <w:rsid w:val="00B152DD"/>
    <w:rsid w:val="00B17570"/>
    <w:rsid w:val="00B23186"/>
    <w:rsid w:val="00B24C37"/>
    <w:rsid w:val="00B26EBC"/>
    <w:rsid w:val="00B34C31"/>
    <w:rsid w:val="00B53C70"/>
    <w:rsid w:val="00B54CD7"/>
    <w:rsid w:val="00B60EBD"/>
    <w:rsid w:val="00B70474"/>
    <w:rsid w:val="00B7677E"/>
    <w:rsid w:val="00B76C25"/>
    <w:rsid w:val="00B9338F"/>
    <w:rsid w:val="00B93CBA"/>
    <w:rsid w:val="00BA004A"/>
    <w:rsid w:val="00BB4D2A"/>
    <w:rsid w:val="00BD4E7F"/>
    <w:rsid w:val="00BE0D25"/>
    <w:rsid w:val="00BE7603"/>
    <w:rsid w:val="00BF3313"/>
    <w:rsid w:val="00BF76D1"/>
    <w:rsid w:val="00C1611C"/>
    <w:rsid w:val="00C20346"/>
    <w:rsid w:val="00C22AF5"/>
    <w:rsid w:val="00C3095E"/>
    <w:rsid w:val="00C33257"/>
    <w:rsid w:val="00C449CD"/>
    <w:rsid w:val="00C47DBB"/>
    <w:rsid w:val="00C54BF0"/>
    <w:rsid w:val="00C6234F"/>
    <w:rsid w:val="00C64719"/>
    <w:rsid w:val="00C77289"/>
    <w:rsid w:val="00C92432"/>
    <w:rsid w:val="00CB5897"/>
    <w:rsid w:val="00CB6578"/>
    <w:rsid w:val="00CC17F7"/>
    <w:rsid w:val="00CD0A23"/>
    <w:rsid w:val="00CD3E58"/>
    <w:rsid w:val="00CD7477"/>
    <w:rsid w:val="00CE3BD8"/>
    <w:rsid w:val="00D009E8"/>
    <w:rsid w:val="00D1032F"/>
    <w:rsid w:val="00D125E8"/>
    <w:rsid w:val="00D20AAD"/>
    <w:rsid w:val="00D20F5C"/>
    <w:rsid w:val="00D23BB1"/>
    <w:rsid w:val="00D367BF"/>
    <w:rsid w:val="00D367C2"/>
    <w:rsid w:val="00D500C0"/>
    <w:rsid w:val="00D610AC"/>
    <w:rsid w:val="00D71303"/>
    <w:rsid w:val="00D71E4D"/>
    <w:rsid w:val="00D766D0"/>
    <w:rsid w:val="00D83CA5"/>
    <w:rsid w:val="00D84151"/>
    <w:rsid w:val="00D9050C"/>
    <w:rsid w:val="00D91EEE"/>
    <w:rsid w:val="00D9433A"/>
    <w:rsid w:val="00DA1557"/>
    <w:rsid w:val="00DA35E6"/>
    <w:rsid w:val="00DA3E51"/>
    <w:rsid w:val="00DA7415"/>
    <w:rsid w:val="00DB3B50"/>
    <w:rsid w:val="00DC6767"/>
    <w:rsid w:val="00DD1596"/>
    <w:rsid w:val="00DD22E3"/>
    <w:rsid w:val="00DD79D3"/>
    <w:rsid w:val="00DE344F"/>
    <w:rsid w:val="00DE5721"/>
    <w:rsid w:val="00DF0E6C"/>
    <w:rsid w:val="00DF1B04"/>
    <w:rsid w:val="00DF3F2B"/>
    <w:rsid w:val="00DF7124"/>
    <w:rsid w:val="00E0144C"/>
    <w:rsid w:val="00E107C5"/>
    <w:rsid w:val="00E156D7"/>
    <w:rsid w:val="00E2043C"/>
    <w:rsid w:val="00E216BB"/>
    <w:rsid w:val="00E22FBD"/>
    <w:rsid w:val="00E251C8"/>
    <w:rsid w:val="00E26D89"/>
    <w:rsid w:val="00E466A1"/>
    <w:rsid w:val="00E47449"/>
    <w:rsid w:val="00E63BE4"/>
    <w:rsid w:val="00E7588E"/>
    <w:rsid w:val="00E846F1"/>
    <w:rsid w:val="00E87BE7"/>
    <w:rsid w:val="00EA3872"/>
    <w:rsid w:val="00EB3849"/>
    <w:rsid w:val="00EC24FC"/>
    <w:rsid w:val="00EC6F8D"/>
    <w:rsid w:val="00ED0B3C"/>
    <w:rsid w:val="00ED1A87"/>
    <w:rsid w:val="00ED3BBE"/>
    <w:rsid w:val="00EE2343"/>
    <w:rsid w:val="00EE404A"/>
    <w:rsid w:val="00F0676C"/>
    <w:rsid w:val="00F10C2B"/>
    <w:rsid w:val="00F32C90"/>
    <w:rsid w:val="00F47FA5"/>
    <w:rsid w:val="00F50007"/>
    <w:rsid w:val="00F6005C"/>
    <w:rsid w:val="00F63795"/>
    <w:rsid w:val="00F729B5"/>
    <w:rsid w:val="00F76B84"/>
    <w:rsid w:val="00F83B15"/>
    <w:rsid w:val="00F92660"/>
    <w:rsid w:val="00F9348C"/>
    <w:rsid w:val="00FA1E24"/>
    <w:rsid w:val="00FB6D64"/>
    <w:rsid w:val="00FC2842"/>
    <w:rsid w:val="00FE04F5"/>
    <w:rsid w:val="00FE4617"/>
    <w:rsid w:val="00FF23F0"/>
    <w:rsid w:val="00FF46F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842"/>
    <w:pPr>
      <w:tabs>
        <w:tab w:val="center" w:pos="4680"/>
        <w:tab w:val="right" w:pos="9360"/>
      </w:tabs>
    </w:pPr>
  </w:style>
  <w:style w:type="character" w:customStyle="1" w:styleId="HeaderChar">
    <w:name w:val="Header Char"/>
    <w:link w:val="Header"/>
    <w:uiPriority w:val="99"/>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aliases w:val="block style,Standard paragraph,b,bt,body text,body,text,BodyText"/>
    <w:basedOn w:val="Normal"/>
    <w:link w:val="BodyTextChar"/>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aliases w:val="block style Char,Standard paragraph Char,b Char,bt Char,body text Char,body Char,text Char,BodyText Char"/>
    <w:link w:val="BodyText"/>
    <w:rsid w:val="00FC2842"/>
    <w:rPr>
      <w:rFonts w:ascii="Arial" w:eastAsia="Arial" w:hAnsi="Arial"/>
      <w:sz w:val="23"/>
      <w:szCs w:val="23"/>
    </w:rPr>
  </w:style>
  <w:style w:type="paragraph" w:styleId="ListParagraph">
    <w:name w:val="List Paragraph"/>
    <w:basedOn w:val="Normal"/>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semiHidden/>
    <w:unhideWhenUsed/>
    <w:rsid w:val="00FC2842"/>
    <w:rPr>
      <w:strike w:val="0"/>
      <w:dstrike w:val="0"/>
      <w:color w:val="003300"/>
      <w:u w:val="none"/>
      <w:effect w:val="none"/>
    </w:rPr>
  </w:style>
  <w:style w:type="paragraph" w:styleId="NormalWeb">
    <w:name w:val="Normal (Web)"/>
    <w:basedOn w:val="Normal"/>
    <w:uiPriority w:val="99"/>
    <w:semiHidden/>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22B11"/>
    <w:rPr>
      <w:sz w:val="20"/>
      <w:szCs w:val="20"/>
    </w:rPr>
  </w:style>
  <w:style w:type="character" w:customStyle="1" w:styleId="FootnoteTextChar">
    <w:name w:val="Footnote Text Char"/>
    <w:basedOn w:val="DefaultParagraphFont"/>
    <w:link w:val="FootnoteText"/>
    <w:uiPriority w:val="99"/>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uiPriority w:val="99"/>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BE2"/>
    <w:rPr>
      <w:rFonts w:ascii="Tahoma" w:hAnsi="Tahoma" w:cs="Tahoma"/>
      <w:sz w:val="16"/>
      <w:szCs w:val="16"/>
    </w:rPr>
  </w:style>
  <w:style w:type="paragraph" w:styleId="Footer">
    <w:name w:val="footer"/>
    <w:basedOn w:val="Normal"/>
    <w:link w:val="FooterChar"/>
    <w:uiPriority w:val="99"/>
    <w:unhideWhenUsed/>
    <w:rsid w:val="00CB6578"/>
    <w:pPr>
      <w:tabs>
        <w:tab w:val="center" w:pos="4680"/>
        <w:tab w:val="right" w:pos="9360"/>
      </w:tabs>
    </w:pPr>
  </w:style>
  <w:style w:type="character" w:customStyle="1" w:styleId="FooterChar">
    <w:name w:val="Footer Char"/>
    <w:link w:val="Footer"/>
    <w:uiPriority w:val="99"/>
    <w:rsid w:val="00CB6578"/>
    <w:rPr>
      <w:sz w:val="22"/>
      <w:szCs w:val="22"/>
    </w:rPr>
  </w:style>
  <w:style w:type="character" w:styleId="PageNumber">
    <w:name w:val="page number"/>
    <w:basedOn w:val="DefaultParagraphFont"/>
    <w:uiPriority w:val="99"/>
    <w:semiHidden/>
    <w:unhideWhenUsed/>
    <w:rsid w:val="006D689E"/>
  </w:style>
  <w:style w:type="character" w:customStyle="1" w:styleId="litera1">
    <w:name w:val="litera1"/>
    <w:rsid w:val="00B53C70"/>
    <w:rPr>
      <w:b/>
      <w:bCs/>
      <w:color w:val="000000"/>
    </w:rPr>
  </w:style>
  <w:style w:type="paragraph" w:styleId="BodyTextIndent3">
    <w:name w:val="Body Text Indent 3"/>
    <w:basedOn w:val="Normal"/>
    <w:link w:val="BodyTextIndent3Char"/>
    <w:uiPriority w:val="99"/>
    <w:semiHidden/>
    <w:unhideWhenUsed/>
    <w:rsid w:val="009848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80F"/>
    <w:rPr>
      <w:sz w:val="16"/>
      <w:szCs w:val="16"/>
    </w:rPr>
  </w:style>
  <w:style w:type="paragraph" w:styleId="PlainText">
    <w:name w:val="Plain Text"/>
    <w:basedOn w:val="Normal"/>
    <w:link w:val="PlainTextChar"/>
    <w:rsid w:val="008709EF"/>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8709EF"/>
    <w:rPr>
      <w:rFonts w:ascii="Courier New" w:eastAsia="Times New Roman" w:hAnsi="Courier New"/>
      <w:lang w:val="en-AU"/>
    </w:rPr>
  </w:style>
  <w:style w:type="paragraph" w:styleId="NoSpacing">
    <w:name w:val="No Spacing"/>
    <w:uiPriority w:val="1"/>
    <w:qFormat/>
    <w:rsid w:val="004F02A9"/>
    <w:rPr>
      <w:sz w:val="22"/>
      <w:szCs w:val="22"/>
    </w:rPr>
  </w:style>
  <w:style w:type="paragraph" w:customStyle="1" w:styleId="Style1">
    <w:name w:val="Style 1"/>
    <w:basedOn w:val="Normal"/>
    <w:rsid w:val="0086726E"/>
    <w:pPr>
      <w:widowControl w:val="0"/>
      <w:autoSpaceDE w:val="0"/>
      <w:autoSpaceDN w:val="0"/>
      <w:adjustRightInd w:val="0"/>
      <w:spacing w:after="0" w:line="240" w:lineRule="auto"/>
    </w:pPr>
    <w:rPr>
      <w:rFonts w:ascii="Times New Roman" w:eastAsia="Times New Roman" w:hAnsi="Times New Roman"/>
      <w:sz w:val="20"/>
      <w:szCs w:val="20"/>
      <w:lang w:val="ro-RO"/>
    </w:rPr>
  </w:style>
  <w:style w:type="paragraph" w:customStyle="1" w:styleId="Listparagraf">
    <w:name w:val="Listă paragraf"/>
    <w:basedOn w:val="Normal"/>
    <w:qFormat/>
    <w:rsid w:val="00312BBC"/>
    <w:pPr>
      <w:ind w:left="720"/>
      <w:contextualSpacing/>
    </w:pPr>
  </w:style>
  <w:style w:type="paragraph" w:customStyle="1" w:styleId="p4">
    <w:name w:val="p4"/>
    <w:basedOn w:val="Normal"/>
    <w:rsid w:val="005C1D0A"/>
    <w:pPr>
      <w:spacing w:before="100" w:beforeAutospacing="1" w:after="100" w:afterAutospacing="1" w:line="240" w:lineRule="auto"/>
    </w:pPr>
    <w:rPr>
      <w:rFonts w:ascii="Times New Roman" w:eastAsia="Times New Roman" w:hAnsi="Times New Roman"/>
      <w:sz w:val="24"/>
      <w:szCs w:val="24"/>
    </w:rPr>
  </w:style>
  <w:style w:type="paragraph" w:customStyle="1" w:styleId="shdr">
    <w:name w:val="s_hdr"/>
    <w:basedOn w:val="Normal"/>
    <w:rsid w:val="00840021"/>
    <w:pPr>
      <w:spacing w:before="72" w:after="72" w:line="240" w:lineRule="auto"/>
      <w:ind w:left="72" w:right="72"/>
    </w:pPr>
    <w:rPr>
      <w:rFonts w:ascii="Verdana" w:eastAsiaTheme="minorEastAsia" w:hAnsi="Verdana"/>
      <w:b/>
      <w:bCs/>
      <w:color w:val="333333"/>
      <w:sz w:val="20"/>
      <w:szCs w:val="20"/>
    </w:rPr>
  </w:style>
  <w:style w:type="character" w:customStyle="1" w:styleId="sden1">
    <w:name w:val="s_den1"/>
    <w:basedOn w:val="DefaultParagraphFont"/>
    <w:rsid w:val="00840021"/>
    <w:rPr>
      <w:rFonts w:ascii="Verdana" w:hAnsi="Verdana" w:hint="default"/>
      <w:b/>
      <w:bCs/>
      <w:vanish w:val="0"/>
      <w:webHidden w:val="0"/>
      <w:color w:val="8B0000"/>
      <w:sz w:val="30"/>
      <w:szCs w:val="30"/>
      <w:shd w:val="clear" w:color="auto" w:fill="FFFFFF"/>
      <w:specVanish w:val="0"/>
    </w:rPr>
  </w:style>
  <w:style w:type="character" w:customStyle="1" w:styleId="spar3">
    <w:name w:val="s_par3"/>
    <w:basedOn w:val="DefaultParagraphFont"/>
    <w:rsid w:val="00840021"/>
    <w:rPr>
      <w:rFonts w:ascii="Verdana" w:hAnsi="Verdana" w:hint="default"/>
      <w:b w:val="0"/>
      <w:bCs w:val="0"/>
      <w:vanish w:val="0"/>
      <w:webHidden w:val="0"/>
      <w:color w:val="000000"/>
      <w:sz w:val="20"/>
      <w:szCs w:val="20"/>
      <w:shd w:val="clear" w:color="auto" w:fill="FFFFFF"/>
      <w:specVanish w:val="0"/>
    </w:rPr>
  </w:style>
  <w:style w:type="paragraph" w:customStyle="1" w:styleId="spar">
    <w:name w:val="s_par"/>
    <w:basedOn w:val="Normal"/>
    <w:rsid w:val="00840021"/>
    <w:pPr>
      <w:spacing w:after="0" w:line="240" w:lineRule="auto"/>
      <w:ind w:left="225"/>
    </w:pPr>
    <w:rPr>
      <w:rFonts w:ascii="Times New Roman" w:eastAsiaTheme="minorEastAsia" w:hAnsi="Times New Roman"/>
      <w:sz w:val="24"/>
      <w:szCs w:val="24"/>
    </w:rPr>
  </w:style>
  <w:style w:type="table" w:styleId="TableGrid">
    <w:name w:val="Table Grid"/>
    <w:basedOn w:val="TableNormal"/>
    <w:uiPriority w:val="39"/>
    <w:rsid w:val="00016EC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35945">
      <w:bodyDiv w:val="1"/>
      <w:marLeft w:val="0"/>
      <w:marRight w:val="0"/>
      <w:marTop w:val="0"/>
      <w:marBottom w:val="0"/>
      <w:divBdr>
        <w:top w:val="none" w:sz="0" w:space="0" w:color="auto"/>
        <w:left w:val="none" w:sz="0" w:space="0" w:color="auto"/>
        <w:bottom w:val="none" w:sz="0" w:space="0" w:color="auto"/>
        <w:right w:val="none" w:sz="0" w:space="0" w:color="auto"/>
      </w:divBdr>
      <w:divsChild>
        <w:div w:id="205457452">
          <w:marLeft w:val="0"/>
          <w:marRight w:val="0"/>
          <w:marTop w:val="0"/>
          <w:marBottom w:val="0"/>
          <w:divBdr>
            <w:top w:val="none" w:sz="0" w:space="0" w:color="auto"/>
            <w:left w:val="none" w:sz="0" w:space="0" w:color="auto"/>
            <w:bottom w:val="none" w:sz="0" w:space="0" w:color="auto"/>
            <w:right w:val="none" w:sz="0" w:space="0" w:color="auto"/>
          </w:divBdr>
        </w:div>
      </w:divsChild>
    </w:div>
    <w:div w:id="185752541">
      <w:bodyDiv w:val="1"/>
      <w:marLeft w:val="0"/>
      <w:marRight w:val="0"/>
      <w:marTop w:val="0"/>
      <w:marBottom w:val="0"/>
      <w:divBdr>
        <w:top w:val="none" w:sz="0" w:space="0" w:color="auto"/>
        <w:left w:val="none" w:sz="0" w:space="0" w:color="auto"/>
        <w:bottom w:val="none" w:sz="0" w:space="0" w:color="auto"/>
        <w:right w:val="none" w:sz="0" w:space="0" w:color="auto"/>
      </w:divBdr>
      <w:divsChild>
        <w:div w:id="1803881043">
          <w:marLeft w:val="0"/>
          <w:marRight w:val="0"/>
          <w:marTop w:val="0"/>
          <w:marBottom w:val="0"/>
          <w:divBdr>
            <w:top w:val="none" w:sz="0" w:space="0" w:color="auto"/>
            <w:left w:val="none" w:sz="0" w:space="0" w:color="auto"/>
            <w:bottom w:val="none" w:sz="0" w:space="0" w:color="auto"/>
            <w:right w:val="none" w:sz="0" w:space="0" w:color="auto"/>
          </w:divBdr>
        </w:div>
        <w:div w:id="197671573">
          <w:marLeft w:val="0"/>
          <w:marRight w:val="0"/>
          <w:marTop w:val="0"/>
          <w:marBottom w:val="0"/>
          <w:divBdr>
            <w:top w:val="none" w:sz="0" w:space="0" w:color="auto"/>
            <w:left w:val="none" w:sz="0" w:space="0" w:color="auto"/>
            <w:bottom w:val="none" w:sz="0" w:space="0" w:color="auto"/>
            <w:right w:val="none" w:sz="0" w:space="0" w:color="auto"/>
          </w:divBdr>
        </w:div>
        <w:div w:id="2125230092">
          <w:marLeft w:val="0"/>
          <w:marRight w:val="0"/>
          <w:marTop w:val="0"/>
          <w:marBottom w:val="0"/>
          <w:divBdr>
            <w:top w:val="none" w:sz="0" w:space="0" w:color="auto"/>
            <w:left w:val="none" w:sz="0" w:space="0" w:color="auto"/>
            <w:bottom w:val="none" w:sz="0" w:space="0" w:color="auto"/>
            <w:right w:val="none" w:sz="0" w:space="0" w:color="auto"/>
          </w:divBdr>
        </w:div>
        <w:div w:id="836457069">
          <w:marLeft w:val="0"/>
          <w:marRight w:val="0"/>
          <w:marTop w:val="0"/>
          <w:marBottom w:val="0"/>
          <w:divBdr>
            <w:top w:val="none" w:sz="0" w:space="0" w:color="auto"/>
            <w:left w:val="none" w:sz="0" w:space="0" w:color="auto"/>
            <w:bottom w:val="none" w:sz="0" w:space="0" w:color="auto"/>
            <w:right w:val="none" w:sz="0" w:space="0" w:color="auto"/>
          </w:divBdr>
        </w:div>
        <w:div w:id="1311056479">
          <w:marLeft w:val="0"/>
          <w:marRight w:val="0"/>
          <w:marTop w:val="0"/>
          <w:marBottom w:val="0"/>
          <w:divBdr>
            <w:top w:val="none" w:sz="0" w:space="0" w:color="auto"/>
            <w:left w:val="none" w:sz="0" w:space="0" w:color="auto"/>
            <w:bottom w:val="none" w:sz="0" w:space="0" w:color="auto"/>
            <w:right w:val="none" w:sz="0" w:space="0" w:color="auto"/>
          </w:divBdr>
        </w:div>
        <w:div w:id="568344611">
          <w:marLeft w:val="0"/>
          <w:marRight w:val="0"/>
          <w:marTop w:val="0"/>
          <w:marBottom w:val="0"/>
          <w:divBdr>
            <w:top w:val="none" w:sz="0" w:space="0" w:color="auto"/>
            <w:left w:val="none" w:sz="0" w:space="0" w:color="auto"/>
            <w:bottom w:val="none" w:sz="0" w:space="0" w:color="auto"/>
            <w:right w:val="none" w:sz="0" w:space="0" w:color="auto"/>
          </w:divBdr>
        </w:div>
        <w:div w:id="472986778">
          <w:marLeft w:val="0"/>
          <w:marRight w:val="0"/>
          <w:marTop w:val="0"/>
          <w:marBottom w:val="0"/>
          <w:divBdr>
            <w:top w:val="none" w:sz="0" w:space="0" w:color="auto"/>
            <w:left w:val="none" w:sz="0" w:space="0" w:color="auto"/>
            <w:bottom w:val="none" w:sz="0" w:space="0" w:color="auto"/>
            <w:right w:val="none" w:sz="0" w:space="0" w:color="auto"/>
          </w:divBdr>
        </w:div>
        <w:div w:id="2090492530">
          <w:marLeft w:val="0"/>
          <w:marRight w:val="0"/>
          <w:marTop w:val="0"/>
          <w:marBottom w:val="0"/>
          <w:divBdr>
            <w:top w:val="none" w:sz="0" w:space="0" w:color="auto"/>
            <w:left w:val="none" w:sz="0" w:space="0" w:color="auto"/>
            <w:bottom w:val="none" w:sz="0" w:space="0" w:color="auto"/>
            <w:right w:val="none" w:sz="0" w:space="0" w:color="auto"/>
          </w:divBdr>
        </w:div>
        <w:div w:id="1470777952">
          <w:marLeft w:val="0"/>
          <w:marRight w:val="0"/>
          <w:marTop w:val="0"/>
          <w:marBottom w:val="0"/>
          <w:divBdr>
            <w:top w:val="none" w:sz="0" w:space="0" w:color="auto"/>
            <w:left w:val="none" w:sz="0" w:space="0" w:color="auto"/>
            <w:bottom w:val="none" w:sz="0" w:space="0" w:color="auto"/>
            <w:right w:val="none" w:sz="0" w:space="0" w:color="auto"/>
          </w:divBdr>
        </w:div>
        <w:div w:id="1789157638">
          <w:marLeft w:val="0"/>
          <w:marRight w:val="0"/>
          <w:marTop w:val="0"/>
          <w:marBottom w:val="0"/>
          <w:divBdr>
            <w:top w:val="none" w:sz="0" w:space="0" w:color="auto"/>
            <w:left w:val="none" w:sz="0" w:space="0" w:color="auto"/>
            <w:bottom w:val="none" w:sz="0" w:space="0" w:color="auto"/>
            <w:right w:val="none" w:sz="0" w:space="0" w:color="auto"/>
          </w:divBdr>
        </w:div>
        <w:div w:id="902717866">
          <w:marLeft w:val="0"/>
          <w:marRight w:val="0"/>
          <w:marTop w:val="0"/>
          <w:marBottom w:val="0"/>
          <w:divBdr>
            <w:top w:val="none" w:sz="0" w:space="0" w:color="auto"/>
            <w:left w:val="none" w:sz="0" w:space="0" w:color="auto"/>
            <w:bottom w:val="none" w:sz="0" w:space="0" w:color="auto"/>
            <w:right w:val="none" w:sz="0" w:space="0" w:color="auto"/>
          </w:divBdr>
        </w:div>
        <w:div w:id="1591351835">
          <w:marLeft w:val="0"/>
          <w:marRight w:val="0"/>
          <w:marTop w:val="0"/>
          <w:marBottom w:val="0"/>
          <w:divBdr>
            <w:top w:val="none" w:sz="0" w:space="0" w:color="auto"/>
            <w:left w:val="none" w:sz="0" w:space="0" w:color="auto"/>
            <w:bottom w:val="none" w:sz="0" w:space="0" w:color="auto"/>
            <w:right w:val="none" w:sz="0" w:space="0" w:color="auto"/>
          </w:divBdr>
        </w:div>
        <w:div w:id="224803968">
          <w:marLeft w:val="0"/>
          <w:marRight w:val="0"/>
          <w:marTop w:val="0"/>
          <w:marBottom w:val="0"/>
          <w:divBdr>
            <w:top w:val="none" w:sz="0" w:space="0" w:color="auto"/>
            <w:left w:val="none" w:sz="0" w:space="0" w:color="auto"/>
            <w:bottom w:val="none" w:sz="0" w:space="0" w:color="auto"/>
            <w:right w:val="none" w:sz="0" w:space="0" w:color="auto"/>
          </w:divBdr>
        </w:div>
        <w:div w:id="535702738">
          <w:marLeft w:val="0"/>
          <w:marRight w:val="0"/>
          <w:marTop w:val="0"/>
          <w:marBottom w:val="0"/>
          <w:divBdr>
            <w:top w:val="none" w:sz="0" w:space="0" w:color="auto"/>
            <w:left w:val="none" w:sz="0" w:space="0" w:color="auto"/>
            <w:bottom w:val="none" w:sz="0" w:space="0" w:color="auto"/>
            <w:right w:val="none" w:sz="0" w:space="0" w:color="auto"/>
          </w:divBdr>
        </w:div>
        <w:div w:id="102768452">
          <w:marLeft w:val="0"/>
          <w:marRight w:val="0"/>
          <w:marTop w:val="0"/>
          <w:marBottom w:val="0"/>
          <w:divBdr>
            <w:top w:val="none" w:sz="0" w:space="0" w:color="auto"/>
            <w:left w:val="none" w:sz="0" w:space="0" w:color="auto"/>
            <w:bottom w:val="none" w:sz="0" w:space="0" w:color="auto"/>
            <w:right w:val="none" w:sz="0" w:space="0" w:color="auto"/>
          </w:divBdr>
        </w:div>
        <w:div w:id="1918326104">
          <w:marLeft w:val="0"/>
          <w:marRight w:val="0"/>
          <w:marTop w:val="0"/>
          <w:marBottom w:val="0"/>
          <w:divBdr>
            <w:top w:val="none" w:sz="0" w:space="0" w:color="auto"/>
            <w:left w:val="none" w:sz="0" w:space="0" w:color="auto"/>
            <w:bottom w:val="none" w:sz="0" w:space="0" w:color="auto"/>
            <w:right w:val="none" w:sz="0" w:space="0" w:color="auto"/>
          </w:divBdr>
        </w:div>
        <w:div w:id="1106923766">
          <w:marLeft w:val="0"/>
          <w:marRight w:val="0"/>
          <w:marTop w:val="0"/>
          <w:marBottom w:val="0"/>
          <w:divBdr>
            <w:top w:val="none" w:sz="0" w:space="0" w:color="auto"/>
            <w:left w:val="none" w:sz="0" w:space="0" w:color="auto"/>
            <w:bottom w:val="none" w:sz="0" w:space="0" w:color="auto"/>
            <w:right w:val="none" w:sz="0" w:space="0" w:color="auto"/>
          </w:divBdr>
        </w:div>
        <w:div w:id="308175532">
          <w:marLeft w:val="0"/>
          <w:marRight w:val="0"/>
          <w:marTop w:val="0"/>
          <w:marBottom w:val="0"/>
          <w:divBdr>
            <w:top w:val="none" w:sz="0" w:space="0" w:color="auto"/>
            <w:left w:val="none" w:sz="0" w:space="0" w:color="auto"/>
            <w:bottom w:val="none" w:sz="0" w:space="0" w:color="auto"/>
            <w:right w:val="none" w:sz="0" w:space="0" w:color="auto"/>
          </w:divBdr>
        </w:div>
        <w:div w:id="231938147">
          <w:marLeft w:val="0"/>
          <w:marRight w:val="0"/>
          <w:marTop w:val="0"/>
          <w:marBottom w:val="0"/>
          <w:divBdr>
            <w:top w:val="none" w:sz="0" w:space="0" w:color="auto"/>
            <w:left w:val="none" w:sz="0" w:space="0" w:color="auto"/>
            <w:bottom w:val="none" w:sz="0" w:space="0" w:color="auto"/>
            <w:right w:val="none" w:sz="0" w:space="0" w:color="auto"/>
          </w:divBdr>
        </w:div>
        <w:div w:id="242448040">
          <w:marLeft w:val="0"/>
          <w:marRight w:val="0"/>
          <w:marTop w:val="0"/>
          <w:marBottom w:val="0"/>
          <w:divBdr>
            <w:top w:val="none" w:sz="0" w:space="0" w:color="auto"/>
            <w:left w:val="none" w:sz="0" w:space="0" w:color="auto"/>
            <w:bottom w:val="none" w:sz="0" w:space="0" w:color="auto"/>
            <w:right w:val="none" w:sz="0" w:space="0" w:color="auto"/>
          </w:divBdr>
        </w:div>
        <w:div w:id="1227572155">
          <w:marLeft w:val="0"/>
          <w:marRight w:val="0"/>
          <w:marTop w:val="0"/>
          <w:marBottom w:val="0"/>
          <w:divBdr>
            <w:top w:val="none" w:sz="0" w:space="0" w:color="auto"/>
            <w:left w:val="none" w:sz="0" w:space="0" w:color="auto"/>
            <w:bottom w:val="none" w:sz="0" w:space="0" w:color="auto"/>
            <w:right w:val="none" w:sz="0" w:space="0" w:color="auto"/>
          </w:divBdr>
        </w:div>
        <w:div w:id="168642938">
          <w:marLeft w:val="0"/>
          <w:marRight w:val="0"/>
          <w:marTop w:val="0"/>
          <w:marBottom w:val="0"/>
          <w:divBdr>
            <w:top w:val="none" w:sz="0" w:space="0" w:color="auto"/>
            <w:left w:val="none" w:sz="0" w:space="0" w:color="auto"/>
            <w:bottom w:val="none" w:sz="0" w:space="0" w:color="auto"/>
            <w:right w:val="none" w:sz="0" w:space="0" w:color="auto"/>
          </w:divBdr>
        </w:div>
        <w:div w:id="1656490570">
          <w:marLeft w:val="0"/>
          <w:marRight w:val="0"/>
          <w:marTop w:val="0"/>
          <w:marBottom w:val="0"/>
          <w:divBdr>
            <w:top w:val="none" w:sz="0" w:space="0" w:color="auto"/>
            <w:left w:val="none" w:sz="0" w:space="0" w:color="auto"/>
            <w:bottom w:val="none" w:sz="0" w:space="0" w:color="auto"/>
            <w:right w:val="none" w:sz="0" w:space="0" w:color="auto"/>
          </w:divBdr>
        </w:div>
        <w:div w:id="930118412">
          <w:marLeft w:val="0"/>
          <w:marRight w:val="0"/>
          <w:marTop w:val="0"/>
          <w:marBottom w:val="0"/>
          <w:divBdr>
            <w:top w:val="none" w:sz="0" w:space="0" w:color="auto"/>
            <w:left w:val="none" w:sz="0" w:space="0" w:color="auto"/>
            <w:bottom w:val="none" w:sz="0" w:space="0" w:color="auto"/>
            <w:right w:val="none" w:sz="0" w:space="0" w:color="auto"/>
          </w:divBdr>
        </w:div>
        <w:div w:id="440344716">
          <w:marLeft w:val="0"/>
          <w:marRight w:val="0"/>
          <w:marTop w:val="0"/>
          <w:marBottom w:val="0"/>
          <w:divBdr>
            <w:top w:val="none" w:sz="0" w:space="0" w:color="auto"/>
            <w:left w:val="none" w:sz="0" w:space="0" w:color="auto"/>
            <w:bottom w:val="none" w:sz="0" w:space="0" w:color="auto"/>
            <w:right w:val="none" w:sz="0" w:space="0" w:color="auto"/>
          </w:divBdr>
        </w:div>
        <w:div w:id="584844791">
          <w:marLeft w:val="0"/>
          <w:marRight w:val="0"/>
          <w:marTop w:val="0"/>
          <w:marBottom w:val="0"/>
          <w:divBdr>
            <w:top w:val="none" w:sz="0" w:space="0" w:color="auto"/>
            <w:left w:val="none" w:sz="0" w:space="0" w:color="auto"/>
            <w:bottom w:val="none" w:sz="0" w:space="0" w:color="auto"/>
            <w:right w:val="none" w:sz="0" w:space="0" w:color="auto"/>
          </w:divBdr>
        </w:div>
        <w:div w:id="1420101045">
          <w:marLeft w:val="0"/>
          <w:marRight w:val="0"/>
          <w:marTop w:val="0"/>
          <w:marBottom w:val="0"/>
          <w:divBdr>
            <w:top w:val="none" w:sz="0" w:space="0" w:color="auto"/>
            <w:left w:val="none" w:sz="0" w:space="0" w:color="auto"/>
            <w:bottom w:val="none" w:sz="0" w:space="0" w:color="auto"/>
            <w:right w:val="none" w:sz="0" w:space="0" w:color="auto"/>
          </w:divBdr>
        </w:div>
        <w:div w:id="175921643">
          <w:marLeft w:val="0"/>
          <w:marRight w:val="0"/>
          <w:marTop w:val="0"/>
          <w:marBottom w:val="0"/>
          <w:divBdr>
            <w:top w:val="none" w:sz="0" w:space="0" w:color="auto"/>
            <w:left w:val="none" w:sz="0" w:space="0" w:color="auto"/>
            <w:bottom w:val="none" w:sz="0" w:space="0" w:color="auto"/>
            <w:right w:val="none" w:sz="0" w:space="0" w:color="auto"/>
          </w:divBdr>
        </w:div>
        <w:div w:id="836723796">
          <w:marLeft w:val="0"/>
          <w:marRight w:val="0"/>
          <w:marTop w:val="0"/>
          <w:marBottom w:val="0"/>
          <w:divBdr>
            <w:top w:val="none" w:sz="0" w:space="0" w:color="auto"/>
            <w:left w:val="none" w:sz="0" w:space="0" w:color="auto"/>
            <w:bottom w:val="none" w:sz="0" w:space="0" w:color="auto"/>
            <w:right w:val="none" w:sz="0" w:space="0" w:color="auto"/>
          </w:divBdr>
        </w:div>
        <w:div w:id="205071570">
          <w:marLeft w:val="0"/>
          <w:marRight w:val="0"/>
          <w:marTop w:val="0"/>
          <w:marBottom w:val="0"/>
          <w:divBdr>
            <w:top w:val="none" w:sz="0" w:space="0" w:color="auto"/>
            <w:left w:val="none" w:sz="0" w:space="0" w:color="auto"/>
            <w:bottom w:val="none" w:sz="0" w:space="0" w:color="auto"/>
            <w:right w:val="none" w:sz="0" w:space="0" w:color="auto"/>
          </w:divBdr>
        </w:div>
        <w:div w:id="701369756">
          <w:marLeft w:val="0"/>
          <w:marRight w:val="0"/>
          <w:marTop w:val="0"/>
          <w:marBottom w:val="0"/>
          <w:divBdr>
            <w:top w:val="none" w:sz="0" w:space="0" w:color="auto"/>
            <w:left w:val="none" w:sz="0" w:space="0" w:color="auto"/>
            <w:bottom w:val="none" w:sz="0" w:space="0" w:color="auto"/>
            <w:right w:val="none" w:sz="0" w:space="0" w:color="auto"/>
          </w:divBdr>
        </w:div>
        <w:div w:id="422989858">
          <w:marLeft w:val="0"/>
          <w:marRight w:val="0"/>
          <w:marTop w:val="0"/>
          <w:marBottom w:val="0"/>
          <w:divBdr>
            <w:top w:val="none" w:sz="0" w:space="0" w:color="auto"/>
            <w:left w:val="none" w:sz="0" w:space="0" w:color="auto"/>
            <w:bottom w:val="none" w:sz="0" w:space="0" w:color="auto"/>
            <w:right w:val="none" w:sz="0" w:space="0" w:color="auto"/>
          </w:divBdr>
        </w:div>
        <w:div w:id="1157842879">
          <w:marLeft w:val="0"/>
          <w:marRight w:val="0"/>
          <w:marTop w:val="0"/>
          <w:marBottom w:val="0"/>
          <w:divBdr>
            <w:top w:val="none" w:sz="0" w:space="0" w:color="auto"/>
            <w:left w:val="none" w:sz="0" w:space="0" w:color="auto"/>
            <w:bottom w:val="none" w:sz="0" w:space="0" w:color="auto"/>
            <w:right w:val="none" w:sz="0" w:space="0" w:color="auto"/>
          </w:divBdr>
        </w:div>
        <w:div w:id="124005895">
          <w:marLeft w:val="0"/>
          <w:marRight w:val="0"/>
          <w:marTop w:val="0"/>
          <w:marBottom w:val="0"/>
          <w:divBdr>
            <w:top w:val="none" w:sz="0" w:space="0" w:color="auto"/>
            <w:left w:val="none" w:sz="0" w:space="0" w:color="auto"/>
            <w:bottom w:val="none" w:sz="0" w:space="0" w:color="auto"/>
            <w:right w:val="none" w:sz="0" w:space="0" w:color="auto"/>
          </w:divBdr>
        </w:div>
        <w:div w:id="1709260823">
          <w:marLeft w:val="0"/>
          <w:marRight w:val="0"/>
          <w:marTop w:val="0"/>
          <w:marBottom w:val="0"/>
          <w:divBdr>
            <w:top w:val="none" w:sz="0" w:space="0" w:color="auto"/>
            <w:left w:val="none" w:sz="0" w:space="0" w:color="auto"/>
            <w:bottom w:val="none" w:sz="0" w:space="0" w:color="auto"/>
            <w:right w:val="none" w:sz="0" w:space="0" w:color="auto"/>
          </w:divBdr>
        </w:div>
        <w:div w:id="1259220425">
          <w:marLeft w:val="0"/>
          <w:marRight w:val="0"/>
          <w:marTop w:val="0"/>
          <w:marBottom w:val="0"/>
          <w:divBdr>
            <w:top w:val="none" w:sz="0" w:space="0" w:color="auto"/>
            <w:left w:val="none" w:sz="0" w:space="0" w:color="auto"/>
            <w:bottom w:val="none" w:sz="0" w:space="0" w:color="auto"/>
            <w:right w:val="none" w:sz="0" w:space="0" w:color="auto"/>
          </w:divBdr>
        </w:div>
        <w:div w:id="93675976">
          <w:marLeft w:val="0"/>
          <w:marRight w:val="0"/>
          <w:marTop w:val="0"/>
          <w:marBottom w:val="0"/>
          <w:divBdr>
            <w:top w:val="none" w:sz="0" w:space="0" w:color="auto"/>
            <w:left w:val="none" w:sz="0" w:space="0" w:color="auto"/>
            <w:bottom w:val="none" w:sz="0" w:space="0" w:color="auto"/>
            <w:right w:val="none" w:sz="0" w:space="0" w:color="auto"/>
          </w:divBdr>
        </w:div>
        <w:div w:id="1571428363">
          <w:marLeft w:val="0"/>
          <w:marRight w:val="0"/>
          <w:marTop w:val="0"/>
          <w:marBottom w:val="0"/>
          <w:divBdr>
            <w:top w:val="none" w:sz="0" w:space="0" w:color="auto"/>
            <w:left w:val="none" w:sz="0" w:space="0" w:color="auto"/>
            <w:bottom w:val="none" w:sz="0" w:space="0" w:color="auto"/>
            <w:right w:val="none" w:sz="0" w:space="0" w:color="auto"/>
          </w:divBdr>
        </w:div>
        <w:div w:id="2025208807">
          <w:marLeft w:val="0"/>
          <w:marRight w:val="0"/>
          <w:marTop w:val="0"/>
          <w:marBottom w:val="0"/>
          <w:divBdr>
            <w:top w:val="none" w:sz="0" w:space="0" w:color="auto"/>
            <w:left w:val="none" w:sz="0" w:space="0" w:color="auto"/>
            <w:bottom w:val="none" w:sz="0" w:space="0" w:color="auto"/>
            <w:right w:val="none" w:sz="0" w:space="0" w:color="auto"/>
          </w:divBdr>
        </w:div>
        <w:div w:id="619726508">
          <w:marLeft w:val="0"/>
          <w:marRight w:val="0"/>
          <w:marTop w:val="0"/>
          <w:marBottom w:val="0"/>
          <w:divBdr>
            <w:top w:val="none" w:sz="0" w:space="0" w:color="auto"/>
            <w:left w:val="none" w:sz="0" w:space="0" w:color="auto"/>
            <w:bottom w:val="none" w:sz="0" w:space="0" w:color="auto"/>
            <w:right w:val="none" w:sz="0" w:space="0" w:color="auto"/>
          </w:divBdr>
        </w:div>
        <w:div w:id="1351100769">
          <w:marLeft w:val="0"/>
          <w:marRight w:val="0"/>
          <w:marTop w:val="0"/>
          <w:marBottom w:val="0"/>
          <w:divBdr>
            <w:top w:val="none" w:sz="0" w:space="0" w:color="auto"/>
            <w:left w:val="none" w:sz="0" w:space="0" w:color="auto"/>
            <w:bottom w:val="none" w:sz="0" w:space="0" w:color="auto"/>
            <w:right w:val="none" w:sz="0" w:space="0" w:color="auto"/>
          </w:divBdr>
        </w:div>
        <w:div w:id="1938321763">
          <w:marLeft w:val="0"/>
          <w:marRight w:val="0"/>
          <w:marTop w:val="0"/>
          <w:marBottom w:val="0"/>
          <w:divBdr>
            <w:top w:val="none" w:sz="0" w:space="0" w:color="auto"/>
            <w:left w:val="none" w:sz="0" w:space="0" w:color="auto"/>
            <w:bottom w:val="none" w:sz="0" w:space="0" w:color="auto"/>
            <w:right w:val="none" w:sz="0" w:space="0" w:color="auto"/>
          </w:divBdr>
        </w:div>
      </w:divsChild>
    </w:div>
    <w:div w:id="1024525593">
      <w:bodyDiv w:val="1"/>
      <w:marLeft w:val="0"/>
      <w:marRight w:val="0"/>
      <w:marTop w:val="0"/>
      <w:marBottom w:val="0"/>
      <w:divBdr>
        <w:top w:val="none" w:sz="0" w:space="0" w:color="auto"/>
        <w:left w:val="none" w:sz="0" w:space="0" w:color="auto"/>
        <w:bottom w:val="none" w:sz="0" w:space="0" w:color="auto"/>
        <w:right w:val="none" w:sz="0" w:space="0" w:color="auto"/>
      </w:divBdr>
    </w:div>
    <w:div w:id="1131094293">
      <w:bodyDiv w:val="1"/>
      <w:marLeft w:val="0"/>
      <w:marRight w:val="0"/>
      <w:marTop w:val="0"/>
      <w:marBottom w:val="0"/>
      <w:divBdr>
        <w:top w:val="none" w:sz="0" w:space="0" w:color="auto"/>
        <w:left w:val="none" w:sz="0" w:space="0" w:color="auto"/>
        <w:bottom w:val="none" w:sz="0" w:space="0" w:color="auto"/>
        <w:right w:val="none" w:sz="0" w:space="0" w:color="auto"/>
      </w:divBdr>
      <w:divsChild>
        <w:div w:id="331105415">
          <w:marLeft w:val="0"/>
          <w:marRight w:val="0"/>
          <w:marTop w:val="0"/>
          <w:marBottom w:val="0"/>
          <w:divBdr>
            <w:top w:val="none" w:sz="0" w:space="0" w:color="auto"/>
            <w:left w:val="none" w:sz="0" w:space="0" w:color="auto"/>
            <w:bottom w:val="none" w:sz="0" w:space="0" w:color="auto"/>
            <w:right w:val="none" w:sz="0" w:space="0" w:color="auto"/>
          </w:divBdr>
        </w:div>
        <w:div w:id="2110588897">
          <w:marLeft w:val="0"/>
          <w:marRight w:val="0"/>
          <w:marTop w:val="0"/>
          <w:marBottom w:val="0"/>
          <w:divBdr>
            <w:top w:val="none" w:sz="0" w:space="0" w:color="auto"/>
            <w:left w:val="none" w:sz="0" w:space="0" w:color="auto"/>
            <w:bottom w:val="none" w:sz="0" w:space="0" w:color="auto"/>
            <w:right w:val="none" w:sz="0" w:space="0" w:color="auto"/>
          </w:divBdr>
        </w:div>
        <w:div w:id="1287004630">
          <w:marLeft w:val="0"/>
          <w:marRight w:val="0"/>
          <w:marTop w:val="0"/>
          <w:marBottom w:val="0"/>
          <w:divBdr>
            <w:top w:val="none" w:sz="0" w:space="0" w:color="auto"/>
            <w:left w:val="none" w:sz="0" w:space="0" w:color="auto"/>
            <w:bottom w:val="none" w:sz="0" w:space="0" w:color="auto"/>
            <w:right w:val="none" w:sz="0" w:space="0" w:color="auto"/>
          </w:divBdr>
        </w:div>
        <w:div w:id="227962552">
          <w:marLeft w:val="0"/>
          <w:marRight w:val="0"/>
          <w:marTop w:val="0"/>
          <w:marBottom w:val="0"/>
          <w:divBdr>
            <w:top w:val="none" w:sz="0" w:space="0" w:color="auto"/>
            <w:left w:val="none" w:sz="0" w:space="0" w:color="auto"/>
            <w:bottom w:val="none" w:sz="0" w:space="0" w:color="auto"/>
            <w:right w:val="none" w:sz="0" w:space="0" w:color="auto"/>
          </w:divBdr>
        </w:div>
        <w:div w:id="973757288">
          <w:marLeft w:val="0"/>
          <w:marRight w:val="0"/>
          <w:marTop w:val="0"/>
          <w:marBottom w:val="0"/>
          <w:divBdr>
            <w:top w:val="none" w:sz="0" w:space="0" w:color="auto"/>
            <w:left w:val="none" w:sz="0" w:space="0" w:color="auto"/>
            <w:bottom w:val="none" w:sz="0" w:space="0" w:color="auto"/>
            <w:right w:val="none" w:sz="0" w:space="0" w:color="auto"/>
          </w:divBdr>
        </w:div>
        <w:div w:id="1452897534">
          <w:marLeft w:val="0"/>
          <w:marRight w:val="0"/>
          <w:marTop w:val="0"/>
          <w:marBottom w:val="0"/>
          <w:divBdr>
            <w:top w:val="none" w:sz="0" w:space="0" w:color="auto"/>
            <w:left w:val="none" w:sz="0" w:space="0" w:color="auto"/>
            <w:bottom w:val="none" w:sz="0" w:space="0" w:color="auto"/>
            <w:right w:val="none" w:sz="0" w:space="0" w:color="auto"/>
          </w:divBdr>
        </w:div>
        <w:div w:id="1524781250">
          <w:marLeft w:val="0"/>
          <w:marRight w:val="0"/>
          <w:marTop w:val="0"/>
          <w:marBottom w:val="0"/>
          <w:divBdr>
            <w:top w:val="none" w:sz="0" w:space="0" w:color="auto"/>
            <w:left w:val="none" w:sz="0" w:space="0" w:color="auto"/>
            <w:bottom w:val="none" w:sz="0" w:space="0" w:color="auto"/>
            <w:right w:val="none" w:sz="0" w:space="0" w:color="auto"/>
          </w:divBdr>
        </w:div>
        <w:div w:id="1242257529">
          <w:marLeft w:val="0"/>
          <w:marRight w:val="0"/>
          <w:marTop w:val="0"/>
          <w:marBottom w:val="0"/>
          <w:divBdr>
            <w:top w:val="none" w:sz="0" w:space="0" w:color="auto"/>
            <w:left w:val="none" w:sz="0" w:space="0" w:color="auto"/>
            <w:bottom w:val="none" w:sz="0" w:space="0" w:color="auto"/>
            <w:right w:val="none" w:sz="0" w:space="0" w:color="auto"/>
          </w:divBdr>
        </w:div>
        <w:div w:id="1047069601">
          <w:marLeft w:val="0"/>
          <w:marRight w:val="0"/>
          <w:marTop w:val="0"/>
          <w:marBottom w:val="0"/>
          <w:divBdr>
            <w:top w:val="none" w:sz="0" w:space="0" w:color="auto"/>
            <w:left w:val="none" w:sz="0" w:space="0" w:color="auto"/>
            <w:bottom w:val="none" w:sz="0" w:space="0" w:color="auto"/>
            <w:right w:val="none" w:sz="0" w:space="0" w:color="auto"/>
          </w:divBdr>
        </w:div>
        <w:div w:id="926573773">
          <w:marLeft w:val="0"/>
          <w:marRight w:val="0"/>
          <w:marTop w:val="0"/>
          <w:marBottom w:val="0"/>
          <w:divBdr>
            <w:top w:val="none" w:sz="0" w:space="0" w:color="auto"/>
            <w:left w:val="none" w:sz="0" w:space="0" w:color="auto"/>
            <w:bottom w:val="none" w:sz="0" w:space="0" w:color="auto"/>
            <w:right w:val="none" w:sz="0" w:space="0" w:color="auto"/>
          </w:divBdr>
        </w:div>
        <w:div w:id="702830274">
          <w:marLeft w:val="0"/>
          <w:marRight w:val="0"/>
          <w:marTop w:val="0"/>
          <w:marBottom w:val="0"/>
          <w:divBdr>
            <w:top w:val="none" w:sz="0" w:space="0" w:color="auto"/>
            <w:left w:val="none" w:sz="0" w:space="0" w:color="auto"/>
            <w:bottom w:val="none" w:sz="0" w:space="0" w:color="auto"/>
            <w:right w:val="none" w:sz="0" w:space="0" w:color="auto"/>
          </w:divBdr>
        </w:div>
        <w:div w:id="1842961286">
          <w:marLeft w:val="0"/>
          <w:marRight w:val="0"/>
          <w:marTop w:val="0"/>
          <w:marBottom w:val="0"/>
          <w:divBdr>
            <w:top w:val="none" w:sz="0" w:space="0" w:color="auto"/>
            <w:left w:val="none" w:sz="0" w:space="0" w:color="auto"/>
            <w:bottom w:val="none" w:sz="0" w:space="0" w:color="auto"/>
            <w:right w:val="none" w:sz="0" w:space="0" w:color="auto"/>
          </w:divBdr>
        </w:div>
        <w:div w:id="1012607607">
          <w:marLeft w:val="0"/>
          <w:marRight w:val="0"/>
          <w:marTop w:val="0"/>
          <w:marBottom w:val="0"/>
          <w:divBdr>
            <w:top w:val="none" w:sz="0" w:space="0" w:color="auto"/>
            <w:left w:val="none" w:sz="0" w:space="0" w:color="auto"/>
            <w:bottom w:val="none" w:sz="0" w:space="0" w:color="auto"/>
            <w:right w:val="none" w:sz="0" w:space="0" w:color="auto"/>
          </w:divBdr>
        </w:div>
        <w:div w:id="1044524168">
          <w:marLeft w:val="0"/>
          <w:marRight w:val="0"/>
          <w:marTop w:val="0"/>
          <w:marBottom w:val="0"/>
          <w:divBdr>
            <w:top w:val="none" w:sz="0" w:space="0" w:color="auto"/>
            <w:left w:val="none" w:sz="0" w:space="0" w:color="auto"/>
            <w:bottom w:val="none" w:sz="0" w:space="0" w:color="auto"/>
            <w:right w:val="none" w:sz="0" w:space="0" w:color="auto"/>
          </w:divBdr>
        </w:div>
        <w:div w:id="1656572378">
          <w:marLeft w:val="0"/>
          <w:marRight w:val="0"/>
          <w:marTop w:val="0"/>
          <w:marBottom w:val="0"/>
          <w:divBdr>
            <w:top w:val="none" w:sz="0" w:space="0" w:color="auto"/>
            <w:left w:val="none" w:sz="0" w:space="0" w:color="auto"/>
            <w:bottom w:val="none" w:sz="0" w:space="0" w:color="auto"/>
            <w:right w:val="none" w:sz="0" w:space="0" w:color="auto"/>
          </w:divBdr>
        </w:div>
        <w:div w:id="1533377306">
          <w:marLeft w:val="0"/>
          <w:marRight w:val="0"/>
          <w:marTop w:val="0"/>
          <w:marBottom w:val="0"/>
          <w:divBdr>
            <w:top w:val="none" w:sz="0" w:space="0" w:color="auto"/>
            <w:left w:val="none" w:sz="0" w:space="0" w:color="auto"/>
            <w:bottom w:val="none" w:sz="0" w:space="0" w:color="auto"/>
            <w:right w:val="none" w:sz="0" w:space="0" w:color="auto"/>
          </w:divBdr>
        </w:div>
        <w:div w:id="965770793">
          <w:marLeft w:val="0"/>
          <w:marRight w:val="0"/>
          <w:marTop w:val="0"/>
          <w:marBottom w:val="0"/>
          <w:divBdr>
            <w:top w:val="none" w:sz="0" w:space="0" w:color="auto"/>
            <w:left w:val="none" w:sz="0" w:space="0" w:color="auto"/>
            <w:bottom w:val="none" w:sz="0" w:space="0" w:color="auto"/>
            <w:right w:val="none" w:sz="0" w:space="0" w:color="auto"/>
          </w:divBdr>
        </w:div>
        <w:div w:id="300890495">
          <w:marLeft w:val="0"/>
          <w:marRight w:val="0"/>
          <w:marTop w:val="0"/>
          <w:marBottom w:val="0"/>
          <w:divBdr>
            <w:top w:val="none" w:sz="0" w:space="0" w:color="auto"/>
            <w:left w:val="none" w:sz="0" w:space="0" w:color="auto"/>
            <w:bottom w:val="none" w:sz="0" w:space="0" w:color="auto"/>
            <w:right w:val="none" w:sz="0" w:space="0" w:color="auto"/>
          </w:divBdr>
        </w:div>
        <w:div w:id="1441293299">
          <w:marLeft w:val="0"/>
          <w:marRight w:val="0"/>
          <w:marTop w:val="0"/>
          <w:marBottom w:val="0"/>
          <w:divBdr>
            <w:top w:val="none" w:sz="0" w:space="0" w:color="auto"/>
            <w:left w:val="none" w:sz="0" w:space="0" w:color="auto"/>
            <w:bottom w:val="none" w:sz="0" w:space="0" w:color="auto"/>
            <w:right w:val="none" w:sz="0" w:space="0" w:color="auto"/>
          </w:divBdr>
        </w:div>
        <w:div w:id="335231249">
          <w:marLeft w:val="0"/>
          <w:marRight w:val="0"/>
          <w:marTop w:val="0"/>
          <w:marBottom w:val="0"/>
          <w:divBdr>
            <w:top w:val="none" w:sz="0" w:space="0" w:color="auto"/>
            <w:left w:val="none" w:sz="0" w:space="0" w:color="auto"/>
            <w:bottom w:val="none" w:sz="0" w:space="0" w:color="auto"/>
            <w:right w:val="none" w:sz="0" w:space="0" w:color="auto"/>
          </w:divBdr>
        </w:div>
        <w:div w:id="1498379827">
          <w:marLeft w:val="0"/>
          <w:marRight w:val="0"/>
          <w:marTop w:val="0"/>
          <w:marBottom w:val="0"/>
          <w:divBdr>
            <w:top w:val="none" w:sz="0" w:space="0" w:color="auto"/>
            <w:left w:val="none" w:sz="0" w:space="0" w:color="auto"/>
            <w:bottom w:val="none" w:sz="0" w:space="0" w:color="auto"/>
            <w:right w:val="none" w:sz="0" w:space="0" w:color="auto"/>
          </w:divBdr>
        </w:div>
        <w:div w:id="1089304178">
          <w:marLeft w:val="0"/>
          <w:marRight w:val="0"/>
          <w:marTop w:val="0"/>
          <w:marBottom w:val="0"/>
          <w:divBdr>
            <w:top w:val="none" w:sz="0" w:space="0" w:color="auto"/>
            <w:left w:val="none" w:sz="0" w:space="0" w:color="auto"/>
            <w:bottom w:val="none" w:sz="0" w:space="0" w:color="auto"/>
            <w:right w:val="none" w:sz="0" w:space="0" w:color="auto"/>
          </w:divBdr>
        </w:div>
        <w:div w:id="827020212">
          <w:marLeft w:val="0"/>
          <w:marRight w:val="0"/>
          <w:marTop w:val="0"/>
          <w:marBottom w:val="0"/>
          <w:divBdr>
            <w:top w:val="none" w:sz="0" w:space="0" w:color="auto"/>
            <w:left w:val="none" w:sz="0" w:space="0" w:color="auto"/>
            <w:bottom w:val="none" w:sz="0" w:space="0" w:color="auto"/>
            <w:right w:val="none" w:sz="0" w:space="0" w:color="auto"/>
          </w:divBdr>
        </w:div>
        <w:div w:id="1110705587">
          <w:marLeft w:val="0"/>
          <w:marRight w:val="0"/>
          <w:marTop w:val="0"/>
          <w:marBottom w:val="0"/>
          <w:divBdr>
            <w:top w:val="none" w:sz="0" w:space="0" w:color="auto"/>
            <w:left w:val="none" w:sz="0" w:space="0" w:color="auto"/>
            <w:bottom w:val="none" w:sz="0" w:space="0" w:color="auto"/>
            <w:right w:val="none" w:sz="0" w:space="0" w:color="auto"/>
          </w:divBdr>
        </w:div>
        <w:div w:id="634332555">
          <w:marLeft w:val="0"/>
          <w:marRight w:val="0"/>
          <w:marTop w:val="0"/>
          <w:marBottom w:val="0"/>
          <w:divBdr>
            <w:top w:val="none" w:sz="0" w:space="0" w:color="auto"/>
            <w:left w:val="none" w:sz="0" w:space="0" w:color="auto"/>
            <w:bottom w:val="none" w:sz="0" w:space="0" w:color="auto"/>
            <w:right w:val="none" w:sz="0" w:space="0" w:color="auto"/>
          </w:divBdr>
        </w:div>
        <w:div w:id="1644577182">
          <w:marLeft w:val="0"/>
          <w:marRight w:val="0"/>
          <w:marTop w:val="0"/>
          <w:marBottom w:val="0"/>
          <w:divBdr>
            <w:top w:val="none" w:sz="0" w:space="0" w:color="auto"/>
            <w:left w:val="none" w:sz="0" w:space="0" w:color="auto"/>
            <w:bottom w:val="none" w:sz="0" w:space="0" w:color="auto"/>
            <w:right w:val="none" w:sz="0" w:space="0" w:color="auto"/>
          </w:divBdr>
        </w:div>
        <w:div w:id="1756432993">
          <w:marLeft w:val="0"/>
          <w:marRight w:val="0"/>
          <w:marTop w:val="0"/>
          <w:marBottom w:val="0"/>
          <w:divBdr>
            <w:top w:val="none" w:sz="0" w:space="0" w:color="auto"/>
            <w:left w:val="none" w:sz="0" w:space="0" w:color="auto"/>
            <w:bottom w:val="none" w:sz="0" w:space="0" w:color="auto"/>
            <w:right w:val="none" w:sz="0" w:space="0" w:color="auto"/>
          </w:divBdr>
        </w:div>
        <w:div w:id="1131480465">
          <w:marLeft w:val="0"/>
          <w:marRight w:val="0"/>
          <w:marTop w:val="0"/>
          <w:marBottom w:val="0"/>
          <w:divBdr>
            <w:top w:val="none" w:sz="0" w:space="0" w:color="auto"/>
            <w:left w:val="none" w:sz="0" w:space="0" w:color="auto"/>
            <w:bottom w:val="none" w:sz="0" w:space="0" w:color="auto"/>
            <w:right w:val="none" w:sz="0" w:space="0" w:color="auto"/>
          </w:divBdr>
        </w:div>
        <w:div w:id="230046131">
          <w:marLeft w:val="0"/>
          <w:marRight w:val="0"/>
          <w:marTop w:val="0"/>
          <w:marBottom w:val="0"/>
          <w:divBdr>
            <w:top w:val="none" w:sz="0" w:space="0" w:color="auto"/>
            <w:left w:val="none" w:sz="0" w:space="0" w:color="auto"/>
            <w:bottom w:val="none" w:sz="0" w:space="0" w:color="auto"/>
            <w:right w:val="none" w:sz="0" w:space="0" w:color="auto"/>
          </w:divBdr>
        </w:div>
        <w:div w:id="809399229">
          <w:marLeft w:val="0"/>
          <w:marRight w:val="0"/>
          <w:marTop w:val="0"/>
          <w:marBottom w:val="0"/>
          <w:divBdr>
            <w:top w:val="none" w:sz="0" w:space="0" w:color="auto"/>
            <w:left w:val="none" w:sz="0" w:space="0" w:color="auto"/>
            <w:bottom w:val="none" w:sz="0" w:space="0" w:color="auto"/>
            <w:right w:val="none" w:sz="0" w:space="0" w:color="auto"/>
          </w:divBdr>
        </w:div>
        <w:div w:id="1062288958">
          <w:marLeft w:val="0"/>
          <w:marRight w:val="0"/>
          <w:marTop w:val="0"/>
          <w:marBottom w:val="0"/>
          <w:divBdr>
            <w:top w:val="none" w:sz="0" w:space="0" w:color="auto"/>
            <w:left w:val="none" w:sz="0" w:space="0" w:color="auto"/>
            <w:bottom w:val="none" w:sz="0" w:space="0" w:color="auto"/>
            <w:right w:val="none" w:sz="0" w:space="0" w:color="auto"/>
          </w:divBdr>
        </w:div>
        <w:div w:id="1557861349">
          <w:marLeft w:val="0"/>
          <w:marRight w:val="0"/>
          <w:marTop w:val="0"/>
          <w:marBottom w:val="0"/>
          <w:divBdr>
            <w:top w:val="none" w:sz="0" w:space="0" w:color="auto"/>
            <w:left w:val="none" w:sz="0" w:space="0" w:color="auto"/>
            <w:bottom w:val="none" w:sz="0" w:space="0" w:color="auto"/>
            <w:right w:val="none" w:sz="0" w:space="0" w:color="auto"/>
          </w:divBdr>
        </w:div>
        <w:div w:id="1152601022">
          <w:marLeft w:val="0"/>
          <w:marRight w:val="0"/>
          <w:marTop w:val="0"/>
          <w:marBottom w:val="0"/>
          <w:divBdr>
            <w:top w:val="none" w:sz="0" w:space="0" w:color="auto"/>
            <w:left w:val="none" w:sz="0" w:space="0" w:color="auto"/>
            <w:bottom w:val="none" w:sz="0" w:space="0" w:color="auto"/>
            <w:right w:val="none" w:sz="0" w:space="0" w:color="auto"/>
          </w:divBdr>
        </w:div>
        <w:div w:id="1711567913">
          <w:marLeft w:val="0"/>
          <w:marRight w:val="0"/>
          <w:marTop w:val="0"/>
          <w:marBottom w:val="0"/>
          <w:divBdr>
            <w:top w:val="none" w:sz="0" w:space="0" w:color="auto"/>
            <w:left w:val="none" w:sz="0" w:space="0" w:color="auto"/>
            <w:bottom w:val="none" w:sz="0" w:space="0" w:color="auto"/>
            <w:right w:val="none" w:sz="0" w:space="0" w:color="auto"/>
          </w:divBdr>
        </w:div>
        <w:div w:id="2096629313">
          <w:marLeft w:val="0"/>
          <w:marRight w:val="0"/>
          <w:marTop w:val="0"/>
          <w:marBottom w:val="0"/>
          <w:divBdr>
            <w:top w:val="none" w:sz="0" w:space="0" w:color="auto"/>
            <w:left w:val="none" w:sz="0" w:space="0" w:color="auto"/>
            <w:bottom w:val="none" w:sz="0" w:space="0" w:color="auto"/>
            <w:right w:val="none" w:sz="0" w:space="0" w:color="auto"/>
          </w:divBdr>
        </w:div>
        <w:div w:id="29694082">
          <w:marLeft w:val="0"/>
          <w:marRight w:val="0"/>
          <w:marTop w:val="0"/>
          <w:marBottom w:val="0"/>
          <w:divBdr>
            <w:top w:val="none" w:sz="0" w:space="0" w:color="auto"/>
            <w:left w:val="none" w:sz="0" w:space="0" w:color="auto"/>
            <w:bottom w:val="none" w:sz="0" w:space="0" w:color="auto"/>
            <w:right w:val="none" w:sz="0" w:space="0" w:color="auto"/>
          </w:divBdr>
        </w:div>
        <w:div w:id="1361590942">
          <w:marLeft w:val="0"/>
          <w:marRight w:val="0"/>
          <w:marTop w:val="0"/>
          <w:marBottom w:val="0"/>
          <w:divBdr>
            <w:top w:val="none" w:sz="0" w:space="0" w:color="auto"/>
            <w:left w:val="none" w:sz="0" w:space="0" w:color="auto"/>
            <w:bottom w:val="none" w:sz="0" w:space="0" w:color="auto"/>
            <w:right w:val="none" w:sz="0" w:space="0" w:color="auto"/>
          </w:divBdr>
        </w:div>
        <w:div w:id="1551577273">
          <w:marLeft w:val="0"/>
          <w:marRight w:val="0"/>
          <w:marTop w:val="0"/>
          <w:marBottom w:val="0"/>
          <w:divBdr>
            <w:top w:val="none" w:sz="0" w:space="0" w:color="auto"/>
            <w:left w:val="none" w:sz="0" w:space="0" w:color="auto"/>
            <w:bottom w:val="none" w:sz="0" w:space="0" w:color="auto"/>
            <w:right w:val="none" w:sz="0" w:space="0" w:color="auto"/>
          </w:divBdr>
        </w:div>
        <w:div w:id="1187866526">
          <w:marLeft w:val="0"/>
          <w:marRight w:val="0"/>
          <w:marTop w:val="0"/>
          <w:marBottom w:val="0"/>
          <w:divBdr>
            <w:top w:val="none" w:sz="0" w:space="0" w:color="auto"/>
            <w:left w:val="none" w:sz="0" w:space="0" w:color="auto"/>
            <w:bottom w:val="none" w:sz="0" w:space="0" w:color="auto"/>
            <w:right w:val="none" w:sz="0" w:space="0" w:color="auto"/>
          </w:divBdr>
        </w:div>
        <w:div w:id="1282107768">
          <w:marLeft w:val="0"/>
          <w:marRight w:val="0"/>
          <w:marTop w:val="0"/>
          <w:marBottom w:val="0"/>
          <w:divBdr>
            <w:top w:val="none" w:sz="0" w:space="0" w:color="auto"/>
            <w:left w:val="none" w:sz="0" w:space="0" w:color="auto"/>
            <w:bottom w:val="none" w:sz="0" w:space="0" w:color="auto"/>
            <w:right w:val="none" w:sz="0" w:space="0" w:color="auto"/>
          </w:divBdr>
        </w:div>
        <w:div w:id="1197960784">
          <w:marLeft w:val="0"/>
          <w:marRight w:val="0"/>
          <w:marTop w:val="0"/>
          <w:marBottom w:val="0"/>
          <w:divBdr>
            <w:top w:val="none" w:sz="0" w:space="0" w:color="auto"/>
            <w:left w:val="none" w:sz="0" w:space="0" w:color="auto"/>
            <w:bottom w:val="none" w:sz="0" w:space="0" w:color="auto"/>
            <w:right w:val="none" w:sz="0" w:space="0" w:color="auto"/>
          </w:divBdr>
        </w:div>
        <w:div w:id="316694376">
          <w:marLeft w:val="0"/>
          <w:marRight w:val="0"/>
          <w:marTop w:val="0"/>
          <w:marBottom w:val="0"/>
          <w:divBdr>
            <w:top w:val="none" w:sz="0" w:space="0" w:color="auto"/>
            <w:left w:val="none" w:sz="0" w:space="0" w:color="auto"/>
            <w:bottom w:val="none" w:sz="0" w:space="0" w:color="auto"/>
            <w:right w:val="none" w:sz="0" w:space="0" w:color="auto"/>
          </w:divBdr>
        </w:div>
      </w:divsChild>
    </w:div>
    <w:div w:id="1179396114">
      <w:bodyDiv w:val="1"/>
      <w:marLeft w:val="0"/>
      <w:marRight w:val="0"/>
      <w:marTop w:val="0"/>
      <w:marBottom w:val="0"/>
      <w:divBdr>
        <w:top w:val="none" w:sz="0" w:space="0" w:color="auto"/>
        <w:left w:val="none" w:sz="0" w:space="0" w:color="auto"/>
        <w:bottom w:val="none" w:sz="0" w:space="0" w:color="auto"/>
        <w:right w:val="none" w:sz="0" w:space="0" w:color="auto"/>
      </w:divBdr>
    </w:div>
    <w:div w:id="1332297364">
      <w:bodyDiv w:val="1"/>
      <w:marLeft w:val="0"/>
      <w:marRight w:val="0"/>
      <w:marTop w:val="0"/>
      <w:marBottom w:val="0"/>
      <w:divBdr>
        <w:top w:val="none" w:sz="0" w:space="0" w:color="auto"/>
        <w:left w:val="none" w:sz="0" w:space="0" w:color="auto"/>
        <w:bottom w:val="none" w:sz="0" w:space="0" w:color="auto"/>
        <w:right w:val="none" w:sz="0" w:space="0" w:color="auto"/>
      </w:divBdr>
      <w:divsChild>
        <w:div w:id="882519190">
          <w:marLeft w:val="0"/>
          <w:marRight w:val="0"/>
          <w:marTop w:val="0"/>
          <w:marBottom w:val="0"/>
          <w:divBdr>
            <w:top w:val="none" w:sz="0" w:space="0" w:color="auto"/>
            <w:left w:val="none" w:sz="0" w:space="0" w:color="auto"/>
            <w:bottom w:val="none" w:sz="0" w:space="0" w:color="auto"/>
            <w:right w:val="none" w:sz="0" w:space="0" w:color="auto"/>
          </w:divBdr>
        </w:div>
      </w:divsChild>
    </w:div>
    <w:div w:id="2011368150">
      <w:bodyDiv w:val="1"/>
      <w:marLeft w:val="0"/>
      <w:marRight w:val="0"/>
      <w:marTop w:val="0"/>
      <w:marBottom w:val="0"/>
      <w:divBdr>
        <w:top w:val="none" w:sz="0" w:space="0" w:color="auto"/>
        <w:left w:val="none" w:sz="0" w:space="0" w:color="auto"/>
        <w:bottom w:val="none" w:sz="0" w:space="0" w:color="auto"/>
        <w:right w:val="none" w:sz="0" w:space="0" w:color="auto"/>
      </w:divBdr>
      <w:divsChild>
        <w:div w:id="1680305916">
          <w:marLeft w:val="0"/>
          <w:marRight w:val="0"/>
          <w:marTop w:val="0"/>
          <w:marBottom w:val="0"/>
          <w:divBdr>
            <w:top w:val="none" w:sz="0" w:space="0" w:color="auto"/>
            <w:left w:val="none" w:sz="0" w:space="0" w:color="auto"/>
            <w:bottom w:val="none" w:sz="0" w:space="0" w:color="auto"/>
            <w:right w:val="none" w:sz="0" w:space="0" w:color="auto"/>
          </w:divBdr>
        </w:div>
        <w:div w:id="1835411421">
          <w:marLeft w:val="0"/>
          <w:marRight w:val="0"/>
          <w:marTop w:val="0"/>
          <w:marBottom w:val="0"/>
          <w:divBdr>
            <w:top w:val="none" w:sz="0" w:space="0" w:color="auto"/>
            <w:left w:val="none" w:sz="0" w:space="0" w:color="auto"/>
            <w:bottom w:val="none" w:sz="0" w:space="0" w:color="auto"/>
            <w:right w:val="none" w:sz="0" w:space="0" w:color="auto"/>
          </w:divBdr>
        </w:div>
        <w:div w:id="1824812895">
          <w:marLeft w:val="0"/>
          <w:marRight w:val="0"/>
          <w:marTop w:val="0"/>
          <w:marBottom w:val="0"/>
          <w:divBdr>
            <w:top w:val="none" w:sz="0" w:space="0" w:color="auto"/>
            <w:left w:val="none" w:sz="0" w:space="0" w:color="auto"/>
            <w:bottom w:val="none" w:sz="0" w:space="0" w:color="auto"/>
            <w:right w:val="none" w:sz="0" w:space="0" w:color="auto"/>
          </w:divBdr>
        </w:div>
        <w:div w:id="1257977860">
          <w:marLeft w:val="0"/>
          <w:marRight w:val="0"/>
          <w:marTop w:val="0"/>
          <w:marBottom w:val="0"/>
          <w:divBdr>
            <w:top w:val="none" w:sz="0" w:space="0" w:color="auto"/>
            <w:left w:val="none" w:sz="0" w:space="0" w:color="auto"/>
            <w:bottom w:val="none" w:sz="0" w:space="0" w:color="auto"/>
            <w:right w:val="none" w:sz="0" w:space="0" w:color="auto"/>
          </w:divBdr>
        </w:div>
        <w:div w:id="363021476">
          <w:marLeft w:val="0"/>
          <w:marRight w:val="0"/>
          <w:marTop w:val="0"/>
          <w:marBottom w:val="0"/>
          <w:divBdr>
            <w:top w:val="none" w:sz="0" w:space="0" w:color="auto"/>
            <w:left w:val="none" w:sz="0" w:space="0" w:color="auto"/>
            <w:bottom w:val="none" w:sz="0" w:space="0" w:color="auto"/>
            <w:right w:val="none" w:sz="0" w:space="0" w:color="auto"/>
          </w:divBdr>
        </w:div>
        <w:div w:id="1737849690">
          <w:marLeft w:val="0"/>
          <w:marRight w:val="0"/>
          <w:marTop w:val="0"/>
          <w:marBottom w:val="0"/>
          <w:divBdr>
            <w:top w:val="none" w:sz="0" w:space="0" w:color="auto"/>
            <w:left w:val="none" w:sz="0" w:space="0" w:color="auto"/>
            <w:bottom w:val="none" w:sz="0" w:space="0" w:color="auto"/>
            <w:right w:val="none" w:sz="0" w:space="0" w:color="auto"/>
          </w:divBdr>
        </w:div>
        <w:div w:id="1465804683">
          <w:marLeft w:val="0"/>
          <w:marRight w:val="0"/>
          <w:marTop w:val="0"/>
          <w:marBottom w:val="0"/>
          <w:divBdr>
            <w:top w:val="none" w:sz="0" w:space="0" w:color="auto"/>
            <w:left w:val="none" w:sz="0" w:space="0" w:color="auto"/>
            <w:bottom w:val="none" w:sz="0" w:space="0" w:color="auto"/>
            <w:right w:val="none" w:sz="0" w:space="0" w:color="auto"/>
          </w:divBdr>
        </w:div>
        <w:div w:id="1453553909">
          <w:marLeft w:val="0"/>
          <w:marRight w:val="0"/>
          <w:marTop w:val="0"/>
          <w:marBottom w:val="0"/>
          <w:divBdr>
            <w:top w:val="none" w:sz="0" w:space="0" w:color="auto"/>
            <w:left w:val="none" w:sz="0" w:space="0" w:color="auto"/>
            <w:bottom w:val="none" w:sz="0" w:space="0" w:color="auto"/>
            <w:right w:val="none" w:sz="0" w:space="0" w:color="auto"/>
          </w:divBdr>
        </w:div>
        <w:div w:id="1894151423">
          <w:marLeft w:val="0"/>
          <w:marRight w:val="0"/>
          <w:marTop w:val="0"/>
          <w:marBottom w:val="0"/>
          <w:divBdr>
            <w:top w:val="none" w:sz="0" w:space="0" w:color="auto"/>
            <w:left w:val="none" w:sz="0" w:space="0" w:color="auto"/>
            <w:bottom w:val="none" w:sz="0" w:space="0" w:color="auto"/>
            <w:right w:val="none" w:sz="0" w:space="0" w:color="auto"/>
          </w:divBdr>
        </w:div>
        <w:div w:id="5181510">
          <w:marLeft w:val="0"/>
          <w:marRight w:val="0"/>
          <w:marTop w:val="0"/>
          <w:marBottom w:val="0"/>
          <w:divBdr>
            <w:top w:val="none" w:sz="0" w:space="0" w:color="auto"/>
            <w:left w:val="none" w:sz="0" w:space="0" w:color="auto"/>
            <w:bottom w:val="none" w:sz="0" w:space="0" w:color="auto"/>
            <w:right w:val="none" w:sz="0" w:space="0" w:color="auto"/>
          </w:divBdr>
        </w:div>
        <w:div w:id="1597516972">
          <w:marLeft w:val="0"/>
          <w:marRight w:val="0"/>
          <w:marTop w:val="0"/>
          <w:marBottom w:val="0"/>
          <w:divBdr>
            <w:top w:val="none" w:sz="0" w:space="0" w:color="auto"/>
            <w:left w:val="none" w:sz="0" w:space="0" w:color="auto"/>
            <w:bottom w:val="none" w:sz="0" w:space="0" w:color="auto"/>
            <w:right w:val="none" w:sz="0" w:space="0" w:color="auto"/>
          </w:divBdr>
        </w:div>
        <w:div w:id="1393456326">
          <w:marLeft w:val="0"/>
          <w:marRight w:val="0"/>
          <w:marTop w:val="0"/>
          <w:marBottom w:val="0"/>
          <w:divBdr>
            <w:top w:val="none" w:sz="0" w:space="0" w:color="auto"/>
            <w:left w:val="none" w:sz="0" w:space="0" w:color="auto"/>
            <w:bottom w:val="none" w:sz="0" w:space="0" w:color="auto"/>
            <w:right w:val="none" w:sz="0" w:space="0" w:color="auto"/>
          </w:divBdr>
        </w:div>
        <w:div w:id="4408567">
          <w:marLeft w:val="0"/>
          <w:marRight w:val="0"/>
          <w:marTop w:val="0"/>
          <w:marBottom w:val="0"/>
          <w:divBdr>
            <w:top w:val="none" w:sz="0" w:space="0" w:color="auto"/>
            <w:left w:val="none" w:sz="0" w:space="0" w:color="auto"/>
            <w:bottom w:val="none" w:sz="0" w:space="0" w:color="auto"/>
            <w:right w:val="none" w:sz="0" w:space="0" w:color="auto"/>
          </w:divBdr>
        </w:div>
        <w:div w:id="1369600800">
          <w:marLeft w:val="0"/>
          <w:marRight w:val="0"/>
          <w:marTop w:val="0"/>
          <w:marBottom w:val="0"/>
          <w:divBdr>
            <w:top w:val="none" w:sz="0" w:space="0" w:color="auto"/>
            <w:left w:val="none" w:sz="0" w:space="0" w:color="auto"/>
            <w:bottom w:val="none" w:sz="0" w:space="0" w:color="auto"/>
            <w:right w:val="none" w:sz="0" w:space="0" w:color="auto"/>
          </w:divBdr>
        </w:div>
        <w:div w:id="1156915048">
          <w:marLeft w:val="0"/>
          <w:marRight w:val="0"/>
          <w:marTop w:val="0"/>
          <w:marBottom w:val="0"/>
          <w:divBdr>
            <w:top w:val="none" w:sz="0" w:space="0" w:color="auto"/>
            <w:left w:val="none" w:sz="0" w:space="0" w:color="auto"/>
            <w:bottom w:val="none" w:sz="0" w:space="0" w:color="auto"/>
            <w:right w:val="none" w:sz="0" w:space="0" w:color="auto"/>
          </w:divBdr>
        </w:div>
        <w:div w:id="1566986268">
          <w:marLeft w:val="0"/>
          <w:marRight w:val="0"/>
          <w:marTop w:val="0"/>
          <w:marBottom w:val="0"/>
          <w:divBdr>
            <w:top w:val="none" w:sz="0" w:space="0" w:color="auto"/>
            <w:left w:val="none" w:sz="0" w:space="0" w:color="auto"/>
            <w:bottom w:val="none" w:sz="0" w:space="0" w:color="auto"/>
            <w:right w:val="none" w:sz="0" w:space="0" w:color="auto"/>
          </w:divBdr>
        </w:div>
        <w:div w:id="1598757288">
          <w:marLeft w:val="0"/>
          <w:marRight w:val="0"/>
          <w:marTop w:val="0"/>
          <w:marBottom w:val="0"/>
          <w:divBdr>
            <w:top w:val="none" w:sz="0" w:space="0" w:color="auto"/>
            <w:left w:val="none" w:sz="0" w:space="0" w:color="auto"/>
            <w:bottom w:val="none" w:sz="0" w:space="0" w:color="auto"/>
            <w:right w:val="none" w:sz="0" w:space="0" w:color="auto"/>
          </w:divBdr>
        </w:div>
        <w:div w:id="1178545603">
          <w:marLeft w:val="0"/>
          <w:marRight w:val="0"/>
          <w:marTop w:val="0"/>
          <w:marBottom w:val="0"/>
          <w:divBdr>
            <w:top w:val="none" w:sz="0" w:space="0" w:color="auto"/>
            <w:left w:val="none" w:sz="0" w:space="0" w:color="auto"/>
            <w:bottom w:val="none" w:sz="0" w:space="0" w:color="auto"/>
            <w:right w:val="none" w:sz="0" w:space="0" w:color="auto"/>
          </w:divBdr>
        </w:div>
        <w:div w:id="479541890">
          <w:marLeft w:val="0"/>
          <w:marRight w:val="0"/>
          <w:marTop w:val="0"/>
          <w:marBottom w:val="0"/>
          <w:divBdr>
            <w:top w:val="none" w:sz="0" w:space="0" w:color="auto"/>
            <w:left w:val="none" w:sz="0" w:space="0" w:color="auto"/>
            <w:bottom w:val="none" w:sz="0" w:space="0" w:color="auto"/>
            <w:right w:val="none" w:sz="0" w:space="0" w:color="auto"/>
          </w:divBdr>
        </w:div>
        <w:div w:id="745764605">
          <w:marLeft w:val="0"/>
          <w:marRight w:val="0"/>
          <w:marTop w:val="0"/>
          <w:marBottom w:val="0"/>
          <w:divBdr>
            <w:top w:val="none" w:sz="0" w:space="0" w:color="auto"/>
            <w:left w:val="none" w:sz="0" w:space="0" w:color="auto"/>
            <w:bottom w:val="none" w:sz="0" w:space="0" w:color="auto"/>
            <w:right w:val="none" w:sz="0" w:space="0" w:color="auto"/>
          </w:divBdr>
        </w:div>
        <w:div w:id="1819805750">
          <w:marLeft w:val="0"/>
          <w:marRight w:val="0"/>
          <w:marTop w:val="0"/>
          <w:marBottom w:val="0"/>
          <w:divBdr>
            <w:top w:val="none" w:sz="0" w:space="0" w:color="auto"/>
            <w:left w:val="none" w:sz="0" w:space="0" w:color="auto"/>
            <w:bottom w:val="none" w:sz="0" w:space="0" w:color="auto"/>
            <w:right w:val="none" w:sz="0" w:space="0" w:color="auto"/>
          </w:divBdr>
        </w:div>
        <w:div w:id="129055599">
          <w:marLeft w:val="0"/>
          <w:marRight w:val="0"/>
          <w:marTop w:val="0"/>
          <w:marBottom w:val="0"/>
          <w:divBdr>
            <w:top w:val="none" w:sz="0" w:space="0" w:color="auto"/>
            <w:left w:val="none" w:sz="0" w:space="0" w:color="auto"/>
            <w:bottom w:val="none" w:sz="0" w:space="0" w:color="auto"/>
            <w:right w:val="none" w:sz="0" w:space="0" w:color="auto"/>
          </w:divBdr>
        </w:div>
        <w:div w:id="628359336">
          <w:marLeft w:val="0"/>
          <w:marRight w:val="0"/>
          <w:marTop w:val="0"/>
          <w:marBottom w:val="0"/>
          <w:divBdr>
            <w:top w:val="none" w:sz="0" w:space="0" w:color="auto"/>
            <w:left w:val="none" w:sz="0" w:space="0" w:color="auto"/>
            <w:bottom w:val="none" w:sz="0" w:space="0" w:color="auto"/>
            <w:right w:val="none" w:sz="0" w:space="0" w:color="auto"/>
          </w:divBdr>
        </w:div>
        <w:div w:id="1206602762">
          <w:marLeft w:val="0"/>
          <w:marRight w:val="0"/>
          <w:marTop w:val="0"/>
          <w:marBottom w:val="0"/>
          <w:divBdr>
            <w:top w:val="none" w:sz="0" w:space="0" w:color="auto"/>
            <w:left w:val="none" w:sz="0" w:space="0" w:color="auto"/>
            <w:bottom w:val="none" w:sz="0" w:space="0" w:color="auto"/>
            <w:right w:val="none" w:sz="0" w:space="0" w:color="auto"/>
          </w:divBdr>
        </w:div>
        <w:div w:id="1243874267">
          <w:marLeft w:val="0"/>
          <w:marRight w:val="0"/>
          <w:marTop w:val="0"/>
          <w:marBottom w:val="0"/>
          <w:divBdr>
            <w:top w:val="none" w:sz="0" w:space="0" w:color="auto"/>
            <w:left w:val="none" w:sz="0" w:space="0" w:color="auto"/>
            <w:bottom w:val="none" w:sz="0" w:space="0" w:color="auto"/>
            <w:right w:val="none" w:sz="0" w:space="0" w:color="auto"/>
          </w:divBdr>
        </w:div>
        <w:div w:id="1588806956">
          <w:marLeft w:val="0"/>
          <w:marRight w:val="0"/>
          <w:marTop w:val="0"/>
          <w:marBottom w:val="0"/>
          <w:divBdr>
            <w:top w:val="none" w:sz="0" w:space="0" w:color="auto"/>
            <w:left w:val="none" w:sz="0" w:space="0" w:color="auto"/>
            <w:bottom w:val="none" w:sz="0" w:space="0" w:color="auto"/>
            <w:right w:val="none" w:sz="0" w:space="0" w:color="auto"/>
          </w:divBdr>
        </w:div>
        <w:div w:id="1275789629">
          <w:marLeft w:val="0"/>
          <w:marRight w:val="0"/>
          <w:marTop w:val="0"/>
          <w:marBottom w:val="0"/>
          <w:divBdr>
            <w:top w:val="none" w:sz="0" w:space="0" w:color="auto"/>
            <w:left w:val="none" w:sz="0" w:space="0" w:color="auto"/>
            <w:bottom w:val="none" w:sz="0" w:space="0" w:color="auto"/>
            <w:right w:val="none" w:sz="0" w:space="0" w:color="auto"/>
          </w:divBdr>
        </w:div>
        <w:div w:id="35199863">
          <w:marLeft w:val="0"/>
          <w:marRight w:val="0"/>
          <w:marTop w:val="0"/>
          <w:marBottom w:val="0"/>
          <w:divBdr>
            <w:top w:val="none" w:sz="0" w:space="0" w:color="auto"/>
            <w:left w:val="none" w:sz="0" w:space="0" w:color="auto"/>
            <w:bottom w:val="none" w:sz="0" w:space="0" w:color="auto"/>
            <w:right w:val="none" w:sz="0" w:space="0" w:color="auto"/>
          </w:divBdr>
        </w:div>
        <w:div w:id="1020930115">
          <w:marLeft w:val="0"/>
          <w:marRight w:val="0"/>
          <w:marTop w:val="0"/>
          <w:marBottom w:val="0"/>
          <w:divBdr>
            <w:top w:val="none" w:sz="0" w:space="0" w:color="auto"/>
            <w:left w:val="none" w:sz="0" w:space="0" w:color="auto"/>
            <w:bottom w:val="none" w:sz="0" w:space="0" w:color="auto"/>
            <w:right w:val="none" w:sz="0" w:space="0" w:color="auto"/>
          </w:divBdr>
        </w:div>
        <w:div w:id="464928506">
          <w:marLeft w:val="0"/>
          <w:marRight w:val="0"/>
          <w:marTop w:val="0"/>
          <w:marBottom w:val="0"/>
          <w:divBdr>
            <w:top w:val="none" w:sz="0" w:space="0" w:color="auto"/>
            <w:left w:val="none" w:sz="0" w:space="0" w:color="auto"/>
            <w:bottom w:val="none" w:sz="0" w:space="0" w:color="auto"/>
            <w:right w:val="none" w:sz="0" w:space="0" w:color="auto"/>
          </w:divBdr>
        </w:div>
        <w:div w:id="353117404">
          <w:marLeft w:val="0"/>
          <w:marRight w:val="0"/>
          <w:marTop w:val="0"/>
          <w:marBottom w:val="0"/>
          <w:divBdr>
            <w:top w:val="none" w:sz="0" w:space="0" w:color="auto"/>
            <w:left w:val="none" w:sz="0" w:space="0" w:color="auto"/>
            <w:bottom w:val="none" w:sz="0" w:space="0" w:color="auto"/>
            <w:right w:val="none" w:sz="0" w:space="0" w:color="auto"/>
          </w:divBdr>
        </w:div>
        <w:div w:id="719790539">
          <w:marLeft w:val="0"/>
          <w:marRight w:val="0"/>
          <w:marTop w:val="0"/>
          <w:marBottom w:val="0"/>
          <w:divBdr>
            <w:top w:val="none" w:sz="0" w:space="0" w:color="auto"/>
            <w:left w:val="none" w:sz="0" w:space="0" w:color="auto"/>
            <w:bottom w:val="none" w:sz="0" w:space="0" w:color="auto"/>
            <w:right w:val="none" w:sz="0" w:space="0" w:color="auto"/>
          </w:divBdr>
        </w:div>
        <w:div w:id="153687646">
          <w:marLeft w:val="0"/>
          <w:marRight w:val="0"/>
          <w:marTop w:val="0"/>
          <w:marBottom w:val="0"/>
          <w:divBdr>
            <w:top w:val="none" w:sz="0" w:space="0" w:color="auto"/>
            <w:left w:val="none" w:sz="0" w:space="0" w:color="auto"/>
            <w:bottom w:val="none" w:sz="0" w:space="0" w:color="auto"/>
            <w:right w:val="none" w:sz="0" w:space="0" w:color="auto"/>
          </w:divBdr>
        </w:div>
        <w:div w:id="413750274">
          <w:marLeft w:val="0"/>
          <w:marRight w:val="0"/>
          <w:marTop w:val="0"/>
          <w:marBottom w:val="0"/>
          <w:divBdr>
            <w:top w:val="none" w:sz="0" w:space="0" w:color="auto"/>
            <w:left w:val="none" w:sz="0" w:space="0" w:color="auto"/>
            <w:bottom w:val="none" w:sz="0" w:space="0" w:color="auto"/>
            <w:right w:val="none" w:sz="0" w:space="0" w:color="auto"/>
          </w:divBdr>
        </w:div>
        <w:div w:id="1602837423">
          <w:marLeft w:val="0"/>
          <w:marRight w:val="0"/>
          <w:marTop w:val="0"/>
          <w:marBottom w:val="0"/>
          <w:divBdr>
            <w:top w:val="none" w:sz="0" w:space="0" w:color="auto"/>
            <w:left w:val="none" w:sz="0" w:space="0" w:color="auto"/>
            <w:bottom w:val="none" w:sz="0" w:space="0" w:color="auto"/>
            <w:right w:val="none" w:sz="0" w:space="0" w:color="auto"/>
          </w:divBdr>
        </w:div>
        <w:div w:id="1886212617">
          <w:marLeft w:val="0"/>
          <w:marRight w:val="0"/>
          <w:marTop w:val="0"/>
          <w:marBottom w:val="0"/>
          <w:divBdr>
            <w:top w:val="none" w:sz="0" w:space="0" w:color="auto"/>
            <w:left w:val="none" w:sz="0" w:space="0" w:color="auto"/>
            <w:bottom w:val="none" w:sz="0" w:space="0" w:color="auto"/>
            <w:right w:val="none" w:sz="0" w:space="0" w:color="auto"/>
          </w:divBdr>
        </w:div>
        <w:div w:id="1000038458">
          <w:marLeft w:val="0"/>
          <w:marRight w:val="0"/>
          <w:marTop w:val="0"/>
          <w:marBottom w:val="0"/>
          <w:divBdr>
            <w:top w:val="none" w:sz="0" w:space="0" w:color="auto"/>
            <w:left w:val="none" w:sz="0" w:space="0" w:color="auto"/>
            <w:bottom w:val="none" w:sz="0" w:space="0" w:color="auto"/>
            <w:right w:val="none" w:sz="0" w:space="0" w:color="auto"/>
          </w:divBdr>
        </w:div>
        <w:div w:id="853346089">
          <w:marLeft w:val="0"/>
          <w:marRight w:val="0"/>
          <w:marTop w:val="0"/>
          <w:marBottom w:val="0"/>
          <w:divBdr>
            <w:top w:val="none" w:sz="0" w:space="0" w:color="auto"/>
            <w:left w:val="none" w:sz="0" w:space="0" w:color="auto"/>
            <w:bottom w:val="none" w:sz="0" w:space="0" w:color="auto"/>
            <w:right w:val="none" w:sz="0" w:space="0" w:color="auto"/>
          </w:divBdr>
        </w:div>
        <w:div w:id="1214348351">
          <w:marLeft w:val="0"/>
          <w:marRight w:val="0"/>
          <w:marTop w:val="0"/>
          <w:marBottom w:val="0"/>
          <w:divBdr>
            <w:top w:val="none" w:sz="0" w:space="0" w:color="auto"/>
            <w:left w:val="none" w:sz="0" w:space="0" w:color="auto"/>
            <w:bottom w:val="none" w:sz="0" w:space="0" w:color="auto"/>
            <w:right w:val="none" w:sz="0" w:space="0" w:color="auto"/>
          </w:divBdr>
        </w:div>
        <w:div w:id="520123916">
          <w:marLeft w:val="0"/>
          <w:marRight w:val="0"/>
          <w:marTop w:val="0"/>
          <w:marBottom w:val="0"/>
          <w:divBdr>
            <w:top w:val="none" w:sz="0" w:space="0" w:color="auto"/>
            <w:left w:val="none" w:sz="0" w:space="0" w:color="auto"/>
            <w:bottom w:val="none" w:sz="0" w:space="0" w:color="auto"/>
            <w:right w:val="none" w:sz="0" w:space="0" w:color="auto"/>
          </w:divBdr>
        </w:div>
        <w:div w:id="1443765085">
          <w:marLeft w:val="0"/>
          <w:marRight w:val="0"/>
          <w:marTop w:val="0"/>
          <w:marBottom w:val="0"/>
          <w:divBdr>
            <w:top w:val="none" w:sz="0" w:space="0" w:color="auto"/>
            <w:left w:val="none" w:sz="0" w:space="0" w:color="auto"/>
            <w:bottom w:val="none" w:sz="0" w:space="0" w:color="auto"/>
            <w:right w:val="none" w:sz="0" w:space="0" w:color="auto"/>
          </w:divBdr>
        </w:div>
        <w:div w:id="1454131649">
          <w:marLeft w:val="0"/>
          <w:marRight w:val="0"/>
          <w:marTop w:val="0"/>
          <w:marBottom w:val="0"/>
          <w:divBdr>
            <w:top w:val="none" w:sz="0" w:space="0" w:color="auto"/>
            <w:left w:val="none" w:sz="0" w:space="0" w:color="auto"/>
            <w:bottom w:val="none" w:sz="0" w:space="0" w:color="auto"/>
            <w:right w:val="none" w:sz="0" w:space="0" w:color="auto"/>
          </w:divBdr>
        </w:div>
        <w:div w:id="136264450">
          <w:marLeft w:val="0"/>
          <w:marRight w:val="0"/>
          <w:marTop w:val="0"/>
          <w:marBottom w:val="0"/>
          <w:divBdr>
            <w:top w:val="none" w:sz="0" w:space="0" w:color="auto"/>
            <w:left w:val="none" w:sz="0" w:space="0" w:color="auto"/>
            <w:bottom w:val="none" w:sz="0" w:space="0" w:color="auto"/>
            <w:right w:val="none" w:sz="0" w:space="0" w:color="auto"/>
          </w:divBdr>
        </w:div>
        <w:div w:id="1489245479">
          <w:marLeft w:val="0"/>
          <w:marRight w:val="0"/>
          <w:marTop w:val="0"/>
          <w:marBottom w:val="0"/>
          <w:divBdr>
            <w:top w:val="none" w:sz="0" w:space="0" w:color="auto"/>
            <w:left w:val="none" w:sz="0" w:space="0" w:color="auto"/>
            <w:bottom w:val="none" w:sz="0" w:space="0" w:color="auto"/>
            <w:right w:val="none" w:sz="0" w:space="0" w:color="auto"/>
          </w:divBdr>
        </w:div>
        <w:div w:id="426779236">
          <w:marLeft w:val="0"/>
          <w:marRight w:val="0"/>
          <w:marTop w:val="0"/>
          <w:marBottom w:val="0"/>
          <w:divBdr>
            <w:top w:val="none" w:sz="0" w:space="0" w:color="auto"/>
            <w:left w:val="none" w:sz="0" w:space="0" w:color="auto"/>
            <w:bottom w:val="none" w:sz="0" w:space="0" w:color="auto"/>
            <w:right w:val="none" w:sz="0" w:space="0" w:color="auto"/>
          </w:divBdr>
        </w:div>
        <w:div w:id="2020619661">
          <w:marLeft w:val="0"/>
          <w:marRight w:val="0"/>
          <w:marTop w:val="0"/>
          <w:marBottom w:val="0"/>
          <w:divBdr>
            <w:top w:val="none" w:sz="0" w:space="0" w:color="auto"/>
            <w:left w:val="none" w:sz="0" w:space="0" w:color="auto"/>
            <w:bottom w:val="none" w:sz="0" w:space="0" w:color="auto"/>
            <w:right w:val="none" w:sz="0" w:space="0" w:color="auto"/>
          </w:divBdr>
        </w:div>
        <w:div w:id="123698323">
          <w:marLeft w:val="0"/>
          <w:marRight w:val="0"/>
          <w:marTop w:val="0"/>
          <w:marBottom w:val="0"/>
          <w:divBdr>
            <w:top w:val="none" w:sz="0" w:space="0" w:color="auto"/>
            <w:left w:val="none" w:sz="0" w:space="0" w:color="auto"/>
            <w:bottom w:val="none" w:sz="0" w:space="0" w:color="auto"/>
            <w:right w:val="none" w:sz="0" w:space="0" w:color="auto"/>
          </w:divBdr>
        </w:div>
        <w:div w:id="1097673141">
          <w:marLeft w:val="0"/>
          <w:marRight w:val="0"/>
          <w:marTop w:val="0"/>
          <w:marBottom w:val="0"/>
          <w:divBdr>
            <w:top w:val="none" w:sz="0" w:space="0" w:color="auto"/>
            <w:left w:val="none" w:sz="0" w:space="0" w:color="auto"/>
            <w:bottom w:val="none" w:sz="0" w:space="0" w:color="auto"/>
            <w:right w:val="none" w:sz="0" w:space="0" w:color="auto"/>
          </w:divBdr>
        </w:div>
        <w:div w:id="335109840">
          <w:marLeft w:val="0"/>
          <w:marRight w:val="0"/>
          <w:marTop w:val="0"/>
          <w:marBottom w:val="0"/>
          <w:divBdr>
            <w:top w:val="none" w:sz="0" w:space="0" w:color="auto"/>
            <w:left w:val="none" w:sz="0" w:space="0" w:color="auto"/>
            <w:bottom w:val="none" w:sz="0" w:space="0" w:color="auto"/>
            <w:right w:val="none" w:sz="0" w:space="0" w:color="auto"/>
          </w:divBdr>
        </w:div>
        <w:div w:id="140730820">
          <w:marLeft w:val="0"/>
          <w:marRight w:val="0"/>
          <w:marTop w:val="0"/>
          <w:marBottom w:val="0"/>
          <w:divBdr>
            <w:top w:val="none" w:sz="0" w:space="0" w:color="auto"/>
            <w:left w:val="none" w:sz="0" w:space="0" w:color="auto"/>
            <w:bottom w:val="none" w:sz="0" w:space="0" w:color="auto"/>
            <w:right w:val="none" w:sz="0" w:space="0" w:color="auto"/>
          </w:divBdr>
        </w:div>
        <w:div w:id="777338678">
          <w:marLeft w:val="0"/>
          <w:marRight w:val="0"/>
          <w:marTop w:val="0"/>
          <w:marBottom w:val="0"/>
          <w:divBdr>
            <w:top w:val="none" w:sz="0" w:space="0" w:color="auto"/>
            <w:left w:val="none" w:sz="0" w:space="0" w:color="auto"/>
            <w:bottom w:val="none" w:sz="0" w:space="0" w:color="auto"/>
            <w:right w:val="none" w:sz="0" w:space="0" w:color="auto"/>
          </w:divBdr>
        </w:div>
        <w:div w:id="166597502">
          <w:marLeft w:val="0"/>
          <w:marRight w:val="0"/>
          <w:marTop w:val="0"/>
          <w:marBottom w:val="0"/>
          <w:divBdr>
            <w:top w:val="none" w:sz="0" w:space="0" w:color="auto"/>
            <w:left w:val="none" w:sz="0" w:space="0" w:color="auto"/>
            <w:bottom w:val="none" w:sz="0" w:space="0" w:color="auto"/>
            <w:right w:val="none" w:sz="0" w:space="0" w:color="auto"/>
          </w:divBdr>
        </w:div>
        <w:div w:id="1481534553">
          <w:marLeft w:val="0"/>
          <w:marRight w:val="0"/>
          <w:marTop w:val="0"/>
          <w:marBottom w:val="0"/>
          <w:divBdr>
            <w:top w:val="none" w:sz="0" w:space="0" w:color="auto"/>
            <w:left w:val="none" w:sz="0" w:space="0" w:color="auto"/>
            <w:bottom w:val="none" w:sz="0" w:space="0" w:color="auto"/>
            <w:right w:val="none" w:sz="0" w:space="0" w:color="auto"/>
          </w:divBdr>
        </w:div>
        <w:div w:id="989943132">
          <w:marLeft w:val="0"/>
          <w:marRight w:val="0"/>
          <w:marTop w:val="0"/>
          <w:marBottom w:val="0"/>
          <w:divBdr>
            <w:top w:val="none" w:sz="0" w:space="0" w:color="auto"/>
            <w:left w:val="none" w:sz="0" w:space="0" w:color="auto"/>
            <w:bottom w:val="none" w:sz="0" w:space="0" w:color="auto"/>
            <w:right w:val="none" w:sz="0" w:space="0" w:color="auto"/>
          </w:divBdr>
        </w:div>
        <w:div w:id="1023942253">
          <w:marLeft w:val="0"/>
          <w:marRight w:val="0"/>
          <w:marTop w:val="0"/>
          <w:marBottom w:val="0"/>
          <w:divBdr>
            <w:top w:val="none" w:sz="0" w:space="0" w:color="auto"/>
            <w:left w:val="none" w:sz="0" w:space="0" w:color="auto"/>
            <w:bottom w:val="none" w:sz="0" w:space="0" w:color="auto"/>
            <w:right w:val="none" w:sz="0" w:space="0" w:color="auto"/>
          </w:divBdr>
        </w:div>
        <w:div w:id="1349478318">
          <w:marLeft w:val="0"/>
          <w:marRight w:val="0"/>
          <w:marTop w:val="0"/>
          <w:marBottom w:val="0"/>
          <w:divBdr>
            <w:top w:val="none" w:sz="0" w:space="0" w:color="auto"/>
            <w:left w:val="none" w:sz="0" w:space="0" w:color="auto"/>
            <w:bottom w:val="none" w:sz="0" w:space="0" w:color="auto"/>
            <w:right w:val="none" w:sz="0" w:space="0" w:color="auto"/>
          </w:divBdr>
        </w:div>
        <w:div w:id="657348164">
          <w:marLeft w:val="0"/>
          <w:marRight w:val="0"/>
          <w:marTop w:val="0"/>
          <w:marBottom w:val="0"/>
          <w:divBdr>
            <w:top w:val="none" w:sz="0" w:space="0" w:color="auto"/>
            <w:left w:val="none" w:sz="0" w:space="0" w:color="auto"/>
            <w:bottom w:val="none" w:sz="0" w:space="0" w:color="auto"/>
            <w:right w:val="none" w:sz="0" w:space="0" w:color="auto"/>
          </w:divBdr>
        </w:div>
        <w:div w:id="523521751">
          <w:marLeft w:val="0"/>
          <w:marRight w:val="0"/>
          <w:marTop w:val="0"/>
          <w:marBottom w:val="0"/>
          <w:divBdr>
            <w:top w:val="none" w:sz="0" w:space="0" w:color="auto"/>
            <w:left w:val="none" w:sz="0" w:space="0" w:color="auto"/>
            <w:bottom w:val="none" w:sz="0" w:space="0" w:color="auto"/>
            <w:right w:val="none" w:sz="0" w:space="0" w:color="auto"/>
          </w:divBdr>
        </w:div>
        <w:div w:id="589121647">
          <w:marLeft w:val="0"/>
          <w:marRight w:val="0"/>
          <w:marTop w:val="0"/>
          <w:marBottom w:val="0"/>
          <w:divBdr>
            <w:top w:val="none" w:sz="0" w:space="0" w:color="auto"/>
            <w:left w:val="none" w:sz="0" w:space="0" w:color="auto"/>
            <w:bottom w:val="none" w:sz="0" w:space="0" w:color="auto"/>
            <w:right w:val="none" w:sz="0" w:space="0" w:color="auto"/>
          </w:divBdr>
        </w:div>
        <w:div w:id="2028752947">
          <w:marLeft w:val="0"/>
          <w:marRight w:val="0"/>
          <w:marTop w:val="0"/>
          <w:marBottom w:val="0"/>
          <w:divBdr>
            <w:top w:val="none" w:sz="0" w:space="0" w:color="auto"/>
            <w:left w:val="none" w:sz="0" w:space="0" w:color="auto"/>
            <w:bottom w:val="none" w:sz="0" w:space="0" w:color="auto"/>
            <w:right w:val="none" w:sz="0" w:space="0" w:color="auto"/>
          </w:divBdr>
        </w:div>
        <w:div w:id="1176922627">
          <w:marLeft w:val="0"/>
          <w:marRight w:val="0"/>
          <w:marTop w:val="0"/>
          <w:marBottom w:val="0"/>
          <w:divBdr>
            <w:top w:val="none" w:sz="0" w:space="0" w:color="auto"/>
            <w:left w:val="none" w:sz="0" w:space="0" w:color="auto"/>
            <w:bottom w:val="none" w:sz="0" w:space="0" w:color="auto"/>
            <w:right w:val="none" w:sz="0" w:space="0" w:color="auto"/>
          </w:divBdr>
        </w:div>
        <w:div w:id="620841166">
          <w:marLeft w:val="0"/>
          <w:marRight w:val="0"/>
          <w:marTop w:val="0"/>
          <w:marBottom w:val="0"/>
          <w:divBdr>
            <w:top w:val="none" w:sz="0" w:space="0" w:color="auto"/>
            <w:left w:val="none" w:sz="0" w:space="0" w:color="auto"/>
            <w:bottom w:val="none" w:sz="0" w:space="0" w:color="auto"/>
            <w:right w:val="none" w:sz="0" w:space="0" w:color="auto"/>
          </w:divBdr>
        </w:div>
        <w:div w:id="770929418">
          <w:marLeft w:val="0"/>
          <w:marRight w:val="0"/>
          <w:marTop w:val="0"/>
          <w:marBottom w:val="0"/>
          <w:divBdr>
            <w:top w:val="none" w:sz="0" w:space="0" w:color="auto"/>
            <w:left w:val="none" w:sz="0" w:space="0" w:color="auto"/>
            <w:bottom w:val="none" w:sz="0" w:space="0" w:color="auto"/>
            <w:right w:val="none" w:sz="0" w:space="0" w:color="auto"/>
          </w:divBdr>
        </w:div>
        <w:div w:id="11034562">
          <w:marLeft w:val="0"/>
          <w:marRight w:val="0"/>
          <w:marTop w:val="0"/>
          <w:marBottom w:val="0"/>
          <w:divBdr>
            <w:top w:val="none" w:sz="0" w:space="0" w:color="auto"/>
            <w:left w:val="none" w:sz="0" w:space="0" w:color="auto"/>
            <w:bottom w:val="none" w:sz="0" w:space="0" w:color="auto"/>
            <w:right w:val="none" w:sz="0" w:space="0" w:color="auto"/>
          </w:divBdr>
        </w:div>
        <w:div w:id="737631455">
          <w:marLeft w:val="0"/>
          <w:marRight w:val="0"/>
          <w:marTop w:val="0"/>
          <w:marBottom w:val="0"/>
          <w:divBdr>
            <w:top w:val="none" w:sz="0" w:space="0" w:color="auto"/>
            <w:left w:val="none" w:sz="0" w:space="0" w:color="auto"/>
            <w:bottom w:val="none" w:sz="0" w:space="0" w:color="auto"/>
            <w:right w:val="none" w:sz="0" w:space="0" w:color="auto"/>
          </w:divBdr>
        </w:div>
        <w:div w:id="1975671213">
          <w:marLeft w:val="0"/>
          <w:marRight w:val="0"/>
          <w:marTop w:val="0"/>
          <w:marBottom w:val="0"/>
          <w:divBdr>
            <w:top w:val="none" w:sz="0" w:space="0" w:color="auto"/>
            <w:left w:val="none" w:sz="0" w:space="0" w:color="auto"/>
            <w:bottom w:val="none" w:sz="0" w:space="0" w:color="auto"/>
            <w:right w:val="none" w:sz="0" w:space="0" w:color="auto"/>
          </w:divBdr>
        </w:div>
        <w:div w:id="1481341579">
          <w:marLeft w:val="0"/>
          <w:marRight w:val="0"/>
          <w:marTop w:val="0"/>
          <w:marBottom w:val="0"/>
          <w:divBdr>
            <w:top w:val="none" w:sz="0" w:space="0" w:color="auto"/>
            <w:left w:val="none" w:sz="0" w:space="0" w:color="auto"/>
            <w:bottom w:val="none" w:sz="0" w:space="0" w:color="auto"/>
            <w:right w:val="none" w:sz="0" w:space="0" w:color="auto"/>
          </w:divBdr>
        </w:div>
        <w:div w:id="1203053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showparalel\40676\24110\A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oficiale\index\act\178959" TargetMode="External"/><Relationship Id="rId4" Type="http://schemas.openxmlformats.org/officeDocument/2006/relationships/settings" Target="settings.xml"/><Relationship Id="rId9" Type="http://schemas.openxmlformats.org/officeDocument/2006/relationships/hyperlink" Target="file:///C:\oficiale\showparalel\40676\24110\A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E3852-21EA-405D-A8F4-C8D5866D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3891</Words>
  <Characters>22569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vlazar</cp:lastModifiedBy>
  <cp:revision>5</cp:revision>
  <cp:lastPrinted>2021-06-07T12:39:00Z</cp:lastPrinted>
  <dcterms:created xsi:type="dcterms:W3CDTF">2021-06-07T08:02:00Z</dcterms:created>
  <dcterms:modified xsi:type="dcterms:W3CDTF">2021-06-07T12:40:00Z</dcterms:modified>
</cp:coreProperties>
</file>