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1D" w:rsidRDefault="0083141D" w:rsidP="0083141D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83141D" w:rsidRDefault="0083141D" w:rsidP="0083141D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83141D" w:rsidRPr="00051685" w:rsidRDefault="0083141D" w:rsidP="0083141D">
      <w:pPr>
        <w:rPr>
          <w:b/>
          <w:lang w:val="ro-RO"/>
        </w:rPr>
      </w:pPr>
      <w:r>
        <w:rPr>
          <w:b/>
          <w:lang w:val="ro-RO"/>
        </w:rPr>
        <w:t>MUNICIPIUL TIMIŞ</w:t>
      </w:r>
      <w:r w:rsidRPr="00051685">
        <w:rPr>
          <w:b/>
          <w:lang w:val="ro-RO"/>
        </w:rPr>
        <w:t>OARA</w:t>
      </w:r>
    </w:p>
    <w:p w:rsidR="0083141D" w:rsidRDefault="0083141D" w:rsidP="0083141D">
      <w:pPr>
        <w:rPr>
          <w:b/>
          <w:lang w:val="ro-RO"/>
        </w:rPr>
      </w:pPr>
      <w:r>
        <w:rPr>
          <w:b/>
          <w:lang w:val="ro-RO"/>
        </w:rPr>
        <w:t>ADMINISTRA</w:t>
      </w:r>
      <w:r w:rsidR="003E3F58">
        <w:rPr>
          <w:b/>
          <w:lang w:val="ro-RO"/>
        </w:rPr>
        <w:t>Ţ</w:t>
      </w:r>
      <w:r>
        <w:rPr>
          <w:b/>
          <w:lang w:val="ro-RO"/>
        </w:rPr>
        <w:t>IA PENTRU S</w:t>
      </w:r>
      <w:r w:rsidR="003E3F58">
        <w:rPr>
          <w:b/>
          <w:lang w:val="ro-RO"/>
        </w:rPr>
        <w:t>Ă</w:t>
      </w:r>
      <w:r>
        <w:rPr>
          <w:b/>
          <w:lang w:val="ro-RO"/>
        </w:rPr>
        <w:t>N</w:t>
      </w:r>
      <w:r w:rsidR="003E3F58">
        <w:rPr>
          <w:b/>
          <w:lang w:val="ro-RO"/>
        </w:rPr>
        <w:t>Ă</w:t>
      </w:r>
      <w:r>
        <w:rPr>
          <w:b/>
          <w:lang w:val="ro-RO"/>
        </w:rPr>
        <w:t xml:space="preserve">TATE </w:t>
      </w:r>
      <w:r w:rsidR="003E3F58">
        <w:rPr>
          <w:b/>
          <w:lang w:val="ro-RO"/>
        </w:rPr>
        <w:t>Ş</w:t>
      </w:r>
      <w:r>
        <w:rPr>
          <w:b/>
          <w:lang w:val="ro-RO"/>
        </w:rPr>
        <w:t>I EDUCA</w:t>
      </w:r>
      <w:r w:rsidR="003E3F58">
        <w:rPr>
          <w:b/>
          <w:lang w:val="ro-RO"/>
        </w:rPr>
        <w:t>Ţ</w:t>
      </w:r>
      <w:r>
        <w:rPr>
          <w:b/>
          <w:lang w:val="ro-RO"/>
        </w:rPr>
        <w:t>IE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ED38DF" w:rsidRDefault="00ED38DF" w:rsidP="00ED38DF">
      <w:pPr>
        <w:jc w:val="both"/>
        <w:rPr>
          <w:lang w:val="ro-RO"/>
        </w:rPr>
      </w:pPr>
      <w:r w:rsidRPr="0084134C">
        <w:rPr>
          <w:lang w:val="ro-RO"/>
        </w:rPr>
        <w:t>SC20</w:t>
      </w:r>
      <w:r>
        <w:rPr>
          <w:lang w:val="ro-RO"/>
        </w:rPr>
        <w:t>23</w:t>
      </w:r>
      <w:r w:rsidRPr="0084134C">
        <w:rPr>
          <w:lang w:val="ro-RO"/>
        </w:rPr>
        <w:t>-</w:t>
      </w:r>
      <w:r>
        <w:rPr>
          <w:lang w:val="ro-RO"/>
        </w:rPr>
        <w:t>3372/08.02.2023</w:t>
      </w:r>
    </w:p>
    <w:p w:rsidR="0083141D" w:rsidRPr="00221622" w:rsidRDefault="0083141D" w:rsidP="0083141D">
      <w:pPr>
        <w:jc w:val="both"/>
        <w:rPr>
          <w:lang w:val="ro-RO"/>
        </w:rPr>
      </w:pPr>
      <w:r>
        <w:rPr>
          <w:lang w:val="ro-RO"/>
        </w:rPr>
        <w:t>ASEMT2023-</w:t>
      </w:r>
      <w:r w:rsidR="00D9084F">
        <w:rPr>
          <w:lang w:val="ro-RO"/>
        </w:rPr>
        <w:t>212/08.02.2023</w:t>
      </w:r>
    </w:p>
    <w:p w:rsidR="0083141D" w:rsidRDefault="0083141D" w:rsidP="0083141D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83141D" w:rsidRPr="00CA6766" w:rsidRDefault="0083141D" w:rsidP="0083141D">
      <w:pPr>
        <w:jc w:val="center"/>
        <w:rPr>
          <w:b/>
          <w:u w:val="single"/>
          <w:lang w:val="ro-RO"/>
        </w:rPr>
      </w:pPr>
      <w:r>
        <w:rPr>
          <w:b/>
          <w:color w:val="000000"/>
          <w:u w:val="single"/>
        </w:rPr>
        <w:t xml:space="preserve">REFERAT DE APROBARE </w:t>
      </w:r>
      <w:proofErr w:type="gramStart"/>
      <w:r>
        <w:rPr>
          <w:b/>
          <w:color w:val="000000"/>
          <w:u w:val="single"/>
        </w:rPr>
        <w:t xml:space="preserve">A </w:t>
      </w:r>
      <w:r w:rsidRPr="00CA6766">
        <w:rPr>
          <w:b/>
          <w:color w:val="000000"/>
          <w:u w:val="single"/>
        </w:rPr>
        <w:t xml:space="preserve"> PROIECTULUI</w:t>
      </w:r>
      <w:proofErr w:type="gramEnd"/>
      <w:r w:rsidRPr="00CA6766">
        <w:rPr>
          <w:b/>
          <w:color w:val="000000"/>
          <w:u w:val="single"/>
        </w:rPr>
        <w:t xml:space="preserve"> DE HOTĂRÂRE PRIVIND A</w:t>
      </w:r>
      <w:r>
        <w:rPr>
          <w:b/>
          <w:color w:val="000000"/>
          <w:u w:val="single"/>
        </w:rPr>
        <w:t>CORDAREA</w:t>
      </w:r>
      <w:r w:rsidRPr="00CA6766">
        <w:rPr>
          <w:b/>
          <w:color w:val="000000"/>
          <w:u w:val="single"/>
        </w:rPr>
        <w:t xml:space="preserve"> </w:t>
      </w:r>
      <w:r w:rsidRPr="00CA6766">
        <w:rPr>
          <w:b/>
          <w:u w:val="single"/>
          <w:lang w:val="ro-RO"/>
        </w:rPr>
        <w:t xml:space="preserve"> BURSELOR ȘCOLARE pentru elevii din </w:t>
      </w:r>
    </w:p>
    <w:p w:rsidR="0083141D" w:rsidRPr="00CA6766" w:rsidRDefault="0083141D" w:rsidP="0083141D">
      <w:pPr>
        <w:jc w:val="center"/>
        <w:rPr>
          <w:b/>
          <w:u w:val="single"/>
          <w:lang w:val="ro-RO"/>
        </w:rPr>
      </w:pPr>
      <w:r w:rsidRPr="00CA6766">
        <w:rPr>
          <w:b/>
          <w:u w:val="single"/>
          <w:lang w:val="ro-RO"/>
        </w:rPr>
        <w:t>unităţile de învăţământ preuniversitar de stat</w:t>
      </w:r>
    </w:p>
    <w:p w:rsidR="0083141D" w:rsidRPr="00566187" w:rsidRDefault="0083141D" w:rsidP="0083141D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  <w:r w:rsidRPr="00566187">
        <w:rPr>
          <w:b/>
          <w:color w:val="000000"/>
          <w:u w:val="single"/>
          <w:lang w:val="ro-RO"/>
        </w:rPr>
        <w:t>din Timișoara pe anul</w:t>
      </w:r>
      <w:r>
        <w:rPr>
          <w:b/>
          <w:color w:val="000000"/>
          <w:u w:val="single"/>
          <w:lang w:val="ro-RO"/>
        </w:rPr>
        <w:t xml:space="preserve"> 2023</w:t>
      </w:r>
    </w:p>
    <w:p w:rsidR="0083141D" w:rsidRDefault="0083141D" w:rsidP="0083141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83141D" w:rsidRDefault="0083141D" w:rsidP="0083141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83141D" w:rsidRPr="00381ED5" w:rsidRDefault="0083141D" w:rsidP="0083141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83141D" w:rsidRPr="00381ED5" w:rsidRDefault="0083141D" w:rsidP="0083141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Solicit</w:t>
      </w:r>
      <w:r w:rsidR="00CD5A62">
        <w:rPr>
          <w:rFonts w:ascii="Times New Roman" w:hAnsi="Times New Roman"/>
          <w:color w:val="000000"/>
          <w:spacing w:val="-5"/>
          <w:sz w:val="24"/>
          <w:szCs w:val="24"/>
        </w:rPr>
        <w:t>ă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rile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centralizate ale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unităților de în</w:t>
      </w:r>
      <w:r w:rsidR="00553828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ățământ preuniversitar de stat din Municipiului Timi</w:t>
      </w:r>
      <w:r w:rsidR="00CD5A62">
        <w:rPr>
          <w:rFonts w:ascii="Times New Roman" w:hAnsi="Times New Roman"/>
          <w:color w:val="000000"/>
          <w:spacing w:val="-5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oara, de necesitate î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cuprinderii/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suplimentarii/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redistribuirii sumelor î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n bu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getul de venituri si cheltuieli, pentru asigurarea cheltuielilor aferente burselor școlare, </w:t>
      </w:r>
      <w:r w:rsidR="00CD5A62">
        <w:rPr>
          <w:rFonts w:ascii="Times New Roman" w:hAnsi="Times New Roman"/>
          <w:color w:val="000000"/>
          <w:spacing w:val="-5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 cuprinderea, repartizarea sumel</w:t>
      </w:r>
      <w:r w:rsidR="007F6C5B">
        <w:rPr>
          <w:rFonts w:ascii="Times New Roman" w:hAnsi="Times New Roman"/>
          <w:color w:val="000000"/>
          <w:spacing w:val="-5"/>
          <w:sz w:val="24"/>
          <w:szCs w:val="24"/>
        </w:rPr>
        <w:t>or defalcate din TVA pe anul 20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23 ;</w:t>
      </w:r>
    </w:p>
    <w:p w:rsidR="0083141D" w:rsidRPr="00CA6766" w:rsidRDefault="0083141D" w:rsidP="0083141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Legea</w:t>
      </w:r>
      <w:r w:rsidRPr="006462D3">
        <w:rPr>
          <w:rFonts w:ascii="Times New Roman" w:hAnsi="Times New Roman"/>
          <w:color w:val="000000"/>
          <w:sz w:val="24"/>
          <w:szCs w:val="24"/>
          <w:lang w:val="it-IT"/>
        </w:rPr>
        <w:t xml:space="preserve"> Educaţiei Naţionale nr. 1/2011</w:t>
      </w:r>
      <w:r w:rsidRPr="00381ED5">
        <w:rPr>
          <w:rFonts w:ascii="Times New Roman" w:hAnsi="Times New Roman"/>
          <w:sz w:val="24"/>
          <w:szCs w:val="24"/>
        </w:rPr>
        <w:t xml:space="preserve">; în  conformitate </w:t>
      </w:r>
      <w:r w:rsidRPr="00CA6766">
        <w:rPr>
          <w:rFonts w:ascii="Times New Roman" w:hAnsi="Times New Roman"/>
          <w:sz w:val="24"/>
          <w:szCs w:val="24"/>
        </w:rPr>
        <w:t xml:space="preserve">cu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Ordinul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 nr. 5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379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/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12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09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22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 privind aprobarea Criteriilor generale de acordare a burselor elevilor din învăţământul preuniversitar de stat;</w:t>
      </w:r>
    </w:p>
    <w:p w:rsidR="0083141D" w:rsidRPr="00CA6766" w:rsidRDefault="0083141D" w:rsidP="0083141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Conform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Hot</w:t>
      </w:r>
      <w:r w:rsidR="00A62D46">
        <w:rPr>
          <w:rFonts w:ascii="Times New Roman" w:hAnsi="Times New Roman"/>
          <w:color w:val="000000"/>
          <w:sz w:val="24"/>
          <w:szCs w:val="24"/>
          <w:lang w:val="it-IT"/>
        </w:rPr>
        <w:t>ă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r</w:t>
      </w:r>
      <w:r w:rsidR="00A62D46">
        <w:rPr>
          <w:rFonts w:ascii="Times New Roman" w:hAnsi="Times New Roman"/>
          <w:color w:val="000000"/>
          <w:sz w:val="24"/>
          <w:szCs w:val="24"/>
          <w:lang w:val="it-IT"/>
        </w:rPr>
        <w:t>â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re de Guvern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 nr.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1138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/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14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.0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9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2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2, pentru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aprobarea cuantumului minim al burselor lunare de performan</w:t>
      </w:r>
      <w:r w:rsidR="00CD5A62">
        <w:rPr>
          <w:rFonts w:ascii="Times New Roman" w:hAnsi="Times New Roman"/>
          <w:color w:val="000000"/>
          <w:sz w:val="24"/>
          <w:szCs w:val="24"/>
          <w:lang w:val="it-IT"/>
        </w:rPr>
        <w:t>ţă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, de merit, de studiu </w:t>
      </w:r>
      <w:r w:rsidR="00CD5A62">
        <w:rPr>
          <w:rFonts w:ascii="Times New Roman" w:hAnsi="Times New Roman"/>
          <w:color w:val="000000"/>
          <w:sz w:val="24"/>
          <w:szCs w:val="24"/>
          <w:lang w:val="it-IT"/>
        </w:rPr>
        <w:t>ş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i de ajutor social pentru elevii din </w:t>
      </w:r>
      <w:r w:rsidR="00CD5A62" w:rsidRPr="00CA6766">
        <w:rPr>
          <w:rFonts w:ascii="Times New Roman" w:hAnsi="Times New Roman"/>
          <w:color w:val="000000"/>
          <w:sz w:val="24"/>
          <w:szCs w:val="24"/>
          <w:lang w:val="it-IT"/>
        </w:rPr>
        <w:t>învăţământu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l preunive</w:t>
      </w:r>
      <w:r w:rsidR="007F6C5B">
        <w:rPr>
          <w:rFonts w:ascii="Times New Roman" w:hAnsi="Times New Roman"/>
          <w:color w:val="000000"/>
          <w:sz w:val="24"/>
          <w:szCs w:val="24"/>
          <w:lang w:val="it-IT"/>
        </w:rPr>
        <w:t>rsitar cu frecven</w:t>
      </w:r>
      <w:r w:rsidR="00CD5A62">
        <w:rPr>
          <w:rFonts w:ascii="Times New Roman" w:hAnsi="Times New Roman"/>
          <w:color w:val="000000"/>
          <w:sz w:val="24"/>
          <w:szCs w:val="24"/>
          <w:lang w:val="it-IT"/>
        </w:rPr>
        <w:t>ţă</w:t>
      </w:r>
      <w:r w:rsidR="007F6C5B">
        <w:rPr>
          <w:rFonts w:ascii="Times New Roman" w:hAnsi="Times New Roman"/>
          <w:color w:val="000000"/>
          <w:sz w:val="24"/>
          <w:szCs w:val="24"/>
          <w:lang w:val="it-IT"/>
        </w:rPr>
        <w:t xml:space="preserve"> care se acord</w:t>
      </w:r>
      <w:r w:rsidR="00CD5A62">
        <w:rPr>
          <w:rFonts w:ascii="Times New Roman" w:hAnsi="Times New Roman"/>
          <w:color w:val="000000"/>
          <w:sz w:val="24"/>
          <w:szCs w:val="24"/>
          <w:lang w:val="it-IT"/>
        </w:rPr>
        <w:t>ă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CD5A62">
        <w:rPr>
          <w:rFonts w:ascii="Times New Roman" w:hAnsi="Times New Roman"/>
          <w:color w:val="000000"/>
          <w:sz w:val="24"/>
          <w:szCs w:val="24"/>
          <w:lang w:val="it-IT"/>
        </w:rPr>
        <w:t>î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n anul </w:t>
      </w:r>
      <w:r w:rsidR="00CD5A62">
        <w:rPr>
          <w:rFonts w:ascii="Times New Roman" w:hAnsi="Times New Roman"/>
          <w:color w:val="000000"/>
          <w:sz w:val="24"/>
          <w:szCs w:val="24"/>
          <w:lang w:val="it-IT"/>
        </w:rPr>
        <w:t>ş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colar 2022-2023</w:t>
      </w: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;</w:t>
      </w:r>
    </w:p>
    <w:p w:rsidR="0083141D" w:rsidRDefault="0083141D" w:rsidP="0083141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4624">
        <w:rPr>
          <w:rFonts w:ascii="Times New Roman" w:hAnsi="Times New Roman"/>
          <w:color w:val="000000"/>
          <w:sz w:val="24"/>
          <w:szCs w:val="24"/>
          <w:lang w:val="it-IT"/>
        </w:rPr>
        <w:t xml:space="preserve">În conformitate cu dispoziţiile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O.U.G nr.57/2019 art.129, alin.(1) si (2) lit.d) privind Codul Administrativ</w:t>
      </w:r>
      <w:r w:rsidRPr="00A24624">
        <w:rPr>
          <w:rFonts w:ascii="Times New Roman" w:hAnsi="Times New Roman"/>
          <w:sz w:val="24"/>
          <w:szCs w:val="24"/>
        </w:rPr>
        <w:t>;</w:t>
      </w:r>
    </w:p>
    <w:p w:rsidR="0083141D" w:rsidRPr="00A24624" w:rsidRDefault="0083141D" w:rsidP="0083141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temeiul art.196 alin.(1), lit.a), art.139 din O.U.G nr.57 privind Codul Administrativ.</w:t>
      </w:r>
    </w:p>
    <w:p w:rsidR="0083141D" w:rsidRPr="00CA6766" w:rsidRDefault="0083141D" w:rsidP="0083141D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83141D" w:rsidRPr="00DF3773" w:rsidRDefault="0083141D" w:rsidP="0083141D">
      <w:pPr>
        <w:rPr>
          <w:lang w:val="ro-RO"/>
        </w:rPr>
      </w:pPr>
      <w:r>
        <w:rPr>
          <w:color w:val="000000"/>
          <w:spacing w:val="-5"/>
        </w:rPr>
        <w:tab/>
      </w:r>
      <w:r w:rsidRPr="00DF3773">
        <w:rPr>
          <w:color w:val="000000"/>
          <w:spacing w:val="-5"/>
          <w:lang w:val="ro-RO"/>
        </w:rPr>
        <w:t xml:space="preserve">Ținând cont de cele enumerate mai sus, apreciez ca fiind oportună  promovarea proiectului de hotărâre privind </w:t>
      </w:r>
      <w:r w:rsidRPr="00DF3773">
        <w:rPr>
          <w:lang w:val="ro-RO"/>
        </w:rPr>
        <w:t xml:space="preserve">acordarea de Burse şcolare pentru elevii din unităţile de învăţământ preuniversitar de stat din Timișoara </w:t>
      </w:r>
      <w:r w:rsidRPr="00DF3773">
        <w:rPr>
          <w:color w:val="000000"/>
          <w:spacing w:val="-2"/>
          <w:lang w:val="ro-RO"/>
        </w:rPr>
        <w:t>pe anul 20</w:t>
      </w:r>
      <w:r>
        <w:rPr>
          <w:color w:val="000000"/>
          <w:spacing w:val="-2"/>
          <w:lang w:val="ro-RO"/>
        </w:rPr>
        <w:t>23</w:t>
      </w:r>
      <w:r w:rsidRPr="00DF3773">
        <w:rPr>
          <w:lang w:val="ro-RO"/>
        </w:rPr>
        <w:t xml:space="preserve"> </w:t>
      </w:r>
      <w:r w:rsidRPr="00DF3773">
        <w:rPr>
          <w:color w:val="000000"/>
          <w:spacing w:val="-5"/>
          <w:lang w:val="ro-RO"/>
        </w:rPr>
        <w:t>și supun dezbaterii Consiliului Local  documentația aferentă.</w:t>
      </w:r>
    </w:p>
    <w:p w:rsidR="0083141D" w:rsidRPr="00DF3773" w:rsidRDefault="0083141D" w:rsidP="0083141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3141D" w:rsidRPr="00E04C5C" w:rsidRDefault="0083141D" w:rsidP="0083141D"/>
    <w:p w:rsidR="0083141D" w:rsidRDefault="0083141D" w:rsidP="0083141D">
      <w:pPr>
        <w:ind w:firstLine="360"/>
        <w:jc w:val="center"/>
        <w:rPr>
          <w:b/>
        </w:rPr>
      </w:pPr>
      <w:r>
        <w:rPr>
          <w:b/>
        </w:rPr>
        <w:t>PRIMAR,</w:t>
      </w:r>
    </w:p>
    <w:p w:rsidR="0083141D" w:rsidRDefault="0083141D" w:rsidP="0083141D">
      <w:pPr>
        <w:ind w:firstLine="360"/>
        <w:jc w:val="center"/>
        <w:rPr>
          <w:b/>
        </w:rPr>
      </w:pPr>
      <w:r>
        <w:rPr>
          <w:b/>
        </w:rPr>
        <w:t>DOMINIC FRITZ</w:t>
      </w:r>
    </w:p>
    <w:p w:rsidR="0083141D" w:rsidRDefault="0083141D" w:rsidP="0083141D">
      <w:pPr>
        <w:ind w:firstLine="360"/>
        <w:jc w:val="center"/>
        <w:rPr>
          <w:b/>
        </w:rPr>
      </w:pPr>
    </w:p>
    <w:p w:rsidR="0083141D" w:rsidRDefault="0083141D" w:rsidP="0083141D">
      <w:pPr>
        <w:jc w:val="center"/>
        <w:rPr>
          <w:b/>
        </w:rPr>
      </w:pPr>
    </w:p>
    <w:p w:rsidR="0083141D" w:rsidRDefault="0083141D" w:rsidP="0083141D">
      <w:pPr>
        <w:jc w:val="center"/>
        <w:rPr>
          <w:b/>
        </w:rPr>
      </w:pPr>
    </w:p>
    <w:p w:rsidR="0083141D" w:rsidRDefault="0083141D" w:rsidP="0083141D">
      <w:pPr>
        <w:jc w:val="center"/>
        <w:rPr>
          <w:b/>
        </w:rPr>
      </w:pPr>
      <w:r>
        <w:rPr>
          <w:b/>
        </w:rPr>
        <w:t>DIRECTOR GENERAL,</w:t>
      </w:r>
    </w:p>
    <w:p w:rsidR="0083141D" w:rsidRDefault="0083141D" w:rsidP="0083141D">
      <w:pPr>
        <w:jc w:val="center"/>
        <w:rPr>
          <w:b/>
        </w:rPr>
      </w:pPr>
      <w:r>
        <w:rPr>
          <w:b/>
        </w:rPr>
        <w:t>MIHAI BONCEA</w:t>
      </w:r>
    </w:p>
    <w:p w:rsidR="0083141D" w:rsidRDefault="0083141D" w:rsidP="0083141D">
      <w:pPr>
        <w:jc w:val="center"/>
        <w:rPr>
          <w:b/>
        </w:rPr>
      </w:pPr>
    </w:p>
    <w:p w:rsidR="0083141D" w:rsidRDefault="0083141D" w:rsidP="0083141D">
      <w:pPr>
        <w:jc w:val="center"/>
        <w:rPr>
          <w:b/>
        </w:rPr>
      </w:pPr>
    </w:p>
    <w:p w:rsidR="0083141D" w:rsidRDefault="0083141D" w:rsidP="0083141D">
      <w:pPr>
        <w:jc w:val="center"/>
        <w:rPr>
          <w:b/>
        </w:rPr>
      </w:pPr>
    </w:p>
    <w:p w:rsidR="0083141D" w:rsidRDefault="0083141D" w:rsidP="0083141D">
      <w:pPr>
        <w:jc w:val="center"/>
        <w:rPr>
          <w:b/>
        </w:rPr>
      </w:pPr>
      <w:r>
        <w:rPr>
          <w:b/>
        </w:rPr>
        <w:t>DIRECTOR EXECUTIV</w:t>
      </w:r>
    </w:p>
    <w:p w:rsidR="0083141D" w:rsidRPr="00D16879" w:rsidRDefault="0083141D" w:rsidP="0083141D">
      <w:pPr>
        <w:jc w:val="center"/>
        <w:rPr>
          <w:b/>
          <w:lang w:val="ro-RO"/>
        </w:rPr>
      </w:pPr>
      <w:r>
        <w:rPr>
          <w:b/>
        </w:rPr>
        <w:t>SIMONA PÎŢAN</w:t>
      </w:r>
    </w:p>
    <w:p w:rsidR="0083141D" w:rsidRPr="006462D3" w:rsidRDefault="0083141D" w:rsidP="0083141D">
      <w:pPr>
        <w:jc w:val="center"/>
        <w:rPr>
          <w:sz w:val="20"/>
          <w:szCs w:val="20"/>
          <w:lang w:val="ro-RO"/>
        </w:rPr>
      </w:pPr>
    </w:p>
    <w:p w:rsidR="002E4B0A" w:rsidRDefault="002E4B0A"/>
    <w:sectPr w:rsidR="002E4B0A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DC2" w:rsidRDefault="00465DC2" w:rsidP="004A620E">
      <w:r>
        <w:separator/>
      </w:r>
    </w:p>
  </w:endnote>
  <w:endnote w:type="continuationSeparator" w:id="0">
    <w:p w:rsidR="00465DC2" w:rsidRDefault="00465DC2" w:rsidP="004A6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83141D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DC2" w:rsidRDefault="00465DC2" w:rsidP="004A620E">
      <w:r>
        <w:separator/>
      </w:r>
    </w:p>
  </w:footnote>
  <w:footnote w:type="continuationSeparator" w:id="0">
    <w:p w:rsidR="00465DC2" w:rsidRDefault="00465DC2" w:rsidP="004A6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41D"/>
    <w:rsid w:val="002261C8"/>
    <w:rsid w:val="002E4B0A"/>
    <w:rsid w:val="003E3F58"/>
    <w:rsid w:val="0044124A"/>
    <w:rsid w:val="00465DC2"/>
    <w:rsid w:val="004A620E"/>
    <w:rsid w:val="00553828"/>
    <w:rsid w:val="00565D5A"/>
    <w:rsid w:val="007F6C5B"/>
    <w:rsid w:val="0082523B"/>
    <w:rsid w:val="0083141D"/>
    <w:rsid w:val="00A62D46"/>
    <w:rsid w:val="00B363B2"/>
    <w:rsid w:val="00CD5A62"/>
    <w:rsid w:val="00D22AB1"/>
    <w:rsid w:val="00D9084F"/>
    <w:rsid w:val="00E20A8E"/>
    <w:rsid w:val="00ED38DF"/>
    <w:rsid w:val="00FF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83141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831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4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mmilivoievici</dc:creator>
  <cp:keywords/>
  <dc:description/>
  <cp:lastModifiedBy>mmilivoievici</cp:lastModifiedBy>
  <cp:revision>9</cp:revision>
  <dcterms:created xsi:type="dcterms:W3CDTF">2023-02-08T11:44:00Z</dcterms:created>
  <dcterms:modified xsi:type="dcterms:W3CDTF">2023-02-08T13:15:00Z</dcterms:modified>
</cp:coreProperties>
</file>