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06" w:rsidRPr="00A9079D" w:rsidRDefault="00440AD3" w:rsidP="00440AD3">
      <w:pPr>
        <w:spacing w:before="0" w:after="0"/>
        <w:ind w:right="57"/>
        <w:jc w:val="right"/>
        <w:rPr>
          <w:b/>
        </w:rPr>
      </w:pPr>
      <w:bookmarkStart w:id="0" w:name="_GoBack"/>
      <w:bookmarkEnd w:id="0"/>
      <w:r>
        <w:rPr>
          <w:b/>
        </w:rPr>
        <w:t>Anexa la HCL nr..................</w:t>
      </w:r>
    </w:p>
    <w:p w:rsidR="00304F45" w:rsidRPr="00A9079D" w:rsidRDefault="00304F45" w:rsidP="00B60509">
      <w:pPr>
        <w:spacing w:before="0" w:after="0" w:line="300" w:lineRule="exact"/>
      </w:pPr>
    </w:p>
    <w:p w:rsidR="00161CBA" w:rsidRPr="00A9079D" w:rsidRDefault="00161CBA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  <w:r w:rsidRPr="00A9079D">
        <w:rPr>
          <w:rFonts w:cs="TimesNewRomanPS-BoldMT"/>
          <w:b/>
          <w:bCs/>
          <w:sz w:val="24"/>
          <w:szCs w:val="24"/>
        </w:rPr>
        <w:t>PROTOCOL DE COLABORARE</w:t>
      </w:r>
    </w:p>
    <w:p w:rsidR="00161CBA" w:rsidRPr="00A9079D" w:rsidRDefault="00161CBA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</w:p>
    <w:p w:rsidR="004E63D7" w:rsidRPr="00A9079D" w:rsidRDefault="007B29A6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  <w:r w:rsidRPr="00A9079D">
        <w:rPr>
          <w:rFonts w:cs="TimesNewRomanPS-BoldMT"/>
          <w:b/>
          <w:bCs/>
          <w:sz w:val="24"/>
          <w:szCs w:val="24"/>
        </w:rPr>
        <w:t>între Ministerul Mediului,</w:t>
      </w:r>
    </w:p>
    <w:p w:rsidR="00A005C8" w:rsidRPr="00A9079D" w:rsidRDefault="00E65294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  <w:r w:rsidRPr="00A9079D">
        <w:rPr>
          <w:rFonts w:cs="TimesNewRomanPS-BoldMT"/>
          <w:b/>
          <w:bCs/>
          <w:sz w:val="24"/>
          <w:szCs w:val="24"/>
        </w:rPr>
        <w:t>Județul</w:t>
      </w:r>
      <w:r w:rsidR="0045627B" w:rsidRPr="00A9079D">
        <w:rPr>
          <w:rFonts w:cs="TimesNewRomanPS-BoldMT"/>
          <w:b/>
          <w:bCs/>
          <w:sz w:val="24"/>
          <w:szCs w:val="24"/>
        </w:rPr>
        <w:t>Timiș</w:t>
      </w:r>
      <w:r w:rsidRPr="00A9079D">
        <w:rPr>
          <w:rFonts w:cs="TimesNewRomanPS-BoldMT"/>
          <w:b/>
          <w:bCs/>
          <w:sz w:val="24"/>
          <w:szCs w:val="24"/>
        </w:rPr>
        <w:t xml:space="preserve">- </w:t>
      </w:r>
      <w:r w:rsidR="00111DF4" w:rsidRPr="00A9079D">
        <w:rPr>
          <w:rFonts w:cs="TimesNewRomanPS-BoldMT"/>
          <w:b/>
          <w:bCs/>
          <w:sz w:val="24"/>
          <w:szCs w:val="24"/>
        </w:rPr>
        <w:t xml:space="preserve">Consiliul Județean </w:t>
      </w:r>
      <w:r w:rsidR="0045627B" w:rsidRPr="00A9079D">
        <w:rPr>
          <w:rFonts w:cs="TimesNewRomanPS-BoldMT"/>
          <w:b/>
          <w:bCs/>
          <w:sz w:val="24"/>
          <w:szCs w:val="24"/>
        </w:rPr>
        <w:t>Timiș</w:t>
      </w:r>
      <w:r w:rsidR="007B29A6" w:rsidRPr="00A9079D">
        <w:rPr>
          <w:rFonts w:cs="TimesNewRomanPS-BoldMT"/>
          <w:b/>
          <w:bCs/>
          <w:sz w:val="24"/>
          <w:szCs w:val="24"/>
        </w:rPr>
        <w:t>,</w:t>
      </w:r>
    </w:p>
    <w:p w:rsidR="00A005C8" w:rsidRPr="00A9079D" w:rsidRDefault="00E65294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  <w:r w:rsidRPr="00A9079D">
        <w:rPr>
          <w:rFonts w:cs="TimesNewRomanPS-BoldMT"/>
          <w:b/>
          <w:bCs/>
          <w:sz w:val="24"/>
          <w:szCs w:val="24"/>
        </w:rPr>
        <w:t xml:space="preserve">Municipiul </w:t>
      </w:r>
      <w:r w:rsidR="0045627B" w:rsidRPr="00A9079D">
        <w:rPr>
          <w:rFonts w:cs="TimesNewRomanPS-BoldMT"/>
          <w:b/>
          <w:bCs/>
          <w:sz w:val="24"/>
          <w:szCs w:val="24"/>
        </w:rPr>
        <w:t>Timișoara</w:t>
      </w:r>
      <w:r w:rsidRPr="00A9079D">
        <w:rPr>
          <w:rFonts w:cs="TimesNewRomanPS-BoldMT"/>
          <w:b/>
          <w:bCs/>
          <w:sz w:val="24"/>
          <w:szCs w:val="24"/>
        </w:rPr>
        <w:t xml:space="preserve">- </w:t>
      </w:r>
      <w:r w:rsidR="007B29A6" w:rsidRPr="00A9079D">
        <w:rPr>
          <w:rFonts w:cs="TimesNewRomanPS-BoldMT"/>
          <w:b/>
          <w:bCs/>
          <w:sz w:val="24"/>
          <w:szCs w:val="24"/>
        </w:rPr>
        <w:t>Consiliul Local al Municipiului</w:t>
      </w:r>
      <w:r w:rsidR="0045627B" w:rsidRPr="00A9079D">
        <w:rPr>
          <w:rFonts w:cs="TimesNewRomanPS-BoldMT"/>
          <w:b/>
          <w:bCs/>
          <w:sz w:val="24"/>
          <w:szCs w:val="24"/>
        </w:rPr>
        <w:t>Timișoara</w:t>
      </w:r>
      <w:r w:rsidR="007B29A6" w:rsidRPr="00A9079D">
        <w:rPr>
          <w:rFonts w:cs="TimesNewRomanPS-BoldMT"/>
          <w:b/>
          <w:bCs/>
          <w:sz w:val="24"/>
          <w:szCs w:val="24"/>
        </w:rPr>
        <w:t>și</w:t>
      </w:r>
    </w:p>
    <w:p w:rsidR="007B29A6" w:rsidRPr="00A9079D" w:rsidRDefault="00751BA4" w:rsidP="00B60509">
      <w:pPr>
        <w:autoSpaceDE w:val="0"/>
        <w:autoSpaceDN w:val="0"/>
        <w:adjustRightInd w:val="0"/>
        <w:spacing w:before="0" w:after="0" w:line="300" w:lineRule="exact"/>
        <w:jc w:val="center"/>
        <w:rPr>
          <w:rFonts w:cs="TimesNewRomanPS-BoldMT"/>
          <w:b/>
          <w:bCs/>
          <w:sz w:val="24"/>
          <w:szCs w:val="24"/>
        </w:rPr>
      </w:pPr>
      <w:r w:rsidRPr="00A9079D">
        <w:rPr>
          <w:rFonts w:cs="TimesNewRomanPS-BoldMT"/>
          <w:b/>
          <w:bCs/>
          <w:sz w:val="24"/>
          <w:szCs w:val="24"/>
        </w:rPr>
        <w:t>Instituția Prefectului</w:t>
      </w:r>
      <w:r w:rsidR="00190402" w:rsidRPr="00A9079D">
        <w:rPr>
          <w:rFonts w:cs="TimesNewRomanPS-BoldMT"/>
          <w:b/>
          <w:bCs/>
          <w:sz w:val="24"/>
          <w:szCs w:val="24"/>
        </w:rPr>
        <w:t xml:space="preserve"> –</w:t>
      </w:r>
      <w:r w:rsidRPr="00A9079D">
        <w:rPr>
          <w:rFonts w:cs="TimesNewRomanPS-BoldMT"/>
          <w:b/>
          <w:bCs/>
          <w:sz w:val="24"/>
          <w:szCs w:val="24"/>
        </w:rPr>
        <w:t xml:space="preserve"> Județul</w:t>
      </w:r>
      <w:r w:rsidR="0045627B" w:rsidRPr="00A9079D">
        <w:rPr>
          <w:rFonts w:cs="TimesNewRomanPS-BoldMT"/>
          <w:b/>
          <w:bCs/>
          <w:sz w:val="24"/>
          <w:szCs w:val="24"/>
        </w:rPr>
        <w:t>Timiș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0" w:line="240" w:lineRule="auto"/>
        <w:rPr>
          <w:rFonts w:cs="TimesNewRomanPS-BoldMT"/>
          <w:b/>
          <w:bCs/>
        </w:rPr>
      </w:pP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ED253E">
        <w:rPr>
          <w:rFonts w:cs="TimesNewRomanPSMT"/>
        </w:rPr>
        <w:t xml:space="preserve">În baza dispoziţiilor art. 5 lit. (u) </w:t>
      </w:r>
      <w:r w:rsidR="00CD6DF6" w:rsidRPr="00ED253E">
        <w:rPr>
          <w:rFonts w:cs="TimesNewRomanPSMT"/>
        </w:rPr>
        <w:t xml:space="preserve">și ale art. 13 alin. (2) </w:t>
      </w:r>
      <w:r w:rsidRPr="00ED253E">
        <w:rPr>
          <w:rFonts w:cs="TimesNewRomanPSMT"/>
        </w:rPr>
        <w:t>din Hotărârea de Guvern nr.19/20</w:t>
      </w:r>
      <w:r w:rsidR="00CD6DF6" w:rsidRPr="00ED253E">
        <w:rPr>
          <w:rFonts w:cs="TimesNewRomanPSMT"/>
        </w:rPr>
        <w:t>1</w:t>
      </w:r>
      <w:r w:rsidRPr="00ED253E">
        <w:rPr>
          <w:rFonts w:cs="TimesNewRomanPSMT"/>
        </w:rPr>
        <w:t>7 privind organizarea și funcționarea Ministerului Mediului și pentru modificarea unor acte normative</w:t>
      </w:r>
      <w:r w:rsidR="00CD6DF6" w:rsidRPr="00ED253E">
        <w:rPr>
          <w:rFonts w:cs="TimesNewRomanPSMT"/>
        </w:rPr>
        <w:t>, cu modificările și completările ulterioare</w:t>
      </w:r>
      <w:r w:rsidRPr="00ED253E">
        <w:rPr>
          <w:rFonts w:cs="TimesNewRomanPSMT"/>
        </w:rPr>
        <w:t xml:space="preserve"> și ale art. 2 alin. </w:t>
      </w:r>
      <w:r w:rsidR="003800B9" w:rsidRPr="00ED253E">
        <w:rPr>
          <w:rFonts w:cs="TimesNewRomanPSMT"/>
        </w:rPr>
        <w:t xml:space="preserve">(1) din Hotărârea de Guvern nr. </w:t>
      </w:r>
      <w:r w:rsidRPr="00ED253E">
        <w:rPr>
          <w:rFonts w:cs="TimesNewRomanPSMT"/>
        </w:rPr>
        <w:t xml:space="preserve">396/2018 privind unele măsuri referitoare la pregătirea și exercitarea de către România a </w:t>
      </w:r>
      <w:r w:rsidR="007C060C" w:rsidRPr="00ED253E">
        <w:rPr>
          <w:rFonts w:cs="TimesNewRomanPSMT"/>
        </w:rPr>
        <w:t xml:space="preserve">Președinției </w:t>
      </w:r>
      <w:r w:rsidRPr="00ED253E">
        <w:rPr>
          <w:rFonts w:cs="TimesNewRomanPSMT"/>
        </w:rPr>
        <w:t xml:space="preserve">Consiliului Uniunii Europene în anul 2019, precum și în baza art. </w:t>
      </w:r>
      <w:r w:rsidR="007C060C" w:rsidRPr="00ED253E">
        <w:rPr>
          <w:rFonts w:cs="TimesNewRomanPSMT"/>
        </w:rPr>
        <w:t>36</w:t>
      </w:r>
      <w:r w:rsidRPr="00ED253E">
        <w:rPr>
          <w:rFonts w:cs="TimesNewRomanPSMT"/>
        </w:rPr>
        <w:t>alin. (</w:t>
      </w:r>
      <w:r w:rsidR="007C060C" w:rsidRPr="00ED253E">
        <w:rPr>
          <w:rFonts w:cs="TimesNewRomanPSMT"/>
        </w:rPr>
        <w:t>2</w:t>
      </w:r>
      <w:r w:rsidRPr="00ED253E">
        <w:rPr>
          <w:rFonts w:cs="TimesNewRomanPSMT"/>
        </w:rPr>
        <w:t xml:space="preserve">) lit. </w:t>
      </w:r>
      <w:r w:rsidR="007C060C" w:rsidRPr="00ED253E">
        <w:rPr>
          <w:rFonts w:cs="TimesNewRomanPSMT"/>
        </w:rPr>
        <w:t>e</w:t>
      </w:r>
      <w:r w:rsidRPr="00ED253E">
        <w:rPr>
          <w:rFonts w:cs="TimesNewRomanPSMT"/>
        </w:rPr>
        <w:t xml:space="preserve">) </w:t>
      </w:r>
      <w:r w:rsidR="007C060C" w:rsidRPr="00ED253E">
        <w:rPr>
          <w:rFonts w:cs="TimesNewRomanPSMT"/>
        </w:rPr>
        <w:t xml:space="preserve">și alin. 7 lit. a) și c), </w:t>
      </w:r>
      <w:r w:rsidR="003800B9" w:rsidRPr="00ED253E">
        <w:rPr>
          <w:rFonts w:cs="TimesNewRomanPSMT"/>
        </w:rPr>
        <w:t xml:space="preserve">art. </w:t>
      </w:r>
      <w:r w:rsidR="00CD6DF6" w:rsidRPr="00ED253E">
        <w:rPr>
          <w:rFonts w:cs="TimesNewRomanPSMT"/>
        </w:rPr>
        <w:t xml:space="preserve">91 </w:t>
      </w:r>
      <w:r w:rsidRPr="00ED253E">
        <w:rPr>
          <w:rFonts w:cs="TimesNewRomanPSMT"/>
        </w:rPr>
        <w:t>alin. (</w:t>
      </w:r>
      <w:r w:rsidR="007C060C" w:rsidRPr="00ED253E">
        <w:rPr>
          <w:rFonts w:cs="TimesNewRomanPSMT"/>
        </w:rPr>
        <w:t>1</w:t>
      </w:r>
      <w:r w:rsidRPr="00ED253E">
        <w:rPr>
          <w:rFonts w:cs="TimesNewRomanPSMT"/>
        </w:rPr>
        <w:t xml:space="preserve">) lit. </w:t>
      </w:r>
      <w:r w:rsidR="007C060C" w:rsidRPr="00ED253E">
        <w:rPr>
          <w:rFonts w:cs="TimesNewRomanPSMT"/>
        </w:rPr>
        <w:t>e</w:t>
      </w:r>
      <w:r w:rsidRPr="00ED253E">
        <w:rPr>
          <w:rFonts w:cs="TimesNewRomanPSMT"/>
        </w:rPr>
        <w:t xml:space="preserve">) </w:t>
      </w:r>
      <w:r w:rsidR="00A40892" w:rsidRPr="00ED253E">
        <w:rPr>
          <w:rFonts w:cs="TimesNewRomanPSMT"/>
        </w:rPr>
        <w:t>și alin. (6) lit. a)</w:t>
      </w:r>
      <w:r w:rsidR="007C060C" w:rsidRPr="00ED253E">
        <w:rPr>
          <w:rFonts w:cs="TimesNewRomanPSMT"/>
        </w:rPr>
        <w:t xml:space="preserve"> și c)</w:t>
      </w:r>
      <w:r w:rsidRPr="00ED253E">
        <w:rPr>
          <w:rFonts w:cs="TimesNewRomanPSMT"/>
        </w:rPr>
        <w:t>din Legea nr. 215/2001 privind administrația publică locală,</w:t>
      </w:r>
      <w:r w:rsidR="00CD6DF6" w:rsidRPr="00ED253E">
        <w:rPr>
          <w:rFonts w:cs="TimesNewRomanPSMT"/>
        </w:rPr>
        <w:t xml:space="preserve"> republicată, cu modificările și completările ulterioare</w:t>
      </w:r>
      <w:r w:rsidR="00761522" w:rsidRPr="00ED253E">
        <w:rPr>
          <w:rFonts w:cs="TimesNewRomanPSMT"/>
        </w:rPr>
        <w:t>,</w:t>
      </w:r>
    </w:p>
    <w:p w:rsidR="006C4A1B" w:rsidRPr="00A9079D" w:rsidRDefault="006C4A1B" w:rsidP="006C4A1B">
      <w:pPr>
        <w:rPr>
          <w:bCs/>
        </w:rPr>
      </w:pPr>
      <w:r w:rsidRPr="00A9079D">
        <w:rPr>
          <w:rFonts w:cs="TimesNewRomanPSMT"/>
        </w:rPr>
        <w:t xml:space="preserve">Având în vedere Decizia nr. 34 a Consiliului Interministerial pentru </w:t>
      </w:r>
      <w:r w:rsidRPr="00A9079D">
        <w:rPr>
          <w:bCs/>
        </w:rPr>
        <w:t xml:space="preserve">Pregătirea și Exercitarea Președinției României la Consiliul Uniunii Europene (denumit în continuare </w:t>
      </w:r>
      <w:r w:rsidRPr="00A9079D">
        <w:rPr>
          <w:bCs/>
          <w:i/>
          <w:iCs/>
        </w:rPr>
        <w:t xml:space="preserve">Consiliul) </w:t>
      </w:r>
      <w:r w:rsidRPr="00A9079D">
        <w:rPr>
          <w:bCs/>
        </w:rPr>
        <w:t>privind calendarul actualizat al reuniunilor informale organizate în România pe durata mandatului la Președinția Consiliului UE, care a fost luată în cadrul celei de-a zecea reuniuni a acestui Consiliu, ce a avut loc la București, în data de 4 septembrie 2018,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MT"/>
        </w:rPr>
        <w:t xml:space="preserve">În vederea realizării evenimentelor aferente exercitării Președinției Consiliului Uniunii Europene  de către România în primul semestru al anului 2019 și pentru asigurarea condițiilor necesare </w:t>
      </w:r>
      <w:r w:rsidR="007F704C" w:rsidRPr="00A9079D">
        <w:rPr>
          <w:rFonts w:cs="TimesNewRomanPSMT"/>
        </w:rPr>
        <w:t>organizărilor reuniunilor pe plan național la nivel de experți</w:t>
      </w:r>
      <w:r w:rsidRPr="00A9079D">
        <w:rPr>
          <w:rFonts w:cs="TimesNewRomanPSMT"/>
        </w:rPr>
        <w:t>,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t>MINISTERUL MEDIULUI</w:t>
      </w:r>
      <w:r w:rsidRPr="00A9079D">
        <w:rPr>
          <w:rFonts w:cs="TimesNewRomanPSMT"/>
        </w:rPr>
        <w:t xml:space="preserve">, cu sediul în Bucureşti, Bvd. Libertățiinr. 12, sector 5, </w:t>
      </w:r>
      <w:r w:rsidR="007B29A6" w:rsidRPr="00A9079D">
        <w:rPr>
          <w:rFonts w:cs="TimesNewRomanPSMT"/>
        </w:rPr>
        <w:t xml:space="preserve">telefon 021/408.95.21, fax: 021/312.42.27, C.I.F. 16335444, </w:t>
      </w:r>
      <w:r w:rsidRPr="00A9079D">
        <w:rPr>
          <w:rFonts w:cs="TimesNewRomanPSMT"/>
        </w:rPr>
        <w:t xml:space="preserve">reprezentat </w:t>
      </w:r>
      <w:r w:rsidR="007B29A6" w:rsidRPr="00A9079D">
        <w:rPr>
          <w:rFonts w:cs="TimesNewRomanPSMT"/>
        </w:rPr>
        <w:t>de doamna</w:t>
      </w:r>
      <w:r w:rsidR="00461B2F" w:rsidRPr="00A9079D">
        <w:rPr>
          <w:rFonts w:cs="TimesNewRomanPSMT"/>
        </w:rPr>
        <w:t xml:space="preserve"> Viceprim-ministru</w:t>
      </w:r>
      <w:r w:rsidR="00E2617E" w:rsidRPr="00A9079D">
        <w:rPr>
          <w:rFonts w:cs="TimesNewRomanPSMT"/>
        </w:rPr>
        <w:t xml:space="preserve">, </w:t>
      </w:r>
      <w:r w:rsidR="00461B2F" w:rsidRPr="00A9079D">
        <w:rPr>
          <w:rFonts w:cs="TimesNewRomanPSMT"/>
        </w:rPr>
        <w:t>Ministrul Mediului,</w:t>
      </w:r>
      <w:r w:rsidR="007B29A6" w:rsidRPr="00A9079D">
        <w:rPr>
          <w:rFonts w:cs="TimesNewRomanPSMT"/>
        </w:rPr>
        <w:t xml:space="preserve"> Grațiela Leocadia GAVRILESCU, denumit în continuare Ministerul, pe de o parte, </w:t>
      </w:r>
    </w:p>
    <w:p w:rsidR="007B29A6" w:rsidRPr="00A9079D" w:rsidRDefault="006C4A1B" w:rsidP="00E2617E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TimesNewRomanPSMT"/>
        </w:rPr>
      </w:pPr>
      <w:r w:rsidRPr="00A9079D">
        <w:rPr>
          <w:rFonts w:cs="TimesNewRomanPSMT"/>
        </w:rPr>
        <w:t>Ș</w:t>
      </w:r>
      <w:r w:rsidR="007B29A6" w:rsidRPr="00A9079D">
        <w:rPr>
          <w:rFonts w:cs="TimesNewRomanPSMT"/>
        </w:rPr>
        <w:t>i</w:t>
      </w:r>
    </w:p>
    <w:p w:rsidR="00983726" w:rsidRPr="00A9079D" w:rsidRDefault="00FB45D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t xml:space="preserve">JUDEȚUL </w:t>
      </w:r>
      <w:r w:rsidR="00983726" w:rsidRPr="00A9079D">
        <w:rPr>
          <w:rFonts w:cs="TimesNewRomanPS-BoldMT"/>
          <w:b/>
          <w:bCs/>
        </w:rPr>
        <w:t>TIMIȘ</w:t>
      </w:r>
      <w:r w:rsidR="00111DF4" w:rsidRPr="00A9079D">
        <w:rPr>
          <w:rFonts w:cs="TimesNewRomanPS-BoldMT"/>
          <w:b/>
          <w:bCs/>
        </w:rPr>
        <w:t xml:space="preserve"> –</w:t>
      </w:r>
      <w:r w:rsidR="00161CBA" w:rsidRPr="00A9079D">
        <w:rPr>
          <w:rFonts w:cs="TimesNewRomanPS-BoldMT"/>
          <w:b/>
          <w:bCs/>
        </w:rPr>
        <w:t xml:space="preserve">CONSILIUL </w:t>
      </w:r>
      <w:r w:rsidR="00F92A06" w:rsidRPr="00A9079D">
        <w:rPr>
          <w:rFonts w:cs="TimesNewRomanPS-BoldMT"/>
          <w:b/>
          <w:bCs/>
        </w:rPr>
        <w:t>JUDEȚEAN</w:t>
      </w:r>
      <w:r w:rsidR="00983726" w:rsidRPr="00A9079D">
        <w:rPr>
          <w:rFonts w:cs="TimesNewRomanPS-BoldMT"/>
          <w:b/>
          <w:bCs/>
        </w:rPr>
        <w:t>TIMIȘ</w:t>
      </w:r>
      <w:r w:rsidR="00161CBA" w:rsidRPr="00A9079D">
        <w:rPr>
          <w:rFonts w:cs="TimesNewRomanPSMT"/>
        </w:rPr>
        <w:t xml:space="preserve">, cu sediul </w:t>
      </w:r>
      <w:r w:rsidR="00111DF4" w:rsidRPr="00A9079D">
        <w:rPr>
          <w:rFonts w:cs="TimesNewRomanPSMT"/>
        </w:rPr>
        <w:t>în</w:t>
      </w:r>
      <w:r w:rsidR="00983726" w:rsidRPr="00A9079D">
        <w:rPr>
          <w:rFonts w:cs="TimesNewRomanPSMT"/>
        </w:rPr>
        <w:t xml:space="preserve"> Bd. Revoluției din 1989 nr. 17, Municipiul Timișoara, Județul Timiș, denumit în continuare Consiliul Județean, reprezentat de domnul Președinte Călin-Ionel DOBRA, </w:t>
      </w:r>
    </w:p>
    <w:p w:rsidR="006B57AA" w:rsidRPr="00A9079D" w:rsidRDefault="00111DF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MT"/>
          <w:b/>
        </w:rPr>
        <w:t xml:space="preserve">MUNICIPIUL </w:t>
      </w:r>
      <w:r w:rsidR="00983726" w:rsidRPr="00A9079D">
        <w:rPr>
          <w:rFonts w:cs="TimesNewRomanPSMT"/>
          <w:b/>
        </w:rPr>
        <w:t>TIMIȘOARA</w:t>
      </w:r>
      <w:r w:rsidRPr="00A9079D">
        <w:rPr>
          <w:rFonts w:cs="TimesNewRomanPSMT"/>
          <w:b/>
        </w:rPr>
        <w:t xml:space="preserve"> –</w:t>
      </w:r>
      <w:r w:rsidR="00FB45DF" w:rsidRPr="00A9079D">
        <w:rPr>
          <w:rFonts w:cs="TimesNewRomanPSMT"/>
          <w:b/>
        </w:rPr>
        <w:t xml:space="preserve"> CONSILIUL LOCAL AL </w:t>
      </w:r>
      <w:r w:rsidR="007B29A6" w:rsidRPr="00A9079D">
        <w:rPr>
          <w:rFonts w:cs="TimesNewRomanPSMT"/>
          <w:b/>
        </w:rPr>
        <w:t xml:space="preserve">MUNICIPIULUI </w:t>
      </w:r>
      <w:r w:rsidR="00983726" w:rsidRPr="00A9079D">
        <w:rPr>
          <w:rFonts w:cs="TimesNewRomanPSMT"/>
          <w:b/>
        </w:rPr>
        <w:t>TIMIȘOARA</w:t>
      </w:r>
      <w:r w:rsidR="007B29A6" w:rsidRPr="00A9079D">
        <w:rPr>
          <w:rFonts w:cs="TimesNewRomanPSMT"/>
          <w:b/>
        </w:rPr>
        <w:t xml:space="preserve">, </w:t>
      </w:r>
      <w:r w:rsidR="007B29A6" w:rsidRPr="00A9079D">
        <w:rPr>
          <w:rFonts w:cs="TimesNewRomanPSMT"/>
        </w:rPr>
        <w:t xml:space="preserve">cu </w:t>
      </w:r>
      <w:r w:rsidR="00983726" w:rsidRPr="00A9079D">
        <w:rPr>
          <w:rFonts w:cs="TimesNewRomanPSMT"/>
        </w:rPr>
        <w:t>sediul în</w:t>
      </w:r>
      <w:r w:rsidR="006B57AA" w:rsidRPr="00A9079D">
        <w:rPr>
          <w:rFonts w:cs="TimesNewRomanPSMT"/>
        </w:rPr>
        <w:t xml:space="preserve"> B-dul C.D. Loga nr. 1, Municipiul Timișoara, Județul Timiș, denumit în continuare Consiliul Local, reprezentat de domnul Primar Nicolae ROBU,</w:t>
      </w:r>
    </w:p>
    <w:p w:rsidR="00461B2F" w:rsidRPr="00A9079D" w:rsidRDefault="00190402" w:rsidP="00461B2F">
      <w:pPr>
        <w:autoSpaceDE w:val="0"/>
        <w:autoSpaceDN w:val="0"/>
        <w:adjustRightInd w:val="0"/>
        <w:spacing w:before="0" w:after="0" w:line="300" w:lineRule="exact"/>
        <w:rPr>
          <w:rFonts w:cs="TimesNewRomanPSMT"/>
        </w:rPr>
      </w:pPr>
      <w:r w:rsidRPr="00A9079D">
        <w:rPr>
          <w:rFonts w:cs="TimesNewRomanPSMT"/>
          <w:b/>
        </w:rPr>
        <w:t xml:space="preserve">INSTITUȚIA PREFECTULUI – </w:t>
      </w:r>
      <w:r w:rsidR="00A140B8" w:rsidRPr="00A9079D">
        <w:rPr>
          <w:rFonts w:cs="TimesNewRomanPSMT"/>
          <w:b/>
        </w:rPr>
        <w:t>JUDEȚUL</w:t>
      </w:r>
      <w:r w:rsidR="006B57AA" w:rsidRPr="00A9079D">
        <w:rPr>
          <w:rFonts w:cs="TimesNewRomanPSMT"/>
          <w:b/>
        </w:rPr>
        <w:t>TIMIȘ</w:t>
      </w:r>
      <w:r w:rsidR="007B29A6" w:rsidRPr="00A9079D">
        <w:rPr>
          <w:rFonts w:cs="TimesNewRomanPSMT"/>
        </w:rPr>
        <w:t>, cu sediul în</w:t>
      </w:r>
      <w:r w:rsidR="006B57AA" w:rsidRPr="00A9079D">
        <w:rPr>
          <w:rFonts w:cs="TimesNewRomanPSMT"/>
        </w:rPr>
        <w:t xml:space="preserve"> Bd. Revoluției din 1989 nr. 17A</w:t>
      </w:r>
      <w:r w:rsidR="00111DF4" w:rsidRPr="00A9079D">
        <w:rPr>
          <w:rFonts w:cs="TimesNewRomanPSMT"/>
        </w:rPr>
        <w:t xml:space="preserve">, </w:t>
      </w:r>
      <w:r w:rsidR="006B57AA" w:rsidRPr="00A9079D">
        <w:rPr>
          <w:rFonts w:cs="TimesNewRomanPSMT"/>
        </w:rPr>
        <w:t xml:space="preserve">Municipiul Timișoara, Județul Timiș, </w:t>
      </w:r>
      <w:r w:rsidR="00761522" w:rsidRPr="00A9079D">
        <w:rPr>
          <w:rFonts w:cs="TimesNewRomanPSMT"/>
        </w:rPr>
        <w:t>denumit</w:t>
      </w:r>
      <w:r w:rsidR="006B57AA" w:rsidRPr="00A9079D">
        <w:rPr>
          <w:rFonts w:cs="TimesNewRomanPSMT"/>
        </w:rPr>
        <w:t>ă</w:t>
      </w:r>
      <w:r w:rsidR="00761522" w:rsidRPr="00A9079D">
        <w:rPr>
          <w:rFonts w:cs="TimesNewRomanPSMT"/>
        </w:rPr>
        <w:t xml:space="preserve"> în continuare Prefectura, </w:t>
      </w:r>
      <w:r w:rsidR="00686E8A" w:rsidRPr="00A9079D">
        <w:rPr>
          <w:rFonts w:cs="TimesNewRomanPSMT"/>
        </w:rPr>
        <w:t>reprez</w:t>
      </w:r>
      <w:r w:rsidR="008E3C52" w:rsidRPr="00A9079D">
        <w:rPr>
          <w:rFonts w:cs="TimesNewRomanPSMT"/>
        </w:rPr>
        <w:t xml:space="preserve">entat </w:t>
      </w:r>
      <w:r w:rsidR="006B57AA" w:rsidRPr="00A9079D">
        <w:rPr>
          <w:rFonts w:cs="TimesNewRomanPSMT"/>
        </w:rPr>
        <w:t>de doamna Prefect Eva Georgeta ANDREAȘ</w:t>
      </w:r>
      <w:r w:rsidR="00EF7B42" w:rsidRPr="00A9079D">
        <w:rPr>
          <w:rFonts w:cs="TimesNewRomanPSMT"/>
        </w:rPr>
        <w:t>,</w:t>
      </w:r>
      <w:r w:rsidR="00362D04" w:rsidRPr="00A9079D">
        <w:rPr>
          <w:rFonts w:cs="TimesNewRomanPSMT"/>
        </w:rPr>
        <w:t xml:space="preserve">în calitate de </w:t>
      </w:r>
      <w:r w:rsidR="00C21146" w:rsidRPr="00A9079D">
        <w:rPr>
          <w:rFonts w:cs="TimesNewRomanPSMT"/>
          <w:b/>
        </w:rPr>
        <w:t>Instituții Partenere</w:t>
      </w:r>
      <w:r w:rsidR="00362D04" w:rsidRPr="00A9079D">
        <w:rPr>
          <w:rFonts w:cs="TimesNewRomanPSMT"/>
        </w:rPr>
        <w:t xml:space="preserve">, </w:t>
      </w:r>
    </w:p>
    <w:p w:rsidR="007B29A6" w:rsidRPr="00A9079D" w:rsidRDefault="00EF7B42" w:rsidP="00461B2F">
      <w:pPr>
        <w:autoSpaceDE w:val="0"/>
        <w:autoSpaceDN w:val="0"/>
        <w:adjustRightInd w:val="0"/>
        <w:spacing w:before="0" w:after="0" w:line="300" w:lineRule="exact"/>
        <w:rPr>
          <w:rFonts w:cs="TimesNewRomanPSMT"/>
        </w:rPr>
      </w:pPr>
      <w:r w:rsidRPr="00A9079D">
        <w:rPr>
          <w:rFonts w:cs="TimesNewRomanPSMT"/>
        </w:rPr>
        <w:t xml:space="preserve">pe </w:t>
      </w:r>
      <w:r w:rsidR="00761522" w:rsidRPr="00A9079D">
        <w:rPr>
          <w:rFonts w:cs="TimesNewRomanPSMT"/>
        </w:rPr>
        <w:t xml:space="preserve">de </w:t>
      </w:r>
      <w:r w:rsidRPr="00A9079D">
        <w:rPr>
          <w:rFonts w:cs="TimesNewRomanPSMT"/>
        </w:rPr>
        <w:t>cealaltă parte,</w:t>
      </w:r>
    </w:p>
    <w:p w:rsidR="00161CBA" w:rsidRPr="00A9079D" w:rsidRDefault="00161CBA" w:rsidP="00E2617E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TimesNewRomanPSMT"/>
        </w:rPr>
      </w:pPr>
      <w:r w:rsidRPr="00A9079D">
        <w:rPr>
          <w:rFonts w:cs="TimesNewRomanPSMT"/>
        </w:rPr>
        <w:t>au convenit următoarele:</w:t>
      </w:r>
    </w:p>
    <w:p w:rsidR="00074FE8" w:rsidRDefault="00074FE8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lastRenderedPageBreak/>
        <w:t>Capitolul I - Obiectul de reglementare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t xml:space="preserve">Art. 1 </w:t>
      </w:r>
      <w:r w:rsidRPr="00A9079D">
        <w:rPr>
          <w:rFonts w:cs="TimesNewRomanPSMT"/>
        </w:rPr>
        <w:t xml:space="preserve">– (1) </w:t>
      </w:r>
      <w:r w:rsidR="00EF7B42" w:rsidRPr="00A9079D">
        <w:rPr>
          <w:rFonts w:cs="TimesNewRomanPSMT"/>
        </w:rPr>
        <w:t xml:space="preserve">Obiectul prezentului Protocol de colaborare îl constituie parteneriatul dintre Ministerul Mediului, pe de o parte și Consiliul Județean, </w:t>
      </w:r>
      <w:r w:rsidR="00EE119E" w:rsidRPr="00A9079D">
        <w:rPr>
          <w:rFonts w:cs="TimesNewRomanPSMT"/>
          <w:color w:val="000000" w:themeColor="text1"/>
        </w:rPr>
        <w:t>Consiliul Local</w:t>
      </w:r>
      <w:r w:rsidR="00EF7B42" w:rsidRPr="00A9079D">
        <w:rPr>
          <w:rFonts w:cs="TimesNewRomanPSMT"/>
        </w:rPr>
        <w:t xml:space="preserve">și Prefectura, pe de cealaltă parte, </w:t>
      </w:r>
      <w:r w:rsidR="00FB45DF" w:rsidRPr="00A9079D">
        <w:rPr>
          <w:rFonts w:cs="TimesNewRomanPSMT"/>
        </w:rPr>
        <w:t xml:space="preserve">pentru </w:t>
      </w:r>
      <w:r w:rsidR="00EF7B42" w:rsidRPr="00A9079D">
        <w:rPr>
          <w:rFonts w:cs="TimesNewRomanPSMT"/>
        </w:rPr>
        <w:t>desfășurarea, prin efort comun</w:t>
      </w:r>
      <w:r w:rsidR="00686E8A" w:rsidRPr="00A9079D">
        <w:rPr>
          <w:rFonts w:cs="TimesNewRomanPSMT"/>
        </w:rPr>
        <w:t>, a eveniment</w:t>
      </w:r>
      <w:r w:rsidR="006B57AA" w:rsidRPr="00A9079D">
        <w:rPr>
          <w:rFonts w:cs="TimesNewRomanPSMT"/>
        </w:rPr>
        <w:t>elor</w:t>
      </w:r>
      <w:r w:rsidR="00686E8A" w:rsidRPr="00A9079D">
        <w:rPr>
          <w:rFonts w:cs="TimesNewRomanPSMT"/>
        </w:rPr>
        <w:t xml:space="preserve"> reprezentând </w:t>
      </w:r>
      <w:r w:rsidR="006B57AA" w:rsidRPr="00A9079D">
        <w:rPr>
          <w:rFonts w:cs="TimesNewRomanPSMT"/>
        </w:rPr>
        <w:t>R</w:t>
      </w:r>
      <w:r w:rsidR="00686E8A" w:rsidRPr="00A9079D">
        <w:rPr>
          <w:rFonts w:cs="TimesNewRomanPSMT"/>
        </w:rPr>
        <w:t xml:space="preserve">euniunea </w:t>
      </w:r>
      <w:r w:rsidR="006B57AA" w:rsidRPr="00A9079D">
        <w:rPr>
          <w:rFonts w:cs="TimesNewRomanPSMT"/>
        </w:rPr>
        <w:t>Grupului de experți privind reducerea emisiilor de gaze cu efect de seră în domeniul schimbărilor climatice</w:t>
      </w:r>
      <w:r w:rsidR="00C31F0A" w:rsidRPr="00A9079D">
        <w:rPr>
          <w:rFonts w:cs="TimesNewRomanPSMT"/>
        </w:rPr>
        <w:t xml:space="preserve">, </w:t>
      </w:r>
      <w:r w:rsidR="00EF7B42" w:rsidRPr="00A9079D">
        <w:rPr>
          <w:rFonts w:cs="TimesNewRomanPSMT"/>
        </w:rPr>
        <w:t xml:space="preserve">în perioada </w:t>
      </w:r>
      <w:r w:rsidR="006B57AA" w:rsidRPr="00A9079D">
        <w:rPr>
          <w:rFonts w:cs="TimesNewRomanPSMT"/>
          <w:b/>
        </w:rPr>
        <w:t>21</w:t>
      </w:r>
      <w:r w:rsidR="00022AF6" w:rsidRPr="00A9079D">
        <w:rPr>
          <w:rFonts w:cs="TimesNewRomanPSMT"/>
          <w:b/>
        </w:rPr>
        <w:t xml:space="preserve"> – </w:t>
      </w:r>
      <w:r w:rsidR="006B57AA" w:rsidRPr="00A9079D">
        <w:rPr>
          <w:rFonts w:cs="TimesNewRomanPSMT"/>
          <w:b/>
        </w:rPr>
        <w:t>22ianuarie 2019</w:t>
      </w:r>
      <w:r w:rsidR="00EF7B42" w:rsidRPr="00A9079D">
        <w:rPr>
          <w:rFonts w:cs="TimesNewRomanPSMT"/>
        </w:rPr>
        <w:t>,</w:t>
      </w:r>
      <w:r w:rsidR="006B57AA" w:rsidRPr="00A9079D">
        <w:rPr>
          <w:rFonts w:cs="TimesNewRomanPSMT"/>
        </w:rPr>
        <w:t xml:space="preserve"> precum și Reuniunea Grupului de experți privind adaptarea în domeniul schimbărilor climatice, în perioada </w:t>
      </w:r>
      <w:r w:rsidR="006B57AA" w:rsidRPr="00A9079D">
        <w:rPr>
          <w:rFonts w:cs="TimesNewRomanPSMT"/>
          <w:b/>
        </w:rPr>
        <w:t>30 – 31 ianuarie 2019</w:t>
      </w:r>
      <w:r w:rsidR="006B57AA" w:rsidRPr="00A9079D">
        <w:rPr>
          <w:rFonts w:cs="TimesNewRomanPSMT"/>
        </w:rPr>
        <w:t>,</w:t>
      </w:r>
      <w:r w:rsidR="00C31F0A" w:rsidRPr="00A9079D">
        <w:rPr>
          <w:rFonts w:cs="TimesNewRomanPSMT"/>
        </w:rPr>
        <w:t xml:space="preserve"> care vor avea loc</w:t>
      </w:r>
      <w:r w:rsidR="006B57AA" w:rsidRPr="00A9079D">
        <w:rPr>
          <w:rFonts w:cs="TimesNewRomanPSMT"/>
        </w:rPr>
        <w:t xml:space="preserve"> în </w:t>
      </w:r>
      <w:r w:rsidR="003C1DCF" w:rsidRPr="00A9079D">
        <w:rPr>
          <w:rFonts w:cs="TimesNewRomanPSMT"/>
        </w:rPr>
        <w:t xml:space="preserve">municipiul Timișoara, </w:t>
      </w:r>
      <w:r w:rsidR="006B57AA" w:rsidRPr="00A9079D">
        <w:rPr>
          <w:rFonts w:cs="TimesNewRomanPSMT"/>
        </w:rPr>
        <w:t>județul Timiș,</w:t>
      </w:r>
      <w:r w:rsidR="00EF7B42" w:rsidRPr="00A9079D">
        <w:rPr>
          <w:rFonts w:cs="TimesNewRomanPSMT"/>
        </w:rPr>
        <w:t xml:space="preserve"> în cadrul </w:t>
      </w:r>
      <w:r w:rsidR="005B2A95" w:rsidRPr="00A9079D">
        <w:rPr>
          <w:rFonts w:cs="TimesNewRomanPSMT"/>
        </w:rPr>
        <w:t xml:space="preserve">perioadei de exercitare a </w:t>
      </w:r>
      <w:r w:rsidR="00EF7B42" w:rsidRPr="00A9079D">
        <w:rPr>
          <w:rFonts w:cs="TimesNewRomanPSMT"/>
        </w:rPr>
        <w:t>Președinției României la Consiliul Uniunii Europene</w:t>
      </w:r>
      <w:r w:rsidR="005B2A95" w:rsidRPr="00A9079D">
        <w:rPr>
          <w:rFonts w:cs="TimesNewRomanPSMT"/>
        </w:rPr>
        <w:t xml:space="preserve">,în </w:t>
      </w:r>
      <w:r w:rsidR="00EF7B42" w:rsidRPr="00A9079D">
        <w:rPr>
          <w:rFonts w:cs="TimesNewRomanPSMT"/>
        </w:rPr>
        <w:t>perioada ianuarie – iu</w:t>
      </w:r>
      <w:r w:rsidR="005B2A95" w:rsidRPr="00A9079D">
        <w:rPr>
          <w:rFonts w:cs="TimesNewRomanPSMT"/>
        </w:rPr>
        <w:t>n</w:t>
      </w:r>
      <w:r w:rsidR="00EF7B42" w:rsidRPr="00A9079D">
        <w:rPr>
          <w:rFonts w:cs="TimesNewRomanPSMT"/>
        </w:rPr>
        <w:t>ie 2019.</w:t>
      </w:r>
    </w:p>
    <w:p w:rsidR="00C31F0A" w:rsidRPr="00A9079D" w:rsidRDefault="00161CBA" w:rsidP="00C31F0A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MT"/>
        </w:rPr>
        <w:t xml:space="preserve">(2) </w:t>
      </w:r>
      <w:r w:rsidR="00C31F0A" w:rsidRPr="00A9079D">
        <w:rPr>
          <w:rFonts w:cs="TimesNewRomanPSMT"/>
        </w:rPr>
        <w:t>La fiecare dintre cele două evenimente participă un număr de aproximativ 40 de persoane</w:t>
      </w:r>
      <w:r w:rsidR="00C31F0A" w:rsidRPr="00A9079D">
        <w:rPr>
          <w:rStyle w:val="FootnoteReference"/>
          <w:rFonts w:cs="TimesNewRomanPSMT"/>
        </w:rPr>
        <w:footnoteReference w:id="2"/>
      </w:r>
      <w:r w:rsidR="00C31F0A" w:rsidRPr="00A9079D">
        <w:rPr>
          <w:rFonts w:cs="TimesNewRomanPSMT"/>
        </w:rPr>
        <w:t xml:space="preserve"> din Statele Membre ale Uniunii Europene, inclusiv din România.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</w:p>
    <w:p w:rsidR="00161CBA" w:rsidRPr="00A9079D" w:rsidRDefault="009A0F8B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>Capitolul I</w:t>
      </w:r>
      <w:r w:rsidR="00161CBA" w:rsidRPr="00A9079D">
        <w:rPr>
          <w:rFonts w:cs="TimesNewRomanPSMT"/>
          <w:b/>
        </w:rPr>
        <w:t xml:space="preserve">I – Obligațiile </w:t>
      </w:r>
      <w:r w:rsidR="006C6936" w:rsidRPr="00A9079D">
        <w:rPr>
          <w:rFonts w:cs="TimesNewRomanPSMT"/>
          <w:b/>
        </w:rPr>
        <w:t>Părților</w:t>
      </w:r>
    </w:p>
    <w:p w:rsidR="009A0F8B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 xml:space="preserve">Art. </w:t>
      </w:r>
      <w:r w:rsidR="002F495D" w:rsidRPr="00A9079D">
        <w:rPr>
          <w:rFonts w:cs="TimesNewRomanPSMT"/>
          <w:b/>
        </w:rPr>
        <w:t>2</w:t>
      </w:r>
      <w:r w:rsidRPr="00A9079D">
        <w:rPr>
          <w:rFonts w:cs="TimesNewRomanPSMT"/>
        </w:rPr>
        <w:t xml:space="preserve"> – </w:t>
      </w:r>
      <w:r w:rsidR="009A0F8B" w:rsidRPr="00A9079D">
        <w:rPr>
          <w:rFonts w:cs="TimesNewRomanPSMT"/>
          <w:b/>
        </w:rPr>
        <w:t>Obligațiile Consiliului Județean</w:t>
      </w:r>
    </w:p>
    <w:p w:rsidR="009A0F8B" w:rsidRPr="00A9079D" w:rsidRDefault="009A0F8B" w:rsidP="00461B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Consiliul Județean se obligă să-și ducă la îndeplinire activitățile convenite conform prezentului Protocol</w:t>
      </w:r>
      <w:r w:rsidR="00FB45DF" w:rsidRPr="00A9079D">
        <w:rPr>
          <w:rFonts w:ascii="Trebuchet MS" w:hAnsi="Trebuchet MS" w:cs="TimesNewRomanPSMT"/>
          <w:sz w:val="22"/>
          <w:szCs w:val="22"/>
          <w:lang w:val="ro-RO"/>
        </w:rPr>
        <w:t xml:space="preserve"> și 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să favorizeze imaginea județului </w:t>
      </w:r>
      <w:r w:rsidR="006B57AA" w:rsidRPr="00A9079D">
        <w:rPr>
          <w:rFonts w:ascii="Trebuchet MS" w:hAnsi="Trebuchet MS" w:cs="TimesNewRomanPSMT"/>
          <w:sz w:val="22"/>
          <w:szCs w:val="22"/>
          <w:lang w:val="ro-RO"/>
        </w:rPr>
        <w:t>Timiș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, dată fiind natura internațională a reuniuni</w:t>
      </w:r>
      <w:r w:rsidR="006B57AA" w:rsidRPr="00A9079D">
        <w:rPr>
          <w:rFonts w:ascii="Trebuchet MS" w:hAnsi="Trebuchet MS" w:cs="TimesNewRomanPSMT"/>
          <w:sz w:val="22"/>
          <w:szCs w:val="22"/>
          <w:lang w:val="ro-RO"/>
        </w:rPr>
        <w:t>lor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organizate în perioada </w:t>
      </w:r>
      <w:r w:rsidR="006B57AA" w:rsidRPr="00A9079D">
        <w:rPr>
          <w:rFonts w:ascii="Trebuchet MS" w:hAnsi="Trebuchet MS" w:cs="TimesNewRomanPSMT"/>
          <w:sz w:val="22"/>
          <w:szCs w:val="22"/>
          <w:lang w:val="ro-RO"/>
        </w:rPr>
        <w:t>2</w:t>
      </w:r>
      <w:r w:rsidR="00AF5112" w:rsidRPr="00A9079D">
        <w:rPr>
          <w:rFonts w:ascii="Trebuchet MS" w:hAnsi="Trebuchet MS" w:cs="TimesNewRomanPSMT"/>
          <w:sz w:val="22"/>
          <w:szCs w:val="22"/>
          <w:lang w:val="ro-RO"/>
        </w:rPr>
        <w:t>1</w:t>
      </w:r>
      <w:r w:rsidR="006B57AA" w:rsidRPr="00A9079D">
        <w:rPr>
          <w:rFonts w:ascii="Trebuchet MS" w:hAnsi="Trebuchet MS" w:cs="TimesNewRomanPSMT"/>
          <w:sz w:val="22"/>
          <w:szCs w:val="22"/>
          <w:lang w:val="ro-RO"/>
        </w:rPr>
        <w:t>-2</w:t>
      </w:r>
      <w:r w:rsidR="00AF5112" w:rsidRPr="00A9079D">
        <w:rPr>
          <w:rFonts w:ascii="Trebuchet MS" w:hAnsi="Trebuchet MS" w:cs="TimesNewRomanPSMT"/>
          <w:sz w:val="22"/>
          <w:szCs w:val="22"/>
          <w:lang w:val="ro-RO"/>
        </w:rPr>
        <w:t>2</w:t>
      </w:r>
      <w:r w:rsidR="006B57AA" w:rsidRPr="00A9079D">
        <w:rPr>
          <w:rFonts w:ascii="Trebuchet MS" w:hAnsi="Trebuchet MS" w:cs="TimesNewRomanPSMT"/>
          <w:sz w:val="22"/>
          <w:szCs w:val="22"/>
          <w:lang w:val="ro-RO"/>
        </w:rPr>
        <w:t xml:space="preserve"> ianuarie 2019 și</w:t>
      </w:r>
      <w:r w:rsidR="00CD415F" w:rsidRPr="00A9079D">
        <w:rPr>
          <w:rFonts w:ascii="Trebuchet MS" w:hAnsi="Trebuchet MS" w:cs="TimesNewRomanPSMT"/>
          <w:sz w:val="22"/>
          <w:szCs w:val="22"/>
          <w:lang w:val="ro-RO"/>
        </w:rPr>
        <w:t xml:space="preserve"> 30</w:t>
      </w:r>
      <w:r w:rsidR="008E7B00" w:rsidRPr="00A9079D">
        <w:rPr>
          <w:rFonts w:ascii="Trebuchet MS" w:hAnsi="Trebuchet MS" w:cs="TimesNewRomanPSMT"/>
          <w:sz w:val="22"/>
          <w:szCs w:val="22"/>
          <w:lang w:val="ro-RO"/>
        </w:rPr>
        <w:t xml:space="preserve"> – </w:t>
      </w:r>
      <w:r w:rsidR="00CD415F" w:rsidRPr="00A9079D">
        <w:rPr>
          <w:rFonts w:ascii="Trebuchet MS" w:hAnsi="Trebuchet MS" w:cs="TimesNewRomanPSMT"/>
          <w:sz w:val="22"/>
          <w:szCs w:val="22"/>
          <w:lang w:val="ro-RO"/>
        </w:rPr>
        <w:t>31ianuarie 2019</w:t>
      </w:r>
      <w:r w:rsidR="00686E8A" w:rsidRPr="00A9079D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9A0F8B" w:rsidRPr="00A9079D" w:rsidRDefault="00C71354" w:rsidP="00461B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Consiliul Județean se angajează să facă demersurile necesare </w:t>
      </w:r>
      <w:r w:rsidR="002F495D" w:rsidRPr="00A9079D">
        <w:rPr>
          <w:rFonts w:ascii="Trebuchet MS" w:hAnsi="Trebuchet MS" w:cs="TimesNewRomanPSMT"/>
          <w:sz w:val="22"/>
          <w:szCs w:val="22"/>
          <w:lang w:val="ro-RO"/>
        </w:rPr>
        <w:t>pentru organizarea evenimentelor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, după cum urmează:</w:t>
      </w:r>
    </w:p>
    <w:p w:rsidR="00B61762" w:rsidRPr="00A9079D" w:rsidRDefault="00B61762" w:rsidP="00F610A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Asigură,</w:t>
      </w:r>
      <w:r w:rsidR="00085AE3">
        <w:rPr>
          <w:rFonts w:ascii="Trebuchet MS" w:hAnsi="Trebuchet MS" w:cs="TimesNewRomanPSMT"/>
          <w:sz w:val="22"/>
          <w:szCs w:val="22"/>
          <w:lang w:val="ro-RO"/>
        </w:rPr>
        <w:t xml:space="preserve"> în condițiile legii,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împreună cu </w:t>
      </w:r>
      <w:r w:rsidR="00DB765E" w:rsidRPr="00A9079D">
        <w:rPr>
          <w:rFonts w:ascii="Trebuchet MS" w:hAnsi="Trebuchet MS" w:cs="TimesNewRomanPSMT"/>
          <w:sz w:val="22"/>
          <w:szCs w:val="22"/>
          <w:lang w:val="ro-RO"/>
        </w:rPr>
        <w:t>Consiliul Local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, transportul </w:t>
      </w:r>
      <w:r w:rsidR="00BF5E7C" w:rsidRPr="00A9079D">
        <w:rPr>
          <w:rFonts w:ascii="Trebuchet MS" w:hAnsi="Trebuchet MS" w:cs="TimesNewRomanPSMT"/>
          <w:sz w:val="22"/>
          <w:szCs w:val="22"/>
          <w:lang w:val="ro-RO"/>
        </w:rPr>
        <w:t>P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articipanților prin punerea la dispoziție a mijloacelor de transport necesare pentru deplasarea </w:t>
      </w:r>
      <w:r w:rsidR="008E7B00" w:rsidRPr="00A9079D">
        <w:rPr>
          <w:rFonts w:ascii="Trebuchet MS" w:hAnsi="Trebuchet MS" w:cs="TimesNewRomanPSMT"/>
          <w:sz w:val="22"/>
          <w:szCs w:val="22"/>
          <w:lang w:val="ro-RO"/>
        </w:rPr>
        <w:t>acestora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în perioada desfășurării celor două evenimente, după cum urmează:</w:t>
      </w:r>
    </w:p>
    <w:p w:rsidR="00B61762" w:rsidRPr="00A9079D" w:rsidRDefault="00B61762" w:rsidP="00B61762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de la Aeroportul Traian Vuia - Timișoara până la locația de cazare în Municipiul Timișoara</w:t>
      </w:r>
      <w:r w:rsidR="00453957" w:rsidRPr="00A9079D">
        <w:rPr>
          <w:rFonts w:ascii="Trebuchet MS" w:hAnsi="Trebuchet MS" w:cs="TimesNewRomanPSMT"/>
          <w:sz w:val="22"/>
          <w:szCs w:val="22"/>
          <w:lang w:val="ro-RO"/>
        </w:rPr>
        <w:t>, în zilele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sosirii Participanților în România</w:t>
      </w:r>
      <w:r w:rsidR="00AF5112" w:rsidRPr="00A9079D">
        <w:rPr>
          <w:rFonts w:ascii="Trebuchet MS" w:hAnsi="Trebuchet MS" w:cs="TimesNewRomanPSMT"/>
          <w:sz w:val="22"/>
          <w:szCs w:val="22"/>
          <w:lang w:val="ro-RO"/>
        </w:rPr>
        <w:t>, respectiv 20 ianuarie 2019 și 29 ianuarie 2019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B61762" w:rsidRPr="00A9079D" w:rsidRDefault="00B61762" w:rsidP="00F12240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de la locația de cazare până la Aeroportul Traian Vuia – Timișoara, în zi</w:t>
      </w:r>
      <w:r w:rsidR="00453957" w:rsidRPr="00A9079D">
        <w:rPr>
          <w:rFonts w:ascii="Trebuchet MS" w:hAnsi="Trebuchet MS" w:cs="TimesNewRomanPSMT"/>
          <w:sz w:val="22"/>
          <w:szCs w:val="22"/>
          <w:lang w:val="ro-RO"/>
        </w:rPr>
        <w:t>lele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plecării participanților din România</w:t>
      </w:r>
      <w:r w:rsidR="00AF5112" w:rsidRPr="00A9079D">
        <w:rPr>
          <w:rFonts w:ascii="Trebuchet MS" w:hAnsi="Trebuchet MS" w:cs="TimesNewRomanPSMT"/>
          <w:sz w:val="22"/>
          <w:szCs w:val="22"/>
          <w:lang w:val="ro-RO"/>
        </w:rPr>
        <w:t>, respectiv 22 ianuarie 2019 ș</w:t>
      </w:r>
      <w:r w:rsidR="003C1DCF" w:rsidRPr="00A9079D">
        <w:rPr>
          <w:rFonts w:ascii="Trebuchet MS" w:hAnsi="Trebuchet MS" w:cs="TimesNewRomanPSMT"/>
          <w:sz w:val="22"/>
          <w:szCs w:val="22"/>
          <w:lang w:val="ro-RO"/>
        </w:rPr>
        <w:t>i</w:t>
      </w:r>
      <w:r w:rsidR="00AF5112" w:rsidRPr="00A9079D">
        <w:rPr>
          <w:rFonts w:ascii="Trebuchet MS" w:hAnsi="Trebuchet MS" w:cs="TimesNewRomanPSMT"/>
          <w:sz w:val="22"/>
          <w:szCs w:val="22"/>
          <w:lang w:val="ro-RO"/>
        </w:rPr>
        <w:t xml:space="preserve"> 31 ianuarie 2019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F948E3" w:rsidRPr="00A9079D" w:rsidRDefault="00F948E3" w:rsidP="00F948E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b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Asigură</w:t>
      </w:r>
      <w:r w:rsidR="00085AE3">
        <w:rPr>
          <w:rFonts w:ascii="Trebuchet MS" w:hAnsi="Trebuchet MS" w:cs="TimesNewRomanPSMT"/>
          <w:sz w:val="22"/>
          <w:szCs w:val="22"/>
          <w:lang w:val="ro-RO"/>
        </w:rPr>
        <w:t>, în condițiile legii,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organizarea </w:t>
      </w:r>
      <w:r w:rsidR="002B5453">
        <w:rPr>
          <w:rFonts w:ascii="Trebuchet MS" w:hAnsi="Trebuchet MS" w:cs="TimesNewRomanPSMT"/>
          <w:sz w:val="22"/>
          <w:szCs w:val="22"/>
          <w:lang w:val="ro-RO"/>
        </w:rPr>
        <w:t>unui eveniment festiv propriu pentru participanți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, în seara zilei de 21 ianuarie 2019. Locația, detaliile organizatorice și conținutul </w:t>
      </w:r>
      <w:r w:rsidR="00A4485D">
        <w:rPr>
          <w:rFonts w:ascii="Trebuchet MS" w:hAnsi="Trebuchet MS" w:cs="TimesNewRomanPSMT"/>
          <w:sz w:val="22"/>
          <w:szCs w:val="22"/>
          <w:lang w:val="ro-RO"/>
        </w:rPr>
        <w:t>evenimentului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vor fi stabilite de comun acord cu Ministerul, în conformitate cu programul propus.</w:t>
      </w:r>
    </w:p>
    <w:p w:rsidR="00B61762" w:rsidRPr="00A9079D" w:rsidRDefault="00B61762" w:rsidP="00B6176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b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Asigură punerea la dispoziție a sălii multifuncționale din incinta sediului Consiliului Județean, împreună cu toată logistica necesară bunei desfășurări a reuniunilor, pe toată perioada </w:t>
      </w:r>
      <w:r w:rsidR="002F495D" w:rsidRPr="00A9079D">
        <w:rPr>
          <w:rFonts w:ascii="Trebuchet MS" w:hAnsi="Trebuchet MS" w:cs="TimesNewRomanPSMT"/>
          <w:sz w:val="22"/>
          <w:szCs w:val="22"/>
          <w:lang w:val="ro-RO"/>
        </w:rPr>
        <w:t xml:space="preserve">desfășurării evenimentelor din 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21-22 ianuarie 2019 și 30-31 ianuarie 2019.</w:t>
      </w:r>
    </w:p>
    <w:p w:rsidR="00B61762" w:rsidRPr="00A9079D" w:rsidRDefault="00B61762" w:rsidP="005B344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lastRenderedPageBreak/>
        <w:t xml:space="preserve">Asigură </w:t>
      </w:r>
      <w:r w:rsidR="002F495D" w:rsidRPr="00A9079D">
        <w:rPr>
          <w:rFonts w:ascii="Trebuchet MS" w:hAnsi="Trebuchet MS" w:cs="TimesNewRomanPSMT"/>
          <w:sz w:val="22"/>
          <w:szCs w:val="22"/>
          <w:lang w:val="ro-RO"/>
        </w:rPr>
        <w:t xml:space="preserve">Participanților 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acordarea de materiale de promovare a județului Timiș, cu ocazia organizării reuniunilor, </w:t>
      </w:r>
      <w:r w:rsidR="008E7B00" w:rsidRPr="00A9079D">
        <w:rPr>
          <w:rFonts w:ascii="Trebuchet MS" w:hAnsi="Trebuchet MS" w:cs="TimesNewRomanPSMT"/>
          <w:sz w:val="22"/>
          <w:szCs w:val="22"/>
          <w:lang w:val="ro-RO"/>
        </w:rPr>
        <w:t>stabilite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comun acord cu Ministerul.</w:t>
      </w:r>
    </w:p>
    <w:p w:rsidR="00F01FAB" w:rsidRPr="00A9079D" w:rsidRDefault="00C23495" w:rsidP="005B344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Asigură prezența și implicarea </w:t>
      </w:r>
      <w:r w:rsidR="0072060C" w:rsidRPr="00A9079D">
        <w:rPr>
          <w:rFonts w:ascii="Trebuchet MS" w:hAnsi="Trebuchet MS" w:cs="TimesNewRomanPSMT"/>
          <w:sz w:val="22"/>
          <w:szCs w:val="22"/>
          <w:lang w:val="ro-RO"/>
        </w:rPr>
        <w:t>de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voluntari la cele două evenimente, respectiv la aeroportul Traian Vuia Timișoara și la sala de conferințe, care să contribuie la bu</w:t>
      </w:r>
      <w:r w:rsidR="0072060C" w:rsidRPr="00A9079D">
        <w:rPr>
          <w:rFonts w:ascii="Trebuchet MS" w:hAnsi="Trebuchet MS" w:cs="TimesNewRomanPSMT"/>
          <w:sz w:val="22"/>
          <w:szCs w:val="22"/>
          <w:lang w:val="ro-RO"/>
        </w:rPr>
        <w:t xml:space="preserve">na desfășurare a evenimentelor. În cadrul aeroporturilor se vor asigura puncte de informare și orientare a Participanților.  </w:t>
      </w:r>
    </w:p>
    <w:p w:rsidR="002836DE" w:rsidRPr="00A9079D" w:rsidRDefault="002836DE" w:rsidP="002836DE">
      <w:pPr>
        <w:pStyle w:val="ListParagraph"/>
        <w:autoSpaceDE w:val="0"/>
        <w:autoSpaceDN w:val="0"/>
        <w:adjustRightInd w:val="0"/>
        <w:spacing w:before="120" w:after="120" w:line="300" w:lineRule="exact"/>
        <w:ind w:left="1080"/>
        <w:contextualSpacing w:val="0"/>
        <w:jc w:val="both"/>
        <w:rPr>
          <w:rFonts w:cs="TimesNewRomanPSMT"/>
          <w:b/>
          <w:lang w:val="ro-RO"/>
        </w:rPr>
      </w:pPr>
    </w:p>
    <w:p w:rsidR="002836DE" w:rsidRPr="00EA40C9" w:rsidRDefault="00AE280C" w:rsidP="002836DE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EA40C9">
        <w:rPr>
          <w:rFonts w:cs="TimesNewRomanPSMT"/>
          <w:b/>
        </w:rPr>
        <w:t xml:space="preserve">Art. </w:t>
      </w:r>
      <w:r w:rsidR="002F495D" w:rsidRPr="00EA40C9">
        <w:rPr>
          <w:rFonts w:cs="TimesNewRomanPSMT"/>
          <w:b/>
        </w:rPr>
        <w:t>3</w:t>
      </w:r>
      <w:r w:rsidR="00B60509" w:rsidRPr="00EA40C9">
        <w:rPr>
          <w:rFonts w:cs="TimesNewRomanPSMT"/>
          <w:b/>
        </w:rPr>
        <w:t xml:space="preserve"> – </w:t>
      </w:r>
      <w:r w:rsidRPr="00EA40C9">
        <w:rPr>
          <w:rFonts w:cs="TimesNewRomanPSMT"/>
          <w:b/>
        </w:rPr>
        <w:t xml:space="preserve">Obligațiile </w:t>
      </w:r>
      <w:r w:rsidR="00DA4F76" w:rsidRPr="00EA40C9">
        <w:rPr>
          <w:rFonts w:cs="TimesNewRomanPSMT"/>
          <w:b/>
        </w:rPr>
        <w:t xml:space="preserve">Consiliului Local </w:t>
      </w:r>
    </w:p>
    <w:p w:rsidR="00AE280C" w:rsidRPr="00EA40C9" w:rsidRDefault="00DA4F76" w:rsidP="00A140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300" w:lineRule="exact"/>
        <w:ind w:left="0" w:firstLine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 Consiliul Local 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>se obligă să-și ducă la îndeplinire activitățile convenite conform prezentului Protocol</w:t>
      </w:r>
      <w:r w:rsidR="006C6936" w:rsidRPr="00EA40C9">
        <w:rPr>
          <w:rFonts w:ascii="Trebuchet MS" w:hAnsi="Trebuchet MS" w:cs="TimesNewRomanPSMT"/>
          <w:sz w:val="22"/>
          <w:szCs w:val="22"/>
          <w:lang w:val="ro-RO"/>
        </w:rPr>
        <w:t xml:space="preserve"> de colaborare</w:t>
      </w:r>
      <w:r w:rsidR="00E65294" w:rsidRPr="00EA40C9">
        <w:rPr>
          <w:rFonts w:ascii="Trebuchet MS" w:hAnsi="Trebuchet MS" w:cs="TimesNewRomanPSMT"/>
          <w:sz w:val="22"/>
          <w:szCs w:val="22"/>
          <w:lang w:val="ro-RO"/>
        </w:rPr>
        <w:t xml:space="preserve"> și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 xml:space="preserve"> să favorizeze imaginea </w:t>
      </w:r>
      <w:r w:rsidR="006C27FC" w:rsidRPr="00EA40C9">
        <w:rPr>
          <w:rFonts w:ascii="Trebuchet MS" w:hAnsi="Trebuchet MS" w:cs="TimesNewRomanPSMT"/>
          <w:sz w:val="22"/>
          <w:szCs w:val="22"/>
          <w:lang w:val="ro-RO"/>
        </w:rPr>
        <w:t>Municipiulu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 xml:space="preserve">i </w:t>
      </w:r>
      <w:r w:rsidR="00453957" w:rsidRPr="00EA40C9">
        <w:rPr>
          <w:rFonts w:ascii="Trebuchet MS" w:hAnsi="Trebuchet MS" w:cs="TimesNewRomanPSMT"/>
          <w:sz w:val="22"/>
          <w:szCs w:val="22"/>
          <w:lang w:val="ro-RO"/>
        </w:rPr>
        <w:t>Timișoara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>, dată fiind n</w:t>
      </w:r>
      <w:r w:rsidR="002F495D" w:rsidRPr="00EA40C9">
        <w:rPr>
          <w:rFonts w:ascii="Trebuchet MS" w:hAnsi="Trebuchet MS" w:cs="TimesNewRomanPSMT"/>
          <w:sz w:val="22"/>
          <w:szCs w:val="22"/>
          <w:lang w:val="ro-RO"/>
        </w:rPr>
        <w:t>atura internațională a reuniunilor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 xml:space="preserve"> organizate în </w:t>
      </w:r>
      <w:r w:rsidR="00453957" w:rsidRPr="00EA40C9">
        <w:rPr>
          <w:rFonts w:ascii="Trebuchet MS" w:hAnsi="Trebuchet MS" w:cs="TimesNewRomanPSMT"/>
          <w:sz w:val="22"/>
          <w:szCs w:val="22"/>
          <w:lang w:val="ro-RO"/>
        </w:rPr>
        <w:t xml:space="preserve">perioada </w:t>
      </w:r>
      <w:r w:rsidR="0072060C" w:rsidRPr="00EA40C9">
        <w:rPr>
          <w:rFonts w:ascii="Trebuchet MS" w:hAnsi="Trebuchet MS" w:cs="TimesNewRomanPSMT"/>
          <w:sz w:val="22"/>
          <w:szCs w:val="22"/>
          <w:lang w:val="ro-RO"/>
        </w:rPr>
        <w:t>21</w:t>
      </w:r>
      <w:r w:rsidR="00453957" w:rsidRPr="00EA40C9">
        <w:rPr>
          <w:rFonts w:ascii="Trebuchet MS" w:hAnsi="Trebuchet MS" w:cs="TimesNewRomanPSMT"/>
          <w:sz w:val="22"/>
          <w:szCs w:val="22"/>
          <w:lang w:val="ro-RO"/>
        </w:rPr>
        <w:t>-2</w:t>
      </w:r>
      <w:r w:rsidR="0072060C" w:rsidRPr="00EA40C9">
        <w:rPr>
          <w:rFonts w:ascii="Trebuchet MS" w:hAnsi="Trebuchet MS" w:cs="TimesNewRomanPSMT"/>
          <w:sz w:val="22"/>
          <w:szCs w:val="22"/>
          <w:lang w:val="ro-RO"/>
        </w:rPr>
        <w:t>2</w:t>
      </w:r>
      <w:r w:rsidR="00453957" w:rsidRPr="00EA40C9">
        <w:rPr>
          <w:rFonts w:ascii="Trebuchet MS" w:hAnsi="Trebuchet MS" w:cs="TimesNewRomanPSMT"/>
          <w:sz w:val="22"/>
          <w:szCs w:val="22"/>
          <w:lang w:val="ro-RO"/>
        </w:rPr>
        <w:t xml:space="preserve"> ianuarie 2019 și 30-31 ianuarie 2019.</w:t>
      </w:r>
    </w:p>
    <w:p w:rsidR="00AE280C" w:rsidRPr="00EA40C9" w:rsidRDefault="00DA4F76" w:rsidP="00461B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Consiliul Local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 xml:space="preserve"> se angajează să facă demersurile necesare pentru organizarea evenim</w:t>
      </w:r>
      <w:r w:rsidR="002F495D" w:rsidRPr="00EA40C9">
        <w:rPr>
          <w:rFonts w:ascii="Trebuchet MS" w:hAnsi="Trebuchet MS" w:cs="TimesNewRomanPSMT"/>
          <w:sz w:val="22"/>
          <w:szCs w:val="22"/>
          <w:lang w:val="ro-RO"/>
        </w:rPr>
        <w:t>entelor</w:t>
      </w:r>
      <w:r w:rsidR="00AE280C" w:rsidRPr="00EA40C9">
        <w:rPr>
          <w:rFonts w:ascii="Trebuchet MS" w:hAnsi="Trebuchet MS" w:cs="TimesNewRomanPSMT"/>
          <w:sz w:val="22"/>
          <w:szCs w:val="22"/>
          <w:lang w:val="ro-RO"/>
        </w:rPr>
        <w:t>, după cum urmează:</w:t>
      </w:r>
    </w:p>
    <w:p w:rsidR="00DB765E" w:rsidRPr="00EA40C9" w:rsidRDefault="00DB765E" w:rsidP="00DB765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Asigură,</w:t>
      </w:r>
      <w:r w:rsidR="007F031E" w:rsidRPr="00EA40C9">
        <w:rPr>
          <w:rFonts w:ascii="Trebuchet MS" w:hAnsi="Trebuchet MS" w:cs="TimesNewRomanPSMT"/>
          <w:sz w:val="22"/>
          <w:szCs w:val="22"/>
          <w:lang w:val="ro-RO"/>
        </w:rPr>
        <w:t xml:space="preserve"> în condițiile legii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 împreună cu Consiliul Județean, transportul participanților prin punerea la dispoziție a mijloacelor de transport necesare pentru deplasarea Participanților în perioada desfășurării celor două evenimente, după cum urmează:</w:t>
      </w:r>
    </w:p>
    <w:p w:rsidR="00DB765E" w:rsidRPr="00EA40C9" w:rsidRDefault="00DB765E" w:rsidP="00DB765E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de la Aeroportul Traian Vuia - Timișoara până la locația de cazare în Municipiul Timișoara, în zilele sosirii Participanților în România</w:t>
      </w:r>
      <w:r w:rsidR="00034DA8" w:rsidRPr="00EA40C9">
        <w:rPr>
          <w:rFonts w:ascii="Trebuchet MS" w:hAnsi="Trebuchet MS" w:cs="TimesNewRomanPSMT"/>
          <w:sz w:val="22"/>
          <w:szCs w:val="22"/>
          <w:lang w:val="ro-RO"/>
        </w:rPr>
        <w:t>, respectiv 20 ianuarie 2019 și 29 ianuarie 2019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DB765E" w:rsidRPr="00EA40C9" w:rsidRDefault="00DB765E" w:rsidP="00DB765E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de la locația de cazare până la Aeroportul Traian Vuia – Timișoara, în zilele plecării participanților din România</w:t>
      </w:r>
      <w:r w:rsidR="00034DA8" w:rsidRPr="00EA40C9">
        <w:rPr>
          <w:rFonts w:ascii="Trebuchet MS" w:hAnsi="Trebuchet MS" w:cs="TimesNewRomanPSMT"/>
          <w:sz w:val="22"/>
          <w:szCs w:val="22"/>
          <w:lang w:val="ro-RO"/>
        </w:rPr>
        <w:t>, respectiv 22 ianuarie 2019 și 31 ianuarie 2019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4022E6" w:rsidRPr="00EA40C9" w:rsidRDefault="00DB765E" w:rsidP="004022E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cs="TimesNewRomanPSMT"/>
          <w:b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Asigură</w:t>
      </w:r>
      <w:r w:rsidR="00EA40C9" w:rsidRPr="00EA40C9">
        <w:rPr>
          <w:rFonts w:ascii="Trebuchet MS" w:hAnsi="Trebuchet MS" w:cs="TimesNewRomanPSMT"/>
          <w:sz w:val="22"/>
          <w:szCs w:val="22"/>
          <w:lang w:val="ro-RO"/>
        </w:rPr>
        <w:t xml:space="preserve">, </w:t>
      </w:r>
      <w:r w:rsidR="003B043E" w:rsidRPr="00EA40C9">
        <w:rPr>
          <w:rFonts w:ascii="Trebuchet MS" w:hAnsi="Trebuchet MS" w:cs="TimesNewRomanPSMT"/>
          <w:sz w:val="22"/>
          <w:szCs w:val="22"/>
          <w:lang w:val="ro-RO"/>
        </w:rPr>
        <w:t xml:space="preserve">în condițiile legii, organizarea unui eveniment festiv propriu 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pentru Participanți în seara zilei de 30 ianuarie 2019,</w:t>
      </w:r>
      <w:r w:rsidR="004022E6" w:rsidRPr="00EA40C9">
        <w:rPr>
          <w:rFonts w:ascii="Trebuchet MS" w:hAnsi="Trebuchet MS" w:cs="TimesNewRomanPSMT"/>
          <w:sz w:val="22"/>
          <w:szCs w:val="22"/>
          <w:lang w:val="ro-RO"/>
        </w:rPr>
        <w:t xml:space="preserve"> locația, detaliile organizatorice și momentul cultural-artistic fiind stabilite de comun acord cu Ministerul, conform programului propus.</w:t>
      </w:r>
    </w:p>
    <w:p w:rsidR="00095D62" w:rsidRPr="00EA40C9" w:rsidRDefault="00F01FAB" w:rsidP="00095D6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Asigură </w:t>
      </w:r>
      <w:r w:rsidR="002F495D" w:rsidRPr="00EA40C9">
        <w:rPr>
          <w:rFonts w:ascii="Trebuchet MS" w:hAnsi="Trebuchet MS" w:cs="TimesNewRomanPSMT"/>
          <w:sz w:val="22"/>
          <w:szCs w:val="22"/>
          <w:lang w:val="ro-RO"/>
        </w:rPr>
        <w:t xml:space="preserve">Participanților 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acordarea de materiale de promovare a Municipiului Timișoara, cu ocazia organizării reuniunilor, alese de comun acord cu Ministerul.</w:t>
      </w:r>
    </w:p>
    <w:p w:rsidR="00095D62" w:rsidRPr="00095D62" w:rsidRDefault="00095D62" w:rsidP="00095D62">
      <w:pPr>
        <w:pStyle w:val="ListParagraph"/>
        <w:autoSpaceDE w:val="0"/>
        <w:autoSpaceDN w:val="0"/>
        <w:adjustRightInd w:val="0"/>
        <w:spacing w:before="120" w:after="120" w:line="300" w:lineRule="exact"/>
        <w:ind w:left="108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</w:p>
    <w:p w:rsidR="00AE280C" w:rsidRPr="00A9079D" w:rsidRDefault="00AE280C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 xml:space="preserve">Art. </w:t>
      </w:r>
      <w:r w:rsidR="002F495D" w:rsidRPr="00A9079D">
        <w:rPr>
          <w:rFonts w:cs="TimesNewRomanPSMT"/>
          <w:b/>
        </w:rPr>
        <w:t>4</w:t>
      </w:r>
      <w:r w:rsidR="00B60509" w:rsidRPr="00A9079D">
        <w:rPr>
          <w:rFonts w:cs="TimesNewRomanPSMT"/>
          <w:b/>
        </w:rPr>
        <w:t xml:space="preserve">- </w:t>
      </w:r>
      <w:r w:rsidR="00C957EF" w:rsidRPr="00A9079D">
        <w:rPr>
          <w:rFonts w:cs="TimesNewRomanPSMT"/>
          <w:b/>
        </w:rPr>
        <w:t xml:space="preserve">Obligațiile </w:t>
      </w:r>
      <w:r w:rsidR="00C957EF" w:rsidRPr="00A9079D">
        <w:rPr>
          <w:rFonts w:cs="TimesNewRomanPS-BoldMT"/>
          <w:b/>
          <w:bCs/>
          <w:sz w:val="24"/>
          <w:szCs w:val="24"/>
        </w:rPr>
        <w:t>Instituției Prefectului – Județul Timiș</w:t>
      </w:r>
    </w:p>
    <w:p w:rsidR="007818F9" w:rsidRPr="00A9079D" w:rsidRDefault="00C957EF" w:rsidP="00461B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lang w:val="ro-RO"/>
        </w:rPr>
        <w:t>Instituţia Prefectului - Judeţul Timiş</w:t>
      </w:r>
      <w:r w:rsidR="007818F9" w:rsidRPr="00A9079D">
        <w:rPr>
          <w:rFonts w:ascii="Trebuchet MS" w:hAnsi="Trebuchet MS" w:cs="TimesNewRomanPSMT"/>
          <w:sz w:val="22"/>
          <w:szCs w:val="22"/>
          <w:lang w:val="ro-RO"/>
        </w:rPr>
        <w:t xml:space="preserve"> se obligă să-și ducă la îndeplinire activitățile convenite conform prezentului Protocol</w:t>
      </w:r>
      <w:r w:rsidR="00646FC6"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colaborare</w:t>
      </w:r>
      <w:r w:rsidR="007818F9" w:rsidRPr="00A9079D">
        <w:rPr>
          <w:rFonts w:ascii="Trebuchet MS" w:hAnsi="Trebuchet MS" w:cs="TimesNewRomanPSMT"/>
          <w:sz w:val="22"/>
          <w:szCs w:val="22"/>
          <w:lang w:val="ro-RO"/>
        </w:rPr>
        <w:t>, în condiții adecvate naturi</w:t>
      </w:r>
      <w:r w:rsidR="004F7F2A" w:rsidRPr="00A9079D">
        <w:rPr>
          <w:rFonts w:ascii="Trebuchet MS" w:hAnsi="Trebuchet MS" w:cs="TimesNewRomanPSMT"/>
          <w:sz w:val="22"/>
          <w:szCs w:val="22"/>
          <w:lang w:val="ro-RO"/>
        </w:rPr>
        <w:t>i internaționale a evenimentelor</w:t>
      </w:r>
      <w:r w:rsidR="007818F9" w:rsidRPr="00A9079D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7818F9" w:rsidRPr="00A9079D" w:rsidRDefault="00C957EF" w:rsidP="00461B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lang w:val="ro-RO"/>
        </w:rPr>
        <w:t>Instituţia Prefectului - Judeţul Timiş</w:t>
      </w:r>
      <w:r w:rsidR="007818F9" w:rsidRPr="00A9079D">
        <w:rPr>
          <w:rFonts w:ascii="Trebuchet MS" w:hAnsi="Trebuchet MS" w:cs="TimesNewRomanPSMT"/>
          <w:sz w:val="22"/>
          <w:szCs w:val="22"/>
          <w:lang w:val="ro-RO"/>
        </w:rPr>
        <w:t xml:space="preserve"> se angajează să facă demersurile necesare </w:t>
      </w:r>
      <w:r w:rsidR="004F7F2A" w:rsidRPr="00A9079D">
        <w:rPr>
          <w:rFonts w:ascii="Trebuchet MS" w:hAnsi="Trebuchet MS" w:cs="TimesNewRomanPSMT"/>
          <w:sz w:val="22"/>
          <w:szCs w:val="22"/>
          <w:lang w:val="ro-RO"/>
        </w:rPr>
        <w:t>pentru organizarea evenimentelor</w:t>
      </w:r>
      <w:r w:rsidR="007818F9" w:rsidRPr="00A9079D">
        <w:rPr>
          <w:rFonts w:ascii="Trebuchet MS" w:hAnsi="Trebuchet MS" w:cs="TimesNewRomanPSMT"/>
          <w:sz w:val="22"/>
          <w:szCs w:val="22"/>
          <w:lang w:val="ro-RO"/>
        </w:rPr>
        <w:t>, după cum urmează:</w:t>
      </w:r>
    </w:p>
    <w:p w:rsidR="003F2783" w:rsidRDefault="008012F2" w:rsidP="008012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300" w:lineRule="exact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Asigură prezența serviciului de am</w:t>
      </w:r>
      <w:r w:rsidR="002F495D" w:rsidRPr="00A9079D">
        <w:rPr>
          <w:rFonts w:ascii="Trebuchet MS" w:hAnsi="Trebuchet MS" w:cs="TimesNewRomanPSMT"/>
          <w:sz w:val="22"/>
          <w:szCs w:val="22"/>
          <w:lang w:val="ro-RO"/>
        </w:rPr>
        <w:t>bulanță la locația evenimentelor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, pe toată perioada d</w:t>
      </w:r>
      <w:r w:rsidR="00AB1454" w:rsidRPr="00A9079D">
        <w:rPr>
          <w:rFonts w:ascii="Trebuchet MS" w:hAnsi="Trebuchet MS" w:cs="TimesNewRomanPSMT"/>
          <w:sz w:val="22"/>
          <w:szCs w:val="22"/>
          <w:lang w:val="ro-RO"/>
        </w:rPr>
        <w:t>esfășurării celor două reuniuni</w:t>
      </w:r>
    </w:p>
    <w:p w:rsidR="00095D62" w:rsidRDefault="00095D62" w:rsidP="00095D62">
      <w:pPr>
        <w:autoSpaceDE w:val="0"/>
        <w:autoSpaceDN w:val="0"/>
        <w:adjustRightInd w:val="0"/>
        <w:spacing w:before="120" w:after="120" w:line="300" w:lineRule="exact"/>
        <w:ind w:left="720"/>
        <w:rPr>
          <w:rFonts w:cs="TimesNewRomanPSMT"/>
        </w:rPr>
      </w:pPr>
    </w:p>
    <w:p w:rsidR="004F1D5A" w:rsidRPr="00095D62" w:rsidRDefault="004F1D5A" w:rsidP="00095D62">
      <w:pPr>
        <w:autoSpaceDE w:val="0"/>
        <w:autoSpaceDN w:val="0"/>
        <w:adjustRightInd w:val="0"/>
        <w:spacing w:before="120" w:after="120" w:line="300" w:lineRule="exact"/>
        <w:ind w:left="720"/>
        <w:rPr>
          <w:rFonts w:cs="TimesNewRomanPSMT"/>
        </w:rPr>
      </w:pPr>
    </w:p>
    <w:p w:rsidR="00362D04" w:rsidRPr="00A9079D" w:rsidRDefault="00AE280C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 xml:space="preserve">Art. </w:t>
      </w:r>
      <w:r w:rsidR="002F495D" w:rsidRPr="00A9079D">
        <w:rPr>
          <w:rFonts w:cs="TimesNewRomanPSMT"/>
          <w:b/>
        </w:rPr>
        <w:t>5</w:t>
      </w:r>
      <w:r w:rsidR="00362D04" w:rsidRPr="00A9079D">
        <w:rPr>
          <w:rFonts w:cs="TimesNewRomanPSMT"/>
          <w:b/>
        </w:rPr>
        <w:t xml:space="preserve"> Obligații comune ale </w:t>
      </w:r>
      <w:r w:rsidR="00C21146" w:rsidRPr="00A9079D">
        <w:rPr>
          <w:rFonts w:cs="TimesNewRomanPSMT"/>
          <w:b/>
        </w:rPr>
        <w:t>Instituțiilor Partenere</w:t>
      </w:r>
    </w:p>
    <w:p w:rsidR="00277ACA" w:rsidRPr="00A9079D" w:rsidRDefault="00C21146" w:rsidP="009C78C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Instituțiile </w:t>
      </w:r>
      <w:r w:rsidR="00BE75B9" w:rsidRPr="00A9079D">
        <w:rPr>
          <w:rFonts w:ascii="Trebuchet MS" w:hAnsi="Trebuchet MS" w:cs="TimesNewRomanPSMT"/>
          <w:sz w:val="22"/>
          <w:szCs w:val="22"/>
          <w:lang w:val="ro-RO"/>
        </w:rPr>
        <w:t>Partenere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>se obligă să sprijine realizarea și buna desfășurare a eveniment</w:t>
      </w:r>
      <w:r w:rsidR="00B2092E" w:rsidRPr="00A9079D">
        <w:rPr>
          <w:rFonts w:ascii="Trebuchet MS" w:hAnsi="Trebuchet MS" w:cs="TimesNewRomanPSMT"/>
          <w:sz w:val="22"/>
          <w:szCs w:val="22"/>
          <w:lang w:val="ro-RO"/>
        </w:rPr>
        <w:t>elor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>, în limita activităților ce le revin, prin asigurarea suportului necesar conform prezentului Protocol</w:t>
      </w:r>
      <w:r w:rsidR="00646FC6"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colaborare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 xml:space="preserve">, dar și prin strânsa cooperare cu Ministerul. </w:t>
      </w:r>
    </w:p>
    <w:p w:rsidR="00673689" w:rsidRPr="00A9079D" w:rsidRDefault="00C21146" w:rsidP="009C78C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Instituțiile Partenere 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>asigur</w:t>
      </w:r>
      <w:r w:rsidR="00646FC6" w:rsidRPr="00A9079D">
        <w:rPr>
          <w:rFonts w:ascii="Trebuchet MS" w:hAnsi="Trebuchet MS" w:cs="TimesNewRomanPSMT"/>
          <w:sz w:val="22"/>
          <w:szCs w:val="22"/>
          <w:lang w:val="ro-RO"/>
        </w:rPr>
        <w:t>ă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 xml:space="preserve"> personal propriu pentru îndeplinirea activităților asumate conform prezentului Protocol</w:t>
      </w:r>
      <w:r w:rsidR="00646FC6"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colaborare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673689" w:rsidRPr="00A9079D" w:rsidRDefault="00C21146" w:rsidP="009C78C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Instituțiile Partenere sunt 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>răspunzăto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a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>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e</w:t>
      </w:r>
      <w:r w:rsidR="00673689"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întocmirea tuturor documentelor necesare îndeplinirii obligațiilor.</w:t>
      </w:r>
    </w:p>
    <w:p w:rsidR="00362D04" w:rsidRPr="00A9079D" w:rsidRDefault="00131A63" w:rsidP="009C78C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Instituțiile Partenere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 xml:space="preserve"> se obligă să notifice  </w:t>
      </w:r>
      <w:r w:rsidR="00750F73" w:rsidRPr="00A9079D">
        <w:rPr>
          <w:rFonts w:ascii="Trebuchet MS" w:hAnsi="Trebuchet MS" w:cs="TimesNewRomanPSMT"/>
          <w:sz w:val="22"/>
          <w:szCs w:val="22"/>
          <w:lang w:val="ro-RO"/>
        </w:rPr>
        <w:t xml:space="preserve">Ministerul 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>în prealabil (</w:t>
      </w:r>
      <w:r w:rsidR="00BE75B9" w:rsidRPr="00A9079D">
        <w:rPr>
          <w:rFonts w:ascii="Trebuchet MS" w:hAnsi="Trebuchet MS" w:cs="TimesNewRomanPSMT"/>
          <w:sz w:val="22"/>
          <w:szCs w:val="22"/>
          <w:lang w:val="ro-RO"/>
        </w:rPr>
        <w:t>10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 xml:space="preserve"> zile</w:t>
      </w:r>
      <w:r w:rsidR="00566587" w:rsidRPr="00A9079D">
        <w:rPr>
          <w:rFonts w:ascii="Trebuchet MS" w:hAnsi="Trebuchet MS" w:cs="TimesNewRomanPSMT"/>
          <w:sz w:val="22"/>
          <w:szCs w:val="22"/>
          <w:lang w:val="ro-RO"/>
        </w:rPr>
        <w:t xml:space="preserve"> lucrătoare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>)</w:t>
      </w:r>
      <w:r w:rsidR="0089277B" w:rsidRPr="00A9079D">
        <w:rPr>
          <w:rFonts w:ascii="Trebuchet MS" w:hAnsi="Trebuchet MS" w:cs="TimesNewRomanPSMT"/>
          <w:sz w:val="22"/>
          <w:szCs w:val="22"/>
          <w:lang w:val="ro-RO"/>
        </w:rPr>
        <w:t>,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 xml:space="preserve"> în scris</w:t>
      </w:r>
      <w:r w:rsidR="0089277B" w:rsidRPr="00A9079D">
        <w:rPr>
          <w:rFonts w:ascii="Trebuchet MS" w:hAnsi="Trebuchet MS" w:cs="TimesNewRomanPSMT"/>
          <w:sz w:val="22"/>
          <w:szCs w:val="22"/>
          <w:lang w:val="ro-RO"/>
        </w:rPr>
        <w:t>,</w:t>
      </w:r>
      <w:r w:rsidR="00362D04" w:rsidRPr="00A9079D">
        <w:rPr>
          <w:rFonts w:ascii="Trebuchet MS" w:hAnsi="Trebuchet MS" w:cs="TimesNewRomanPSMT"/>
          <w:sz w:val="22"/>
          <w:szCs w:val="22"/>
          <w:lang w:val="ro-RO"/>
        </w:rPr>
        <w:t xml:space="preserve"> cu privire la orice modificare a </w:t>
      </w:r>
      <w:r w:rsidR="00C23495" w:rsidRPr="00A9079D">
        <w:rPr>
          <w:rFonts w:ascii="Trebuchet MS" w:hAnsi="Trebuchet MS" w:cs="TimesNewRomanPSMT"/>
          <w:sz w:val="22"/>
          <w:szCs w:val="22"/>
          <w:lang w:val="ro-RO"/>
        </w:rPr>
        <w:t>aspectelor de ordin logistic și organizatoric</w:t>
      </w:r>
      <w:r w:rsidR="003F2783" w:rsidRPr="00A9079D">
        <w:rPr>
          <w:rFonts w:ascii="Trebuchet MS" w:hAnsi="Trebuchet MS" w:cs="TimesNewRomanPSMT"/>
          <w:sz w:val="22"/>
          <w:szCs w:val="22"/>
          <w:lang w:val="ro-RO"/>
        </w:rPr>
        <w:t>,</w:t>
      </w:r>
      <w:r w:rsidR="00566587" w:rsidRPr="00A9079D">
        <w:rPr>
          <w:rFonts w:ascii="Trebuchet MS" w:hAnsi="Trebuchet MS" w:cs="TimesNewRomanPSMT"/>
          <w:sz w:val="22"/>
          <w:szCs w:val="22"/>
          <w:lang w:val="ro-RO"/>
        </w:rPr>
        <w:t xml:space="preserve"> orice modificare urmând a fi supusă aprobării Ministerului.</w:t>
      </w:r>
    </w:p>
    <w:p w:rsidR="00362D04" w:rsidRPr="00A9079D" w:rsidRDefault="00362D04" w:rsidP="009C78C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Îndeplinirea obligațiilor 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>Instituțiilor Partenerenu gener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ează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 xml:space="preserve"> costuri pentru Minister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A005C8" w:rsidRPr="00A9079D" w:rsidRDefault="00A005C8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</w:p>
    <w:p w:rsidR="00AE280C" w:rsidRPr="00A9079D" w:rsidRDefault="00362D04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 xml:space="preserve">Art. </w:t>
      </w:r>
      <w:r w:rsidR="002F495D" w:rsidRPr="00A9079D">
        <w:rPr>
          <w:rFonts w:cs="TimesNewRomanPSMT"/>
          <w:b/>
        </w:rPr>
        <w:t>6</w:t>
      </w:r>
      <w:r w:rsidR="00AE280C" w:rsidRPr="00A9079D">
        <w:rPr>
          <w:rFonts w:cs="TimesNewRomanPSMT"/>
          <w:b/>
        </w:rPr>
        <w:t xml:space="preserve">Obligațiile </w:t>
      </w:r>
      <w:r w:rsidR="00A005C8" w:rsidRPr="00A9079D">
        <w:rPr>
          <w:rFonts w:cs="TimesNewRomanPSMT"/>
          <w:b/>
        </w:rPr>
        <w:t>Ministerului</w:t>
      </w:r>
    </w:p>
    <w:p w:rsidR="00131A63" w:rsidRPr="00A9079D" w:rsidRDefault="00161CBA" w:rsidP="00B6050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Ministerul contribui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e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la realizarea eveniment</w:t>
      </w:r>
      <w:r w:rsidR="00B2092E" w:rsidRPr="00A9079D">
        <w:rPr>
          <w:rFonts w:ascii="Trebuchet MS" w:hAnsi="Trebuchet MS" w:cs="TimesNewRomanPSMT"/>
          <w:sz w:val="22"/>
          <w:szCs w:val="22"/>
          <w:lang w:val="ro-RO"/>
        </w:rPr>
        <w:t>elor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prin îndeplinirea propriilor sale activități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,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stabilite conf</w:t>
      </w:r>
      <w:r w:rsidR="00B2092E" w:rsidRPr="00A9079D">
        <w:rPr>
          <w:rFonts w:ascii="Trebuchet MS" w:hAnsi="Trebuchet MS" w:cs="TimesNewRomanPSMT"/>
          <w:sz w:val="22"/>
          <w:szCs w:val="22"/>
          <w:lang w:val="ro-RO"/>
        </w:rPr>
        <w:t>orm fișei și planului reuniunilor</w:t>
      </w:r>
      <w:r w:rsidR="00080CDA" w:rsidRPr="00A9079D">
        <w:rPr>
          <w:rFonts w:ascii="Trebuchet MS" w:hAnsi="Trebuchet MS" w:cs="TimesNewRomanPSMT"/>
          <w:sz w:val="22"/>
          <w:szCs w:val="22"/>
          <w:lang w:val="ro-RO"/>
        </w:rPr>
        <w:t>, pus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>e</w:t>
      </w:r>
      <w:r w:rsidR="00080CDA" w:rsidRPr="00A9079D">
        <w:rPr>
          <w:rFonts w:ascii="Trebuchet MS" w:hAnsi="Trebuchet MS" w:cs="TimesNewRomanPSMT"/>
          <w:sz w:val="22"/>
          <w:szCs w:val="22"/>
          <w:lang w:val="ro-RO"/>
        </w:rPr>
        <w:t xml:space="preserve"> la dispoziția </w:t>
      </w:r>
      <w:r w:rsidR="00CD122F" w:rsidRPr="00A9079D">
        <w:rPr>
          <w:rFonts w:ascii="Trebuchet MS" w:hAnsi="Trebuchet MS" w:cs="TimesNewRomanPSMT"/>
          <w:sz w:val="22"/>
          <w:szCs w:val="22"/>
          <w:lang w:val="ro-RO"/>
        </w:rPr>
        <w:t>Părților</w:t>
      </w:r>
      <w:r w:rsidR="00080CDA" w:rsidRPr="00A9079D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161CBA" w:rsidRPr="00EA40C9" w:rsidRDefault="00161CBA" w:rsidP="00B6050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Ministerul asigur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ă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personal propriu pentru îndeplinirea activităților ce-i revin pentru 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organizarea reuniuni</w:t>
      </w:r>
      <w:r w:rsidR="00B2092E" w:rsidRPr="00EA40C9">
        <w:rPr>
          <w:rFonts w:ascii="Trebuchet MS" w:hAnsi="Trebuchet MS" w:cs="TimesNewRomanPSMT"/>
          <w:sz w:val="22"/>
          <w:szCs w:val="22"/>
          <w:lang w:val="ro-RO"/>
        </w:rPr>
        <w:t>lor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131A63" w:rsidRPr="00EA40C9" w:rsidRDefault="00131A63" w:rsidP="00B6050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EA40C9">
        <w:rPr>
          <w:rFonts w:ascii="Trebuchet MS" w:hAnsi="Trebuchet MS" w:cs="TimesNewRomanPSMT"/>
          <w:sz w:val="22"/>
          <w:szCs w:val="22"/>
          <w:lang w:val="ro-RO"/>
        </w:rPr>
        <w:t>Ministerul nu are pretenții de natură financiară rezultate din organiz</w:t>
      </w:r>
      <w:r w:rsidR="00566587" w:rsidRPr="00EA40C9">
        <w:rPr>
          <w:rFonts w:ascii="Trebuchet MS" w:hAnsi="Trebuchet MS" w:cs="TimesNewRomanPSMT"/>
          <w:sz w:val="22"/>
          <w:szCs w:val="22"/>
          <w:lang w:val="ro-RO"/>
        </w:rPr>
        <w:t>a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>rea eveniment</w:t>
      </w:r>
      <w:r w:rsidR="00B4628C" w:rsidRPr="00EA40C9">
        <w:rPr>
          <w:rFonts w:ascii="Trebuchet MS" w:hAnsi="Trebuchet MS" w:cs="TimesNewRomanPSMT"/>
          <w:sz w:val="22"/>
          <w:szCs w:val="22"/>
          <w:lang w:val="ro-RO"/>
        </w:rPr>
        <w:t>elor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 și nu solicită informații de acest gen cu privire la contractele pecuniare încheiate de Instituțiile Partenere, în îndeplinirea obligațiilor ce le incumbă</w:t>
      </w:r>
      <w:r w:rsidR="007E269E" w:rsidRPr="00EA40C9">
        <w:rPr>
          <w:rFonts w:ascii="Trebuchet MS" w:hAnsi="Trebuchet MS" w:cs="TimesNewRomanPSMT"/>
          <w:sz w:val="22"/>
          <w:szCs w:val="22"/>
          <w:lang w:val="ro-RO"/>
        </w:rPr>
        <w:t xml:space="preserve"> acestora</w:t>
      </w:r>
      <w:r w:rsidRPr="00EA40C9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131A63" w:rsidRPr="00A9079D" w:rsidRDefault="007E269E" w:rsidP="00B6050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Ministerul c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 xml:space="preserve">omunică cu Instituțiile Partenere 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cu privire la 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>orice problem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ă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 xml:space="preserve"> de natură operațional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ă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>, care afec</w:t>
      </w:r>
      <w:r w:rsidR="00B4628C" w:rsidRPr="00A9079D">
        <w:rPr>
          <w:rFonts w:ascii="Trebuchet MS" w:hAnsi="Trebuchet MS" w:cs="TimesNewRomanPSMT"/>
          <w:sz w:val="22"/>
          <w:szCs w:val="22"/>
          <w:lang w:val="ro-RO"/>
        </w:rPr>
        <w:t>tează bunul mers al evenimentelor</w:t>
      </w:r>
      <w:r w:rsidR="00131A63" w:rsidRPr="00A9079D">
        <w:rPr>
          <w:rFonts w:ascii="Trebuchet MS" w:hAnsi="Trebuchet MS" w:cs="TimesNewRomanPSMT"/>
          <w:sz w:val="22"/>
          <w:szCs w:val="22"/>
          <w:lang w:val="ro-RO"/>
        </w:rPr>
        <w:t xml:space="preserve">. </w:t>
      </w:r>
    </w:p>
    <w:p w:rsidR="00EC2CE5" w:rsidRPr="00A9079D" w:rsidRDefault="00EC2CE5" w:rsidP="00B6050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300" w:lineRule="exact"/>
        <w:ind w:left="0" w:firstLine="0"/>
        <w:contextualSpacing w:val="0"/>
        <w:jc w:val="both"/>
        <w:rPr>
          <w:rFonts w:ascii="Trebuchet MS" w:hAnsi="Trebuchet MS" w:cs="TimesNewRomanPSMT"/>
          <w:sz w:val="22"/>
          <w:szCs w:val="22"/>
          <w:lang w:val="ro-RO"/>
        </w:rPr>
      </w:pPr>
      <w:r w:rsidRPr="00A9079D">
        <w:rPr>
          <w:rFonts w:ascii="Trebuchet MS" w:hAnsi="Trebuchet MS" w:cs="TimesNewRomanPSMT"/>
          <w:sz w:val="22"/>
          <w:szCs w:val="22"/>
          <w:lang w:val="ro-RO"/>
        </w:rPr>
        <w:t>Ministerul notific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ă,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 în prealabil</w:t>
      </w:r>
      <w:r w:rsidR="005B2A95" w:rsidRPr="00A9079D">
        <w:rPr>
          <w:rFonts w:ascii="Trebuchet MS" w:hAnsi="Trebuchet MS" w:cs="TimesNewRomanPSMT"/>
          <w:sz w:val="22"/>
          <w:szCs w:val="22"/>
          <w:lang w:val="ro-RO"/>
        </w:rPr>
        <w:t>,</w:t>
      </w:r>
      <w:r w:rsidR="007E269E" w:rsidRPr="00A9079D">
        <w:rPr>
          <w:rFonts w:ascii="Trebuchet MS" w:hAnsi="Trebuchet MS" w:cs="TimesNewRomanPSMT"/>
          <w:sz w:val="22"/>
          <w:szCs w:val="22"/>
          <w:lang w:val="ro-RO"/>
        </w:rPr>
        <w:t xml:space="preserve">Instituțiilor Partenere 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 xml:space="preserve">orice schimbare survenită în cadrul programului </w:t>
      </w:r>
      <w:r w:rsidR="007E269E" w:rsidRPr="00A9079D">
        <w:rPr>
          <w:rFonts w:ascii="Trebuchet MS" w:hAnsi="Trebuchet MS" w:cs="TimesNewRomanPSMT"/>
          <w:sz w:val="22"/>
          <w:szCs w:val="22"/>
          <w:lang w:val="ro-RO"/>
        </w:rPr>
        <w:t xml:space="preserve">și agendei </w:t>
      </w:r>
      <w:r w:rsidR="00B4628C" w:rsidRPr="00A9079D">
        <w:rPr>
          <w:rFonts w:ascii="Trebuchet MS" w:hAnsi="Trebuchet MS" w:cs="TimesNewRomanPSMT"/>
          <w:sz w:val="22"/>
          <w:szCs w:val="22"/>
          <w:lang w:val="ro-RO"/>
        </w:rPr>
        <w:t>evenimentelor</w:t>
      </w:r>
      <w:r w:rsidRPr="00A9079D">
        <w:rPr>
          <w:rFonts w:ascii="Trebuchet MS" w:hAnsi="Trebuchet MS" w:cs="TimesNewRomanPSMT"/>
          <w:sz w:val="22"/>
          <w:szCs w:val="22"/>
          <w:lang w:val="ro-RO"/>
        </w:rPr>
        <w:t>.</w:t>
      </w:r>
    </w:p>
    <w:p w:rsidR="004F1D5A" w:rsidRPr="004F1D5A" w:rsidRDefault="004F1D5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sz w:val="10"/>
          <w:szCs w:val="10"/>
        </w:rPr>
      </w:pP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>Capitolul III – Amendamente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MT"/>
          <w:b/>
        </w:rPr>
        <w:t xml:space="preserve">Art. </w:t>
      </w:r>
      <w:r w:rsidR="002F495D" w:rsidRPr="00A9079D">
        <w:rPr>
          <w:rFonts w:cs="TimesNewRomanPSMT"/>
          <w:b/>
        </w:rPr>
        <w:t>7</w:t>
      </w:r>
      <w:r w:rsidR="00B60509" w:rsidRPr="00A9079D">
        <w:rPr>
          <w:rFonts w:cs="TimesNewRomanPSMT"/>
        </w:rPr>
        <w:tab/>
      </w:r>
      <w:r w:rsidRPr="00A9079D">
        <w:rPr>
          <w:rFonts w:cs="TimesNewRomanPSMT"/>
        </w:rPr>
        <w:t xml:space="preserve"> Protocolul de colaborare </w:t>
      </w:r>
      <w:r w:rsidR="00FB45DF" w:rsidRPr="00A9079D">
        <w:rPr>
          <w:rFonts w:cs="TimesNewRomanPSMT"/>
        </w:rPr>
        <w:t>poate fi</w:t>
      </w:r>
      <w:r w:rsidRPr="00A9079D">
        <w:rPr>
          <w:rFonts w:cs="TimesNewRomanPSMT"/>
        </w:rPr>
        <w:t xml:space="preserve"> prelungit, modificat sau completat numai cu acordul scris al tuturor </w:t>
      </w:r>
      <w:r w:rsidR="005B2A95" w:rsidRPr="00A9079D">
        <w:rPr>
          <w:rFonts w:cs="TimesNewRomanPSMT"/>
        </w:rPr>
        <w:t>P</w:t>
      </w:r>
      <w:r w:rsidRPr="00A9079D">
        <w:rPr>
          <w:rFonts w:cs="TimesNewRomanPSMT"/>
        </w:rPr>
        <w:t>ărților, prin act adițional, din inițiativa oricăreia dintre Părți.</w:t>
      </w:r>
    </w:p>
    <w:p w:rsidR="00C94434" w:rsidRPr="004F1D5A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  <w:sz w:val="10"/>
          <w:szCs w:val="10"/>
        </w:rPr>
      </w:pP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>Capitolul IV – Forța majoră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 xml:space="preserve">Art. </w:t>
      </w:r>
      <w:r w:rsidR="002F495D" w:rsidRPr="00A9079D">
        <w:rPr>
          <w:rFonts w:cs="TimesNewRomanPS-BoldMT"/>
          <w:b/>
          <w:bCs/>
        </w:rPr>
        <w:t>8</w:t>
      </w:r>
      <w:r w:rsidRPr="00A9079D">
        <w:rPr>
          <w:rFonts w:cs="TimesNewRomanPS-BoldMT"/>
          <w:bCs/>
        </w:rPr>
        <w:t xml:space="preserve">(1) Forța majoră exonerează </w:t>
      </w:r>
      <w:r w:rsidR="005B2A95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ărțile de îndeplinirea obligațiilor asumate prin prezentul </w:t>
      </w:r>
      <w:r w:rsidR="005B2A95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>rotocol de colaborare pe toată perioada în care aceasta acționează.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Cs/>
        </w:rPr>
        <w:t xml:space="preserve">(2) </w:t>
      </w:r>
      <w:r w:rsidR="00B60509" w:rsidRPr="00A9079D">
        <w:rPr>
          <w:rFonts w:cs="TimesNewRomanPS-BoldMT"/>
          <w:bCs/>
        </w:rPr>
        <w:tab/>
      </w:r>
      <w:r w:rsidRPr="00A9079D">
        <w:rPr>
          <w:rFonts w:cs="TimesNewRomanPS-BoldMT"/>
          <w:bCs/>
        </w:rPr>
        <w:t>Forța majoră este constatată de o autoritate competentă.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Cs/>
        </w:rPr>
        <w:t xml:space="preserve">(3) </w:t>
      </w:r>
      <w:r w:rsidR="00B60509" w:rsidRPr="00A9079D">
        <w:rPr>
          <w:rFonts w:cs="TimesNewRomanPS-BoldMT"/>
          <w:bCs/>
        </w:rPr>
        <w:tab/>
      </w:r>
      <w:r w:rsidRPr="00A9079D">
        <w:rPr>
          <w:rFonts w:cs="TimesNewRomanPS-BoldMT"/>
          <w:bCs/>
        </w:rPr>
        <w:t xml:space="preserve">Îndeplinirea prezentului </w:t>
      </w:r>
      <w:r w:rsidR="005B2A95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rotocol de colaborare </w:t>
      </w:r>
      <w:r w:rsidR="005B2A95" w:rsidRPr="00A9079D">
        <w:rPr>
          <w:rFonts w:cs="TimesNewRomanPS-BoldMT"/>
          <w:bCs/>
        </w:rPr>
        <w:t>este</w:t>
      </w:r>
      <w:r w:rsidRPr="00A9079D">
        <w:rPr>
          <w:rFonts w:cs="TimesNewRomanPS-BoldMT"/>
          <w:bCs/>
        </w:rPr>
        <w:t xml:space="preserve"> suspendată în perioada de acțiune a forței majore, dar fără a prejudicia drepturile ce li se cuveneau </w:t>
      </w:r>
      <w:r w:rsidR="00CD122F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>ărților până la apariția acesteia.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Cs/>
        </w:rPr>
        <w:lastRenderedPageBreak/>
        <w:t xml:space="preserve">(4) </w:t>
      </w:r>
      <w:r w:rsidR="00B60509" w:rsidRPr="00A9079D">
        <w:rPr>
          <w:rFonts w:cs="TimesNewRomanPS-BoldMT"/>
          <w:bCs/>
        </w:rPr>
        <w:tab/>
      </w:r>
      <w:r w:rsidRPr="00A9079D">
        <w:rPr>
          <w:rFonts w:cs="TimesNewRomanPS-BoldMT"/>
          <w:bCs/>
        </w:rPr>
        <w:t xml:space="preserve">Partea semnatară care invocă forța majoră are obligația de a notifica celeilalte </w:t>
      </w:r>
      <w:r w:rsidR="00CD122F" w:rsidRPr="00A9079D">
        <w:rPr>
          <w:rFonts w:cs="TimesNewRomanPS-BoldMT"/>
          <w:bCs/>
        </w:rPr>
        <w:t>Părți</w:t>
      </w:r>
      <w:r w:rsidRPr="00A9079D">
        <w:rPr>
          <w:rFonts w:cs="TimesNewRomanPS-BoldMT"/>
          <w:bCs/>
        </w:rPr>
        <w:t xml:space="preserve">, imediat și în mod complet, producerea acesteia și </w:t>
      </w:r>
      <w:r w:rsidR="005B2A95" w:rsidRPr="00A9079D">
        <w:rPr>
          <w:rFonts w:cs="TimesNewRomanPS-BoldMT"/>
          <w:bCs/>
        </w:rPr>
        <w:t>de a lua</w:t>
      </w:r>
      <w:r w:rsidRPr="00A9079D">
        <w:rPr>
          <w:rFonts w:cs="TimesNewRomanPS-BoldMT"/>
          <w:bCs/>
        </w:rPr>
        <w:t xml:space="preserve"> orice m</w:t>
      </w:r>
      <w:r w:rsidR="009A7344" w:rsidRPr="00A9079D">
        <w:rPr>
          <w:rFonts w:cs="TimesNewRomanPS-BoldMT"/>
          <w:bCs/>
        </w:rPr>
        <w:t>ă</w:t>
      </w:r>
      <w:r w:rsidRPr="00A9079D">
        <w:rPr>
          <w:rFonts w:cs="TimesNewRomanPS-BoldMT"/>
          <w:bCs/>
        </w:rPr>
        <w:t>suri care îi stau la dispoziție în vederea limitării consecințelor.</w:t>
      </w:r>
    </w:p>
    <w:p w:rsidR="00C94434" w:rsidRPr="00A9079D" w:rsidRDefault="00C94434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Cs/>
        </w:rPr>
        <w:t xml:space="preserve">(5) </w:t>
      </w:r>
      <w:r w:rsidR="00B60509" w:rsidRPr="00A9079D">
        <w:rPr>
          <w:rFonts w:cs="TimesNewRomanPS-BoldMT"/>
          <w:bCs/>
        </w:rPr>
        <w:tab/>
      </w:r>
      <w:r w:rsidRPr="00A9079D">
        <w:rPr>
          <w:rFonts w:cs="TimesNewRomanPS-BoldMT"/>
          <w:bCs/>
        </w:rPr>
        <w:t xml:space="preserve">Dacă forța majoră acționează sau se estimează că va acționa pe o perioadă mai mare de 3 zile, fiecare </w:t>
      </w:r>
      <w:r w:rsidR="005B2A95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arte va avea dreptul să notifice celeilalte </w:t>
      </w:r>
      <w:r w:rsidR="005B2A95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ărți încetarea de plin drept a prezentului </w:t>
      </w:r>
      <w:r w:rsidR="009A7344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rotocol de colaborare, fără ca vreuna dintre </w:t>
      </w:r>
      <w:r w:rsidR="005B2A95" w:rsidRPr="00A9079D">
        <w:rPr>
          <w:rFonts w:cs="TimesNewRomanPS-BoldMT"/>
          <w:bCs/>
        </w:rPr>
        <w:t xml:space="preserve">Părți </w:t>
      </w:r>
      <w:r w:rsidRPr="00A9079D">
        <w:rPr>
          <w:rFonts w:cs="TimesNewRomanPS-BoldMT"/>
          <w:bCs/>
        </w:rPr>
        <w:t>să poată pretinde celeilalte daune.</w:t>
      </w:r>
    </w:p>
    <w:p w:rsidR="003F3C41" w:rsidRPr="004F1D5A" w:rsidRDefault="003F3C41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  <w:sz w:val="6"/>
          <w:szCs w:val="6"/>
        </w:rPr>
      </w:pPr>
    </w:p>
    <w:p w:rsidR="003F3C41" w:rsidRPr="00A9079D" w:rsidRDefault="003F3C41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>Capitolul V – Soluționarea litigiilor</w:t>
      </w:r>
    </w:p>
    <w:p w:rsidR="003F3C41" w:rsidRPr="00A9079D" w:rsidRDefault="003F3C41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 xml:space="preserve">Art. </w:t>
      </w:r>
      <w:r w:rsidR="002F495D" w:rsidRPr="00A9079D">
        <w:rPr>
          <w:rFonts w:cs="TimesNewRomanPS-BoldMT"/>
          <w:b/>
          <w:bCs/>
        </w:rPr>
        <w:t>9</w:t>
      </w:r>
      <w:r w:rsidRPr="00A9079D">
        <w:rPr>
          <w:rFonts w:cs="TimesNewRomanPS-BoldMT"/>
          <w:bCs/>
        </w:rPr>
        <w:t xml:space="preserve"> Părțile depun toate eforturile pentru a rezolva pecale amiabilă, prin </w:t>
      </w:r>
      <w:r w:rsidR="0013483F" w:rsidRPr="00A9079D">
        <w:rPr>
          <w:rFonts w:cs="TimesNewRomanPS-BoldMT"/>
          <w:bCs/>
        </w:rPr>
        <w:t xml:space="preserve">negocieri </w:t>
      </w:r>
      <w:r w:rsidRPr="00A9079D">
        <w:rPr>
          <w:rFonts w:cs="TimesNewRomanPS-BoldMT"/>
          <w:bCs/>
        </w:rPr>
        <w:t>directe</w:t>
      </w:r>
      <w:r w:rsidR="0089277B" w:rsidRPr="00A9079D">
        <w:rPr>
          <w:rFonts w:cs="TimesNewRomanPS-BoldMT"/>
          <w:bCs/>
        </w:rPr>
        <w:t>, orice neînțelegere sau dispută</w:t>
      </w:r>
      <w:r w:rsidRPr="00A9079D">
        <w:rPr>
          <w:rFonts w:cs="TimesNewRomanPS-BoldMT"/>
          <w:bCs/>
        </w:rPr>
        <w:t xml:space="preserve"> care se poate ivi înt</w:t>
      </w:r>
      <w:r w:rsidR="00CB2FE2" w:rsidRPr="00A9079D">
        <w:rPr>
          <w:rFonts w:cs="TimesNewRomanPS-BoldMT"/>
          <w:bCs/>
        </w:rPr>
        <w:t>re ele în cadrul sau în legătură</w:t>
      </w:r>
      <w:r w:rsidRPr="00A9079D">
        <w:rPr>
          <w:rFonts w:cs="TimesNewRomanPS-BoldMT"/>
          <w:bCs/>
        </w:rPr>
        <w:t xml:space="preserve"> cu îndeplinirea prezentului </w:t>
      </w:r>
      <w:r w:rsidR="0013483F" w:rsidRPr="00A9079D">
        <w:rPr>
          <w:rFonts w:cs="TimesNewRomanPS-BoldMT"/>
          <w:bCs/>
        </w:rPr>
        <w:t>P</w:t>
      </w:r>
      <w:r w:rsidRPr="00A9079D">
        <w:rPr>
          <w:rFonts w:cs="TimesNewRomanPS-BoldMT"/>
          <w:bCs/>
        </w:rPr>
        <w:t xml:space="preserve">rotocol de colaborare. </w:t>
      </w:r>
    </w:p>
    <w:p w:rsidR="003F3C41" w:rsidRPr="00A9079D" w:rsidRDefault="002E4F3B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>Art. 1</w:t>
      </w:r>
      <w:r w:rsidR="002F495D" w:rsidRPr="00A9079D">
        <w:rPr>
          <w:rFonts w:cs="TimesNewRomanPS-BoldMT"/>
          <w:b/>
          <w:bCs/>
        </w:rPr>
        <w:t>0</w:t>
      </w:r>
      <w:r w:rsidRPr="00A9079D">
        <w:rPr>
          <w:rFonts w:cs="TimesNewRomanPS-BoldMT"/>
          <w:bCs/>
        </w:rPr>
        <w:t xml:space="preserve"> Prezentul </w:t>
      </w:r>
      <w:r w:rsidR="0013483F" w:rsidRPr="00A9079D">
        <w:rPr>
          <w:rFonts w:cs="TimesNewRomanPS-BoldMT"/>
          <w:bCs/>
        </w:rPr>
        <w:t xml:space="preserve">Protocol </w:t>
      </w:r>
      <w:r w:rsidRPr="00A9079D">
        <w:rPr>
          <w:rFonts w:cs="TimesNewRomanPS-BoldMT"/>
          <w:bCs/>
        </w:rPr>
        <w:t>de colaborare este supus legii române.</w:t>
      </w:r>
    </w:p>
    <w:p w:rsidR="002E4F3B" w:rsidRDefault="002F495D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>Art. 11</w:t>
      </w:r>
      <w:r w:rsidR="002E4F3B" w:rsidRPr="00A9079D">
        <w:rPr>
          <w:rFonts w:cs="TimesNewRomanPS-BoldMT"/>
          <w:bCs/>
        </w:rPr>
        <w:t xml:space="preserve">Dacă după 10 zile de la începerea acestor </w:t>
      </w:r>
      <w:r w:rsidR="0013483F" w:rsidRPr="00A9079D">
        <w:rPr>
          <w:rFonts w:cs="TimesNewRomanPS-BoldMT"/>
          <w:bCs/>
        </w:rPr>
        <w:t>negocieri</w:t>
      </w:r>
      <w:r w:rsidR="002E4F3B" w:rsidRPr="00A9079D">
        <w:rPr>
          <w:rFonts w:cs="TimesNewRomanPS-BoldMT"/>
          <w:bCs/>
        </w:rPr>
        <w:t xml:space="preserve">, </w:t>
      </w:r>
      <w:r w:rsidR="0013483F" w:rsidRPr="00A9079D">
        <w:rPr>
          <w:rFonts w:cs="TimesNewRomanPS-BoldMT"/>
          <w:bCs/>
        </w:rPr>
        <w:t xml:space="preserve">Părțile </w:t>
      </w:r>
      <w:r w:rsidR="002E4F3B" w:rsidRPr="00A9079D">
        <w:rPr>
          <w:rFonts w:cs="TimesNewRomanPS-BoldMT"/>
          <w:bCs/>
        </w:rPr>
        <w:t>nu reușesc să rezolve pe cale amiabilă divergențele apărute, fiecare parte poate solicita ca disputa să se soluționeze de către instanț</w:t>
      </w:r>
      <w:r w:rsidR="009A7344" w:rsidRPr="00A9079D">
        <w:rPr>
          <w:rFonts w:cs="TimesNewRomanPS-BoldMT"/>
          <w:bCs/>
        </w:rPr>
        <w:t>a</w:t>
      </w:r>
      <w:r w:rsidR="002E4F3B" w:rsidRPr="00A9079D">
        <w:rPr>
          <w:rFonts w:cs="TimesNewRomanPS-BoldMT"/>
          <w:bCs/>
        </w:rPr>
        <w:t xml:space="preserve"> judecătore</w:t>
      </w:r>
      <w:r w:rsidR="009A7344" w:rsidRPr="00A9079D">
        <w:rPr>
          <w:rFonts w:cs="TimesNewRomanPS-BoldMT"/>
          <w:bCs/>
        </w:rPr>
        <w:t xml:space="preserve">ască </w:t>
      </w:r>
      <w:r w:rsidR="002E4F3B" w:rsidRPr="00A9079D">
        <w:rPr>
          <w:rFonts w:cs="TimesNewRomanPS-BoldMT"/>
          <w:bCs/>
        </w:rPr>
        <w:t>competent</w:t>
      </w:r>
      <w:r w:rsidR="009A7344" w:rsidRPr="00A9079D">
        <w:rPr>
          <w:rFonts w:cs="TimesNewRomanPS-BoldMT"/>
          <w:bCs/>
        </w:rPr>
        <w:t>ă</w:t>
      </w:r>
      <w:r w:rsidR="002E4F3B" w:rsidRPr="00A9079D">
        <w:rPr>
          <w:rFonts w:cs="TimesNewRomanPS-BoldMT"/>
          <w:bCs/>
        </w:rPr>
        <w:t>, în a</w:t>
      </w:r>
      <w:r w:rsidR="009A7344" w:rsidRPr="00A9079D">
        <w:rPr>
          <w:rFonts w:cs="TimesNewRomanPS-BoldMT"/>
          <w:bCs/>
        </w:rPr>
        <w:t xml:space="preserve"> căre</w:t>
      </w:r>
      <w:r w:rsidR="002E4F3B" w:rsidRPr="00A9079D">
        <w:rPr>
          <w:rFonts w:cs="TimesNewRomanPS-BoldMT"/>
          <w:bCs/>
        </w:rPr>
        <w:t xml:space="preserve">i rază teritorială își are sediul Ministerul. </w:t>
      </w:r>
    </w:p>
    <w:p w:rsidR="00095D62" w:rsidRPr="004F1D5A" w:rsidRDefault="00095D62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  <w:sz w:val="10"/>
          <w:szCs w:val="10"/>
        </w:rPr>
      </w:pPr>
    </w:p>
    <w:p w:rsidR="000A607F" w:rsidRPr="00A9079D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>Capitolul VI – Încetarea Protocolului de colaborare</w:t>
      </w:r>
    </w:p>
    <w:p w:rsidR="000A607F" w:rsidRPr="00A9079D" w:rsidRDefault="002F495D" w:rsidP="00B60509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>Art. 12</w:t>
      </w:r>
      <w:r w:rsidR="000A607F" w:rsidRPr="00A9079D">
        <w:rPr>
          <w:rFonts w:cs="TimesNewRomanPS-BoldMT"/>
          <w:bCs/>
        </w:rPr>
        <w:t xml:space="preserve"> Încetarea valabilității Protocolului de colaborare poate avea loc :</w:t>
      </w:r>
    </w:p>
    <w:p w:rsidR="000A607F" w:rsidRPr="00A9079D" w:rsidRDefault="000A607F" w:rsidP="00B6050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300" w:lineRule="exact"/>
        <w:jc w:val="both"/>
        <w:rPr>
          <w:rFonts w:ascii="Trebuchet MS" w:hAnsi="Trebuchet MS" w:cs="TimesNewRomanPS-BoldMT"/>
          <w:bCs/>
          <w:sz w:val="22"/>
          <w:szCs w:val="22"/>
          <w:lang w:val="ro-RO"/>
        </w:rPr>
      </w:pP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 xml:space="preserve">prin acordul </w:t>
      </w:r>
      <w:r w:rsidR="0013483F" w:rsidRPr="00A9079D">
        <w:rPr>
          <w:rFonts w:ascii="Trebuchet MS" w:hAnsi="Trebuchet MS" w:cs="TimesNewRomanPS-BoldMT"/>
          <w:bCs/>
          <w:sz w:val="22"/>
          <w:szCs w:val="22"/>
          <w:lang w:val="ro-RO"/>
        </w:rPr>
        <w:t xml:space="preserve">Părților </w:t>
      </w: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>consemnat în scris, înainte de îndeplinirea termenului prevăzut la Cap. VIII – ”Valabilitatea protocolului de colaborare” ;</w:t>
      </w:r>
    </w:p>
    <w:p w:rsidR="000A607F" w:rsidRPr="00A9079D" w:rsidRDefault="000A607F" w:rsidP="00B6050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300" w:lineRule="exact"/>
        <w:jc w:val="both"/>
        <w:rPr>
          <w:rFonts w:ascii="Trebuchet MS" w:hAnsi="Trebuchet MS" w:cs="TimesNewRomanPS-BoldMT"/>
          <w:bCs/>
          <w:sz w:val="22"/>
          <w:szCs w:val="22"/>
          <w:lang w:val="ro-RO"/>
        </w:rPr>
      </w:pP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>prin denunțarea lui de către oricare dintre Părți, cu notificarea prealabilă a celorlalte Părți ;</w:t>
      </w:r>
    </w:p>
    <w:p w:rsidR="000A607F" w:rsidRPr="00A9079D" w:rsidRDefault="000A607F" w:rsidP="00B6050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300" w:lineRule="exact"/>
        <w:jc w:val="both"/>
        <w:rPr>
          <w:rFonts w:ascii="Trebuchet MS" w:hAnsi="Trebuchet MS" w:cs="TimesNewRomanPS-BoldMT"/>
          <w:bCs/>
          <w:sz w:val="22"/>
          <w:szCs w:val="22"/>
          <w:lang w:val="ro-RO"/>
        </w:rPr>
      </w:pP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>prin împlinirea termenului pentru care a fost încheiat și în situația în care Părțile nu au convenit prelungirea duratei prin act adițional ;</w:t>
      </w:r>
    </w:p>
    <w:p w:rsidR="000A607F" w:rsidRPr="00A9079D" w:rsidRDefault="000A607F" w:rsidP="00B6050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300" w:lineRule="exact"/>
        <w:jc w:val="both"/>
        <w:rPr>
          <w:rFonts w:cs="TimesNewRomanPS-BoldMT"/>
          <w:bCs/>
          <w:lang w:val="ro-RO"/>
        </w:rPr>
      </w:pP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 xml:space="preserve">forța majoră, potrivit art. </w:t>
      </w:r>
      <w:r w:rsidR="002F495D" w:rsidRPr="00A9079D">
        <w:rPr>
          <w:rFonts w:ascii="Trebuchet MS" w:hAnsi="Trebuchet MS" w:cs="TimesNewRomanPS-BoldMT"/>
          <w:bCs/>
          <w:sz w:val="22"/>
          <w:szCs w:val="22"/>
          <w:lang w:val="ro-RO"/>
        </w:rPr>
        <w:t>8</w:t>
      </w:r>
      <w:r w:rsidRPr="00A9079D">
        <w:rPr>
          <w:rFonts w:ascii="Trebuchet MS" w:hAnsi="Trebuchet MS" w:cs="TimesNewRomanPS-BoldMT"/>
          <w:bCs/>
          <w:sz w:val="22"/>
          <w:szCs w:val="22"/>
          <w:lang w:val="ro-RO"/>
        </w:rPr>
        <w:t>(5).</w:t>
      </w:r>
    </w:p>
    <w:p w:rsidR="000A607F" w:rsidRPr="004F1D5A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  <w:sz w:val="10"/>
          <w:szCs w:val="10"/>
        </w:rPr>
      </w:pPr>
    </w:p>
    <w:p w:rsidR="000A607F" w:rsidRPr="00A9079D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 xml:space="preserve">Capitolul VII – Denunțarea </w:t>
      </w:r>
    </w:p>
    <w:p w:rsidR="000A607F" w:rsidRPr="00A9079D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>Art. 1</w:t>
      </w:r>
      <w:r w:rsidR="002F495D" w:rsidRPr="00A9079D">
        <w:rPr>
          <w:rFonts w:cs="TimesNewRomanPS-BoldMT"/>
          <w:b/>
          <w:bCs/>
        </w:rPr>
        <w:t>3</w:t>
      </w:r>
      <w:r w:rsidRPr="00A9079D">
        <w:rPr>
          <w:rFonts w:cs="TimesNewRomanPS-BoldMT"/>
          <w:bCs/>
        </w:rPr>
        <w:t xml:space="preserve">(1) Nerespectarea prevederilor prezentului </w:t>
      </w:r>
      <w:r w:rsidR="0013483F" w:rsidRPr="00A9079D">
        <w:rPr>
          <w:rFonts w:cs="TimesNewRomanPS-BoldMT"/>
          <w:bCs/>
        </w:rPr>
        <w:t xml:space="preserve">Protocol </w:t>
      </w:r>
      <w:r w:rsidRPr="00A9079D">
        <w:rPr>
          <w:rFonts w:cs="TimesNewRomanPS-BoldMT"/>
          <w:bCs/>
        </w:rPr>
        <w:t xml:space="preserve">de colaborare de către una dintre </w:t>
      </w:r>
      <w:r w:rsidR="0013483F" w:rsidRPr="00A9079D">
        <w:rPr>
          <w:rFonts w:cs="TimesNewRomanPS-BoldMT"/>
          <w:bCs/>
        </w:rPr>
        <w:t xml:space="preserve">Părți </w:t>
      </w:r>
      <w:r w:rsidRPr="00A9079D">
        <w:rPr>
          <w:rFonts w:cs="TimesNewRomanPS-BoldMT"/>
          <w:bCs/>
        </w:rPr>
        <w:t xml:space="preserve">duce la denunțarea unilaterală de către oricare dintre acestea, cu notificarea prealabilă a celorlalte </w:t>
      </w:r>
      <w:r w:rsidR="0013483F" w:rsidRPr="00A9079D">
        <w:rPr>
          <w:rFonts w:cs="TimesNewRomanPS-BoldMT"/>
          <w:bCs/>
        </w:rPr>
        <w:t>Părți</w:t>
      </w:r>
      <w:r w:rsidRPr="00A9079D">
        <w:rPr>
          <w:rFonts w:cs="TimesNewRomanPS-BoldMT"/>
          <w:bCs/>
        </w:rPr>
        <w:t>.</w:t>
      </w:r>
    </w:p>
    <w:p w:rsidR="000A607F" w:rsidRPr="00A9079D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Cs/>
        </w:rPr>
        <w:t xml:space="preserve">(2) </w:t>
      </w:r>
      <w:r w:rsidR="00B60509" w:rsidRPr="00A9079D">
        <w:rPr>
          <w:rFonts w:cs="TimesNewRomanPS-BoldMT"/>
          <w:bCs/>
        </w:rPr>
        <w:tab/>
      </w:r>
      <w:r w:rsidRPr="00A9079D">
        <w:rPr>
          <w:rFonts w:cs="TimesNewRomanPS-BoldMT"/>
          <w:bCs/>
        </w:rPr>
        <w:t xml:space="preserve">Solicitarea de denunțare a </w:t>
      </w:r>
      <w:r w:rsidR="0013483F" w:rsidRPr="00A9079D">
        <w:rPr>
          <w:rFonts w:cs="TimesNewRomanPS-BoldMT"/>
          <w:bCs/>
        </w:rPr>
        <w:t xml:space="preserve">Protocolului </w:t>
      </w:r>
      <w:r w:rsidRPr="00A9079D">
        <w:rPr>
          <w:rFonts w:cs="TimesNewRomanPS-BoldMT"/>
          <w:bCs/>
        </w:rPr>
        <w:t xml:space="preserve">de colaborare trebuie transmisă în scris de </w:t>
      </w:r>
      <w:r w:rsidR="009A7344" w:rsidRPr="00A9079D">
        <w:rPr>
          <w:rFonts w:cs="TimesNewRomanPS-BoldMT"/>
          <w:bCs/>
        </w:rPr>
        <w:t xml:space="preserve">către </w:t>
      </w:r>
      <w:r w:rsidRPr="00A9079D">
        <w:rPr>
          <w:rFonts w:cs="TimesNewRomanPS-BoldMT"/>
          <w:bCs/>
        </w:rPr>
        <w:t xml:space="preserve">partea inițiatoare cu respectarea unui termen de preaviz de 30 zile. </w:t>
      </w:r>
    </w:p>
    <w:p w:rsidR="00095D62" w:rsidRPr="004F1D5A" w:rsidRDefault="00095D62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  <w:sz w:val="10"/>
          <w:szCs w:val="10"/>
        </w:rPr>
      </w:pPr>
    </w:p>
    <w:p w:rsidR="000A607F" w:rsidRPr="00A9079D" w:rsidRDefault="000A607F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>Capitolul VIII – Valabilitatea Protocolului de colaborare</w:t>
      </w:r>
    </w:p>
    <w:p w:rsidR="000A607F" w:rsidRPr="00A9079D" w:rsidRDefault="002F495D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Cs/>
        </w:rPr>
      </w:pPr>
      <w:r w:rsidRPr="00A9079D">
        <w:rPr>
          <w:rFonts w:cs="TimesNewRomanPS-BoldMT"/>
          <w:b/>
          <w:bCs/>
        </w:rPr>
        <w:t>Art. 14</w:t>
      </w:r>
      <w:r w:rsidR="000A607F" w:rsidRPr="00A9079D">
        <w:rPr>
          <w:rFonts w:cs="TimesNewRomanPS-BoldMT"/>
          <w:bCs/>
        </w:rPr>
        <w:t>– Prezentul Protocol de colaborare intră în vigoare de la data încheierii sale și produce efecte până la finalizarea eveniment</w:t>
      </w:r>
      <w:r w:rsidR="00C23495" w:rsidRPr="00A9079D">
        <w:rPr>
          <w:rFonts w:cs="TimesNewRomanPS-BoldMT"/>
          <w:bCs/>
        </w:rPr>
        <w:t>elor ce fac</w:t>
      </w:r>
      <w:r w:rsidR="000A607F" w:rsidRPr="00A9079D">
        <w:rPr>
          <w:rFonts w:cs="TimesNewRomanPS-BoldMT"/>
          <w:bCs/>
        </w:rPr>
        <w:t xml:space="preserve"> obiectul prezentului act, respectiv până la data de</w:t>
      </w:r>
      <w:r w:rsidR="00C23495" w:rsidRPr="00A9079D">
        <w:rPr>
          <w:rFonts w:cs="TimesNewRomanPS-BoldMT"/>
          <w:bCs/>
        </w:rPr>
        <w:t xml:space="preserve"> 3 februarie 2019</w:t>
      </w:r>
      <w:r w:rsidR="000A607F" w:rsidRPr="00A9079D">
        <w:rPr>
          <w:rFonts w:cs="TimesNewRomanPS-BoldMT"/>
          <w:bCs/>
        </w:rPr>
        <w:t xml:space="preserve"> inclusiv. </w:t>
      </w:r>
    </w:p>
    <w:p w:rsidR="00161CBA" w:rsidRPr="004F1D5A" w:rsidRDefault="00161CBA" w:rsidP="00095D62">
      <w:pPr>
        <w:autoSpaceDE w:val="0"/>
        <w:autoSpaceDN w:val="0"/>
        <w:adjustRightInd w:val="0"/>
        <w:spacing w:before="80" w:after="80" w:line="240" w:lineRule="auto"/>
        <w:rPr>
          <w:rFonts w:cs="TimesNewRomanPS-BoldMT"/>
          <w:bCs/>
          <w:sz w:val="10"/>
          <w:szCs w:val="10"/>
        </w:rPr>
      </w:pPr>
    </w:p>
    <w:p w:rsidR="00161CBA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-BoldMT"/>
          <w:b/>
          <w:bCs/>
        </w:rPr>
      </w:pPr>
      <w:r w:rsidRPr="00A9079D">
        <w:rPr>
          <w:rFonts w:cs="TimesNewRomanPS-BoldMT"/>
          <w:b/>
          <w:bCs/>
        </w:rPr>
        <w:t xml:space="preserve">Capitolul IX </w:t>
      </w:r>
      <w:r w:rsidR="00161CBA" w:rsidRPr="00A9079D">
        <w:rPr>
          <w:rFonts w:cs="TimesNewRomanPS-BoldMT"/>
          <w:b/>
          <w:bCs/>
        </w:rPr>
        <w:t xml:space="preserve">– </w:t>
      </w:r>
      <w:r w:rsidR="00857478" w:rsidRPr="00A9079D">
        <w:rPr>
          <w:rFonts w:cs="TimesNewRomanPS-BoldMT"/>
          <w:b/>
          <w:bCs/>
        </w:rPr>
        <w:t>Dispoziții</w:t>
      </w:r>
      <w:r w:rsidR="00161CBA" w:rsidRPr="00A9079D">
        <w:rPr>
          <w:rFonts w:cs="TimesNewRomanPS-BoldMT"/>
          <w:b/>
          <w:bCs/>
        </w:rPr>
        <w:t xml:space="preserve"> diverse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lastRenderedPageBreak/>
        <w:t xml:space="preserve">Art. </w:t>
      </w:r>
      <w:r w:rsidR="00CB2FE2" w:rsidRPr="00A9079D">
        <w:rPr>
          <w:rFonts w:cs="TimesNewRomanPS-BoldMT"/>
          <w:b/>
          <w:bCs/>
        </w:rPr>
        <w:t>1</w:t>
      </w:r>
      <w:r w:rsidR="002F495D" w:rsidRPr="00A9079D">
        <w:rPr>
          <w:rFonts w:cs="TimesNewRomanPS-BoldMT"/>
          <w:b/>
          <w:bCs/>
        </w:rPr>
        <w:t>5</w:t>
      </w:r>
      <w:r w:rsidR="00D15419" w:rsidRPr="00A9079D">
        <w:rPr>
          <w:rFonts w:cs="TimesNewRomanPS-BoldMT"/>
          <w:bCs/>
        </w:rPr>
        <w:t xml:space="preserve">- </w:t>
      </w:r>
      <w:r w:rsidR="00857478" w:rsidRPr="00A9079D">
        <w:rPr>
          <w:rFonts w:cs="TimesNewRomanPSMT"/>
        </w:rPr>
        <w:t>Reprezentanții</w:t>
      </w:r>
      <w:r w:rsidR="006C6936" w:rsidRPr="00A9079D">
        <w:rPr>
          <w:rFonts w:cs="TimesNewRomanPSMT"/>
        </w:rPr>
        <w:t xml:space="preserve">Părților </w:t>
      </w:r>
      <w:r w:rsidRPr="00A9079D">
        <w:rPr>
          <w:rFonts w:cs="TimesNewRomanPSMT"/>
        </w:rPr>
        <w:t>analiz</w:t>
      </w:r>
      <w:r w:rsidR="006C6936" w:rsidRPr="00A9079D">
        <w:rPr>
          <w:rFonts w:cs="TimesNewRomanPSMT"/>
        </w:rPr>
        <w:t>ează</w:t>
      </w:r>
      <w:r w:rsidRPr="00A9079D">
        <w:rPr>
          <w:rFonts w:cs="TimesNewRomanPSMT"/>
        </w:rPr>
        <w:t xml:space="preserve"> periodic stadiul realizării măsurilor convenite prin prezentul Protocol</w:t>
      </w:r>
      <w:r w:rsidR="006C6936" w:rsidRPr="00A9079D">
        <w:rPr>
          <w:rFonts w:cs="TimesNewRomanPSMT"/>
        </w:rPr>
        <w:t xml:space="preserve"> de colaborare</w:t>
      </w:r>
      <w:r w:rsidRPr="00A9079D">
        <w:rPr>
          <w:rFonts w:cs="TimesNewRomanPSMT"/>
        </w:rPr>
        <w:t xml:space="preserve">. Pe baza acestei analize, </w:t>
      </w:r>
      <w:r w:rsidR="006C6936" w:rsidRPr="00A9079D">
        <w:rPr>
          <w:rFonts w:cs="TimesNewRomanPSMT"/>
        </w:rPr>
        <w:t xml:space="preserve">Părțile </w:t>
      </w:r>
      <w:r w:rsidRPr="00A9079D">
        <w:rPr>
          <w:rFonts w:cs="TimesNewRomanPSMT"/>
        </w:rPr>
        <w:t>propun</w:t>
      </w:r>
      <w:r w:rsidR="006C6936" w:rsidRPr="00A9079D">
        <w:rPr>
          <w:rFonts w:cs="TimesNewRomanPSMT"/>
        </w:rPr>
        <w:t xml:space="preserve"> măsuri</w:t>
      </w:r>
      <w:r w:rsidRPr="00A9079D">
        <w:rPr>
          <w:rFonts w:cs="TimesNewRomanPSMT"/>
        </w:rPr>
        <w:t xml:space="preserve"> care să conducă la </w:t>
      </w:r>
      <w:r w:rsidR="00857478" w:rsidRPr="00A9079D">
        <w:rPr>
          <w:rFonts w:cs="TimesNewRomanPSMT"/>
        </w:rPr>
        <w:t>îmbunătățireași</w:t>
      </w:r>
      <w:r w:rsidRPr="00A9079D">
        <w:rPr>
          <w:rFonts w:cs="TimesNewRomanPSMT"/>
        </w:rPr>
        <w:t xml:space="preserve"> dezvoltarea colaborării.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t xml:space="preserve">Art. </w:t>
      </w:r>
      <w:r w:rsidR="002F495D" w:rsidRPr="00A9079D">
        <w:rPr>
          <w:rFonts w:cs="TimesNewRomanPS-BoldMT"/>
          <w:b/>
          <w:bCs/>
        </w:rPr>
        <w:t>16</w:t>
      </w:r>
      <w:r w:rsidRPr="00A9079D">
        <w:rPr>
          <w:rFonts w:cs="TimesNewRomanPSMT"/>
          <w:b/>
        </w:rPr>
        <w:t xml:space="preserve">– </w:t>
      </w:r>
      <w:r w:rsidR="00857478" w:rsidRPr="00A9079D">
        <w:rPr>
          <w:rFonts w:cs="TimesNewRomanPSMT"/>
        </w:rPr>
        <w:t>Părțile</w:t>
      </w:r>
      <w:r w:rsidRPr="00A9079D">
        <w:rPr>
          <w:rFonts w:cs="TimesNewRomanPSMT"/>
        </w:rPr>
        <w:t xml:space="preserve"> se angajează ca orice impediment survenit în aplicarea prezentului Protocol </w:t>
      </w:r>
      <w:r w:rsidR="006C6936" w:rsidRPr="00A9079D">
        <w:rPr>
          <w:rFonts w:cs="TimesNewRomanPSMT"/>
        </w:rPr>
        <w:t xml:space="preserve">de colaborare </w:t>
      </w:r>
      <w:r w:rsidRPr="00A9079D">
        <w:rPr>
          <w:rFonts w:cs="TimesNewRomanPSMT"/>
        </w:rPr>
        <w:t xml:space="preserve">să fie notificat în timp util celeilalte </w:t>
      </w:r>
      <w:r w:rsidR="006C6936" w:rsidRPr="00A9079D">
        <w:rPr>
          <w:rFonts w:cs="TimesNewRomanPSMT"/>
        </w:rPr>
        <w:t>Părți</w:t>
      </w:r>
      <w:r w:rsidRPr="00A9079D">
        <w:rPr>
          <w:rFonts w:cs="TimesNewRomanPSMT"/>
        </w:rPr>
        <w:t xml:space="preserve">, iar remedierea acestuia </w:t>
      </w:r>
      <w:r w:rsidR="006C6936" w:rsidRPr="00A9079D">
        <w:rPr>
          <w:rFonts w:cs="TimesNewRomanPSMT"/>
        </w:rPr>
        <w:t>să fie realizată</w:t>
      </w:r>
      <w:r w:rsidRPr="00A9079D">
        <w:rPr>
          <w:rFonts w:cs="TimesNewRomanPSMT"/>
        </w:rPr>
        <w:t xml:space="preserve"> având la bază consultarea reciprocă </w:t>
      </w:r>
      <w:r w:rsidR="00857478" w:rsidRPr="00A9079D">
        <w:rPr>
          <w:rFonts w:cs="TimesNewRomanPSMT"/>
        </w:rPr>
        <w:t>și</w:t>
      </w:r>
      <w:r w:rsidRPr="00A9079D">
        <w:rPr>
          <w:rFonts w:cs="TimesNewRomanPSMT"/>
        </w:rPr>
        <w:t xml:space="preserve"> dialogul bilateral constructiv.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-BoldMT"/>
          <w:b/>
          <w:bCs/>
        </w:rPr>
        <w:t>Art.</w:t>
      </w:r>
      <w:r w:rsidR="001961EB" w:rsidRPr="00A9079D">
        <w:rPr>
          <w:rFonts w:cs="TimesNewRomanPS-BoldMT"/>
          <w:b/>
          <w:bCs/>
        </w:rPr>
        <w:t>1</w:t>
      </w:r>
      <w:r w:rsidR="002F495D" w:rsidRPr="00A9079D">
        <w:rPr>
          <w:rFonts w:cs="TimesNewRomanPS-BoldMT"/>
          <w:b/>
          <w:bCs/>
        </w:rPr>
        <w:t>7</w:t>
      </w:r>
      <w:r w:rsidRPr="00A9079D">
        <w:rPr>
          <w:rFonts w:cs="TimesNewRomanPSMT"/>
        </w:rPr>
        <w:t>–</w:t>
      </w:r>
      <w:r w:rsidR="00EE1101" w:rsidRPr="00A9079D">
        <w:rPr>
          <w:rFonts w:cs="TimesNewRomanPSMT"/>
        </w:rPr>
        <w:t>Părțile pot conveni măsuri com</w:t>
      </w:r>
      <w:r w:rsidRPr="00A9079D">
        <w:rPr>
          <w:rFonts w:cs="TimesNewRomanPSMT"/>
        </w:rPr>
        <w:t>une suplimentare pentru realizarea activităților necesare organizăr</w:t>
      </w:r>
      <w:r w:rsidR="00B4628C" w:rsidRPr="00A9079D">
        <w:rPr>
          <w:rFonts w:cs="TimesNewRomanPSMT"/>
        </w:rPr>
        <w:t>ii și desfășurării evenimentelor</w:t>
      </w:r>
      <w:r w:rsidRPr="00A9079D">
        <w:rPr>
          <w:rFonts w:cs="TimesNewRomanPSMT"/>
        </w:rPr>
        <w:t xml:space="preserve"> reglementat</w:t>
      </w:r>
      <w:r w:rsidR="00B4628C" w:rsidRPr="00A9079D">
        <w:rPr>
          <w:rFonts w:cs="TimesNewRomanPSMT"/>
        </w:rPr>
        <w:t>e</w:t>
      </w:r>
      <w:r w:rsidRPr="00A9079D">
        <w:rPr>
          <w:rFonts w:cs="TimesNewRomanPSMT"/>
        </w:rPr>
        <w:t xml:space="preserve"> prin prezentul Protocol</w:t>
      </w:r>
      <w:r w:rsidR="006C6936" w:rsidRPr="00A9079D">
        <w:rPr>
          <w:rFonts w:cs="TimesNewRomanPSMT"/>
        </w:rPr>
        <w:t xml:space="preserve"> de colaborare</w:t>
      </w:r>
      <w:r w:rsidRPr="00A9079D">
        <w:rPr>
          <w:rFonts w:cs="TimesNewRomanPSMT"/>
        </w:rPr>
        <w:t xml:space="preserve">. </w:t>
      </w:r>
    </w:p>
    <w:p w:rsidR="00D15419" w:rsidRPr="00A9079D" w:rsidRDefault="002F495D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  <w:r w:rsidRPr="00A9079D">
        <w:rPr>
          <w:rFonts w:cs="TimesNewRomanPSMT"/>
          <w:b/>
        </w:rPr>
        <w:t>Art. 18</w:t>
      </w:r>
      <w:r w:rsidR="00D15419" w:rsidRPr="00A9079D">
        <w:rPr>
          <w:rFonts w:cs="TimesNewRomanPSMT"/>
        </w:rPr>
        <w:t>– Orice referire în cadrul prezentului Protocol</w:t>
      </w:r>
      <w:r w:rsidR="006C6936" w:rsidRPr="00A9079D">
        <w:rPr>
          <w:rFonts w:cs="TimesNewRomanPSMT"/>
        </w:rPr>
        <w:t xml:space="preserve"> de colaborare</w:t>
      </w:r>
      <w:r w:rsidR="00D15419" w:rsidRPr="00A9079D">
        <w:rPr>
          <w:rFonts w:cs="TimesNewRomanPSMT"/>
        </w:rPr>
        <w:t xml:space="preserve"> la centrul de conferință, locația</w:t>
      </w:r>
      <w:r w:rsidR="00137DF7" w:rsidRPr="00A9079D">
        <w:rPr>
          <w:rFonts w:cs="TimesNewRomanPSMT"/>
        </w:rPr>
        <w:t xml:space="preserve"> de cazare sau </w:t>
      </w:r>
      <w:r w:rsidR="009A7344" w:rsidRPr="00A9079D">
        <w:rPr>
          <w:rFonts w:cs="TimesNewRomanPSMT"/>
        </w:rPr>
        <w:t>alte aspecte organizatorice</w:t>
      </w:r>
      <w:r w:rsidR="006C6936" w:rsidRPr="00A9079D">
        <w:rPr>
          <w:rFonts w:cs="TimesNewRomanPSMT"/>
        </w:rPr>
        <w:t>este</w:t>
      </w:r>
      <w:r w:rsidR="009A7344" w:rsidRPr="00A9079D">
        <w:rPr>
          <w:rFonts w:cs="TimesNewRomanPSMT"/>
        </w:rPr>
        <w:t xml:space="preserve">interpretată </w:t>
      </w:r>
      <w:r w:rsidR="00D15419" w:rsidRPr="00A9079D">
        <w:rPr>
          <w:rFonts w:cs="TimesNewRomanPSMT"/>
        </w:rPr>
        <w:t>în conformitate c</w:t>
      </w:r>
      <w:r w:rsidR="00B4628C" w:rsidRPr="00A9079D">
        <w:rPr>
          <w:rFonts w:cs="TimesNewRomanPSMT"/>
        </w:rPr>
        <w:t>u programul și fișa evenimentelor</w:t>
      </w:r>
      <w:r w:rsidR="00D15419" w:rsidRPr="00A9079D">
        <w:rPr>
          <w:rFonts w:cs="TimesNewRomanPSMT"/>
        </w:rPr>
        <w:t>, stabilite de către Minister și comunicate</w:t>
      </w:r>
      <w:r w:rsidR="00C23495" w:rsidRPr="00A9079D">
        <w:rPr>
          <w:rFonts w:cs="TimesNewRomanPSMT"/>
        </w:rPr>
        <w:t xml:space="preserve"> celorlalte</w:t>
      </w:r>
      <w:r w:rsidR="006C6936" w:rsidRPr="00A9079D">
        <w:rPr>
          <w:rFonts w:cs="TimesNewRomanPSMT"/>
        </w:rPr>
        <w:t xml:space="preserve"> Părți</w:t>
      </w:r>
      <w:r w:rsidR="00D15419" w:rsidRPr="00A9079D">
        <w:rPr>
          <w:rFonts w:cs="TimesNewRomanPSMT"/>
        </w:rPr>
        <w:t xml:space="preserve">. </w:t>
      </w:r>
    </w:p>
    <w:p w:rsidR="00CB2FE2" w:rsidRPr="00095D62" w:rsidRDefault="00CB2FE2" w:rsidP="00095D62">
      <w:pPr>
        <w:autoSpaceDE w:val="0"/>
        <w:autoSpaceDN w:val="0"/>
        <w:adjustRightInd w:val="0"/>
        <w:spacing w:before="80" w:after="80" w:line="240" w:lineRule="auto"/>
        <w:rPr>
          <w:rFonts w:cs="TimesNewRomanPSMT"/>
          <w:sz w:val="8"/>
          <w:szCs w:val="8"/>
        </w:rPr>
      </w:pP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  <w:b/>
        </w:rPr>
      </w:pPr>
      <w:r w:rsidRPr="00A9079D">
        <w:rPr>
          <w:rFonts w:cs="TimesNewRomanPSMT"/>
          <w:b/>
        </w:rPr>
        <w:t>Capitolul X – Detalii de corespondență</w:t>
      </w:r>
    </w:p>
    <w:p w:rsidR="004F1D5A" w:rsidRDefault="004F1D5A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  <w:b/>
        </w:rPr>
      </w:pP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  <w:b/>
        </w:rPr>
      </w:pPr>
      <w:r w:rsidRPr="00A9079D">
        <w:rPr>
          <w:rFonts w:cs="TimesNewRomanPSMT"/>
          <w:b/>
        </w:rPr>
        <w:t xml:space="preserve">Ministerul Mediului </w:t>
      </w:r>
    </w:p>
    <w:p w:rsidR="00461B2F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Adres</w:t>
      </w:r>
      <w:r w:rsidR="009579EC" w:rsidRPr="00A9079D">
        <w:rPr>
          <w:rFonts w:cs="TimesNewRomanPSMT"/>
        </w:rPr>
        <w:t>ă</w:t>
      </w:r>
      <w:r w:rsidRPr="00A9079D">
        <w:rPr>
          <w:rFonts w:cs="TimesNewRomanPSMT"/>
        </w:rPr>
        <w:t>: Municipiul București, Bd-ul Libertății nr. 12, Sector 5;</w:t>
      </w:r>
    </w:p>
    <w:p w:rsidR="00897C0E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Persoan</w:t>
      </w:r>
      <w:r w:rsidR="00897C0E" w:rsidRPr="00A9079D">
        <w:rPr>
          <w:rFonts w:cs="TimesNewRomanPSMT"/>
        </w:rPr>
        <w:t>ă</w:t>
      </w:r>
      <w:r w:rsidRPr="00A9079D">
        <w:rPr>
          <w:rFonts w:cs="TimesNewRomanPSMT"/>
        </w:rPr>
        <w:t xml:space="preserve"> de contact:</w:t>
      </w:r>
      <w:r w:rsidR="008C754A" w:rsidRPr="00A9079D">
        <w:rPr>
          <w:rFonts w:cs="TimesNewRomanPSMT"/>
        </w:rPr>
        <w:tab/>
      </w:r>
      <w:r w:rsidR="00C23495" w:rsidRPr="00A9079D">
        <w:rPr>
          <w:rFonts w:cs="TimesNewRomanPSMT"/>
        </w:rPr>
        <w:t>Domnul Gabriel CHIVĂRAN, Director Direcția Investiții, Achiziții și Logistică</w:t>
      </w:r>
    </w:p>
    <w:p w:rsidR="006C4A1B" w:rsidRPr="00A9079D" w:rsidRDefault="006C4A1B" w:rsidP="006C4A1B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Email: gabriel.chivaran@mmediu.ro</w:t>
      </w:r>
    </w:p>
    <w:p w:rsidR="00897C0E" w:rsidRDefault="00897C0E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</w:p>
    <w:p w:rsidR="004F1D5A" w:rsidRPr="00A9079D" w:rsidRDefault="004F1D5A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  <w:b/>
        </w:rPr>
        <w:t xml:space="preserve">Consiliul Județean </w:t>
      </w:r>
      <w:r w:rsidR="00C23495" w:rsidRPr="00A9079D">
        <w:rPr>
          <w:rFonts w:cs="TimesNewRomanPSMT"/>
          <w:b/>
        </w:rPr>
        <w:t>Timiș</w:t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Adresă:</w:t>
      </w:r>
      <w:r w:rsidR="00C23495" w:rsidRPr="00A9079D">
        <w:rPr>
          <w:rFonts w:cs="TimesNewRomanPSMT"/>
        </w:rPr>
        <w:t>Bd. Revoluției din 1989 nr. 17, Municipiul Timișoara, Județul Timiș</w:t>
      </w:r>
    </w:p>
    <w:p w:rsidR="004F1D5A" w:rsidRPr="00A9079D" w:rsidRDefault="001A4BF9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 xml:space="preserve">Persoană de contact: </w:t>
      </w:r>
      <w:r w:rsidR="004F1D5A">
        <w:rPr>
          <w:rFonts w:cs="TimesNewRomanPSMT"/>
        </w:rPr>
        <w:t>Mirela-Carina SINCA, Șef Serviciu Relații Externe și Protocol</w:t>
      </w:r>
    </w:p>
    <w:p w:rsidR="00461B2F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Telefon:</w:t>
      </w:r>
      <w:r w:rsidR="004F1D5A">
        <w:rPr>
          <w:rFonts w:cs="TimesNewRomanPSMT"/>
        </w:rPr>
        <w:t xml:space="preserve"> 0256</w:t>
      </w:r>
      <w:r w:rsidR="00AA2434">
        <w:rPr>
          <w:rFonts w:cs="TimesNewRomanPSMT"/>
        </w:rPr>
        <w:t>/</w:t>
      </w:r>
      <w:r w:rsidR="004F1D5A">
        <w:rPr>
          <w:rFonts w:cs="TimesNewRomanPSMT"/>
        </w:rPr>
        <w:t>406432</w:t>
      </w:r>
      <w:r w:rsidR="001A3817" w:rsidRPr="00A9079D">
        <w:rPr>
          <w:rFonts w:cs="TimesNewRomanPSMT"/>
        </w:rPr>
        <w:tab/>
      </w:r>
      <w:r w:rsidR="00A005C8" w:rsidRPr="00A9079D">
        <w:rPr>
          <w:rFonts w:cs="TimesNewRomanPSMT"/>
        </w:rPr>
        <w:tab/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E</w:t>
      </w:r>
      <w:r w:rsidR="00461B2F" w:rsidRPr="00A9079D">
        <w:rPr>
          <w:rFonts w:cs="TimesNewRomanPSMT"/>
        </w:rPr>
        <w:t>-</w:t>
      </w:r>
      <w:r w:rsidRPr="00A9079D">
        <w:rPr>
          <w:rFonts w:cs="TimesNewRomanPSMT"/>
        </w:rPr>
        <w:t>mail:</w:t>
      </w:r>
      <w:r w:rsidR="004F1D5A">
        <w:rPr>
          <w:rFonts w:cs="TimesNewRomanPSMT"/>
        </w:rPr>
        <w:t>carina.sinca@cjtimis.ro</w:t>
      </w:r>
    </w:p>
    <w:p w:rsidR="00CB2FE2" w:rsidRPr="00A9079D" w:rsidRDefault="00CB2FE2" w:rsidP="00095D62">
      <w:pPr>
        <w:autoSpaceDE w:val="0"/>
        <w:autoSpaceDN w:val="0"/>
        <w:adjustRightInd w:val="0"/>
        <w:spacing w:before="120" w:after="120" w:line="240" w:lineRule="auto"/>
        <w:contextualSpacing/>
        <w:rPr>
          <w:rFonts w:cs="TimesNewRomanPSMT"/>
        </w:rPr>
      </w:pPr>
    </w:p>
    <w:p w:rsidR="004F1D5A" w:rsidRDefault="004F1D5A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  <w:b/>
        </w:rPr>
      </w:pPr>
    </w:p>
    <w:p w:rsidR="00CB2FE2" w:rsidRPr="00A9079D" w:rsidRDefault="00277ACA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  <w:b/>
        </w:rPr>
        <w:t>Consiliul Local al</w:t>
      </w:r>
      <w:r w:rsidR="00CB2FE2" w:rsidRPr="00A9079D">
        <w:rPr>
          <w:rFonts w:cs="TimesNewRomanPSMT"/>
          <w:b/>
        </w:rPr>
        <w:t xml:space="preserve"> Municipiului </w:t>
      </w:r>
      <w:r w:rsidR="00764DB0" w:rsidRPr="00A9079D">
        <w:rPr>
          <w:rFonts w:cs="TimesNewRomanPSMT"/>
          <w:b/>
        </w:rPr>
        <w:t>Timișoara</w:t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Adresă:</w:t>
      </w:r>
      <w:r w:rsidR="00764DB0" w:rsidRPr="00A9079D">
        <w:rPr>
          <w:rFonts w:cs="TimesNewRomanPSMT"/>
        </w:rPr>
        <w:t xml:space="preserve"> B-dul C.D. Loga nr. 1, Municipiul Timișoara, Județul Timiș</w:t>
      </w:r>
    </w:p>
    <w:p w:rsidR="00AF0B06" w:rsidRPr="00A9079D" w:rsidRDefault="00A005C8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Persoană de contact:</w:t>
      </w:r>
      <w:r w:rsidR="00AF0B06">
        <w:rPr>
          <w:rFonts w:cs="TimesNewRomanPSMT"/>
        </w:rPr>
        <w:t>Diana DONAWELL, Șef Birou Relații Internaționale</w:t>
      </w:r>
    </w:p>
    <w:p w:rsidR="00461B2F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Telefon:</w:t>
      </w:r>
      <w:r w:rsidR="00AF0B06">
        <w:rPr>
          <w:rFonts w:cs="TimesNewRomanPSMT"/>
        </w:rPr>
        <w:t xml:space="preserve"> 0256/408371</w:t>
      </w:r>
      <w:r w:rsidRPr="00A9079D">
        <w:rPr>
          <w:rFonts w:cs="TimesNewRomanPSMT"/>
        </w:rPr>
        <w:tab/>
      </w:r>
      <w:r w:rsidR="00A005C8" w:rsidRPr="00A9079D">
        <w:rPr>
          <w:rFonts w:cs="TimesNewRomanPSMT"/>
        </w:rPr>
        <w:tab/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E</w:t>
      </w:r>
      <w:r w:rsidR="00461B2F" w:rsidRPr="00A9079D">
        <w:rPr>
          <w:rFonts w:cs="TimesNewRomanPSMT"/>
        </w:rPr>
        <w:t>-</w:t>
      </w:r>
      <w:r w:rsidRPr="00A9079D">
        <w:rPr>
          <w:rFonts w:cs="TimesNewRomanPSMT"/>
        </w:rPr>
        <w:t>mail:</w:t>
      </w:r>
      <w:r w:rsidR="00AF0B06">
        <w:rPr>
          <w:rFonts w:cs="TimesNewRomanPSMT"/>
        </w:rPr>
        <w:t xml:space="preserve"> diana.donawell@primariatm.ro</w:t>
      </w:r>
    </w:p>
    <w:p w:rsidR="00FB45DF" w:rsidRPr="00A9079D" w:rsidRDefault="00FB45DF" w:rsidP="00095D62">
      <w:pPr>
        <w:autoSpaceDE w:val="0"/>
        <w:autoSpaceDN w:val="0"/>
        <w:adjustRightInd w:val="0"/>
        <w:spacing w:before="120" w:after="120" w:line="240" w:lineRule="auto"/>
        <w:contextualSpacing/>
        <w:rPr>
          <w:rFonts w:cs="TimesNewRomanPSMT"/>
        </w:rPr>
      </w:pPr>
    </w:p>
    <w:p w:rsidR="004F1D5A" w:rsidRDefault="004F1D5A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  <w:b/>
        </w:rPr>
      </w:pP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  <w:b/>
        </w:rPr>
        <w:t>Instituția Prefectului Județul</w:t>
      </w:r>
      <w:r w:rsidR="00764DB0" w:rsidRPr="00A9079D">
        <w:rPr>
          <w:rFonts w:cs="TimesNewRomanPSMT"/>
          <w:b/>
        </w:rPr>
        <w:t xml:space="preserve"> Timiș</w:t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Adresă:</w:t>
      </w:r>
      <w:r w:rsidR="00764DB0" w:rsidRPr="00A9079D">
        <w:rPr>
          <w:rFonts w:cs="TimesNewRomanPSMT"/>
        </w:rPr>
        <w:t>Bd. Revoluției din 1989 nr. 17A, Municipiul Timișoara, Județul Timiș</w:t>
      </w:r>
    </w:p>
    <w:p w:rsidR="00A005C8" w:rsidRPr="00A9079D" w:rsidRDefault="00A005C8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Persoană de contact:</w:t>
      </w:r>
      <w:r w:rsidR="004F1D5A" w:rsidRPr="00A9079D">
        <w:rPr>
          <w:rFonts w:cs="TimesNewRomanPSMT"/>
        </w:rPr>
        <w:t xml:space="preserve">Mihaela </w:t>
      </w:r>
      <w:r w:rsidR="00AB1454" w:rsidRPr="00A9079D">
        <w:rPr>
          <w:rFonts w:cs="TimesNewRomanPSMT"/>
        </w:rPr>
        <w:t>B</w:t>
      </w:r>
      <w:r w:rsidR="004F1D5A">
        <w:rPr>
          <w:rFonts w:cs="TimesNewRomanPSMT"/>
        </w:rPr>
        <w:t xml:space="preserve">ORAN, </w:t>
      </w:r>
      <w:r w:rsidR="00227179">
        <w:rPr>
          <w:rFonts w:cs="TimesNewRomanPSMT"/>
        </w:rPr>
        <w:t>Ș</w:t>
      </w:r>
      <w:r w:rsidR="004F1D5A">
        <w:rPr>
          <w:rFonts w:cs="TimesNewRomanPSMT"/>
        </w:rPr>
        <w:t>ef Serviciu Afaceri Europene, Rela</w:t>
      </w:r>
      <w:r w:rsidR="00227179">
        <w:rPr>
          <w:rFonts w:cs="TimesNewRomanPSMT"/>
        </w:rPr>
        <w:t>ț</w:t>
      </w:r>
      <w:r w:rsidR="004F1D5A">
        <w:rPr>
          <w:rFonts w:cs="TimesNewRomanPSMT"/>
        </w:rPr>
        <w:t>ii Interna</w:t>
      </w:r>
      <w:r w:rsidR="00227179">
        <w:rPr>
          <w:rFonts w:cs="TimesNewRomanPSMT"/>
        </w:rPr>
        <w:t>ț</w:t>
      </w:r>
      <w:r w:rsidR="004F1D5A">
        <w:rPr>
          <w:rFonts w:cs="TimesNewRomanPSMT"/>
        </w:rPr>
        <w:t xml:space="preserve">ionale, Comunicare </w:t>
      </w:r>
      <w:r w:rsidR="00227179">
        <w:rPr>
          <w:rFonts w:cs="TimesNewRomanPSMT"/>
        </w:rPr>
        <w:t>ș</w:t>
      </w:r>
      <w:r w:rsidR="004F1D5A">
        <w:rPr>
          <w:rFonts w:cs="TimesNewRomanPSMT"/>
        </w:rPr>
        <w:t>i Rela</w:t>
      </w:r>
      <w:r w:rsidR="00227179">
        <w:rPr>
          <w:rFonts w:cs="TimesNewRomanPSMT"/>
        </w:rPr>
        <w:t>ț</w:t>
      </w:r>
      <w:r w:rsidR="004F1D5A">
        <w:rPr>
          <w:rFonts w:cs="TimesNewRomanPSMT"/>
        </w:rPr>
        <w:t>ii Publice</w:t>
      </w:r>
    </w:p>
    <w:p w:rsidR="00461B2F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 xml:space="preserve">Telefon: </w:t>
      </w:r>
      <w:r w:rsidR="00AB1454" w:rsidRPr="00A9079D">
        <w:rPr>
          <w:rFonts w:cs="TimesNewRomanPSMT"/>
        </w:rPr>
        <w:t>0256/201264</w:t>
      </w:r>
      <w:r w:rsidRPr="00A9079D">
        <w:rPr>
          <w:rFonts w:cs="TimesNewRomanPSMT"/>
        </w:rPr>
        <w:tab/>
      </w:r>
      <w:r w:rsidRPr="00A9079D">
        <w:rPr>
          <w:rFonts w:cs="TimesNewRomanPSMT"/>
        </w:rPr>
        <w:tab/>
      </w:r>
      <w:r w:rsidR="00A005C8" w:rsidRPr="00A9079D">
        <w:rPr>
          <w:rFonts w:cs="TimesNewRomanPSMT"/>
        </w:rPr>
        <w:tab/>
      </w:r>
    </w:p>
    <w:p w:rsidR="00CB2FE2" w:rsidRPr="00A9079D" w:rsidRDefault="00CB2FE2" w:rsidP="00461B2F">
      <w:pPr>
        <w:autoSpaceDE w:val="0"/>
        <w:autoSpaceDN w:val="0"/>
        <w:adjustRightInd w:val="0"/>
        <w:spacing w:before="120" w:after="120" w:line="300" w:lineRule="exact"/>
        <w:contextualSpacing/>
        <w:rPr>
          <w:rFonts w:cs="TimesNewRomanPSMT"/>
        </w:rPr>
      </w:pPr>
      <w:r w:rsidRPr="00A9079D">
        <w:rPr>
          <w:rFonts w:cs="TimesNewRomanPSMT"/>
        </w:rPr>
        <w:t>E</w:t>
      </w:r>
      <w:r w:rsidR="00461B2F" w:rsidRPr="00A9079D">
        <w:rPr>
          <w:rFonts w:cs="TimesNewRomanPSMT"/>
        </w:rPr>
        <w:t>-</w:t>
      </w:r>
      <w:r w:rsidRPr="00A9079D">
        <w:rPr>
          <w:rFonts w:cs="TimesNewRomanPSMT"/>
        </w:rPr>
        <w:t xml:space="preserve">mail: </w:t>
      </w:r>
      <w:r w:rsidR="00227179">
        <w:rPr>
          <w:rFonts w:cs="TimesNewRomanPSMT"/>
        </w:rPr>
        <w:t>mihaela.boran@prefectura</w:t>
      </w:r>
      <w:r w:rsidR="00AB1454" w:rsidRPr="00A9079D">
        <w:rPr>
          <w:rFonts w:cs="TimesNewRomanPSMT"/>
        </w:rPr>
        <w:t>timis.ro</w:t>
      </w:r>
    </w:p>
    <w:p w:rsidR="00161CBA" w:rsidRPr="00A9079D" w:rsidRDefault="00161CBA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</w:pPr>
    </w:p>
    <w:p w:rsidR="00E45DF5" w:rsidRPr="00A9079D" w:rsidRDefault="00E45DF5" w:rsidP="00461B2F">
      <w:pPr>
        <w:autoSpaceDE w:val="0"/>
        <w:autoSpaceDN w:val="0"/>
        <w:adjustRightInd w:val="0"/>
        <w:spacing w:before="120" w:after="120" w:line="300" w:lineRule="exact"/>
        <w:rPr>
          <w:rFonts w:cs="TimesNewRomanPSMT"/>
        </w:rPr>
        <w:sectPr w:rsidR="00E45DF5" w:rsidRPr="00A9079D" w:rsidSect="004F1D5A">
          <w:headerReference w:type="default" r:id="rId8"/>
          <w:footerReference w:type="default" r:id="rId9"/>
          <w:pgSz w:w="11906" w:h="16838" w:code="9"/>
          <w:pgMar w:top="562" w:right="1106" w:bottom="540" w:left="1440" w:header="0" w:footer="485" w:gutter="0"/>
          <w:cols w:space="720"/>
          <w:docGrid w:linePitch="360"/>
        </w:sectPr>
      </w:pPr>
    </w:p>
    <w:p w:rsidR="004F1D5A" w:rsidRDefault="004F1D5A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4F1D5A" w:rsidRDefault="004F1D5A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6E4A32" w:rsidRPr="00A9079D" w:rsidRDefault="00A005C8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  <w:r w:rsidRPr="00A9079D">
        <w:rPr>
          <w:noProof/>
          <w:lang w:eastAsia="ro-RO"/>
        </w:rPr>
        <w:lastRenderedPageBreak/>
        <w:t xml:space="preserve">Prezentul Protocol de colaborare a fost redactat în limba română, conține </w:t>
      </w:r>
      <w:r w:rsidR="00461B2F" w:rsidRPr="00A9079D">
        <w:rPr>
          <w:noProof/>
          <w:lang w:eastAsia="ro-RO"/>
        </w:rPr>
        <w:t>7</w:t>
      </w:r>
      <w:r w:rsidRPr="00A9079D">
        <w:rPr>
          <w:noProof/>
          <w:lang w:eastAsia="ro-RO"/>
        </w:rPr>
        <w:t xml:space="preserve"> (șa</w:t>
      </w:r>
      <w:r w:rsidR="00461B2F" w:rsidRPr="00A9079D">
        <w:rPr>
          <w:noProof/>
          <w:lang w:eastAsia="ro-RO"/>
        </w:rPr>
        <w:t>pte</w:t>
      </w:r>
      <w:r w:rsidRPr="00A9079D">
        <w:rPr>
          <w:noProof/>
          <w:lang w:eastAsia="ro-RO"/>
        </w:rPr>
        <w:t>) pagini și a fost semnat astăzi, .</w:t>
      </w:r>
      <w:r w:rsidR="00227179">
        <w:rPr>
          <w:noProof/>
          <w:lang w:eastAsia="ro-RO"/>
        </w:rPr>
        <w:t>.................</w:t>
      </w:r>
      <w:r w:rsidRPr="00A9079D">
        <w:rPr>
          <w:noProof/>
          <w:lang w:eastAsia="ro-RO"/>
        </w:rPr>
        <w:t xml:space="preserve">........, în 4 (patru) exemplare originale, câte unul pentru fiecare </w:t>
      </w:r>
      <w:r w:rsidR="00646FC6" w:rsidRPr="00A9079D">
        <w:rPr>
          <w:noProof/>
          <w:lang w:eastAsia="ro-RO"/>
        </w:rPr>
        <w:t>Parte</w:t>
      </w:r>
      <w:r w:rsidRPr="00A9079D">
        <w:rPr>
          <w:noProof/>
          <w:lang w:eastAsia="ro-RO"/>
        </w:rPr>
        <w:t xml:space="preserve">, fiecare exemplar având aceeași forță juridică. </w:t>
      </w:r>
    </w:p>
    <w:p w:rsidR="00857478" w:rsidRPr="00A9079D" w:rsidRDefault="00857478" w:rsidP="00960149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56594B" w:rsidRPr="00A9079D" w:rsidRDefault="0056594B" w:rsidP="00960149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857478" w:rsidRPr="00A9079D" w:rsidRDefault="00857478" w:rsidP="00960149">
      <w:pPr>
        <w:autoSpaceDE w:val="0"/>
        <w:autoSpaceDN w:val="0"/>
        <w:adjustRightInd w:val="0"/>
        <w:spacing w:before="120" w:after="0" w:line="300" w:lineRule="exact"/>
        <w:jc w:val="center"/>
        <w:rPr>
          <w:noProof/>
          <w:lang w:eastAsia="ro-RO"/>
        </w:rPr>
      </w:pPr>
      <w:r w:rsidRPr="00A9079D">
        <w:rPr>
          <w:noProof/>
          <w:lang w:eastAsia="ro-RO"/>
        </w:rPr>
        <w:t>VICEPRIM-MINISTRU,</w:t>
      </w:r>
      <w:r w:rsidRPr="00A9079D">
        <w:rPr>
          <w:noProof/>
          <w:lang w:eastAsia="ro-RO"/>
        </w:rPr>
        <w:br/>
        <w:t>MINISTRUL</w:t>
      </w:r>
      <w:r w:rsidR="00A005C8" w:rsidRPr="00A9079D">
        <w:rPr>
          <w:noProof/>
          <w:lang w:eastAsia="ro-RO"/>
        </w:rPr>
        <w:t xml:space="preserve"> MEDIULUI</w:t>
      </w:r>
    </w:p>
    <w:p w:rsidR="00960149" w:rsidRPr="00A9079D" w:rsidRDefault="00960149" w:rsidP="00960149">
      <w:pPr>
        <w:autoSpaceDE w:val="0"/>
        <w:autoSpaceDN w:val="0"/>
        <w:adjustRightInd w:val="0"/>
        <w:spacing w:before="120" w:after="0" w:line="300" w:lineRule="exact"/>
        <w:jc w:val="center"/>
        <w:rPr>
          <w:noProof/>
          <w:lang w:eastAsia="ro-RO"/>
        </w:rPr>
      </w:pPr>
    </w:p>
    <w:p w:rsidR="00960149" w:rsidRPr="00A9079D" w:rsidRDefault="00960149" w:rsidP="00960149">
      <w:pPr>
        <w:autoSpaceDE w:val="0"/>
        <w:autoSpaceDN w:val="0"/>
        <w:adjustRightInd w:val="0"/>
        <w:spacing w:before="120" w:after="0" w:line="300" w:lineRule="exact"/>
        <w:jc w:val="center"/>
        <w:rPr>
          <w:noProof/>
          <w:lang w:eastAsia="ro-RO"/>
        </w:rPr>
      </w:pPr>
    </w:p>
    <w:p w:rsidR="00A005C8" w:rsidRPr="00A9079D" w:rsidRDefault="00A005C8" w:rsidP="00857478">
      <w:pPr>
        <w:autoSpaceDE w:val="0"/>
        <w:autoSpaceDN w:val="0"/>
        <w:adjustRightInd w:val="0"/>
        <w:spacing w:before="120" w:after="0" w:line="300" w:lineRule="exact"/>
        <w:jc w:val="center"/>
        <w:rPr>
          <w:noProof/>
          <w:lang w:eastAsia="ro-RO"/>
        </w:rPr>
      </w:pPr>
      <w:r w:rsidRPr="00A9079D">
        <w:rPr>
          <w:noProof/>
          <w:lang w:eastAsia="ro-RO"/>
        </w:rPr>
        <w:t>Gabriela Leocadia GAVRILESCU</w:t>
      </w:r>
    </w:p>
    <w:p w:rsidR="00B60509" w:rsidRPr="00A9079D" w:rsidRDefault="00B60509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B60509" w:rsidRPr="00A9079D" w:rsidRDefault="00B60509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2836DE" w:rsidRPr="00A9079D" w:rsidRDefault="002836DE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</w:p>
    <w:p w:rsidR="00B60509" w:rsidRPr="00A9079D" w:rsidRDefault="00FB45DF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  <w:r w:rsidRPr="00A9079D">
        <w:rPr>
          <w:noProof/>
          <w:lang w:eastAsia="ro-RO"/>
        </w:rPr>
        <w:t xml:space="preserve">JUDEȚUL </w:t>
      </w:r>
      <w:r w:rsidR="00764DB0" w:rsidRPr="00A9079D">
        <w:rPr>
          <w:noProof/>
          <w:lang w:eastAsia="ro-RO"/>
        </w:rPr>
        <w:t>TIMIȘ</w:t>
      </w:r>
      <w:r w:rsidRPr="00A9079D">
        <w:rPr>
          <w:noProof/>
          <w:lang w:eastAsia="ro-RO"/>
        </w:rPr>
        <w:t xml:space="preserve"> - </w:t>
      </w:r>
      <w:r w:rsidR="001A4BF9" w:rsidRPr="00A9079D">
        <w:rPr>
          <w:noProof/>
          <w:lang w:eastAsia="ro-RO"/>
        </w:rPr>
        <w:t xml:space="preserve">CONSILIUL JUDEȚEAN </w:t>
      </w:r>
      <w:r w:rsidR="00764DB0" w:rsidRPr="00A9079D">
        <w:rPr>
          <w:noProof/>
          <w:lang w:eastAsia="ro-RO"/>
        </w:rPr>
        <w:t>TIMIȘ</w:t>
      </w:r>
    </w:p>
    <w:p w:rsidR="00B60509" w:rsidRPr="00A9079D" w:rsidRDefault="00B60509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  <w:r w:rsidRPr="00A9079D">
        <w:rPr>
          <w:noProof/>
          <w:lang w:eastAsia="ro-RO"/>
        </w:rPr>
        <w:t>PREȘEDINTE,</w:t>
      </w:r>
    </w:p>
    <w:p w:rsidR="00857478" w:rsidRPr="00A9079D" w:rsidRDefault="00857478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</w:p>
    <w:p w:rsidR="00E2617E" w:rsidRPr="00A9079D" w:rsidRDefault="00764DB0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rFonts w:cs="TimesNewRomanPSMT"/>
        </w:rPr>
      </w:pPr>
      <w:r w:rsidRPr="00A9079D">
        <w:rPr>
          <w:rFonts w:cs="TimesNewRomanPSMT"/>
        </w:rPr>
        <w:t>Călin-Ionel DOBRA</w:t>
      </w:r>
    </w:p>
    <w:p w:rsidR="00764DB0" w:rsidRPr="00A9079D" w:rsidRDefault="00764DB0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</w:p>
    <w:p w:rsidR="00857478" w:rsidRPr="00A9079D" w:rsidRDefault="00857478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</w:p>
    <w:p w:rsidR="00B60509" w:rsidRPr="00A9079D" w:rsidRDefault="00FB45DF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  <w:r w:rsidRPr="00A9079D">
        <w:rPr>
          <w:noProof/>
          <w:lang w:eastAsia="ro-RO"/>
        </w:rPr>
        <w:t xml:space="preserve">MUNICIPIUL </w:t>
      </w:r>
      <w:r w:rsidR="00764DB0" w:rsidRPr="00A9079D">
        <w:rPr>
          <w:noProof/>
          <w:lang w:eastAsia="ro-RO"/>
        </w:rPr>
        <w:t>TIMIȘOARA</w:t>
      </w:r>
      <w:r w:rsidRPr="00A9079D">
        <w:rPr>
          <w:noProof/>
          <w:lang w:eastAsia="ro-RO"/>
        </w:rPr>
        <w:t xml:space="preserve"> – CONSILIUL LOCAL AL </w:t>
      </w:r>
      <w:r w:rsidR="001A4BF9" w:rsidRPr="00A9079D">
        <w:rPr>
          <w:noProof/>
          <w:lang w:eastAsia="ro-RO"/>
        </w:rPr>
        <w:t xml:space="preserve">MUNICIPIULUI </w:t>
      </w:r>
      <w:r w:rsidR="00764DB0" w:rsidRPr="00A9079D">
        <w:rPr>
          <w:noProof/>
          <w:lang w:eastAsia="ro-RO"/>
        </w:rPr>
        <w:t>TIMIȘOARA</w:t>
      </w:r>
    </w:p>
    <w:p w:rsidR="00B60509" w:rsidRPr="00A9079D" w:rsidRDefault="00B60509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  <w:r w:rsidRPr="00A9079D">
        <w:rPr>
          <w:noProof/>
          <w:lang w:eastAsia="ro-RO"/>
        </w:rPr>
        <w:t>PRIMAR,</w:t>
      </w:r>
    </w:p>
    <w:p w:rsidR="00857478" w:rsidRPr="00A9079D" w:rsidRDefault="00857478" w:rsidP="00857478">
      <w:pPr>
        <w:autoSpaceDE w:val="0"/>
        <w:autoSpaceDN w:val="0"/>
        <w:adjustRightInd w:val="0"/>
        <w:spacing w:before="120" w:after="0" w:line="300" w:lineRule="exact"/>
        <w:jc w:val="left"/>
        <w:rPr>
          <w:noProof/>
          <w:lang w:eastAsia="ro-RO"/>
        </w:rPr>
      </w:pPr>
    </w:p>
    <w:p w:rsidR="001A4BF9" w:rsidRPr="00A9079D" w:rsidRDefault="00764DB0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  <w:r w:rsidRPr="00A9079D">
        <w:rPr>
          <w:rFonts w:cs="TimesNewRomanPSMT"/>
        </w:rPr>
        <w:t>Nicolae ROBU</w:t>
      </w:r>
    </w:p>
    <w:p w:rsidR="00B60509" w:rsidRDefault="00B60509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4F1D5A" w:rsidRPr="00A9079D" w:rsidRDefault="004F1D5A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B60509" w:rsidRPr="00A9079D" w:rsidRDefault="00B60509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  <w:r w:rsidRPr="00A9079D">
        <w:rPr>
          <w:noProof/>
          <w:lang w:eastAsia="ro-RO"/>
        </w:rPr>
        <w:t>INSTIT</w:t>
      </w:r>
      <w:r w:rsidR="00960149" w:rsidRPr="00A9079D">
        <w:rPr>
          <w:noProof/>
          <w:lang w:eastAsia="ro-RO"/>
        </w:rPr>
        <w:t xml:space="preserve">UȚIA PREFECTULUI </w:t>
      </w:r>
      <w:r w:rsidR="003036FA" w:rsidRPr="00A9079D">
        <w:rPr>
          <w:noProof/>
          <w:lang w:eastAsia="ro-RO"/>
        </w:rPr>
        <w:t xml:space="preserve"> - </w:t>
      </w:r>
      <w:r w:rsidR="00960149" w:rsidRPr="00A9079D">
        <w:rPr>
          <w:noProof/>
          <w:lang w:eastAsia="ro-RO"/>
        </w:rPr>
        <w:t>JUDEȚUL</w:t>
      </w:r>
      <w:r w:rsidR="00764DB0" w:rsidRPr="00A9079D">
        <w:rPr>
          <w:noProof/>
          <w:lang w:eastAsia="ro-RO"/>
        </w:rPr>
        <w:t xml:space="preserve"> TIMIȘ</w:t>
      </w:r>
    </w:p>
    <w:p w:rsidR="00B60509" w:rsidRPr="00A9079D" w:rsidRDefault="00B60509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  <w:r w:rsidRPr="00A9079D">
        <w:rPr>
          <w:noProof/>
          <w:lang w:eastAsia="ro-RO"/>
        </w:rPr>
        <w:t>PREFECT,</w:t>
      </w:r>
    </w:p>
    <w:p w:rsidR="00857478" w:rsidRPr="00A9079D" w:rsidRDefault="00857478" w:rsidP="00461B2F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</w:p>
    <w:p w:rsidR="00B60509" w:rsidRPr="00A9079D" w:rsidRDefault="00764DB0" w:rsidP="00764DB0">
      <w:pPr>
        <w:autoSpaceDE w:val="0"/>
        <w:autoSpaceDN w:val="0"/>
        <w:adjustRightInd w:val="0"/>
        <w:spacing w:before="120" w:after="0" w:line="300" w:lineRule="exact"/>
        <w:rPr>
          <w:noProof/>
          <w:lang w:eastAsia="ro-RO"/>
        </w:rPr>
      </w:pPr>
      <w:r w:rsidRPr="00A9079D">
        <w:rPr>
          <w:rFonts w:cs="TimesNewRomanPSMT"/>
        </w:rPr>
        <w:t>Eva Georgeta ANDREAȘ</w:t>
      </w:r>
    </w:p>
    <w:sectPr w:rsidR="00B60509" w:rsidRPr="00A9079D" w:rsidSect="00A005C8">
      <w:type w:val="continuous"/>
      <w:pgSz w:w="11906" w:h="16838" w:code="9"/>
      <w:pgMar w:top="562" w:right="1106" w:bottom="630" w:left="1440" w:header="0" w:footer="8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A0" w:rsidRDefault="00093BA0" w:rsidP="009772BD">
      <w:r>
        <w:separator/>
      </w:r>
    </w:p>
  </w:endnote>
  <w:endnote w:type="continuationSeparator" w:id="1">
    <w:p w:rsidR="00093BA0" w:rsidRDefault="00093BA0" w:rsidP="0097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2D" w:rsidRPr="00D14CCC" w:rsidRDefault="00FB602D" w:rsidP="00FB602D">
    <w:pPr>
      <w:pStyle w:val="Footer1"/>
      <w:rPr>
        <w:sz w:val="16"/>
        <w:szCs w:val="16"/>
      </w:rPr>
    </w:pPr>
    <w:r w:rsidRPr="00FB602D">
      <w:t>Bd. Libertăţii, nr.12, Sector 5, Bucureşti</w:t>
    </w:r>
  </w:p>
  <w:p w:rsidR="00FB602D" w:rsidRPr="00FB602D" w:rsidRDefault="00FB602D" w:rsidP="00FB602D">
    <w:pPr>
      <w:pStyle w:val="Footer1"/>
    </w:pPr>
    <w:r w:rsidRPr="00FB602D">
      <w:t xml:space="preserve">website: </w:t>
    </w:r>
    <w:hyperlink r:id="rId1" w:history="1">
      <w:r w:rsidR="00645E60" w:rsidRPr="006B1341">
        <w:rPr>
          <w:rStyle w:val="Hyperlink"/>
        </w:rPr>
        <w:t>www.mmediu.ro</w:t>
      </w:r>
    </w:hyperlink>
    <w:r w:rsidR="00645E60">
      <w:tab/>
    </w:r>
    <w:r w:rsidR="00B44211">
      <w:fldChar w:fldCharType="begin"/>
    </w:r>
    <w:r w:rsidR="00645E60">
      <w:instrText xml:space="preserve"> PAGE   \* MERGEFORMAT </w:instrText>
    </w:r>
    <w:r w:rsidR="00B44211">
      <w:fldChar w:fldCharType="separate"/>
    </w:r>
    <w:r w:rsidR="00C45CF6">
      <w:rPr>
        <w:noProof/>
      </w:rPr>
      <w:t>7</w:t>
    </w:r>
    <w:r w:rsidR="00B44211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A0" w:rsidRDefault="00093BA0" w:rsidP="009772BD">
      <w:r>
        <w:separator/>
      </w:r>
    </w:p>
  </w:footnote>
  <w:footnote w:type="continuationSeparator" w:id="1">
    <w:p w:rsidR="00093BA0" w:rsidRDefault="00093BA0" w:rsidP="009772BD">
      <w:r>
        <w:continuationSeparator/>
      </w:r>
    </w:p>
  </w:footnote>
  <w:footnote w:id="2">
    <w:p w:rsidR="00C31F0A" w:rsidRDefault="00C31F0A" w:rsidP="00C31F0A">
      <w:pPr>
        <w:pStyle w:val="FootnoteText"/>
      </w:pPr>
      <w:r>
        <w:rPr>
          <w:rStyle w:val="FootnoteReference"/>
        </w:rPr>
        <w:footnoteRef/>
      </w:r>
      <w:r>
        <w:t xml:space="preserve"> Denumiți în continuare ”Participanți”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5D4" w:rsidRDefault="00304F45" w:rsidP="00FE17E8">
    <w:pPr>
      <w:pStyle w:val="Header"/>
      <w:ind w:left="7088" w:right="-569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264795</wp:posOffset>
          </wp:positionV>
          <wp:extent cx="2911475" cy="899795"/>
          <wp:effectExtent l="0" t="0" r="3175" b="0"/>
          <wp:wrapThrough wrapText="bothSides">
            <wp:wrapPolygon edited="0">
              <wp:start x="2120" y="0"/>
              <wp:lineTo x="1272" y="1372"/>
              <wp:lineTo x="0" y="5488"/>
              <wp:lineTo x="0" y="16006"/>
              <wp:lineTo x="1696" y="21036"/>
              <wp:lineTo x="2120" y="21036"/>
              <wp:lineTo x="4523" y="21036"/>
              <wp:lineTo x="4947" y="21036"/>
              <wp:lineTo x="6643" y="15548"/>
              <wp:lineTo x="6643" y="14634"/>
              <wp:lineTo x="21482" y="12805"/>
              <wp:lineTo x="21482" y="8689"/>
              <wp:lineTo x="6925" y="6402"/>
              <wp:lineTo x="5229" y="915"/>
              <wp:lineTo x="4523" y="0"/>
              <wp:lineTo x="2120" y="0"/>
            </wp:wrapPolygon>
          </wp:wrapThrough>
          <wp:docPr id="20" name="Picture 20" descr="logo MM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M 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147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2A97">
      <w:rPr>
        <w:noProof/>
        <w:lang w:val="en-US"/>
      </w:rPr>
      <w:drawing>
        <wp:inline distT="0" distB="0" distL="0" distR="0">
          <wp:extent cx="1276350" cy="89535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D0A"/>
    <w:multiLevelType w:val="hybridMultilevel"/>
    <w:tmpl w:val="378C799A"/>
    <w:lvl w:ilvl="0" w:tplc="359613EE">
      <w:start w:val="1"/>
      <w:numFmt w:val="decimal"/>
      <w:lvlText w:val="(%1)"/>
      <w:lvlJc w:val="left"/>
      <w:pPr>
        <w:ind w:left="11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B8D5D5A"/>
    <w:multiLevelType w:val="hybridMultilevel"/>
    <w:tmpl w:val="3F18E7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1942"/>
    <w:multiLevelType w:val="hybridMultilevel"/>
    <w:tmpl w:val="1ADCE33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657F72"/>
    <w:multiLevelType w:val="hybridMultilevel"/>
    <w:tmpl w:val="F39AE5D4"/>
    <w:lvl w:ilvl="0" w:tplc="04090019">
      <w:start w:val="1"/>
      <w:numFmt w:val="lowerLetter"/>
      <w:lvlText w:val="%1."/>
      <w:lvlJc w:val="left"/>
      <w:pPr>
        <w:tabs>
          <w:tab w:val="num" w:pos="1448"/>
        </w:tabs>
        <w:ind w:left="1448" w:hanging="360"/>
      </w:p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6370164"/>
    <w:multiLevelType w:val="hybridMultilevel"/>
    <w:tmpl w:val="BEBCA7F4"/>
    <w:lvl w:ilvl="0" w:tplc="6690F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E81"/>
    <w:multiLevelType w:val="hybridMultilevel"/>
    <w:tmpl w:val="6700F66C"/>
    <w:lvl w:ilvl="0" w:tplc="C0CA9FE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FED063A"/>
    <w:multiLevelType w:val="hybridMultilevel"/>
    <w:tmpl w:val="50B6C62E"/>
    <w:lvl w:ilvl="0" w:tplc="6F9634D0">
      <w:start w:val="1"/>
      <w:numFmt w:val="lowerRoman"/>
      <w:lvlText w:val="%1."/>
      <w:lvlJc w:val="right"/>
      <w:pPr>
        <w:ind w:left="1080" w:hanging="360"/>
      </w:pPr>
      <w:rPr>
        <w:rFonts w:ascii="Trebuchet MS" w:hAnsi="Trebuchet MS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D5243"/>
    <w:multiLevelType w:val="hybridMultilevel"/>
    <w:tmpl w:val="68A29994"/>
    <w:lvl w:ilvl="0" w:tplc="BEE27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9540F"/>
    <w:multiLevelType w:val="hybridMultilevel"/>
    <w:tmpl w:val="E8D6DCDC"/>
    <w:lvl w:ilvl="0" w:tplc="91B2B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D125C"/>
    <w:multiLevelType w:val="hybridMultilevel"/>
    <w:tmpl w:val="30940802"/>
    <w:lvl w:ilvl="0" w:tplc="0409001B">
      <w:start w:val="1"/>
      <w:numFmt w:val="lowerRoman"/>
      <w:lvlText w:val="%1."/>
      <w:lvlJc w:val="right"/>
      <w:pPr>
        <w:ind w:left="11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2FA4601C"/>
    <w:multiLevelType w:val="hybridMultilevel"/>
    <w:tmpl w:val="4798F544"/>
    <w:lvl w:ilvl="0" w:tplc="ED6E4DEC">
      <w:start w:val="1"/>
      <w:numFmt w:val="lowerRoman"/>
      <w:lvlText w:val="%1."/>
      <w:lvlJc w:val="right"/>
      <w:pPr>
        <w:ind w:left="1080" w:hanging="360"/>
      </w:pPr>
      <w:rPr>
        <w:rFonts w:ascii="Trebuchet MS" w:hAnsi="Trebuchet MS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E1A0C"/>
    <w:multiLevelType w:val="hybridMultilevel"/>
    <w:tmpl w:val="DDB88672"/>
    <w:lvl w:ilvl="0" w:tplc="0409001B">
      <w:start w:val="1"/>
      <w:numFmt w:val="lowerRoman"/>
      <w:lvlText w:val="%1."/>
      <w:lvlJc w:val="right"/>
      <w:pPr>
        <w:ind w:left="109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3D494A1D"/>
    <w:multiLevelType w:val="hybridMultilevel"/>
    <w:tmpl w:val="03204A36"/>
    <w:lvl w:ilvl="0" w:tplc="04090019">
      <w:start w:val="1"/>
      <w:numFmt w:val="lowerLetter"/>
      <w:lvlText w:val="%1."/>
      <w:lvlJc w:val="left"/>
      <w:pPr>
        <w:tabs>
          <w:tab w:val="num" w:pos="1448"/>
        </w:tabs>
        <w:ind w:left="1448" w:hanging="360"/>
      </w:pPr>
    </w:lvl>
    <w:lvl w:ilvl="1" w:tplc="04090003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3">
    <w:nsid w:val="458A0A6B"/>
    <w:multiLevelType w:val="hybridMultilevel"/>
    <w:tmpl w:val="B6B8381E"/>
    <w:lvl w:ilvl="0" w:tplc="91B2BD42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8150BA5"/>
    <w:multiLevelType w:val="hybridMultilevel"/>
    <w:tmpl w:val="2090B5D2"/>
    <w:lvl w:ilvl="0" w:tplc="91B2BD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730B93"/>
    <w:multiLevelType w:val="hybridMultilevel"/>
    <w:tmpl w:val="FFBC85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642BBA"/>
    <w:multiLevelType w:val="hybridMultilevel"/>
    <w:tmpl w:val="E7463090"/>
    <w:lvl w:ilvl="0" w:tplc="4C2211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B8681B"/>
    <w:multiLevelType w:val="hybridMultilevel"/>
    <w:tmpl w:val="3006D1C6"/>
    <w:lvl w:ilvl="0" w:tplc="3596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2454"/>
    <w:multiLevelType w:val="hybridMultilevel"/>
    <w:tmpl w:val="8D16EA52"/>
    <w:lvl w:ilvl="0" w:tplc="556C7B7A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53DE450B"/>
    <w:multiLevelType w:val="hybridMultilevel"/>
    <w:tmpl w:val="CDCA576A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51603"/>
    <w:multiLevelType w:val="hybridMultilevel"/>
    <w:tmpl w:val="4DB20A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83C01"/>
    <w:multiLevelType w:val="hybridMultilevel"/>
    <w:tmpl w:val="5AF0210A"/>
    <w:lvl w:ilvl="0" w:tplc="866E9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342FF"/>
    <w:multiLevelType w:val="hybridMultilevel"/>
    <w:tmpl w:val="505407D4"/>
    <w:lvl w:ilvl="0" w:tplc="ACCEE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8D04B0"/>
    <w:multiLevelType w:val="hybridMultilevel"/>
    <w:tmpl w:val="4FE6AF28"/>
    <w:lvl w:ilvl="0" w:tplc="EB941B08">
      <w:start w:val="3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EF21C26"/>
    <w:multiLevelType w:val="hybridMultilevel"/>
    <w:tmpl w:val="803E58AE"/>
    <w:lvl w:ilvl="0" w:tplc="F27417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80886"/>
    <w:multiLevelType w:val="hybridMultilevel"/>
    <w:tmpl w:val="5C1045DC"/>
    <w:lvl w:ilvl="0" w:tplc="8374962A">
      <w:start w:val="1"/>
      <w:numFmt w:val="lowerRoman"/>
      <w:lvlText w:val="%1."/>
      <w:lvlJc w:val="right"/>
      <w:pPr>
        <w:ind w:left="1080" w:hanging="360"/>
      </w:pPr>
      <w:rPr>
        <w:rFonts w:ascii="Trebuchet MS" w:hAnsi="Trebuchet MS" w:hint="default"/>
      </w:rPr>
    </w:lvl>
    <w:lvl w:ilvl="1" w:tplc="9B860C18">
      <w:start w:val="1"/>
      <w:numFmt w:val="decimal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0D6BB6"/>
    <w:multiLevelType w:val="hybridMultilevel"/>
    <w:tmpl w:val="04E2B200"/>
    <w:lvl w:ilvl="0" w:tplc="3AD696A0">
      <w:start w:val="1"/>
      <w:numFmt w:val="low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773D259D"/>
    <w:multiLevelType w:val="hybridMultilevel"/>
    <w:tmpl w:val="50B6C62E"/>
    <w:lvl w:ilvl="0" w:tplc="6F9634D0">
      <w:start w:val="1"/>
      <w:numFmt w:val="lowerRoman"/>
      <w:lvlText w:val="%1."/>
      <w:lvlJc w:val="right"/>
      <w:pPr>
        <w:ind w:left="1080" w:hanging="360"/>
      </w:pPr>
      <w:rPr>
        <w:rFonts w:ascii="Trebuchet MS" w:hAnsi="Trebuchet MS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EF5888"/>
    <w:multiLevelType w:val="hybridMultilevel"/>
    <w:tmpl w:val="89FAA1FE"/>
    <w:lvl w:ilvl="0" w:tplc="91B2B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B7FD8"/>
    <w:multiLevelType w:val="hybridMultilevel"/>
    <w:tmpl w:val="986AC832"/>
    <w:lvl w:ilvl="0" w:tplc="91B2BD42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>
    <w:nsid w:val="79FA3DC8"/>
    <w:multiLevelType w:val="hybridMultilevel"/>
    <w:tmpl w:val="8C3E8C62"/>
    <w:lvl w:ilvl="0" w:tplc="FBFC9560">
      <w:start w:val="1"/>
      <w:numFmt w:val="lowerRoman"/>
      <w:lvlText w:val="%1."/>
      <w:lvlJc w:val="right"/>
      <w:pPr>
        <w:ind w:left="108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08471F"/>
    <w:multiLevelType w:val="hybridMultilevel"/>
    <w:tmpl w:val="6262BF6A"/>
    <w:lvl w:ilvl="0" w:tplc="FFF894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7260C"/>
    <w:multiLevelType w:val="hybridMultilevel"/>
    <w:tmpl w:val="97529D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8"/>
  </w:num>
  <w:num w:numId="7">
    <w:abstractNumId w:val="14"/>
  </w:num>
  <w:num w:numId="8">
    <w:abstractNumId w:val="29"/>
  </w:num>
  <w:num w:numId="9">
    <w:abstractNumId w:val="11"/>
  </w:num>
  <w:num w:numId="10">
    <w:abstractNumId w:val="21"/>
  </w:num>
  <w:num w:numId="11">
    <w:abstractNumId w:val="13"/>
  </w:num>
  <w:num w:numId="12">
    <w:abstractNumId w:val="31"/>
  </w:num>
  <w:num w:numId="13">
    <w:abstractNumId w:val="26"/>
  </w:num>
  <w:num w:numId="14">
    <w:abstractNumId w:val="8"/>
  </w:num>
  <w:num w:numId="15">
    <w:abstractNumId w:val="24"/>
  </w:num>
  <w:num w:numId="16">
    <w:abstractNumId w:val="16"/>
  </w:num>
  <w:num w:numId="17">
    <w:abstractNumId w:val="23"/>
  </w:num>
  <w:num w:numId="18">
    <w:abstractNumId w:val="28"/>
  </w:num>
  <w:num w:numId="19">
    <w:abstractNumId w:val="5"/>
  </w:num>
  <w:num w:numId="20">
    <w:abstractNumId w:val="32"/>
  </w:num>
  <w:num w:numId="21">
    <w:abstractNumId w:val="1"/>
  </w:num>
  <w:num w:numId="22">
    <w:abstractNumId w:val="20"/>
  </w:num>
  <w:num w:numId="23">
    <w:abstractNumId w:val="9"/>
  </w:num>
  <w:num w:numId="24">
    <w:abstractNumId w:val="19"/>
  </w:num>
  <w:num w:numId="25">
    <w:abstractNumId w:val="10"/>
  </w:num>
  <w:num w:numId="26">
    <w:abstractNumId w:val="25"/>
  </w:num>
  <w:num w:numId="27">
    <w:abstractNumId w:val="30"/>
  </w:num>
  <w:num w:numId="28">
    <w:abstractNumId w:val="17"/>
  </w:num>
  <w:num w:numId="29">
    <w:abstractNumId w:val="27"/>
  </w:num>
  <w:num w:numId="30">
    <w:abstractNumId w:val="7"/>
  </w:num>
  <w:num w:numId="31">
    <w:abstractNumId w:val="6"/>
  </w:num>
  <w:num w:numId="32">
    <w:abstractNumId w:val="4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745D4"/>
    <w:rsid w:val="0000505D"/>
    <w:rsid w:val="00022AF6"/>
    <w:rsid w:val="00034DA8"/>
    <w:rsid w:val="00041628"/>
    <w:rsid w:val="00052538"/>
    <w:rsid w:val="0006618E"/>
    <w:rsid w:val="0007176C"/>
    <w:rsid w:val="000745D4"/>
    <w:rsid w:val="00074FE8"/>
    <w:rsid w:val="00080CDA"/>
    <w:rsid w:val="00085AE3"/>
    <w:rsid w:val="00093BA0"/>
    <w:rsid w:val="00095D62"/>
    <w:rsid w:val="000A607F"/>
    <w:rsid w:val="000B245F"/>
    <w:rsid w:val="00111DF4"/>
    <w:rsid w:val="00112A97"/>
    <w:rsid w:val="00131A63"/>
    <w:rsid w:val="00132595"/>
    <w:rsid w:val="0013483F"/>
    <w:rsid w:val="00137DF7"/>
    <w:rsid w:val="00145598"/>
    <w:rsid w:val="001466DC"/>
    <w:rsid w:val="00147D8B"/>
    <w:rsid w:val="00161CBA"/>
    <w:rsid w:val="001877D0"/>
    <w:rsid w:val="00190402"/>
    <w:rsid w:val="001907F7"/>
    <w:rsid w:val="001961EB"/>
    <w:rsid w:val="00196989"/>
    <w:rsid w:val="001A3817"/>
    <w:rsid w:val="001A4BF9"/>
    <w:rsid w:val="001D07C0"/>
    <w:rsid w:val="001F64A9"/>
    <w:rsid w:val="00201D2C"/>
    <w:rsid w:val="00227179"/>
    <w:rsid w:val="002328DD"/>
    <w:rsid w:val="00250085"/>
    <w:rsid w:val="00260C10"/>
    <w:rsid w:val="002678F2"/>
    <w:rsid w:val="00277ACA"/>
    <w:rsid w:val="002836DE"/>
    <w:rsid w:val="00285B9D"/>
    <w:rsid w:val="002B2CC0"/>
    <w:rsid w:val="002B5453"/>
    <w:rsid w:val="002D300F"/>
    <w:rsid w:val="002D7E95"/>
    <w:rsid w:val="002E1E71"/>
    <w:rsid w:val="002E4F3B"/>
    <w:rsid w:val="002F495D"/>
    <w:rsid w:val="00301A28"/>
    <w:rsid w:val="003036FA"/>
    <w:rsid w:val="00304F45"/>
    <w:rsid w:val="0031589D"/>
    <w:rsid w:val="0033769A"/>
    <w:rsid w:val="00362D04"/>
    <w:rsid w:val="00365921"/>
    <w:rsid w:val="00372673"/>
    <w:rsid w:val="003800B9"/>
    <w:rsid w:val="003856A8"/>
    <w:rsid w:val="003A1B63"/>
    <w:rsid w:val="003A405F"/>
    <w:rsid w:val="003B043E"/>
    <w:rsid w:val="003B1FD6"/>
    <w:rsid w:val="003B6525"/>
    <w:rsid w:val="003B68A6"/>
    <w:rsid w:val="003C1DCF"/>
    <w:rsid w:val="003C5361"/>
    <w:rsid w:val="003E22AD"/>
    <w:rsid w:val="003E391F"/>
    <w:rsid w:val="003F1F58"/>
    <w:rsid w:val="003F2783"/>
    <w:rsid w:val="003F3C41"/>
    <w:rsid w:val="003F7D62"/>
    <w:rsid w:val="004022E6"/>
    <w:rsid w:val="0040453A"/>
    <w:rsid w:val="00412E27"/>
    <w:rsid w:val="004315B9"/>
    <w:rsid w:val="00440AD3"/>
    <w:rsid w:val="00452454"/>
    <w:rsid w:val="00453957"/>
    <w:rsid w:val="0045627B"/>
    <w:rsid w:val="00461B2F"/>
    <w:rsid w:val="00463381"/>
    <w:rsid w:val="00473E43"/>
    <w:rsid w:val="00497591"/>
    <w:rsid w:val="004A369B"/>
    <w:rsid w:val="004E63D7"/>
    <w:rsid w:val="004F1D3F"/>
    <w:rsid w:val="004F1D5A"/>
    <w:rsid w:val="004F6CE1"/>
    <w:rsid w:val="004F7F2A"/>
    <w:rsid w:val="005133FE"/>
    <w:rsid w:val="005144A8"/>
    <w:rsid w:val="005318B4"/>
    <w:rsid w:val="005349D7"/>
    <w:rsid w:val="0056066E"/>
    <w:rsid w:val="0056594B"/>
    <w:rsid w:val="00566587"/>
    <w:rsid w:val="00572BFC"/>
    <w:rsid w:val="005773E0"/>
    <w:rsid w:val="00582EED"/>
    <w:rsid w:val="005832AA"/>
    <w:rsid w:val="005870B6"/>
    <w:rsid w:val="00592C3D"/>
    <w:rsid w:val="005B2A95"/>
    <w:rsid w:val="005E1F71"/>
    <w:rsid w:val="005E5841"/>
    <w:rsid w:val="005F7F0F"/>
    <w:rsid w:val="00610264"/>
    <w:rsid w:val="00614BF3"/>
    <w:rsid w:val="00624258"/>
    <w:rsid w:val="00645E60"/>
    <w:rsid w:val="00646FC6"/>
    <w:rsid w:val="0066288A"/>
    <w:rsid w:val="00673689"/>
    <w:rsid w:val="00686E8A"/>
    <w:rsid w:val="0069440F"/>
    <w:rsid w:val="006B57AA"/>
    <w:rsid w:val="006C22FC"/>
    <w:rsid w:val="006C27FC"/>
    <w:rsid w:val="006C4A1B"/>
    <w:rsid w:val="006C6936"/>
    <w:rsid w:val="006C76F0"/>
    <w:rsid w:val="006D7349"/>
    <w:rsid w:val="006E4A32"/>
    <w:rsid w:val="006E7570"/>
    <w:rsid w:val="00713810"/>
    <w:rsid w:val="0072060C"/>
    <w:rsid w:val="00750F73"/>
    <w:rsid w:val="00751BA4"/>
    <w:rsid w:val="00753ABB"/>
    <w:rsid w:val="00761522"/>
    <w:rsid w:val="00761857"/>
    <w:rsid w:val="00764DB0"/>
    <w:rsid w:val="00770AE0"/>
    <w:rsid w:val="007818F9"/>
    <w:rsid w:val="00792499"/>
    <w:rsid w:val="007A5679"/>
    <w:rsid w:val="007B29A6"/>
    <w:rsid w:val="007B55DB"/>
    <w:rsid w:val="007C060C"/>
    <w:rsid w:val="007C6242"/>
    <w:rsid w:val="007E269E"/>
    <w:rsid w:val="007E2D2D"/>
    <w:rsid w:val="007E51AE"/>
    <w:rsid w:val="007F031E"/>
    <w:rsid w:val="007F0E4F"/>
    <w:rsid w:val="007F704C"/>
    <w:rsid w:val="00801294"/>
    <w:rsid w:val="008012F2"/>
    <w:rsid w:val="00801FB5"/>
    <w:rsid w:val="00820565"/>
    <w:rsid w:val="00826174"/>
    <w:rsid w:val="00840A24"/>
    <w:rsid w:val="00857478"/>
    <w:rsid w:val="0089277B"/>
    <w:rsid w:val="00897C0E"/>
    <w:rsid w:val="008C754A"/>
    <w:rsid w:val="008E3C52"/>
    <w:rsid w:val="008E7B00"/>
    <w:rsid w:val="008F100F"/>
    <w:rsid w:val="0090369D"/>
    <w:rsid w:val="009252AE"/>
    <w:rsid w:val="009430B8"/>
    <w:rsid w:val="00954BF9"/>
    <w:rsid w:val="009579EC"/>
    <w:rsid w:val="00960149"/>
    <w:rsid w:val="009626A1"/>
    <w:rsid w:val="009772BD"/>
    <w:rsid w:val="00980604"/>
    <w:rsid w:val="00983726"/>
    <w:rsid w:val="009A0F8B"/>
    <w:rsid w:val="009A3740"/>
    <w:rsid w:val="009A7344"/>
    <w:rsid w:val="009B6C78"/>
    <w:rsid w:val="009C78CE"/>
    <w:rsid w:val="009D5436"/>
    <w:rsid w:val="009E1E60"/>
    <w:rsid w:val="009E7DBD"/>
    <w:rsid w:val="009F526E"/>
    <w:rsid w:val="009F792F"/>
    <w:rsid w:val="00A005C8"/>
    <w:rsid w:val="00A0480B"/>
    <w:rsid w:val="00A04E66"/>
    <w:rsid w:val="00A140B8"/>
    <w:rsid w:val="00A2182E"/>
    <w:rsid w:val="00A27E77"/>
    <w:rsid w:val="00A40892"/>
    <w:rsid w:val="00A4485D"/>
    <w:rsid w:val="00A624E0"/>
    <w:rsid w:val="00A75E88"/>
    <w:rsid w:val="00A874E0"/>
    <w:rsid w:val="00A9079D"/>
    <w:rsid w:val="00AA2434"/>
    <w:rsid w:val="00AB1454"/>
    <w:rsid w:val="00AE280C"/>
    <w:rsid w:val="00AE3FBA"/>
    <w:rsid w:val="00AE5304"/>
    <w:rsid w:val="00AF0B06"/>
    <w:rsid w:val="00AF5112"/>
    <w:rsid w:val="00B02C3E"/>
    <w:rsid w:val="00B1258E"/>
    <w:rsid w:val="00B2092E"/>
    <w:rsid w:val="00B24CC9"/>
    <w:rsid w:val="00B44211"/>
    <w:rsid w:val="00B44420"/>
    <w:rsid w:val="00B44A59"/>
    <w:rsid w:val="00B4628C"/>
    <w:rsid w:val="00B47C39"/>
    <w:rsid w:val="00B54D9C"/>
    <w:rsid w:val="00B60509"/>
    <w:rsid w:val="00B61762"/>
    <w:rsid w:val="00B61A0E"/>
    <w:rsid w:val="00B64EEF"/>
    <w:rsid w:val="00B71F15"/>
    <w:rsid w:val="00B845DF"/>
    <w:rsid w:val="00B869DB"/>
    <w:rsid w:val="00B90690"/>
    <w:rsid w:val="00B96A34"/>
    <w:rsid w:val="00BA48EB"/>
    <w:rsid w:val="00BB3B03"/>
    <w:rsid w:val="00BD0BE5"/>
    <w:rsid w:val="00BE75B9"/>
    <w:rsid w:val="00BF5E7C"/>
    <w:rsid w:val="00C21146"/>
    <w:rsid w:val="00C23495"/>
    <w:rsid w:val="00C31F0A"/>
    <w:rsid w:val="00C45A81"/>
    <w:rsid w:val="00C45CF6"/>
    <w:rsid w:val="00C62925"/>
    <w:rsid w:val="00C71354"/>
    <w:rsid w:val="00C94434"/>
    <w:rsid w:val="00C957EF"/>
    <w:rsid w:val="00CB2FE2"/>
    <w:rsid w:val="00CC0FC6"/>
    <w:rsid w:val="00CD122F"/>
    <w:rsid w:val="00CD415F"/>
    <w:rsid w:val="00CD6DF6"/>
    <w:rsid w:val="00D14CCC"/>
    <w:rsid w:val="00D15419"/>
    <w:rsid w:val="00D262B6"/>
    <w:rsid w:val="00D547D7"/>
    <w:rsid w:val="00D62BDE"/>
    <w:rsid w:val="00D834D0"/>
    <w:rsid w:val="00D96E30"/>
    <w:rsid w:val="00DA1E55"/>
    <w:rsid w:val="00DA4F76"/>
    <w:rsid w:val="00DB765E"/>
    <w:rsid w:val="00DC6DBE"/>
    <w:rsid w:val="00DF3789"/>
    <w:rsid w:val="00DF72AC"/>
    <w:rsid w:val="00E2617E"/>
    <w:rsid w:val="00E33B2B"/>
    <w:rsid w:val="00E37E2C"/>
    <w:rsid w:val="00E45DF5"/>
    <w:rsid w:val="00E54AC6"/>
    <w:rsid w:val="00E603F6"/>
    <w:rsid w:val="00E65294"/>
    <w:rsid w:val="00EA40C9"/>
    <w:rsid w:val="00EC2CE5"/>
    <w:rsid w:val="00ED253E"/>
    <w:rsid w:val="00EE1101"/>
    <w:rsid w:val="00EE119E"/>
    <w:rsid w:val="00EE4E06"/>
    <w:rsid w:val="00EF7B42"/>
    <w:rsid w:val="00F01FAB"/>
    <w:rsid w:val="00F169AA"/>
    <w:rsid w:val="00F43015"/>
    <w:rsid w:val="00F4421C"/>
    <w:rsid w:val="00F92A06"/>
    <w:rsid w:val="00F948E3"/>
    <w:rsid w:val="00F957BB"/>
    <w:rsid w:val="00FB36CA"/>
    <w:rsid w:val="00FB45DF"/>
    <w:rsid w:val="00FB602D"/>
    <w:rsid w:val="00FD44F5"/>
    <w:rsid w:val="00FD5CAC"/>
    <w:rsid w:val="00FE06CC"/>
    <w:rsid w:val="00FE0C3B"/>
    <w:rsid w:val="00FE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cs="Open Sans"/>
      <w:color w:val="000000"/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qFormat/>
    <w:rsid w:val="006E4A32"/>
    <w:pPr>
      <w:keepNext/>
      <w:spacing w:before="0" w:after="0" w:line="240" w:lineRule="auto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customStyle="1" w:styleId="Heading2Char">
    <w:name w:val="Heading 2 Char"/>
    <w:link w:val="Heading2"/>
    <w:rsid w:val="006E4A32"/>
    <w:rPr>
      <w:rFonts w:ascii="Times New Roman" w:eastAsia="Times New Roman" w:hAnsi="Times New Roman"/>
      <w:sz w:val="28"/>
      <w:lang w:eastAsia="ro-RO"/>
    </w:rPr>
  </w:style>
  <w:style w:type="paragraph" w:styleId="BodyText2">
    <w:name w:val="Body Text 2"/>
    <w:basedOn w:val="Normal"/>
    <w:link w:val="BodyText2Char"/>
    <w:rsid w:val="006E4A32"/>
    <w:pPr>
      <w:spacing w:before="0" w:after="0" w:line="240" w:lineRule="auto"/>
    </w:pPr>
    <w:rPr>
      <w:rFonts w:ascii="Arial" w:eastAsia="Times New Roman" w:hAnsi="Arial" w:cs="Times New Roman"/>
      <w:color w:val="auto"/>
      <w:sz w:val="30"/>
      <w:szCs w:val="20"/>
    </w:rPr>
  </w:style>
  <w:style w:type="character" w:customStyle="1" w:styleId="BodyText2Char">
    <w:name w:val="Body Text 2 Char"/>
    <w:link w:val="BodyText2"/>
    <w:rsid w:val="006E4A32"/>
    <w:rPr>
      <w:rFonts w:ascii="Arial" w:eastAsia="Times New Roman" w:hAnsi="Arial"/>
      <w:sz w:val="30"/>
      <w:lang w:val="ro-RO"/>
    </w:rPr>
  </w:style>
  <w:style w:type="paragraph" w:styleId="ListParagraph">
    <w:name w:val="List Paragraph"/>
    <w:basedOn w:val="Normal"/>
    <w:uiPriority w:val="34"/>
    <w:qFormat/>
    <w:rsid w:val="006E4A3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ps">
    <w:name w:val="hps"/>
    <w:rsid w:val="006E4A32"/>
  </w:style>
  <w:style w:type="character" w:styleId="Emphasis">
    <w:name w:val="Emphasis"/>
    <w:uiPriority w:val="20"/>
    <w:qFormat/>
    <w:rsid w:val="006E4A3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50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85"/>
    <w:rPr>
      <w:rFonts w:cs="Open Sans"/>
      <w:color w:val="00000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85"/>
    <w:rPr>
      <w:rFonts w:cs="Open Sans"/>
      <w:b/>
      <w:bCs/>
      <w:color w:val="000000"/>
      <w:lang w:val="ro-RO"/>
    </w:rPr>
  </w:style>
  <w:style w:type="character" w:styleId="Hyperlink">
    <w:name w:val="Hyperlink"/>
    <w:basedOn w:val="DefaultParagraphFont"/>
    <w:uiPriority w:val="99"/>
    <w:unhideWhenUsed/>
    <w:rsid w:val="008C754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D8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D8B"/>
    <w:rPr>
      <w:rFonts w:cs="Open Sans"/>
      <w:color w:val="00000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47D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cs="Open Sans"/>
      <w:color w:val="000000"/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qFormat/>
    <w:rsid w:val="006E4A32"/>
    <w:pPr>
      <w:keepNext/>
      <w:spacing w:before="0" w:after="0" w:line="240" w:lineRule="auto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customStyle="1" w:styleId="Heading2Char">
    <w:name w:val="Heading 2 Char"/>
    <w:link w:val="Heading2"/>
    <w:rsid w:val="006E4A32"/>
    <w:rPr>
      <w:rFonts w:ascii="Times New Roman" w:eastAsia="Times New Roman" w:hAnsi="Times New Roman"/>
      <w:sz w:val="28"/>
      <w:lang w:eastAsia="ro-RO"/>
    </w:rPr>
  </w:style>
  <w:style w:type="paragraph" w:styleId="BodyText2">
    <w:name w:val="Body Text 2"/>
    <w:basedOn w:val="Normal"/>
    <w:link w:val="BodyText2Char"/>
    <w:rsid w:val="006E4A32"/>
    <w:pPr>
      <w:spacing w:before="0" w:after="0" w:line="240" w:lineRule="auto"/>
    </w:pPr>
    <w:rPr>
      <w:rFonts w:ascii="Arial" w:eastAsia="Times New Roman" w:hAnsi="Arial" w:cs="Times New Roman"/>
      <w:color w:val="auto"/>
      <w:sz w:val="30"/>
      <w:szCs w:val="20"/>
    </w:rPr>
  </w:style>
  <w:style w:type="character" w:customStyle="1" w:styleId="BodyText2Char">
    <w:name w:val="Body Text 2 Char"/>
    <w:link w:val="BodyText2"/>
    <w:rsid w:val="006E4A32"/>
    <w:rPr>
      <w:rFonts w:ascii="Arial" w:eastAsia="Times New Roman" w:hAnsi="Arial"/>
      <w:sz w:val="30"/>
      <w:lang w:val="ro-RO"/>
    </w:rPr>
  </w:style>
  <w:style w:type="paragraph" w:styleId="ListParagraph">
    <w:name w:val="List Paragraph"/>
    <w:basedOn w:val="Normal"/>
    <w:uiPriority w:val="34"/>
    <w:qFormat/>
    <w:rsid w:val="006E4A3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ps">
    <w:name w:val="hps"/>
    <w:rsid w:val="006E4A32"/>
  </w:style>
  <w:style w:type="character" w:styleId="Emphasis">
    <w:name w:val="Emphasis"/>
    <w:uiPriority w:val="20"/>
    <w:qFormat/>
    <w:rsid w:val="006E4A3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50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85"/>
    <w:rPr>
      <w:rFonts w:cs="Open Sans"/>
      <w:color w:val="00000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85"/>
    <w:rPr>
      <w:rFonts w:cs="Open Sans"/>
      <w:b/>
      <w:bCs/>
      <w:color w:val="000000"/>
      <w:lang w:val="ro-RO"/>
    </w:rPr>
  </w:style>
  <w:style w:type="character" w:styleId="Hyperlink">
    <w:name w:val="Hyperlink"/>
    <w:basedOn w:val="DefaultParagraphFont"/>
    <w:uiPriority w:val="99"/>
    <w:unhideWhenUsed/>
    <w:rsid w:val="008C754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D8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D8B"/>
    <w:rPr>
      <w:rFonts w:cs="Open Sans"/>
      <w:color w:val="00000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47D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200B-4E84-47EA-B239-965434A7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2018-11-12T11:10:00Z</dcterms:created>
  <dcterms:modified xsi:type="dcterms:W3CDTF">2018-11-12T11:10:00Z</dcterms:modified>
</cp:coreProperties>
</file>