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43" w:rsidRDefault="00E6175B">
      <w:pPr>
        <w:rPr>
          <w:lang w:val="ro-RO"/>
        </w:rPr>
      </w:pPr>
      <w:r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917D43" w:rsidRDefault="00E6175B">
      <w:pPr>
        <w:rPr>
          <w:lang w:val="ro-RO"/>
        </w:rPr>
      </w:pPr>
      <w:r>
        <w:rPr>
          <w:lang w:val="ro-RO"/>
        </w:rPr>
        <w:t>JUDETUL TIMIŞ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</w:t>
      </w:r>
    </w:p>
    <w:p w:rsidR="00917D43" w:rsidRDefault="00E6175B">
      <w:pPr>
        <w:rPr>
          <w:lang w:val="ro-RO"/>
        </w:rPr>
      </w:pPr>
      <w:r>
        <w:rPr>
          <w:lang w:val="ro-RO"/>
        </w:rPr>
        <w:t>MUNICIPIUL TIMISOARA</w:t>
      </w:r>
    </w:p>
    <w:p w:rsidR="00917D43" w:rsidRDefault="00E6175B">
      <w:pPr>
        <w:rPr>
          <w:lang w:val="ro-RO"/>
        </w:rPr>
      </w:pPr>
      <w:r>
        <w:rPr>
          <w:lang w:val="ro-RO"/>
        </w:rPr>
        <w:t>DIRECȚIA DEZVOLTARE</w:t>
      </w:r>
    </w:p>
    <w:p w:rsidR="00917D43" w:rsidRDefault="00E6175B">
      <w:pPr>
        <w:rPr>
          <w:lang w:val="ro-RO"/>
        </w:rPr>
      </w:pPr>
      <w:r>
        <w:rPr>
          <w:lang w:val="ro-RO"/>
        </w:rPr>
        <w:t>Serviciul G.M.P.F.I.N.L.</w:t>
      </w:r>
    </w:p>
    <w:p w:rsidR="00917D43" w:rsidRDefault="00E6175B">
      <w:pPr>
        <w:rPr>
          <w:lang w:val="ro-RO"/>
        </w:rPr>
      </w:pPr>
      <w:r>
        <w:rPr>
          <w:lang w:val="ro-RO"/>
        </w:rPr>
        <w:t>Compartimentul Proiecte Diverse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</w:p>
    <w:p w:rsidR="00917D43" w:rsidRDefault="00E6175B">
      <w:pPr>
        <w:pBdr>
          <w:bottom w:val="single" w:sz="4" w:space="1" w:color="000000"/>
        </w:pBdr>
        <w:jc w:val="both"/>
        <w:rPr>
          <w:lang w:val="ro-RO"/>
        </w:rPr>
      </w:pPr>
      <w:r>
        <w:rPr>
          <w:lang w:val="ro-RO"/>
        </w:rPr>
        <w:t xml:space="preserve">NR. SC 2019 - </w:t>
      </w: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E6175B">
      <w:pPr>
        <w:jc w:val="center"/>
        <w:rPr>
          <w:lang w:val="ro-RO"/>
        </w:rPr>
      </w:pPr>
      <w:r>
        <w:rPr>
          <w:lang w:val="ro-RO"/>
        </w:rPr>
        <w:t>RAPORT DE SPECIALITATE</w:t>
      </w:r>
    </w:p>
    <w:p w:rsidR="00917D43" w:rsidRDefault="00E6175B">
      <w:pPr>
        <w:jc w:val="center"/>
      </w:pPr>
      <w:r>
        <w:rPr>
          <w:b/>
          <w:bCs/>
          <w:color w:val="000000"/>
          <w:lang w:val="ro-RO"/>
        </w:rPr>
        <w:t xml:space="preserve"> 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</w:p>
    <w:p w:rsidR="00917D43" w:rsidRDefault="00917D43">
      <w:pPr>
        <w:jc w:val="center"/>
        <w:rPr>
          <w:b/>
          <w:bCs/>
          <w:lang w:val="ro-RO"/>
        </w:rPr>
      </w:pPr>
    </w:p>
    <w:p w:rsidR="00917D43" w:rsidRDefault="00917D43">
      <w:pPr>
        <w:jc w:val="center"/>
        <w:rPr>
          <w:b/>
          <w:bCs/>
          <w:lang w:val="ro-RO"/>
        </w:rPr>
      </w:pPr>
    </w:p>
    <w:p w:rsidR="00917D43" w:rsidRDefault="00E6175B">
      <w:pPr>
        <w:jc w:val="both"/>
        <w:rPr>
          <w:bCs/>
          <w:lang w:val="ro-RO"/>
        </w:rPr>
      </w:pPr>
      <w:r>
        <w:rPr>
          <w:lang w:val="ro-RO"/>
        </w:rPr>
        <w:t xml:space="preserve">Având în vedere Expunerea de motive nr. SC2019 -                                        a Primarului Municipiului Timişoara şi Proiectul de hotărâre </w:t>
      </w:r>
      <w:r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ulterioare, prin care se propune:</w:t>
      </w:r>
    </w:p>
    <w:p w:rsidR="00917D43" w:rsidRDefault="00917D43">
      <w:pPr>
        <w:jc w:val="both"/>
        <w:rPr>
          <w:bCs/>
          <w:lang w:val="ro-RO"/>
        </w:rPr>
      </w:pPr>
    </w:p>
    <w:p w:rsidR="00917D43" w:rsidRDefault="00E6175B">
      <w:pPr>
        <w:pStyle w:val="ListParagraph"/>
        <w:numPr>
          <w:ilvl w:val="0"/>
          <w:numId w:val="2"/>
        </w:numPr>
        <w:jc w:val="both"/>
      </w:pPr>
      <w:r>
        <w:rPr>
          <w:rFonts w:ascii="Times New Roman" w:eastAsia="Calibri" w:hAnsi="Times New Roman"/>
          <w:color w:val="000000"/>
          <w:sz w:val="24"/>
        </w:rPr>
        <w:t xml:space="preserve">modificarea </w:t>
      </w:r>
      <w:r>
        <w:rPr>
          <w:rFonts w:ascii="Times New Roman" w:eastAsia="Calibri" w:hAnsi="Times New Roman"/>
          <w:bCs/>
          <w:color w:val="000000"/>
          <w:sz w:val="24"/>
        </w:rPr>
        <w:t>alin. (1) și (2) ale Art. 3</w:t>
      </w:r>
      <w:r>
        <w:rPr>
          <w:rFonts w:ascii="Times New Roman" w:eastAsia="Calibri" w:hAnsi="Times New Roman"/>
          <w:color w:val="000000"/>
          <w:sz w:val="24"/>
        </w:rPr>
        <w:t xml:space="preserve"> din Acordul de parteneriat nr. </w:t>
      </w:r>
      <w:r w:rsidR="00317721" w:rsidRPr="00317721">
        <w:rPr>
          <w:rFonts w:ascii="Times New Roman" w:eastAsia="Calibri" w:hAnsi="Times New Roman"/>
          <w:color w:val="000000"/>
          <w:sz w:val="24"/>
          <w:lang w:val="en-US"/>
        </w:rPr>
        <w:t>SC2019- 4681/03.08.2019</w:t>
      </w:r>
      <w:r>
        <w:rPr>
          <w:rFonts w:ascii="Times New Roman" w:eastAsia="Calibri" w:hAnsi="Times New Roman"/>
          <w:color w:val="000000"/>
          <w:sz w:val="24"/>
        </w:rPr>
        <w:t xml:space="preserve"> pentru realizarea proiectului „Regenerare fizică, economică si socială a zonei urbane marginalizate din cartierul Ronaţ Timisoara - construire centru multifuncţional” încheiat între Municipiul Timișoara și Direcția de Asistență Socială a Municipiului Timișoara, conform </w:t>
      </w:r>
      <w:r>
        <w:rPr>
          <w:rFonts w:ascii="Times New Roman" w:eastAsia="Calibri" w:hAnsi="Times New Roman"/>
          <w:bCs/>
          <w:color w:val="000000"/>
          <w:sz w:val="24"/>
        </w:rPr>
        <w:t xml:space="preserve">Anexei 1 </w:t>
      </w:r>
    </w:p>
    <w:p w:rsidR="00917D43" w:rsidRDefault="00E6175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lang w:val="en-US"/>
        </w:rPr>
        <w:t xml:space="preserve">forma </w:t>
      </w:r>
      <w:proofErr w:type="spellStart"/>
      <w:r>
        <w:rPr>
          <w:rFonts w:ascii="Times New Roman" w:hAnsi="Times New Roman"/>
          <w:bCs/>
          <w:sz w:val="24"/>
          <w:lang w:val="en-US"/>
        </w:rPr>
        <w:t>reeditată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lang w:val="en-US"/>
        </w:rPr>
        <w:t>Acordului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lang w:val="en-US"/>
        </w:rPr>
        <w:t>parteneriat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conform </w:t>
      </w:r>
      <w:proofErr w:type="spellStart"/>
      <w:r>
        <w:rPr>
          <w:rFonts w:ascii="Times New Roman" w:hAnsi="Times New Roman"/>
          <w:bCs/>
          <w:sz w:val="24"/>
          <w:lang w:val="en-US"/>
        </w:rPr>
        <w:t>Anexei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2</w:t>
      </w:r>
    </w:p>
    <w:p w:rsidR="00917D43" w:rsidRDefault="00917D43">
      <w:pPr>
        <w:jc w:val="both"/>
        <w:rPr>
          <w:bCs/>
        </w:rPr>
      </w:pPr>
    </w:p>
    <w:p w:rsidR="00917D43" w:rsidRDefault="00E6175B">
      <w:pPr>
        <w:jc w:val="both"/>
      </w:pPr>
      <w:proofErr w:type="spellStart"/>
      <w:proofErr w:type="gram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r>
        <w:rPr>
          <w:rFonts w:eastAsia="Calibri"/>
          <w:color w:val="000000"/>
          <w:lang w:val="ro-RO"/>
        </w:rPr>
        <w:t xml:space="preserve">adresa </w:t>
      </w:r>
      <w:r w:rsidR="00436F1A">
        <w:t>ADR Vest nr.</w:t>
      </w:r>
      <w:proofErr w:type="gramEnd"/>
      <w:r w:rsidR="00436F1A">
        <w:t xml:space="preserve"> 18182/</w:t>
      </w:r>
      <w:proofErr w:type="gramStart"/>
      <w:r w:rsidR="00436F1A">
        <w:t xml:space="preserve">14.08.2019 </w:t>
      </w:r>
      <w:r>
        <w:t xml:space="preserve"> a</w:t>
      </w:r>
      <w:proofErr w:type="gramEnd"/>
      <w:r>
        <w:t xml:space="preserve">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>
        <w:rPr>
          <w:lang w:val="ro-RO"/>
        </w:rPr>
        <w:t xml:space="preserve">ultimile </w:t>
      </w:r>
      <w:proofErr w:type="spellStart"/>
      <w:r>
        <w:t>modificări</w:t>
      </w:r>
      <w:proofErr w:type="spellEnd"/>
      <w:r>
        <w:t xml:space="preserve"> </w:t>
      </w:r>
      <w:r>
        <w:rPr>
          <w:lang w:val="ro-RO"/>
        </w:rPr>
        <w:t>din cererea de fianatare privind</w:t>
      </w:r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r>
        <w:rPr>
          <w:lang w:val="ro-RO"/>
        </w:rPr>
        <w:t>pentru</w:t>
      </w:r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</w:t>
      </w:r>
      <w:r w:rsidR="00436F1A">
        <w:t xml:space="preserve">din </w:t>
      </w:r>
      <w:proofErr w:type="spellStart"/>
      <w:r w:rsidR="00436F1A">
        <w:t>Lista</w:t>
      </w:r>
      <w:proofErr w:type="spellEnd"/>
      <w:r w:rsidR="00436F1A">
        <w:t xml:space="preserve"> de </w:t>
      </w:r>
      <w:proofErr w:type="spellStart"/>
      <w:r w:rsidR="00436F1A">
        <w:t>echipamente</w:t>
      </w:r>
      <w:proofErr w:type="spellEnd"/>
      <w:r w:rsidR="00436F1A">
        <w:t>/</w:t>
      </w:r>
      <w:proofErr w:type="spellStart"/>
      <w:r w:rsidR="00436F1A">
        <w:t>lucr</w:t>
      </w:r>
      <w:proofErr w:type="spellEnd"/>
      <w:r w:rsidR="00436F1A">
        <w:rPr>
          <w:lang w:val="ro-RO"/>
        </w:rPr>
        <w:t xml:space="preserve">ări/servicii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. </w:t>
      </w:r>
    </w:p>
    <w:p w:rsidR="00917D43" w:rsidRDefault="00917D43">
      <w:pPr>
        <w:jc w:val="both"/>
      </w:pPr>
    </w:p>
    <w:p w:rsidR="00917D43" w:rsidRDefault="00E6175B">
      <w:pPr>
        <w:tabs>
          <w:tab w:val="left" w:pos="720"/>
        </w:tabs>
        <w:jc w:val="both"/>
      </w:pPr>
      <w:proofErr w:type="spellStart"/>
      <w:proofErr w:type="gramStart"/>
      <w:r>
        <w:t>Aceasta</w:t>
      </w:r>
      <w:proofErr w:type="spellEnd"/>
      <w:r>
        <w:t xml:space="preserve"> a </w:t>
      </w:r>
      <w:proofErr w:type="spellStart"/>
      <w:r>
        <w:t>determinat</w:t>
      </w:r>
      <w:proofErr w:type="spellEnd"/>
      <w:r>
        <w:t xml:space="preserve"> </w:t>
      </w:r>
      <w:r>
        <w:rPr>
          <w:lang w:val="ro-RO"/>
        </w:rPr>
        <w:t xml:space="preserve">inclusiv </w:t>
      </w:r>
      <w:proofErr w:type="spellStart"/>
      <w:r>
        <w:t>recalcularea</w:t>
      </w:r>
      <w:proofErr w:type="spellEnd"/>
      <w:r>
        <w:t xml:space="preserve"> </w:t>
      </w:r>
      <w:r>
        <w:rPr>
          <w:lang w:val="ro-RO"/>
        </w:rPr>
        <w:t xml:space="preserve">cheltuielilor diverse și neprevăzute </w:t>
      </w:r>
      <w:r>
        <w:t xml:space="preserve">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r>
        <w:rPr>
          <w:lang w:val="ro-RO"/>
        </w:rPr>
        <w:t>creșterea</w:t>
      </w:r>
      <w:r>
        <w:t xml:space="preserve"> </w:t>
      </w:r>
      <w:r>
        <w:rPr>
          <w:lang w:val="ro-RO"/>
        </w:rPr>
        <w:t xml:space="preserve">contribuției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prevazute</w:t>
      </w:r>
      <w:proofErr w:type="spellEnd"/>
      <w:r>
        <w:t xml:space="preserve"> de art.</w:t>
      </w:r>
      <w:proofErr w:type="gramEnd"/>
      <w:r>
        <w:t xml:space="preserve"> 3 din </w:t>
      </w:r>
      <w:proofErr w:type="spellStart"/>
      <w:r>
        <w:t>Acordul</w:t>
      </w:r>
      <w:proofErr w:type="spellEnd"/>
      <w:r>
        <w:t xml:space="preserve">  de </w:t>
      </w:r>
      <w:proofErr w:type="spellStart"/>
      <w:r>
        <w:t>parteneriat</w:t>
      </w:r>
      <w:proofErr w:type="spellEnd"/>
      <w:r>
        <w:t xml:space="preserve"> A</w:t>
      </w:r>
      <w:r>
        <w:rPr>
          <w:lang w:val="ro-RO"/>
        </w:rPr>
        <w:t>stfel a rezultat o</w:t>
      </w:r>
      <w:r>
        <w:rPr>
          <w:bCs/>
          <w:lang w:val="ro-RO"/>
        </w:rPr>
        <w:t xml:space="preserve"> valoarea a cheltuielilor neeligibile mai mare</w:t>
      </w:r>
      <w:r w:rsidR="007F1841">
        <w:rPr>
          <w:bCs/>
          <w:lang w:val="ro-RO"/>
        </w:rPr>
        <w:t xml:space="preserve"> cu 5.332,41lei față de valorea</w:t>
      </w:r>
      <w:r>
        <w:rPr>
          <w:bCs/>
          <w:lang w:val="ro-RO"/>
        </w:rPr>
        <w:t xml:space="preserve"> aprobat</w:t>
      </w:r>
      <w:r w:rsidR="007F1841">
        <w:rPr>
          <w:bCs/>
          <w:lang w:val="ro-RO"/>
        </w:rPr>
        <w:t>ă</w:t>
      </w:r>
      <w:r>
        <w:rPr>
          <w:bCs/>
          <w:lang w:val="ro-RO"/>
        </w:rPr>
        <w:t xml:space="preserve"> anterior, respectiv o valoare a contribuției Municipiului Timișoara la valoarea totală a proiectului </w:t>
      </w:r>
      <w:r w:rsidR="007F1841">
        <w:rPr>
          <w:bCs/>
          <w:lang w:val="ro-RO"/>
        </w:rPr>
        <w:t xml:space="preserve">mai mare </w:t>
      </w:r>
      <w:r>
        <w:rPr>
          <w:bCs/>
          <w:lang w:val="ro-RO"/>
        </w:rPr>
        <w:t>cu 5.225,75lei</w:t>
      </w:r>
      <w:r w:rsidR="007F1841">
        <w:rPr>
          <w:bCs/>
          <w:lang w:val="ro-RO"/>
        </w:rPr>
        <w:t xml:space="preserve"> față de valorea aprobată anterior</w:t>
      </w:r>
      <w:r>
        <w:rPr>
          <w:bCs/>
          <w:lang w:val="ro-RO"/>
        </w:rPr>
        <w:t>.</w:t>
      </w:r>
    </w:p>
    <w:p w:rsidR="00917D43" w:rsidRDefault="00917D43">
      <w:pPr>
        <w:jc w:val="both"/>
      </w:pPr>
    </w:p>
    <w:p w:rsidR="00917D43" w:rsidRDefault="00E6175B">
      <w:pPr>
        <w:jc w:val="both"/>
      </w:pPr>
      <w:r>
        <w:rPr>
          <w:lang w:val="ro-RO"/>
        </w:rPr>
        <w:t xml:space="preserve">Având în vedere cele de mai sus este necesar a se modifica </w:t>
      </w:r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astfel</w:t>
      </w:r>
      <w:proofErr w:type="spellEnd"/>
      <w:r>
        <w:t>:</w:t>
      </w:r>
    </w:p>
    <w:p w:rsidR="00917D43" w:rsidRDefault="00917D43">
      <w:pPr>
        <w:jc w:val="both"/>
      </w:pPr>
    </w:p>
    <w:p w:rsidR="00917D43" w:rsidRDefault="00E6175B">
      <w:pPr>
        <w:tabs>
          <w:tab w:val="left" w:pos="426"/>
          <w:tab w:val="left" w:pos="57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“(1) </w:t>
      </w:r>
      <w:proofErr w:type="spellStart"/>
      <w:r>
        <w:rPr>
          <w:bCs/>
          <w:sz w:val="22"/>
          <w:szCs w:val="22"/>
        </w:rPr>
        <w:t>Rolurile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şi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responsabilităţile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descrise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tabelul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mai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jos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şi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corespund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prevederilor</w:t>
      </w:r>
      <w:proofErr w:type="spellEnd"/>
      <w:r>
        <w:rPr>
          <w:bCs/>
          <w:sz w:val="22"/>
          <w:szCs w:val="22"/>
        </w:rPr>
        <w:t xml:space="preserve"> din </w:t>
      </w:r>
      <w:proofErr w:type="spellStart"/>
      <w:r>
        <w:rPr>
          <w:bCs/>
          <w:sz w:val="22"/>
          <w:szCs w:val="22"/>
        </w:rPr>
        <w:t>Cererea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finanţare</w:t>
      </w:r>
      <w:proofErr w:type="spellEnd"/>
      <w:r>
        <w:rPr>
          <w:bCs/>
          <w:sz w:val="22"/>
          <w:szCs w:val="22"/>
        </w:rPr>
        <w:t>:</w:t>
      </w:r>
    </w:p>
    <w:tbl>
      <w:tblPr>
        <w:tblW w:w="9356" w:type="dxa"/>
        <w:tblInd w:w="250" w:type="dxa"/>
        <w:tblLook w:val="04A0"/>
      </w:tblPr>
      <w:tblGrid>
        <w:gridCol w:w="2153"/>
        <w:gridCol w:w="7203"/>
      </w:tblGrid>
      <w:tr w:rsidR="00917D43">
        <w:trPr>
          <w:trHeight w:val="441"/>
        </w:trPr>
        <w:tc>
          <w:tcPr>
            <w:tcW w:w="215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Organizaţia</w:t>
            </w:r>
            <w:proofErr w:type="spellEnd"/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Roluri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şi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responsabilităţi</w:t>
            </w:r>
            <w:proofErr w:type="spellEnd"/>
          </w:p>
        </w:tc>
      </w:tr>
      <w:tr w:rsidR="00917D43">
        <w:trPr>
          <w:trHeight w:val="567"/>
        </w:trPr>
        <w:tc>
          <w:tcPr>
            <w:tcW w:w="215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UAT </w:t>
            </w:r>
            <w:proofErr w:type="spellStart"/>
            <w:r>
              <w:rPr>
                <w:bCs/>
                <w:sz w:val="22"/>
                <w:szCs w:val="22"/>
              </w:rPr>
              <w:t>Municipiul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Timişoara</w:t>
            </w:r>
            <w:proofErr w:type="spellEnd"/>
            <w:r>
              <w:rPr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Cs/>
                <w:sz w:val="22"/>
                <w:szCs w:val="22"/>
              </w:rPr>
              <w:t>lider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parteneriat</w:t>
            </w:r>
            <w:proofErr w:type="spellEnd"/>
          </w:p>
        </w:tc>
        <w:tc>
          <w:tcPr>
            <w:tcW w:w="72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proofErr w:type="spellStart"/>
            <w:r>
              <w:rPr>
                <w:bCs/>
                <w:sz w:val="22"/>
                <w:szCs w:val="22"/>
              </w:rPr>
              <w:t>Activitati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desfasurate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inaintea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semnarii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finantare</w:t>
            </w:r>
            <w:proofErr w:type="spellEnd"/>
            <w:r>
              <w:rPr>
                <w:bCs/>
                <w:sz w:val="22"/>
                <w:szCs w:val="22"/>
              </w:rPr>
              <w:t xml:space="preserve"> –               42.891,60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1.1  </w:t>
            </w:r>
            <w:proofErr w:type="spellStart"/>
            <w:r>
              <w:rPr>
                <w:bCs/>
                <w:sz w:val="22"/>
                <w:szCs w:val="22"/>
              </w:rPr>
              <w:t>Pregatirea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documentației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tehnico-economice</w:t>
            </w:r>
            <w:proofErr w:type="spellEnd"/>
            <w:r>
              <w:rPr>
                <w:bCs/>
                <w:sz w:val="22"/>
                <w:szCs w:val="22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</w:rPr>
              <w:t>faza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studiu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lastRenderedPageBreak/>
              <w:t>fezabilitate</w:t>
            </w:r>
            <w:proofErr w:type="spellEnd"/>
            <w:r>
              <w:rPr>
                <w:bCs/>
                <w:sz w:val="22"/>
                <w:szCs w:val="22"/>
              </w:rPr>
              <w:t xml:space="preserve"> – 42.891,60 lei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1.2. </w:t>
            </w:r>
            <w:proofErr w:type="spellStart"/>
            <w:r>
              <w:rPr>
                <w:bCs/>
                <w:sz w:val="22"/>
                <w:szCs w:val="22"/>
              </w:rPr>
              <w:t>Întocmirea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cererii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finanțare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transmiterea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aplicației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1.3. </w:t>
            </w:r>
            <w:proofErr w:type="spellStart"/>
            <w:r>
              <w:rPr>
                <w:bCs/>
                <w:sz w:val="22"/>
                <w:szCs w:val="22"/>
              </w:rPr>
              <w:t>Evaluarea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cererii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finatare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și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semnarea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finantare</w:t>
            </w:r>
            <w:proofErr w:type="spellEnd"/>
            <w:r>
              <w:rPr>
                <w:bCs/>
                <w:sz w:val="22"/>
                <w:szCs w:val="22"/>
              </w:rPr>
              <w:t xml:space="preserve"> - 0,00lei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proofErr w:type="spellStart"/>
            <w:r>
              <w:rPr>
                <w:bCs/>
                <w:sz w:val="22"/>
                <w:szCs w:val="22"/>
              </w:rPr>
              <w:t>Activitati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desfasurate</w:t>
            </w:r>
            <w:proofErr w:type="spellEnd"/>
            <w:r>
              <w:rPr>
                <w:bCs/>
                <w:sz w:val="22"/>
                <w:szCs w:val="22"/>
              </w:rPr>
              <w:t xml:space="preserve"> ulterior </w:t>
            </w:r>
            <w:proofErr w:type="spellStart"/>
            <w:r>
              <w:rPr>
                <w:bCs/>
                <w:sz w:val="22"/>
                <w:szCs w:val="22"/>
              </w:rPr>
              <w:t>semnarii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finantare</w:t>
            </w:r>
            <w:proofErr w:type="spellEnd"/>
            <w:r>
              <w:rPr>
                <w:bCs/>
                <w:sz w:val="22"/>
                <w:szCs w:val="22"/>
              </w:rPr>
              <w:t xml:space="preserve"> – 5.686.113,45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2.1. </w:t>
            </w:r>
            <w:proofErr w:type="spellStart"/>
            <w:r>
              <w:rPr>
                <w:bCs/>
                <w:sz w:val="22"/>
                <w:szCs w:val="22"/>
              </w:rPr>
              <w:t>Derularea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procedurilor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achizitie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atribuirea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contractelor</w:t>
            </w:r>
            <w:proofErr w:type="spellEnd"/>
            <w:r>
              <w:rPr>
                <w:bCs/>
                <w:sz w:val="22"/>
                <w:szCs w:val="22"/>
              </w:rPr>
              <w:t xml:space="preserve"> –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2.2. </w:t>
            </w:r>
            <w:proofErr w:type="spellStart"/>
            <w:r>
              <w:rPr>
                <w:bCs/>
                <w:sz w:val="22"/>
                <w:szCs w:val="22"/>
              </w:rPr>
              <w:t>Elaborarea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tehnic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verificarea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obtinerea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autorizatiei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construire</w:t>
            </w:r>
            <w:proofErr w:type="spellEnd"/>
            <w:r>
              <w:rPr>
                <w:bCs/>
                <w:sz w:val="22"/>
                <w:szCs w:val="22"/>
              </w:rPr>
              <w:t xml:space="preserve"> – 73.932,96lei</w:t>
            </w:r>
          </w:p>
          <w:p w:rsidR="00917D43" w:rsidRPr="0027323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2.3. </w:t>
            </w:r>
            <w:proofErr w:type="spellStart"/>
            <w:r>
              <w:rPr>
                <w:bCs/>
                <w:sz w:val="22"/>
                <w:szCs w:val="22"/>
              </w:rPr>
              <w:t>Executie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lucrari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pentru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invetitia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baza</w:t>
            </w:r>
            <w:proofErr w:type="spellEnd"/>
            <w:r>
              <w:rPr>
                <w:bCs/>
                <w:sz w:val="22"/>
                <w:szCs w:val="22"/>
              </w:rPr>
              <w:t xml:space="preserve"> – </w:t>
            </w:r>
            <w:r w:rsidR="00372093">
              <w:rPr>
                <w:bCs/>
                <w:sz w:val="22"/>
                <w:szCs w:val="22"/>
              </w:rPr>
              <w:t>4.486.949,</w:t>
            </w:r>
            <w:r w:rsidR="00273233">
              <w:rPr>
                <w:bCs/>
                <w:sz w:val="22"/>
                <w:szCs w:val="22"/>
              </w:rPr>
              <w:t>85</w:t>
            </w:r>
            <w:r>
              <w:rPr>
                <w:bCs/>
                <w:sz w:val="22"/>
                <w:szCs w:val="22"/>
              </w:rPr>
              <w:t xml:space="preserve">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2.4. </w:t>
            </w:r>
            <w:proofErr w:type="spellStart"/>
            <w:r>
              <w:rPr>
                <w:bCs/>
                <w:sz w:val="22"/>
                <w:szCs w:val="22"/>
              </w:rPr>
              <w:t>Dotarea</w:t>
            </w:r>
            <w:proofErr w:type="spellEnd"/>
            <w:r>
              <w:rPr>
                <w:bCs/>
                <w:sz w:val="22"/>
                <w:szCs w:val="22"/>
              </w:rPr>
              <w:t xml:space="preserve"> cu </w:t>
            </w:r>
            <w:proofErr w:type="spellStart"/>
            <w:r>
              <w:rPr>
                <w:bCs/>
                <w:sz w:val="22"/>
                <w:szCs w:val="22"/>
              </w:rPr>
              <w:t>mobilier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echipamente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specifice</w:t>
            </w:r>
            <w:proofErr w:type="spellEnd"/>
            <w:r>
              <w:rPr>
                <w:bCs/>
                <w:sz w:val="22"/>
                <w:szCs w:val="22"/>
              </w:rPr>
              <w:t xml:space="preserve"> – </w:t>
            </w:r>
            <w:r w:rsidR="00F641A9">
              <w:rPr>
                <w:bCs/>
                <w:sz w:val="22"/>
                <w:szCs w:val="22"/>
              </w:rPr>
              <w:t>953.566,04</w:t>
            </w:r>
            <w:r>
              <w:rPr>
                <w:bCs/>
                <w:sz w:val="22"/>
                <w:szCs w:val="22"/>
              </w:rPr>
              <w:t xml:space="preserve">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2.5. </w:t>
            </w:r>
            <w:proofErr w:type="spellStart"/>
            <w:r>
              <w:rPr>
                <w:bCs/>
                <w:sz w:val="22"/>
                <w:szCs w:val="22"/>
              </w:rPr>
              <w:t>Asistenta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tehnica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pentru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executia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lucrarilor</w:t>
            </w:r>
            <w:proofErr w:type="spellEnd"/>
            <w:r>
              <w:rPr>
                <w:bCs/>
                <w:sz w:val="22"/>
                <w:szCs w:val="22"/>
              </w:rPr>
              <w:t xml:space="preserve"> – 122.144,61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2.6. </w:t>
            </w:r>
            <w:proofErr w:type="spellStart"/>
            <w:r>
              <w:rPr>
                <w:bCs/>
                <w:sz w:val="22"/>
                <w:szCs w:val="22"/>
              </w:rPr>
              <w:t>Informare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publicitate</w:t>
            </w:r>
            <w:proofErr w:type="spellEnd"/>
            <w:r>
              <w:rPr>
                <w:bCs/>
                <w:sz w:val="22"/>
                <w:szCs w:val="22"/>
              </w:rPr>
              <w:t xml:space="preserve"> – 9.520,00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2.7. </w:t>
            </w:r>
            <w:proofErr w:type="spellStart"/>
            <w:r>
              <w:rPr>
                <w:bCs/>
                <w:sz w:val="22"/>
                <w:szCs w:val="22"/>
              </w:rPr>
              <w:t>Întocmire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transmitere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rambursare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inclusiv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cererea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rambursare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finala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auditarea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financiara</w:t>
            </w:r>
            <w:proofErr w:type="spellEnd"/>
            <w:r>
              <w:rPr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sz w:val="22"/>
                <w:szCs w:val="22"/>
              </w:rPr>
              <w:t>cheltuielilor</w:t>
            </w:r>
            <w:proofErr w:type="spellEnd"/>
            <w:r>
              <w:rPr>
                <w:bCs/>
                <w:sz w:val="22"/>
                <w:szCs w:val="22"/>
              </w:rPr>
              <w:t xml:space="preserve"> - 39.999,99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2.8. </w:t>
            </w:r>
            <w:proofErr w:type="spellStart"/>
            <w:r>
              <w:rPr>
                <w:bCs/>
                <w:sz w:val="22"/>
                <w:szCs w:val="22"/>
              </w:rPr>
              <w:t>Receptia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investitiei</w:t>
            </w:r>
            <w:proofErr w:type="spellEnd"/>
            <w:r>
              <w:rPr>
                <w:bCs/>
                <w:sz w:val="22"/>
                <w:szCs w:val="22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</w:rPr>
              <w:t>terminarea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lucrarilor</w:t>
            </w:r>
            <w:proofErr w:type="spellEnd"/>
            <w:r>
              <w:rPr>
                <w:bCs/>
                <w:sz w:val="22"/>
                <w:szCs w:val="22"/>
              </w:rPr>
              <w:t xml:space="preserve"> –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2.9. </w:t>
            </w:r>
            <w:proofErr w:type="spellStart"/>
            <w:r>
              <w:rPr>
                <w:bCs/>
                <w:sz w:val="22"/>
                <w:szCs w:val="22"/>
              </w:rPr>
              <w:t>Managementul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proiect</w:t>
            </w:r>
            <w:proofErr w:type="spellEnd"/>
            <w:r>
              <w:rPr>
                <w:bCs/>
                <w:sz w:val="22"/>
                <w:szCs w:val="22"/>
              </w:rPr>
              <w:t xml:space="preserve"> - – 0,00 lei</w:t>
            </w:r>
          </w:p>
        </w:tc>
      </w:tr>
      <w:tr w:rsidR="00917D43">
        <w:trPr>
          <w:trHeight w:val="427"/>
        </w:trPr>
        <w:tc>
          <w:tcPr>
            <w:tcW w:w="215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Direcţia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Asistenţă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Socială</w:t>
            </w:r>
            <w:proofErr w:type="spellEnd"/>
            <w:r>
              <w:rPr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sz w:val="22"/>
                <w:szCs w:val="22"/>
              </w:rPr>
              <w:t>Municipiului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Timişoara</w:t>
            </w:r>
            <w:proofErr w:type="spellEnd"/>
            <w:r>
              <w:rPr>
                <w:bCs/>
                <w:sz w:val="22"/>
                <w:szCs w:val="22"/>
              </w:rPr>
              <w:t xml:space="preserve"> - </w:t>
            </w:r>
            <w:proofErr w:type="spellStart"/>
            <w:r>
              <w:rPr>
                <w:bCs/>
                <w:sz w:val="22"/>
                <w:szCs w:val="22"/>
              </w:rPr>
              <w:t>Partener</w:t>
            </w:r>
            <w:proofErr w:type="spellEnd"/>
          </w:p>
        </w:tc>
        <w:tc>
          <w:tcPr>
            <w:tcW w:w="72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proofErr w:type="spellStart"/>
            <w:r>
              <w:rPr>
                <w:bCs/>
                <w:sz w:val="22"/>
                <w:szCs w:val="22"/>
              </w:rPr>
              <w:t>Activitati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desfasurate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inaintea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semnarii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finantare</w:t>
            </w:r>
            <w:proofErr w:type="spellEnd"/>
            <w:r>
              <w:rPr>
                <w:bCs/>
                <w:sz w:val="22"/>
                <w:szCs w:val="22"/>
              </w:rPr>
              <w:t xml:space="preserve"> - –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1.1  </w:t>
            </w:r>
            <w:proofErr w:type="spellStart"/>
            <w:r>
              <w:rPr>
                <w:bCs/>
                <w:sz w:val="22"/>
                <w:szCs w:val="22"/>
              </w:rPr>
              <w:t>Pregatirea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documentației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tehnico-economice</w:t>
            </w:r>
            <w:proofErr w:type="spellEnd"/>
            <w:r>
              <w:rPr>
                <w:bCs/>
                <w:sz w:val="22"/>
                <w:szCs w:val="22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</w:rPr>
              <w:t>faza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studiu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fezabilitate</w:t>
            </w:r>
            <w:proofErr w:type="spellEnd"/>
            <w:r>
              <w:rPr>
                <w:bCs/>
                <w:sz w:val="22"/>
                <w:szCs w:val="22"/>
              </w:rPr>
              <w:t xml:space="preserve"> – 0,00 lei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1.2. </w:t>
            </w:r>
            <w:proofErr w:type="spellStart"/>
            <w:r>
              <w:rPr>
                <w:bCs/>
                <w:sz w:val="22"/>
                <w:szCs w:val="22"/>
              </w:rPr>
              <w:t>Întocmirea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cererii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finanțare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transmiterea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aplicației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1.3. </w:t>
            </w:r>
            <w:proofErr w:type="spellStart"/>
            <w:r>
              <w:rPr>
                <w:bCs/>
                <w:sz w:val="22"/>
                <w:szCs w:val="22"/>
              </w:rPr>
              <w:t>Evaluarea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cererii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finatare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și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semnarea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finantare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proofErr w:type="spellStart"/>
            <w:r>
              <w:rPr>
                <w:bCs/>
                <w:sz w:val="22"/>
                <w:szCs w:val="22"/>
              </w:rPr>
              <w:t>Activitati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desfasurate</w:t>
            </w:r>
            <w:proofErr w:type="spellEnd"/>
            <w:r>
              <w:rPr>
                <w:bCs/>
                <w:sz w:val="22"/>
                <w:szCs w:val="22"/>
              </w:rPr>
              <w:t xml:space="preserve"> ulterior </w:t>
            </w:r>
            <w:proofErr w:type="spellStart"/>
            <w:r>
              <w:rPr>
                <w:bCs/>
                <w:sz w:val="22"/>
                <w:szCs w:val="22"/>
              </w:rPr>
              <w:t>semnarii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finantare</w:t>
            </w:r>
            <w:proofErr w:type="spellEnd"/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2.1. </w:t>
            </w:r>
            <w:proofErr w:type="spellStart"/>
            <w:r>
              <w:rPr>
                <w:bCs/>
                <w:sz w:val="22"/>
                <w:szCs w:val="22"/>
              </w:rPr>
              <w:t>Derularea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procedurilor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achizitie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atribuirea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contractelor</w:t>
            </w:r>
            <w:proofErr w:type="spellEnd"/>
            <w:r>
              <w:rPr>
                <w:bCs/>
                <w:sz w:val="22"/>
                <w:szCs w:val="22"/>
              </w:rPr>
              <w:t xml:space="preserve"> –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2.2. </w:t>
            </w:r>
            <w:proofErr w:type="spellStart"/>
            <w:r>
              <w:rPr>
                <w:bCs/>
                <w:sz w:val="22"/>
                <w:szCs w:val="22"/>
              </w:rPr>
              <w:t>Elaborarea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tehnic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verificarea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obtinerea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autorizatiei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construire</w:t>
            </w:r>
            <w:proofErr w:type="spellEnd"/>
            <w:r>
              <w:rPr>
                <w:bCs/>
                <w:sz w:val="22"/>
                <w:szCs w:val="22"/>
              </w:rPr>
              <w:t xml:space="preserve"> –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2.3. </w:t>
            </w:r>
            <w:proofErr w:type="spellStart"/>
            <w:r>
              <w:rPr>
                <w:bCs/>
                <w:sz w:val="22"/>
                <w:szCs w:val="22"/>
              </w:rPr>
              <w:t>Executie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lucrari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pentru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invetitia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baza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2.4. </w:t>
            </w:r>
            <w:proofErr w:type="spellStart"/>
            <w:r>
              <w:rPr>
                <w:bCs/>
                <w:sz w:val="22"/>
                <w:szCs w:val="22"/>
              </w:rPr>
              <w:t>Dotarea</w:t>
            </w:r>
            <w:proofErr w:type="spellEnd"/>
            <w:r>
              <w:rPr>
                <w:bCs/>
                <w:sz w:val="22"/>
                <w:szCs w:val="22"/>
              </w:rPr>
              <w:t xml:space="preserve"> cu </w:t>
            </w:r>
            <w:proofErr w:type="spellStart"/>
            <w:r>
              <w:rPr>
                <w:bCs/>
                <w:sz w:val="22"/>
                <w:szCs w:val="22"/>
              </w:rPr>
              <w:t>mobilier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echipamente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specifice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2.5. </w:t>
            </w:r>
            <w:proofErr w:type="spellStart"/>
            <w:r>
              <w:rPr>
                <w:bCs/>
                <w:sz w:val="22"/>
                <w:szCs w:val="22"/>
              </w:rPr>
              <w:t>Asistenta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tehnica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pentru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executia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lucrarilor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2.6. </w:t>
            </w:r>
            <w:proofErr w:type="spellStart"/>
            <w:r>
              <w:rPr>
                <w:bCs/>
                <w:sz w:val="22"/>
                <w:szCs w:val="22"/>
              </w:rPr>
              <w:t>Informare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publicitate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2.7. </w:t>
            </w:r>
            <w:proofErr w:type="spellStart"/>
            <w:r>
              <w:rPr>
                <w:bCs/>
                <w:sz w:val="22"/>
                <w:szCs w:val="22"/>
              </w:rPr>
              <w:t>Întocmire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transmitere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rambursare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inclusiv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cererea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rambursare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finala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auditarea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financiara</w:t>
            </w:r>
            <w:proofErr w:type="spellEnd"/>
            <w:r>
              <w:rPr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sz w:val="22"/>
                <w:szCs w:val="22"/>
              </w:rPr>
              <w:t>cheltuielilor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2.8. </w:t>
            </w:r>
            <w:proofErr w:type="spellStart"/>
            <w:r>
              <w:rPr>
                <w:bCs/>
                <w:sz w:val="22"/>
                <w:szCs w:val="22"/>
              </w:rPr>
              <w:t>Receptia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investitiei</w:t>
            </w:r>
            <w:proofErr w:type="spellEnd"/>
            <w:r>
              <w:rPr>
                <w:bCs/>
                <w:sz w:val="22"/>
                <w:szCs w:val="22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</w:rPr>
              <w:t>terminarea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lucrarilor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2.9. </w:t>
            </w:r>
            <w:proofErr w:type="spellStart"/>
            <w:r>
              <w:rPr>
                <w:bCs/>
                <w:sz w:val="22"/>
                <w:szCs w:val="22"/>
              </w:rPr>
              <w:t>Managementul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proiect</w:t>
            </w:r>
            <w:proofErr w:type="spellEnd"/>
            <w:r>
              <w:rPr>
                <w:bCs/>
                <w:sz w:val="22"/>
                <w:szCs w:val="22"/>
              </w:rPr>
              <w:t xml:space="preserve"> - 0,00 lei</w:t>
            </w:r>
          </w:p>
        </w:tc>
      </w:tr>
    </w:tbl>
    <w:p w:rsidR="00917D43" w:rsidRDefault="00E6175B">
      <w:pPr>
        <w:tabs>
          <w:tab w:val="left" w:pos="426"/>
          <w:tab w:val="left" w:pos="57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(2) 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Contribuţia</w:t>
      </w:r>
      <w:proofErr w:type="spellEnd"/>
      <w:r>
        <w:rPr>
          <w:bCs/>
          <w:sz w:val="22"/>
          <w:szCs w:val="22"/>
        </w:rPr>
        <w:t xml:space="preserve"> la co-</w:t>
      </w:r>
      <w:proofErr w:type="spellStart"/>
      <w:r>
        <w:rPr>
          <w:bCs/>
          <w:sz w:val="22"/>
          <w:szCs w:val="22"/>
        </w:rPr>
        <w:t>finanţarea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cheltuielilor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totale</w:t>
      </w:r>
      <w:proofErr w:type="spellEnd"/>
      <w:r>
        <w:rPr>
          <w:bCs/>
          <w:sz w:val="22"/>
          <w:szCs w:val="22"/>
        </w:rPr>
        <w:t xml:space="preserve"> ale </w:t>
      </w:r>
      <w:proofErr w:type="spellStart"/>
      <w:r>
        <w:rPr>
          <w:bCs/>
          <w:sz w:val="22"/>
          <w:szCs w:val="22"/>
        </w:rPr>
        <w:t>proiectului</w:t>
      </w:r>
      <w:proofErr w:type="spellEnd"/>
    </w:p>
    <w:p w:rsidR="00917D43" w:rsidRDefault="00E6175B">
      <w:pPr>
        <w:tabs>
          <w:tab w:val="left" w:pos="426"/>
          <w:tab w:val="left" w:pos="57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Partenerii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asigura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contribuţia</w:t>
      </w:r>
      <w:proofErr w:type="spellEnd"/>
      <w:r>
        <w:rPr>
          <w:bCs/>
          <w:sz w:val="22"/>
          <w:szCs w:val="22"/>
        </w:rPr>
        <w:t xml:space="preserve"> la co-</w:t>
      </w:r>
      <w:proofErr w:type="spellStart"/>
      <w:r>
        <w:rPr>
          <w:bCs/>
          <w:sz w:val="22"/>
          <w:szCs w:val="22"/>
        </w:rPr>
        <w:t>finanţarea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cheltuielilor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totale</w:t>
      </w:r>
      <w:proofErr w:type="spellEnd"/>
      <w:r>
        <w:rPr>
          <w:bCs/>
          <w:sz w:val="22"/>
          <w:szCs w:val="22"/>
        </w:rPr>
        <w:t xml:space="preserve"> ale </w:t>
      </w:r>
      <w:proofErr w:type="spellStart"/>
      <w:r>
        <w:rPr>
          <w:bCs/>
          <w:sz w:val="22"/>
          <w:szCs w:val="22"/>
        </w:rPr>
        <w:t>proiectului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aşa</w:t>
      </w:r>
      <w:proofErr w:type="spellEnd"/>
      <w:r>
        <w:rPr>
          <w:bCs/>
          <w:sz w:val="22"/>
          <w:szCs w:val="22"/>
        </w:rPr>
        <w:t xml:space="preserve"> cum </w:t>
      </w:r>
      <w:proofErr w:type="spellStart"/>
      <w:proofErr w:type="gramStart"/>
      <w:r>
        <w:rPr>
          <w:bCs/>
          <w:sz w:val="22"/>
          <w:szCs w:val="22"/>
        </w:rPr>
        <w:t>este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precizat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Cererea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finanţare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şi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prezentul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acord</w:t>
      </w:r>
      <w:proofErr w:type="spellEnd"/>
      <w:r>
        <w:rPr>
          <w:bCs/>
          <w:sz w:val="22"/>
          <w:szCs w:val="22"/>
        </w:rPr>
        <w:t>.</w:t>
      </w:r>
    </w:p>
    <w:p w:rsidR="00917D43" w:rsidRDefault="00917D43">
      <w:pPr>
        <w:tabs>
          <w:tab w:val="left" w:pos="426"/>
          <w:tab w:val="left" w:pos="576"/>
        </w:tabs>
        <w:jc w:val="both"/>
        <w:rPr>
          <w:bCs/>
          <w:sz w:val="22"/>
          <w:szCs w:val="22"/>
        </w:rPr>
      </w:pPr>
    </w:p>
    <w:tbl>
      <w:tblPr>
        <w:tblW w:w="9356" w:type="dxa"/>
        <w:tblInd w:w="108" w:type="dxa"/>
        <w:tblLook w:val="04A0"/>
      </w:tblPr>
      <w:tblGrid>
        <w:gridCol w:w="2550"/>
        <w:gridCol w:w="6806"/>
      </w:tblGrid>
      <w:tr w:rsidR="00917D43">
        <w:trPr>
          <w:trHeight w:val="463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Organizaţia</w:t>
            </w:r>
            <w:proofErr w:type="spellEnd"/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Contribuţia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unde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este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cazul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17D43">
        <w:trPr>
          <w:trHeight w:val="771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UAT </w:t>
            </w:r>
            <w:proofErr w:type="spellStart"/>
            <w:r>
              <w:rPr>
                <w:bCs/>
                <w:sz w:val="22"/>
                <w:szCs w:val="22"/>
              </w:rPr>
              <w:t>Municipiul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Timişoara</w:t>
            </w:r>
            <w:proofErr w:type="spellEnd"/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Lider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parteriat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la total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eligibile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113.</w:t>
            </w:r>
            <w:r>
              <w:rPr>
                <w:b/>
                <w:bCs/>
                <w:i/>
                <w:iCs/>
                <w:sz w:val="22"/>
                <w:szCs w:val="22"/>
                <w:lang w:val="ro-RO"/>
              </w:rPr>
              <w:t>854,69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 xml:space="preserve">lei (2% din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eligibila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la total 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lang w:val="ro-RO"/>
              </w:rPr>
              <w:t>36.270,98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 xml:space="preserve">lei (100% din total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la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totală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17D43" w:rsidRDefault="00E6175B" w:rsidP="003C5BD1">
            <w:pPr>
              <w:tabs>
                <w:tab w:val="left" w:pos="426"/>
                <w:tab w:val="left" w:pos="576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lang w:val="ro-RO"/>
              </w:rPr>
              <w:t>150.125,67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lei (2,</w:t>
            </w:r>
            <w:r w:rsidR="003C5BD1">
              <w:rPr>
                <w:bCs/>
                <w:i/>
                <w:iCs/>
                <w:sz w:val="22"/>
                <w:szCs w:val="22"/>
              </w:rPr>
              <w:t>62</w:t>
            </w:r>
            <w:r>
              <w:rPr>
                <w:bCs/>
                <w:i/>
                <w:iCs/>
                <w:sz w:val="22"/>
                <w:szCs w:val="22"/>
              </w:rPr>
              <w:t xml:space="preserve">% din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totală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917D43">
        <w:trPr>
          <w:trHeight w:val="397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Directia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iCs/>
                <w:sz w:val="22"/>
                <w:szCs w:val="22"/>
              </w:rPr>
              <w:t>Asistenta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Sociala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iCs/>
                <w:sz w:val="22"/>
                <w:szCs w:val="22"/>
              </w:rPr>
              <w:t>Municipiului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Timişoara</w:t>
            </w:r>
            <w:proofErr w:type="spellEnd"/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la total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eligibile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0 </w:t>
            </w:r>
            <w:r>
              <w:rPr>
                <w:bCs/>
                <w:i/>
                <w:iCs/>
                <w:sz w:val="22"/>
                <w:szCs w:val="22"/>
              </w:rPr>
              <w:t xml:space="preserve">lei (0% din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eligibila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la total 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bCs/>
                <w:i/>
                <w:iCs/>
                <w:sz w:val="22"/>
                <w:szCs w:val="22"/>
              </w:rPr>
              <w:t xml:space="preserve"> lei (0% din total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la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totală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917D43" w:rsidRDefault="00E6175B">
            <w:pPr>
              <w:tabs>
                <w:tab w:val="left" w:pos="426"/>
                <w:tab w:val="left" w:pos="576"/>
              </w:tabs>
              <w:jc w:val="both"/>
              <w:rPr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0</w:t>
            </w:r>
            <w:r>
              <w:rPr>
                <w:bCs/>
                <w:i/>
                <w:sz w:val="22"/>
                <w:szCs w:val="22"/>
              </w:rPr>
              <w:t xml:space="preserve"> lei (0% din </w:t>
            </w:r>
            <w:proofErr w:type="spellStart"/>
            <w:r>
              <w:rPr>
                <w:bCs/>
                <w:i/>
                <w:sz w:val="22"/>
                <w:szCs w:val="22"/>
              </w:rPr>
              <w:t>valoarea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</w:rPr>
              <w:t>totală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i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i/>
                <w:sz w:val="22"/>
                <w:szCs w:val="22"/>
              </w:rPr>
              <w:t>)</w:t>
            </w:r>
          </w:p>
        </w:tc>
      </w:tr>
    </w:tbl>
    <w:p w:rsidR="00917D43" w:rsidRDefault="00917D43">
      <w:pPr>
        <w:jc w:val="both"/>
      </w:pPr>
    </w:p>
    <w:p w:rsidR="00917D43" w:rsidRDefault="00030992">
      <w:pPr>
        <w:jc w:val="both"/>
      </w:pPr>
      <w:r>
        <w:rPr>
          <w:lang w:val="ro-RO"/>
        </w:rPr>
        <w:t>Cele</w:t>
      </w:r>
      <w:r w:rsidR="00E6175B">
        <w:rPr>
          <w:lang w:val="ro-RO"/>
        </w:rPr>
        <w:t xml:space="preserve">lalte articole </w:t>
      </w:r>
      <w:r w:rsidR="00E6175B">
        <w:t xml:space="preserve">din </w:t>
      </w:r>
      <w:proofErr w:type="spellStart"/>
      <w:r w:rsidR="00E6175B">
        <w:t>Acordul</w:t>
      </w:r>
      <w:proofErr w:type="spellEnd"/>
      <w:r w:rsidR="00E6175B">
        <w:t xml:space="preserve"> de </w:t>
      </w:r>
      <w:proofErr w:type="spellStart"/>
      <w:r w:rsidR="00E6175B">
        <w:t>parteneriat</w:t>
      </w:r>
      <w:proofErr w:type="spellEnd"/>
      <w:r w:rsidR="00E6175B">
        <w:t xml:space="preserve"> </w:t>
      </w:r>
      <w:r w:rsidR="00E6175B">
        <w:rPr>
          <w:lang w:val="ro-RO"/>
        </w:rPr>
        <w:t>vor</w:t>
      </w:r>
      <w:r w:rsidR="00E6175B">
        <w:t xml:space="preserve"> </w:t>
      </w:r>
      <w:r w:rsidR="00E6175B">
        <w:rPr>
          <w:lang w:val="ro-RO"/>
        </w:rPr>
        <w:t>ramâne</w:t>
      </w:r>
      <w:r w:rsidR="00E6175B">
        <w:t xml:space="preserve"> </w:t>
      </w:r>
      <w:proofErr w:type="spellStart"/>
      <w:r w:rsidR="00E6175B">
        <w:t>neschimbate</w:t>
      </w:r>
      <w:proofErr w:type="spellEnd"/>
      <w:r w:rsidR="00E6175B">
        <w:t>.</w:t>
      </w:r>
    </w:p>
    <w:p w:rsidR="00917D43" w:rsidRDefault="00917D43">
      <w:pPr>
        <w:jc w:val="both"/>
        <w:rPr>
          <w:lang w:val="ro-RO"/>
        </w:rPr>
      </w:pPr>
    </w:p>
    <w:p w:rsidR="00917D43" w:rsidRDefault="00E6175B">
      <w:pPr>
        <w:jc w:val="both"/>
        <w:rPr>
          <w:lang w:val="ro-RO"/>
        </w:rPr>
      </w:pPr>
      <w:r>
        <w:rPr>
          <w:lang w:val="ro-RO"/>
        </w:rPr>
        <w:lastRenderedPageBreak/>
        <w:t xml:space="preserve">Având în vedere cele menţionate în prezentul raport, apreciem că proiectul de hotărâre </w:t>
      </w:r>
      <w:r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  <w:r>
        <w:rPr>
          <w:b/>
          <w:lang w:val="ro-RO"/>
        </w:rPr>
        <w:t xml:space="preserve">, </w:t>
      </w:r>
      <w:r>
        <w:rPr>
          <w:lang w:val="ro-RO"/>
        </w:rPr>
        <w:t>îndeplineşte condiţiile tehnice pentru a fi supus dezbaterii şi aprobării plenului consiliului local.</w:t>
      </w: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E6175B">
      <w:pPr>
        <w:pStyle w:val="NormalWeb"/>
        <w:spacing w:beforeAutospacing="0" w:afterAutospacing="0" w:line="276" w:lineRule="auto"/>
        <w:jc w:val="center"/>
        <w:rPr>
          <w:lang w:val="ro-RO"/>
        </w:rPr>
      </w:pPr>
      <w:r>
        <w:rPr>
          <w:lang w:val="ro-RO"/>
        </w:rPr>
        <w:t>DIRECTOR DIRECȚIA DEZVOLTARE</w:t>
      </w:r>
    </w:p>
    <w:p w:rsidR="00917D43" w:rsidRDefault="00E6175B">
      <w:pPr>
        <w:pStyle w:val="NormalWeb"/>
        <w:spacing w:beforeAutospacing="0" w:afterAutospacing="0" w:line="276" w:lineRule="auto"/>
        <w:jc w:val="center"/>
        <w:rPr>
          <w:lang w:val="ro-RO"/>
        </w:rPr>
      </w:pPr>
      <w:r>
        <w:rPr>
          <w:lang w:val="ro-RO"/>
        </w:rPr>
        <w:t>Magdalena Nicoară</w:t>
      </w:r>
    </w:p>
    <w:p w:rsidR="00917D43" w:rsidRDefault="00917D43">
      <w:pPr>
        <w:rPr>
          <w:lang w:val="ro-RO"/>
        </w:rPr>
      </w:pPr>
    </w:p>
    <w:p w:rsidR="00917D43" w:rsidRDefault="00917D43">
      <w:pPr>
        <w:rPr>
          <w:lang w:val="ro-RO"/>
        </w:rPr>
      </w:pPr>
    </w:p>
    <w:p w:rsidR="00917D43" w:rsidRDefault="00917D43">
      <w:pPr>
        <w:rPr>
          <w:lang w:val="ro-RO"/>
        </w:rPr>
      </w:pPr>
    </w:p>
    <w:p w:rsidR="00917D43" w:rsidRDefault="00E6175B">
      <w:pPr>
        <w:pStyle w:val="NormalWeb"/>
        <w:spacing w:beforeAutospacing="0" w:afterAutospacing="0" w:line="276" w:lineRule="auto"/>
        <w:ind w:left="720"/>
        <w:jc w:val="center"/>
        <w:rPr>
          <w:lang w:val="ro-RO"/>
        </w:rPr>
      </w:pPr>
      <w:r>
        <w:rPr>
          <w:lang w:val="ro-RO"/>
        </w:rPr>
        <w:t>Consilier Compartimentul Proiecte Diverse</w:t>
      </w:r>
    </w:p>
    <w:p w:rsidR="00917D43" w:rsidRDefault="00E6175B">
      <w:pPr>
        <w:pStyle w:val="NormalWeb"/>
        <w:spacing w:beforeAutospacing="0" w:afterAutospacing="0" w:line="276" w:lineRule="auto"/>
        <w:ind w:left="720"/>
        <w:jc w:val="center"/>
        <w:rPr>
          <w:lang w:val="ro-RO"/>
        </w:rPr>
      </w:pPr>
      <w:r>
        <w:rPr>
          <w:lang w:val="ro-RO"/>
        </w:rPr>
        <w:t>Marcel Malac</w:t>
      </w: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917D43">
      <w:pPr>
        <w:jc w:val="both"/>
        <w:rPr>
          <w:lang w:val="ro-RO"/>
        </w:rPr>
      </w:pPr>
    </w:p>
    <w:p w:rsidR="00917D43" w:rsidRDefault="00E6175B">
      <w:pPr>
        <w:ind w:left="5040" w:firstLine="720"/>
        <w:jc w:val="right"/>
      </w:pPr>
      <w:r>
        <w:rPr>
          <w:lang w:val="ro-RO"/>
        </w:rPr>
        <w:t xml:space="preserve">                           Cod FO53-01,Ver.1</w:t>
      </w:r>
    </w:p>
    <w:sectPr w:rsidR="00917D43" w:rsidSect="00917D43">
      <w:footerReference w:type="default" r:id="rId8"/>
      <w:pgSz w:w="12240" w:h="15840"/>
      <w:pgMar w:top="567" w:right="900" w:bottom="851" w:left="993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21F" w:rsidRDefault="004F121F" w:rsidP="00917D43">
      <w:r>
        <w:separator/>
      </w:r>
    </w:p>
  </w:endnote>
  <w:endnote w:type="continuationSeparator" w:id="0">
    <w:p w:rsidR="004F121F" w:rsidRDefault="004F121F" w:rsidP="0091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050476"/>
      <w:docPartObj>
        <w:docPartGallery w:val="Page Numbers (Bottom of Page)"/>
        <w:docPartUnique/>
      </w:docPartObj>
    </w:sdtPr>
    <w:sdtContent>
      <w:p w:rsidR="00917D43" w:rsidRDefault="00354C9C">
        <w:pPr>
          <w:pStyle w:val="Footer"/>
          <w:jc w:val="center"/>
        </w:pPr>
        <w:r>
          <w:fldChar w:fldCharType="begin"/>
        </w:r>
        <w:r w:rsidR="00E6175B">
          <w:instrText>PAGE</w:instrText>
        </w:r>
        <w:r>
          <w:fldChar w:fldCharType="separate"/>
        </w:r>
        <w:r w:rsidR="00030992">
          <w:rPr>
            <w:noProof/>
          </w:rPr>
          <w:t>2</w:t>
        </w:r>
        <w:r>
          <w:fldChar w:fldCharType="end"/>
        </w:r>
      </w:p>
    </w:sdtContent>
  </w:sdt>
  <w:p w:rsidR="00917D43" w:rsidRDefault="00917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21F" w:rsidRDefault="004F121F" w:rsidP="00917D43">
      <w:r>
        <w:separator/>
      </w:r>
    </w:p>
  </w:footnote>
  <w:footnote w:type="continuationSeparator" w:id="0">
    <w:p w:rsidR="004F121F" w:rsidRDefault="004F121F" w:rsidP="00917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A1859"/>
    <w:multiLevelType w:val="multilevel"/>
    <w:tmpl w:val="8D78A2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730B44A4"/>
    <w:multiLevelType w:val="multilevel"/>
    <w:tmpl w:val="00B4305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D43"/>
    <w:rsid w:val="00030992"/>
    <w:rsid w:val="00227E3A"/>
    <w:rsid w:val="00273233"/>
    <w:rsid w:val="00302CA9"/>
    <w:rsid w:val="00317721"/>
    <w:rsid w:val="00354C9C"/>
    <w:rsid w:val="00372093"/>
    <w:rsid w:val="003C5BD1"/>
    <w:rsid w:val="00436F1A"/>
    <w:rsid w:val="004F121F"/>
    <w:rsid w:val="007F1841"/>
    <w:rsid w:val="00917D43"/>
    <w:rsid w:val="00A246D1"/>
    <w:rsid w:val="00E6175B"/>
    <w:rsid w:val="00F641A9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8B2EF8"/>
    <w:rPr>
      <w:rFonts w:ascii="Trebuchet MS" w:hAnsi="Trebuchet MS" w:cs="Times New Roman"/>
      <w:kern w:val="2"/>
      <w:sz w:val="32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uiPriority w:val="99"/>
    <w:qFormat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qFormat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qFormat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qFormat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qFormat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qFormat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qFormat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qFormat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F5364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F5364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sid w:val="00917D43"/>
    <w:rPr>
      <w:rFonts w:cs="Times New Roman"/>
    </w:rPr>
  </w:style>
  <w:style w:type="character" w:customStyle="1" w:styleId="ListLabel2">
    <w:name w:val="ListLabel 2"/>
    <w:qFormat/>
    <w:rsid w:val="00917D43"/>
    <w:rPr>
      <w:rFonts w:cs="Times New Roman"/>
    </w:rPr>
  </w:style>
  <w:style w:type="character" w:customStyle="1" w:styleId="ListLabel3">
    <w:name w:val="ListLabel 3"/>
    <w:qFormat/>
    <w:rsid w:val="00917D43"/>
    <w:rPr>
      <w:rFonts w:cs="Times New Roman"/>
    </w:rPr>
  </w:style>
  <w:style w:type="character" w:customStyle="1" w:styleId="ListLabel4">
    <w:name w:val="ListLabel 4"/>
    <w:qFormat/>
    <w:rsid w:val="00917D43"/>
    <w:rPr>
      <w:rFonts w:cs="Times New Roman"/>
    </w:rPr>
  </w:style>
  <w:style w:type="character" w:customStyle="1" w:styleId="ListLabel5">
    <w:name w:val="ListLabel 5"/>
    <w:qFormat/>
    <w:rsid w:val="00917D43"/>
    <w:rPr>
      <w:rFonts w:cs="Times New Roman"/>
    </w:rPr>
  </w:style>
  <w:style w:type="character" w:customStyle="1" w:styleId="ListLabel6">
    <w:name w:val="ListLabel 6"/>
    <w:qFormat/>
    <w:rsid w:val="00917D43"/>
    <w:rPr>
      <w:rFonts w:cs="Times New Roman"/>
    </w:rPr>
  </w:style>
  <w:style w:type="character" w:customStyle="1" w:styleId="ListLabel7">
    <w:name w:val="ListLabel 7"/>
    <w:qFormat/>
    <w:rsid w:val="00917D43"/>
    <w:rPr>
      <w:rFonts w:cs="Times New Roman"/>
    </w:rPr>
  </w:style>
  <w:style w:type="character" w:customStyle="1" w:styleId="ListLabel8">
    <w:name w:val="ListLabel 8"/>
    <w:qFormat/>
    <w:rsid w:val="00917D43"/>
    <w:rPr>
      <w:rFonts w:cs="Times New Roman"/>
    </w:rPr>
  </w:style>
  <w:style w:type="character" w:customStyle="1" w:styleId="ListLabel9">
    <w:name w:val="ListLabel 9"/>
    <w:qFormat/>
    <w:rsid w:val="00917D43"/>
    <w:rPr>
      <w:rFonts w:cs="Times New Roman"/>
    </w:rPr>
  </w:style>
  <w:style w:type="character" w:customStyle="1" w:styleId="ListLabel10">
    <w:name w:val="ListLabel 10"/>
    <w:qFormat/>
    <w:rsid w:val="00917D43"/>
    <w:rPr>
      <w:rFonts w:cs="Times New Roman"/>
    </w:rPr>
  </w:style>
  <w:style w:type="character" w:customStyle="1" w:styleId="ListLabel11">
    <w:name w:val="ListLabel 11"/>
    <w:qFormat/>
    <w:rsid w:val="00917D43"/>
    <w:rPr>
      <w:rFonts w:cs="Times New Roman"/>
    </w:rPr>
  </w:style>
  <w:style w:type="character" w:customStyle="1" w:styleId="ListLabel12">
    <w:name w:val="ListLabel 12"/>
    <w:qFormat/>
    <w:rsid w:val="00917D43"/>
    <w:rPr>
      <w:rFonts w:cs="Times New Roman"/>
    </w:rPr>
  </w:style>
  <w:style w:type="character" w:customStyle="1" w:styleId="ListLabel13">
    <w:name w:val="ListLabel 13"/>
    <w:qFormat/>
    <w:rsid w:val="00917D43"/>
    <w:rPr>
      <w:rFonts w:cs="Times New Roman"/>
    </w:rPr>
  </w:style>
  <w:style w:type="character" w:customStyle="1" w:styleId="ListLabel14">
    <w:name w:val="ListLabel 14"/>
    <w:qFormat/>
    <w:rsid w:val="00917D43"/>
    <w:rPr>
      <w:rFonts w:cs="Times New Roman"/>
    </w:rPr>
  </w:style>
  <w:style w:type="character" w:customStyle="1" w:styleId="ListLabel15">
    <w:name w:val="ListLabel 15"/>
    <w:qFormat/>
    <w:rsid w:val="00917D43"/>
    <w:rPr>
      <w:rFonts w:cs="Times New Roman"/>
    </w:rPr>
  </w:style>
  <w:style w:type="character" w:customStyle="1" w:styleId="ListLabel16">
    <w:name w:val="ListLabel 16"/>
    <w:qFormat/>
    <w:rsid w:val="00917D43"/>
    <w:rPr>
      <w:rFonts w:eastAsia="Times New Roman"/>
    </w:rPr>
  </w:style>
  <w:style w:type="character" w:customStyle="1" w:styleId="ListLabel17">
    <w:name w:val="ListLabel 17"/>
    <w:qFormat/>
    <w:rsid w:val="00917D43"/>
    <w:rPr>
      <w:rFonts w:eastAsia="Times New Roman"/>
    </w:rPr>
  </w:style>
  <w:style w:type="character" w:customStyle="1" w:styleId="ListLabel18">
    <w:name w:val="ListLabel 18"/>
    <w:qFormat/>
    <w:rsid w:val="00917D43"/>
    <w:rPr>
      <w:rFonts w:cs="Courier New"/>
    </w:rPr>
  </w:style>
  <w:style w:type="character" w:customStyle="1" w:styleId="ListLabel19">
    <w:name w:val="ListLabel 19"/>
    <w:qFormat/>
    <w:rsid w:val="00917D43"/>
    <w:rPr>
      <w:rFonts w:cs="Courier New"/>
    </w:rPr>
  </w:style>
  <w:style w:type="character" w:customStyle="1" w:styleId="ListLabel20">
    <w:name w:val="ListLabel 20"/>
    <w:qFormat/>
    <w:rsid w:val="00917D43"/>
    <w:rPr>
      <w:rFonts w:cs="Courier New"/>
    </w:rPr>
  </w:style>
  <w:style w:type="character" w:customStyle="1" w:styleId="ListLabel21">
    <w:name w:val="ListLabel 21"/>
    <w:qFormat/>
    <w:rsid w:val="00917D43"/>
    <w:rPr>
      <w:rFonts w:eastAsia="Times New Roman" w:cs="Times New Roman"/>
    </w:rPr>
  </w:style>
  <w:style w:type="character" w:customStyle="1" w:styleId="ListLabel22">
    <w:name w:val="ListLabel 22"/>
    <w:qFormat/>
    <w:rsid w:val="00917D43"/>
    <w:rPr>
      <w:rFonts w:cs="Courier New"/>
    </w:rPr>
  </w:style>
  <w:style w:type="character" w:customStyle="1" w:styleId="ListLabel23">
    <w:name w:val="ListLabel 23"/>
    <w:qFormat/>
    <w:rsid w:val="00917D43"/>
    <w:rPr>
      <w:rFonts w:cs="Courier New"/>
    </w:rPr>
  </w:style>
  <w:style w:type="character" w:customStyle="1" w:styleId="ListLabel24">
    <w:name w:val="ListLabel 24"/>
    <w:qFormat/>
    <w:rsid w:val="00917D43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17D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17D43"/>
    <w:pPr>
      <w:spacing w:after="140" w:line="276" w:lineRule="auto"/>
    </w:pPr>
  </w:style>
  <w:style w:type="paragraph" w:styleId="List">
    <w:name w:val="List"/>
    <w:basedOn w:val="BodyText"/>
    <w:rsid w:val="00917D43"/>
    <w:rPr>
      <w:rFonts w:cs="Arial"/>
    </w:rPr>
  </w:style>
  <w:style w:type="paragraph" w:styleId="Caption">
    <w:name w:val="caption"/>
    <w:basedOn w:val="Normal"/>
    <w:qFormat/>
    <w:rsid w:val="00917D4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17D43"/>
    <w:pPr>
      <w:suppressLineNumbers/>
    </w:pPr>
    <w:rPr>
      <w:rFonts w:cs="Arial"/>
    </w:rPr>
  </w:style>
  <w:style w:type="paragraph" w:customStyle="1" w:styleId="211">
    <w:name w:val="2.1.1"/>
    <w:basedOn w:val="Normal"/>
    <w:uiPriority w:val="99"/>
    <w:qFormat/>
    <w:rsid w:val="00E14BFC"/>
    <w:pPr>
      <w:keepNext/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qFormat/>
    <w:rsid w:val="00E14BFC"/>
    <w:pPr>
      <w:numPr>
        <w:ilvl w:val="0"/>
        <w:numId w:val="0"/>
      </w:numPr>
    </w:pPr>
  </w:style>
  <w:style w:type="paragraph" w:styleId="NormalWeb">
    <w:name w:val="Normal (Web)"/>
    <w:basedOn w:val="Normal"/>
    <w:uiPriority w:val="99"/>
    <w:qFormat/>
    <w:rsid w:val="00EE0399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AC58DF"/>
    <w:pPr>
      <w:spacing w:before="120" w:after="120"/>
      <w:ind w:left="708"/>
    </w:pPr>
    <w:rPr>
      <w:rFonts w:ascii="Trebuchet MS" w:hAnsi="Trebuchet MS"/>
      <w:sz w:val="20"/>
      <w:lang w:val="ro-RO"/>
    </w:rPr>
  </w:style>
  <w:style w:type="paragraph" w:styleId="TOC1">
    <w:name w:val="toc 1"/>
    <w:basedOn w:val="Normal"/>
    <w:next w:val="Normal"/>
    <w:autoRedefine/>
    <w:rsid w:val="00C54606"/>
    <w:pPr>
      <w:spacing w:before="120" w:after="120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qFormat/>
    <w:rsid w:val="00C54606"/>
    <w:pPr>
      <w:widowControl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customStyle="1" w:styleId="Default">
    <w:name w:val="Default"/>
    <w:qFormat/>
    <w:rsid w:val="00C54606"/>
    <w:rPr>
      <w:rFonts w:ascii="Trebuchet MS" w:eastAsia="Times New Roman" w:hAnsi="Trebuchet MS" w:cs="Trebuchet MS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CF53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locked/>
    <w:rsid w:val="00CF536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C7D30-0BB3-4DC4-A3D3-4873E917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MMalac</cp:lastModifiedBy>
  <cp:revision>3</cp:revision>
  <cp:lastPrinted>2019-08-23T08:47:00Z</cp:lastPrinted>
  <dcterms:created xsi:type="dcterms:W3CDTF">2019-08-26T07:29:00Z</dcterms:created>
  <dcterms:modified xsi:type="dcterms:W3CDTF">2019-08-26T07:29:00Z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