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49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7F5C58" w:rsidRPr="00316113">
        <w:rPr>
          <w:rFonts w:ascii="Times New Roman" w:hAnsi="Times New Roman" w:cs="Times New Roman"/>
          <w:sz w:val="24"/>
          <w:szCs w:val="24"/>
          <w:lang w:val="ro-RO"/>
        </w:rPr>
        <w:t>PATRIMONIU</w:t>
      </w:r>
    </w:p>
    <w:p w:rsidR="007F5C58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BIROU </w:t>
      </w:r>
      <w:r w:rsidR="007F5C58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ADMINISTRARE SPAŢII UTILITARE, </w:t>
      </w:r>
    </w:p>
    <w:p w:rsidR="0009583C" w:rsidRPr="00316113" w:rsidRDefault="007F5C58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SERVICII CONEXE ŞI CONTRACTE </w:t>
      </w:r>
      <w:r w:rsidR="0009583C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GARAJE </w:t>
      </w:r>
    </w:p>
    <w:p w:rsidR="00341AF9" w:rsidRDefault="0009583C" w:rsidP="00341AF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341AF9" w:rsidRPr="00341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1B61">
        <w:rPr>
          <w:rFonts w:ascii="Times New Roman" w:hAnsi="Times New Roman" w:cs="Times New Roman"/>
          <w:sz w:val="24"/>
          <w:szCs w:val="24"/>
          <w:lang w:val="ro-RO"/>
        </w:rPr>
        <w:t>TMI2023-003146/10.</w:t>
      </w:r>
      <w:r w:rsidR="00D55DBD">
        <w:rPr>
          <w:rFonts w:ascii="Times New Roman" w:hAnsi="Times New Roman" w:cs="Times New Roman"/>
          <w:sz w:val="24"/>
          <w:szCs w:val="24"/>
          <w:lang w:val="ro-RO"/>
        </w:rPr>
        <w:t>07.2023</w:t>
      </w:r>
    </w:p>
    <w:p w:rsidR="00D4354E" w:rsidRPr="00316113" w:rsidRDefault="00D4354E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Pr="00316113" w:rsidRDefault="003217DA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AC3" w:rsidRPr="00316113" w:rsidRDefault="00684AC3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316113" w:rsidRDefault="0009583C" w:rsidP="003161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RAPORT  DE  SPECIALITATE</w:t>
      </w:r>
    </w:p>
    <w:p w:rsidR="00D55DBD" w:rsidRPr="00D55DBD" w:rsidRDefault="00316113" w:rsidP="002B041C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</w:pP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rivind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314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D55D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aferente contractului 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nr. SC2016-18327/26.07.2016 -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unicipiul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 w:rsidR="00D55D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674/27.12.2022</w:t>
      </w:r>
    </w:p>
    <w:p w:rsidR="00D55DBD" w:rsidRDefault="00D55DBD" w:rsidP="00316113">
      <w:pPr>
        <w:pStyle w:val="NoSpacing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B041C" w:rsidRPr="00D55DBD" w:rsidRDefault="00433DDD" w:rsidP="002B041C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</w:rPr>
        <w:t>Având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în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vedere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6F34CF">
        <w:rPr>
          <w:rFonts w:ascii="Times New Roman" w:hAnsi="Times New Roman" w:cs="Times New Roman"/>
          <w:color w:val="000000"/>
          <w:sz w:val="24"/>
          <w:szCs w:val="24"/>
        </w:rPr>
        <w:t>TMI2023-003146/10.07.2023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a Primarului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Municipiului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Timişoara</w:t>
      </w:r>
      <w:r w:rsidR="00886478" w:rsidRPr="00316113">
        <w:rPr>
          <w:rFonts w:ascii="Times New Roman" w:hAnsi="Times New Roman" w:cs="Times New Roman"/>
          <w:sz w:val="24"/>
          <w:szCs w:val="24"/>
        </w:rPr>
        <w:t>, Dl. Dominic Fritz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şi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Proiectul de Hotărâre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privind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="00C314D5">
        <w:rPr>
          <w:rFonts w:ascii="Times New Roman" w:hAnsi="Times New Roman" w:cs="Times New Roman"/>
          <w:sz w:val="24"/>
          <w:szCs w:val="24"/>
        </w:rPr>
        <w:t>modificarea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aferente contractului nr. SC2016-18327/26.07.2016 -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 w:rsidR="002B041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4030E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unicipiul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2B041C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2B04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041C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2B041C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 w:rsidR="002B04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674/27.12.2022</w:t>
      </w:r>
    </w:p>
    <w:p w:rsidR="00886478" w:rsidRPr="00316113" w:rsidRDefault="00886478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>Facem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următoarele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precizări:</w:t>
      </w:r>
    </w:p>
    <w:p w:rsidR="00684AC3" w:rsidRPr="00316113" w:rsidRDefault="00433DDD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Cs/>
          <w:sz w:val="24"/>
          <w:szCs w:val="24"/>
        </w:rPr>
        <w:tab/>
        <w:t>Consiliul Local al MunicipiuluiTimişoara, prin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80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E5E40" w:rsidRPr="00105804">
        <w:rPr>
          <w:rFonts w:ascii="Times New Roman" w:hAnsi="Times New Roman" w:cs="Times New Roman"/>
          <w:b/>
          <w:bCs/>
          <w:sz w:val="24"/>
          <w:szCs w:val="24"/>
        </w:rPr>
        <w:t>CLMT</w:t>
      </w:r>
      <w:r w:rsidRPr="00105804">
        <w:rPr>
          <w:rFonts w:ascii="Times New Roman" w:hAnsi="Times New Roman" w:cs="Times New Roman"/>
          <w:b/>
          <w:bCs/>
          <w:sz w:val="24"/>
          <w:szCs w:val="24"/>
        </w:rPr>
        <w:t xml:space="preserve"> nr. 209/27.05.2016</w:t>
      </w:r>
      <w:r w:rsidRPr="00316113">
        <w:rPr>
          <w:rFonts w:ascii="Times New Roman" w:hAnsi="Times New Roman" w:cs="Times New Roman"/>
          <w:bCs/>
          <w:sz w:val="24"/>
          <w:szCs w:val="24"/>
        </w:rPr>
        <w:t xml:space="preserve">  modificată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prin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Cs/>
          <w:sz w:val="24"/>
          <w:szCs w:val="24"/>
        </w:rPr>
        <w:t>HCLMT</w:t>
      </w:r>
      <w:r w:rsidRPr="00316113">
        <w:rPr>
          <w:rFonts w:ascii="Times New Roman" w:hAnsi="Times New Roman" w:cs="Times New Roman"/>
          <w:bCs/>
          <w:sz w:val="24"/>
          <w:szCs w:val="24"/>
        </w:rPr>
        <w:t xml:space="preserve"> nr. 130/31.03.2017, a aprobat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atribuirea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contractului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pentru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activitatea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curăţenie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 imobilelor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 care îşi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desfăşoară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activitatea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aparatul de specialitate al Primarului, a activităţii de curăţenie a Complexului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Sportiv Bega, a Sălii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Olimpia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 a  activităţii de curăţenie  a WC-urilor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publice din M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unicipiul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Timişoara</w:t>
      </w:r>
      <w:r w:rsidRPr="00316113">
        <w:rPr>
          <w:rFonts w:ascii="Times New Roman" w:hAnsi="Times New Roman" w:cs="Times New Roman"/>
          <w:bCs/>
          <w:sz w:val="24"/>
          <w:szCs w:val="24"/>
        </w:rPr>
        <w:t>, către S</w:t>
      </w:r>
      <w:r w:rsidR="00965875" w:rsidRPr="00316113">
        <w:rPr>
          <w:rFonts w:ascii="Times New Roman" w:hAnsi="Times New Roman" w:cs="Times New Roman"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Cs/>
          <w:sz w:val="24"/>
          <w:szCs w:val="24"/>
        </w:rPr>
        <w:t>C</w:t>
      </w:r>
      <w:r w:rsidR="00965875" w:rsidRPr="00316113">
        <w:rPr>
          <w:rFonts w:ascii="Times New Roman" w:hAnsi="Times New Roman" w:cs="Times New Roman"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Cs/>
          <w:sz w:val="24"/>
          <w:szCs w:val="24"/>
        </w:rPr>
        <w:t>Drumuri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Municipale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Timişoara SA, în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temeiul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Ordonanţei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Guvernului nr. 71/29.08.2002, a Hotărârii de Guvern  nr. 955/2004</w:t>
      </w:r>
      <w:r w:rsidR="00684AC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Legii nr. 51/2006</w:t>
      </w:r>
      <w:r w:rsidR="00684AC3" w:rsidRPr="003161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DDD" w:rsidRPr="00316113" w:rsidRDefault="00316113" w:rsidP="003161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Astfel, prin </w:t>
      </w:r>
      <w:r>
        <w:rPr>
          <w:rFonts w:ascii="Times New Roman" w:hAnsi="Times New Roman" w:cs="Times New Roman"/>
          <w:b/>
          <w:sz w:val="24"/>
          <w:szCs w:val="24"/>
        </w:rPr>
        <w:t xml:space="preserve">H.C.L.M.T. </w:t>
      </w:r>
      <w:r w:rsidR="00433DDD" w:rsidRPr="00316113">
        <w:rPr>
          <w:rFonts w:ascii="Times New Roman" w:hAnsi="Times New Roman" w:cs="Times New Roman"/>
          <w:b/>
          <w:sz w:val="24"/>
          <w:szCs w:val="24"/>
        </w:rPr>
        <w:t xml:space="preserve"> nr. 209/27.05.2016</w:t>
      </w:r>
      <w:r w:rsidR="00433DDD" w:rsidRPr="00316113">
        <w:rPr>
          <w:rFonts w:ascii="Times New Roman" w:hAnsi="Times New Roman" w:cs="Times New Roman"/>
          <w:sz w:val="24"/>
          <w:szCs w:val="24"/>
        </w:rPr>
        <w:t xml:space="preserve">  s-a aprobat: </w:t>
      </w:r>
    </w:p>
    <w:p w:rsidR="00433DDD" w:rsidRPr="00316113" w:rsidRDefault="00433DDD" w:rsidP="0031611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Caietul de sarcini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 a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 de curăţenie</w:t>
      </w:r>
    </w:p>
    <w:p w:rsidR="00316113" w:rsidRDefault="00433DDD" w:rsidP="003161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Regulamentul de organizare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 w:rsid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</w:t>
      </w:r>
    </w:p>
    <w:p w:rsidR="00316113" w:rsidRDefault="00316113" w:rsidP="00316113">
      <w:pPr>
        <w:pStyle w:val="NoSpacing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Anexa la Regulamentul de organizare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cuprinzând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locaţiile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unde se efecuează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curăţenie precum şi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numărul de personal de deservire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desfăşurării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</w:p>
    <w:p w:rsidR="00433DDD" w:rsidRPr="00316113" w:rsidRDefault="00433DDD" w:rsidP="003161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- Contractul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cadru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 a serviciilor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316113" w:rsidRDefault="00433DDD" w:rsidP="003161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>Prin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sz w:val="24"/>
          <w:szCs w:val="24"/>
        </w:rPr>
        <w:t xml:space="preserve"> nr. 130/31.03.2017</w:t>
      </w:r>
      <w:r w:rsidR="00CB6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>s-a aprobat</w:t>
      </w:r>
      <w:r w:rsidR="00CB6BBB"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CB6B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Anexei la Regulamentul de organizare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cuprinzând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locaţiile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unde se efectuează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curăţenie precum şi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numărul de personal de deservire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desfăşurării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serviciilor, aprobată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E5E40" w:rsidRPr="00B70CD1">
        <w:rPr>
          <w:rFonts w:ascii="Times New Roman" w:hAnsi="Times New Roman" w:cs="Times New Roman"/>
          <w:bCs/>
          <w:sz w:val="24"/>
          <w:szCs w:val="24"/>
        </w:rPr>
        <w:t>HCLMT</w:t>
      </w:r>
      <w:r w:rsidRPr="00B70CD1">
        <w:rPr>
          <w:rFonts w:ascii="Times New Roman" w:hAnsi="Times New Roman" w:cs="Times New Roman"/>
          <w:sz w:val="24"/>
          <w:szCs w:val="24"/>
        </w:rPr>
        <w:t xml:space="preserve"> nr. 209/27.05.2016</w:t>
      </w:r>
      <w:r w:rsidR="00B70CD1" w:rsidRPr="00B70CD1">
        <w:rPr>
          <w:rFonts w:ascii="Times New Roman" w:hAnsi="Times New Roman" w:cs="Times New Roman"/>
          <w:sz w:val="24"/>
          <w:szCs w:val="24"/>
        </w:rPr>
        <w:t>.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0CD1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HCLMT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 213/ 23.04.2019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privind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aprobarea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cesiunii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Contractului  nr. SC2016-18327/26.07.2016, încheiat de către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Timi</w:t>
      </w:r>
      <w:r w:rsidR="000E0272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oara cu S.C.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Drumuri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Municipale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Timi</w:t>
      </w:r>
      <w:r w:rsidR="000E0272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oara S.A. către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Compania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Locală de Termoficare COLTERM  S.A. Timişoara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şi S.C. HORTICULTURA S.A. Timişoara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 fost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aprobată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cesionarea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contractului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mai sus menţionat, 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>către:</w:t>
      </w:r>
    </w:p>
    <w:p w:rsidR="00B70CD1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- </w:t>
      </w:r>
      <w:bookmarkStart w:id="0" w:name="_Hlk119495369"/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S.C. HORTICULTURA S.A. Timişoara</w:t>
      </w:r>
      <w:bookmarkEnd w:id="0"/>
      <w:r w:rsidRPr="00316113">
        <w:rPr>
          <w:rFonts w:ascii="Times New Roman" w:hAnsi="Times New Roman" w:cs="Times New Roman"/>
          <w:color w:val="000000"/>
          <w:sz w:val="24"/>
          <w:szCs w:val="24"/>
        </w:rPr>
        <w:t>, în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calitate de delegat-cesionar,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activitatea de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curăţenie a imobilelor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în care îşi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desfăşoară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activitatea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aparatul de specialitate al Primarului, a activităţii de curăţenie a Complexului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Sportiv Bega, a Sălii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Olimpia,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şi</w:t>
      </w:r>
    </w:p>
    <w:p w:rsidR="008D0569" w:rsidRPr="00316113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bookmarkStart w:id="1" w:name="_Hlk119495254"/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CompaniaLocală de Termoficare COLTERM  S.A. Timişoara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, în</w:t>
      </w:r>
      <w:r w:rsidR="00140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calitate de delegat-cesionar,</w:t>
      </w:r>
      <w:bookmarkEnd w:id="1"/>
      <w:r w:rsidR="00140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</w:t>
      </w:r>
      <w:r w:rsidR="0014030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activitatea de  curăţenie a WC-urilor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publice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fiind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încheiat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între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Timişoara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cele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trei</w:t>
      </w:r>
      <w:r w:rsidR="00AF61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societăţi, Actul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adiţional nr. 4 la Contractul nr. SC2016-18327/26.07.2016,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păstrându-se aceleaşi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condiţii cu cele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avute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vedere la delegarea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activităţii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ce face obiectul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contractului, 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tarifele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aprobate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nr.93/23.02.2018.</w:t>
      </w:r>
    </w:p>
    <w:p w:rsidR="002C0FB8" w:rsidRPr="00316113" w:rsidRDefault="002C0FB8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0ED1" w:rsidRPr="00316113" w:rsidRDefault="00A60ED1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nr.273/13.07.2021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rivind</w:t>
      </w:r>
      <w:r w:rsidR="00B70C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prelungirea</w:t>
      </w:r>
      <w:r w:rsidR="00B70C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Contractului  nr. SC2016-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18327/26.07.2016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, încheiat de cãtre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Timişoara cu  S.C.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Drumuri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Municipale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Timişoara S.A.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s-a aprobat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prelungirea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cesiunii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acestui contract cãtre  S.C. HORTICULTURA S.A. Timişoara,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cesionându-se întreaga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activitate de curăţenie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către S.C. Horticultura S.A. Timişoara,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încheindu-se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Actul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adiţional nr. 5 la Contractul nr. SC2016-18327/26.07.2016,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păstrându-se aceleaşi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condiţii cu cele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avute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vedere la delegarea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activităţii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ce face obiectul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contractului, 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tarifele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aprobate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nr.293/25.05.2019.</w:t>
      </w:r>
    </w:p>
    <w:p w:rsidR="00A60ED1" w:rsidRPr="00316113" w:rsidRDefault="00AF6155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6155">
        <w:rPr>
          <w:rFonts w:ascii="Times New Roman" w:hAnsi="Times New Roman" w:cs="Times New Roman"/>
          <w:color w:val="000000"/>
          <w:sz w:val="24"/>
          <w:szCs w:val="24"/>
        </w:rPr>
        <w:t>În prezent activitatea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6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curăţenie a  imobilelor în care îşi desfăşoară activitatea aparatul de specialitate al Primarului, a Complexului Sportiv Bega, a Sălii Olimpia şi a  WC-urilor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publice din M</w:t>
      </w:r>
      <w:r w:rsidRPr="00AF6155">
        <w:rPr>
          <w:rFonts w:ascii="Times New Roman" w:hAnsi="Times New Roman" w:cs="Times New Roman"/>
          <w:bCs/>
          <w:color w:val="000000"/>
          <w:sz w:val="24"/>
          <w:szCs w:val="24"/>
        </w:rPr>
        <w:t>unicipiul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6155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este prestată de</w:t>
      </w:r>
      <w:r w:rsidR="001403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angajații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403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S.C. HORTICULTURA S.A.</w:t>
      </w:r>
    </w:p>
    <w:p w:rsidR="0014030E" w:rsidRDefault="0014030E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22B" w:rsidRDefault="00A60ED1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b/>
          <w:sz w:val="24"/>
          <w:szCs w:val="24"/>
        </w:rPr>
        <w:t>Preţurile</w:t>
      </w:r>
      <w:r w:rsidR="00B70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pentru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serviciile de curăţenie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efectuate de operator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vederea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aplicării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 209/27.05.2016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modificată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 130/31.03.2017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privind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delegarea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activităţii de curăţenie a  imobilelor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 care îşi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desfăşoară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aparatul de specialitate al Primarului, a activităţii de curăţenie a Complexului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Sportiv Bega, a Sălii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Olimpia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 a  activităţii de curăţenie  a WC-urilor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publice din municipiul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Timişoara,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au fost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stabilite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prin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58/21.02.2017, fiind ulterior modificat</w:t>
      </w:r>
      <w:r w:rsidR="00B743C1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ă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A122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/2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A1222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 293/29.05.20</w:t>
      </w:r>
      <w:r w:rsidR="00B743C1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A12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292/27.07.2021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1222B" w:rsidRP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1222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380/21.10.2021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122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și H.C.L.M.T. nr. 674/27.12.2022. </w:t>
      </w:r>
      <w:r w:rsidR="00A1222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Precizăm că modificarea prețurilor contractului a fost impusă de schimbările legislative, respectiv creșterile salariului minim brut pe țară sau de contractul colectiv de muncă aprobat la nivelul instituției. </w:t>
      </w:r>
    </w:p>
    <w:p w:rsidR="00A1222B" w:rsidRDefault="00A1222B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84AC3" w:rsidRPr="00A1222B" w:rsidRDefault="00255364" w:rsidP="00A1222B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Ca urmare a faptului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că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la nivelul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fiecărei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există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încheiate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contracte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colective de muncă care  stipulează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unor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drepturi de natură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salarială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reprezentanţii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875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S.C.</w:t>
      </w:r>
      <w:r w:rsidR="00433DDD" w:rsidRPr="003161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HORTICULTURA S.A. Timişoara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 depus o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ofert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ă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actualizată, înregistrată la institu</w:t>
      </w:r>
      <w:r w:rsidR="000413B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ţ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noastră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nr.</w:t>
      </w:r>
      <w:r w:rsidR="00A122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MTM2023-009385/20.06.2023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solicitând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tarifelor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</w:t>
      </w:r>
      <w:r w:rsidR="000413B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ţ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enie 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>pe care le prestează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respectiv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modificarea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Anexei la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</w:t>
      </w:r>
      <w:bookmarkStart w:id="2" w:name="_Hlk119567649"/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nr. </w:t>
      </w:r>
      <w:bookmarkEnd w:id="2"/>
      <w:r w:rsidR="00AF6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674/27.12.2022</w:t>
      </w:r>
      <w:r w:rsidR="00376DDA"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privind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reactualizarea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preţurilor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stabilite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AF6155">
        <w:rPr>
          <w:rFonts w:ascii="Times New Roman" w:eastAsia="Calibri" w:hAnsi="Times New Roman" w:cs="Times New Roman"/>
          <w:color w:val="000000"/>
          <w:sz w:val="24"/>
          <w:szCs w:val="24"/>
        </w:rPr>
        <w:t>respectiv acordarea unui spor de vechime de 5% pentru fiecare angajat/lună, plata orelor suplimentare prestate de fiecare anjagajat/lună în cuantum maxim de 100% și majorarea valorii tichetelor de masă de la 10 lei/angajat/lună la suma de 20 de lei/angajat/lună.</w:t>
      </w:r>
    </w:p>
    <w:p w:rsidR="00341AF9" w:rsidRDefault="00433DDD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049EF" w:rsidRPr="00316113" w:rsidRDefault="005743AA" w:rsidP="00341AF9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Ca urmare a celor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arătate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mai sus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apreciem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că se impune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 HCLMT</w:t>
      </w:r>
      <w:r w:rsidR="00F049EF" w:rsidRPr="0031611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nr. </w:t>
      </w:r>
      <w:r w:rsidR="00AF6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674/27.12.2022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în conformitate cu oferta financiară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cu nr</w:t>
      </w:r>
      <w:r w:rsidR="00AF6155">
        <w:rPr>
          <w:rFonts w:ascii="Times New Roman" w:eastAsia="Calibri" w:hAnsi="Times New Roman" w:cs="Times New Roman"/>
          <w:color w:val="000000"/>
          <w:sz w:val="24"/>
          <w:szCs w:val="24"/>
        </w:rPr>
        <w:t>. MTM2023-009385/20.06.2023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depusă de către SC Horticultura S.A. Timi</w:t>
      </w:r>
      <w:r w:rsidR="001048F0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ş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oara</w:t>
      </w:r>
      <w:r w:rsidR="001048F0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ca urmare a 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prevederilor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contractul </w:t>
      </w:r>
      <w:r w:rsidR="001048F0" w:rsidRPr="00316113">
        <w:rPr>
          <w:rFonts w:ascii="Times New Roman" w:hAnsi="Times New Roman" w:cs="Times New Roman"/>
          <w:color w:val="000000"/>
          <w:sz w:val="24"/>
          <w:szCs w:val="24"/>
        </w:rPr>
        <w:t>colectiv de muncă</w:t>
      </w:r>
      <w:r w:rsidR="00AF6155">
        <w:rPr>
          <w:rFonts w:ascii="Times New Roman" w:hAnsi="Times New Roman" w:cs="Times New Roman"/>
          <w:color w:val="000000"/>
          <w:sz w:val="24"/>
          <w:szCs w:val="24"/>
        </w:rPr>
        <w:t xml:space="preserve"> pentru anii 2022-2024 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încheiat la nivelul S.C. Horticultura S.A.</w:t>
      </w:r>
      <w:r w:rsidR="001048F0" w:rsidRPr="003161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570B" w:rsidRPr="00316113" w:rsidRDefault="0052570B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AF6155" w:rsidRDefault="00433DDD" w:rsidP="00AF6155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</w:rPr>
        <w:t>Ţinând</w:t>
      </w:r>
      <w:r w:rsidR="0014030E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cont de cele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mai sus prezentate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apreciem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că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</w:rPr>
        <w:t>Proiectul de Hotărâre</w:t>
      </w:r>
      <w:r w:rsidR="004F4607" w:rsidRP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rivind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314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AF6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AF6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aferente contractului nr. SC2016-18327/26.07.2016 -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aparatul de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specialitate al Primarului, a activităţii de curăţenie a Complexului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 w:rsidR="00AF615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4030E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unicipiul</w:t>
      </w:r>
      <w:r w:rsidR="0014030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 w:rsidR="00AF6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AF6155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 w:rsidR="00AF6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AF6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F6155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AF6155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 w:rsidR="00AF615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674/27.12.2022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r w:rsidR="004F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condiţiile pentru a fi supus dezbaterii şi aprobării Plenului Consiliului Local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al Municipiului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Timişoara.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4811" w:rsidRPr="00316113" w:rsidRDefault="003D4811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0E91" w:rsidRDefault="00544DCC" w:rsidP="00690E91">
      <w:pPr>
        <w:spacing w:after="0" w:line="240" w:lineRule="auto"/>
        <w:ind w:left="576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316113"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 w:rsidR="00690E91">
        <w:rPr>
          <w:rFonts w:ascii="Times New Roman" w:eastAsia="Times New Roman" w:hAnsi="Times New Roman" w:cs="Times New Roman"/>
          <w:sz w:val="24"/>
          <w:szCs w:val="24"/>
        </w:rPr>
        <w:tab/>
      </w:r>
      <w:r w:rsidR="00690E9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90E91" w:rsidRPr="00316113">
        <w:rPr>
          <w:rFonts w:ascii="Times New Roman" w:eastAsia="Times New Roman" w:hAnsi="Times New Roman" w:cs="Times New Roman"/>
          <w:sz w:val="24"/>
          <w:szCs w:val="24"/>
        </w:rPr>
        <w:t>ŞEF BIROU</w:t>
      </w:r>
    </w:p>
    <w:p w:rsidR="00690E91" w:rsidRDefault="00690E91" w:rsidP="00690E91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DIRECȚIA 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</w:rPr>
        <w:t>PATRIMON</w:t>
      </w:r>
      <w:bookmarkStart w:id="3" w:name="_Hlk119659787"/>
      <w:r w:rsidR="0014030E">
        <w:rPr>
          <w:rFonts w:ascii="Times New Roman" w:eastAsia="Times New Roman" w:hAnsi="Times New Roman" w:cs="Times New Roman"/>
          <w:sz w:val="24"/>
          <w:szCs w:val="24"/>
        </w:rPr>
        <w:t xml:space="preserve">IU                                      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</w:rPr>
        <w:t>ADMINISTRARE SP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AŢII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TILITARE,</w:t>
      </w:r>
    </w:p>
    <w:p w:rsidR="00544DCC" w:rsidRPr="00316113" w:rsidRDefault="0014030E" w:rsidP="00690E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SERVICII CONEXE ŞI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CONTRACTE GARAJE</w:t>
      </w:r>
    </w:p>
    <w:p w:rsidR="00544DCC" w:rsidRPr="00316113" w:rsidRDefault="00544DCC" w:rsidP="00690E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6113">
        <w:rPr>
          <w:rFonts w:ascii="Times New Roman" w:eastAsia="Times New Roman" w:hAnsi="Times New Roman" w:cs="Times New Roman"/>
          <w:sz w:val="24"/>
          <w:szCs w:val="24"/>
        </w:rPr>
        <w:t xml:space="preserve">Cristian </w:t>
      </w:r>
      <w:r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Franțescu</w:t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Otilia Sîrca</w:t>
      </w:r>
    </w:p>
    <w:p w:rsidR="00544DCC" w:rsidRPr="00316113" w:rsidRDefault="00544DCC" w:rsidP="00690E91">
      <w:pPr>
        <w:rPr>
          <w:rFonts w:ascii="Times New Roman" w:hAnsi="Times New Roman" w:cs="Times New Roman"/>
          <w:sz w:val="24"/>
          <w:szCs w:val="24"/>
        </w:rPr>
      </w:pPr>
    </w:p>
    <w:p w:rsidR="00544DCC" w:rsidRPr="00316113" w:rsidRDefault="00544DCC" w:rsidP="00690E91">
      <w:pPr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E51009" w:rsidP="00690E9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E51009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9E2960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</w:p>
    <w:p w:rsidR="00E51009" w:rsidRPr="00316113" w:rsidRDefault="009E2960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</w:p>
    <w:sectPr w:rsidR="00E51009" w:rsidRPr="00316113" w:rsidSect="0014030E">
      <w:footerReference w:type="default" r:id="rId7"/>
      <w:pgSz w:w="12240" w:h="15840"/>
      <w:pgMar w:top="851" w:right="1325" w:bottom="709" w:left="1560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CE" w:rsidRDefault="00A26ECE" w:rsidP="009E2960">
      <w:pPr>
        <w:spacing w:after="0" w:line="240" w:lineRule="auto"/>
      </w:pPr>
      <w:r>
        <w:separator/>
      </w:r>
    </w:p>
  </w:endnote>
  <w:endnote w:type="continuationSeparator" w:id="1">
    <w:p w:rsidR="00A26ECE" w:rsidRDefault="00A26ECE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937018"/>
      <w:docPartObj>
        <w:docPartGallery w:val="Page Numbers (Bottom of Page)"/>
        <w:docPartUnique/>
      </w:docPartObj>
    </w:sdtPr>
    <w:sdtContent>
      <w:p w:rsidR="00AF6155" w:rsidRDefault="003E218B">
        <w:pPr>
          <w:pStyle w:val="Footer"/>
          <w:jc w:val="center"/>
        </w:pPr>
        <w:r w:rsidRPr="00690E91">
          <w:rPr>
            <w:rFonts w:ascii="Times New Roman" w:hAnsi="Times New Roman" w:cs="Times New Roman"/>
          </w:rPr>
          <w:fldChar w:fldCharType="begin"/>
        </w:r>
        <w:r w:rsidR="00AF6155" w:rsidRPr="00690E91">
          <w:rPr>
            <w:rFonts w:ascii="Times New Roman" w:hAnsi="Times New Roman" w:cs="Times New Roman"/>
          </w:rPr>
          <w:instrText xml:space="preserve"> PAGE   \* MERGEFORMAT </w:instrText>
        </w:r>
        <w:r w:rsidRPr="00690E91">
          <w:rPr>
            <w:rFonts w:ascii="Times New Roman" w:hAnsi="Times New Roman" w:cs="Times New Roman"/>
          </w:rPr>
          <w:fldChar w:fldCharType="separate"/>
        </w:r>
        <w:r w:rsidR="00C314D5">
          <w:rPr>
            <w:rFonts w:ascii="Times New Roman" w:hAnsi="Times New Roman" w:cs="Times New Roman"/>
            <w:noProof/>
          </w:rPr>
          <w:t>3</w:t>
        </w:r>
        <w:r w:rsidRPr="00690E91">
          <w:rPr>
            <w:rFonts w:ascii="Times New Roman" w:hAnsi="Times New Roman" w:cs="Times New Roman"/>
          </w:rPr>
          <w:fldChar w:fldCharType="end"/>
        </w:r>
      </w:p>
    </w:sdtContent>
  </w:sdt>
  <w:p w:rsidR="00AF6155" w:rsidRDefault="00AF6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CE" w:rsidRDefault="00A26ECE" w:rsidP="009E2960">
      <w:pPr>
        <w:spacing w:after="0" w:line="240" w:lineRule="auto"/>
      </w:pPr>
      <w:r>
        <w:separator/>
      </w:r>
    </w:p>
  </w:footnote>
  <w:footnote w:type="continuationSeparator" w:id="1">
    <w:p w:rsidR="00A26ECE" w:rsidRDefault="00A26ECE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77B68"/>
    <w:multiLevelType w:val="hybridMultilevel"/>
    <w:tmpl w:val="A2006916"/>
    <w:lvl w:ilvl="0" w:tplc="42D2EE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3207B"/>
    <w:multiLevelType w:val="hybridMultilevel"/>
    <w:tmpl w:val="18420974"/>
    <w:lvl w:ilvl="0" w:tplc="030050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51354B"/>
    <w:multiLevelType w:val="hybridMultilevel"/>
    <w:tmpl w:val="77B281D8"/>
    <w:lvl w:ilvl="0" w:tplc="518019E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29C4"/>
    <w:rsid w:val="000413B6"/>
    <w:rsid w:val="00061AA3"/>
    <w:rsid w:val="00063B44"/>
    <w:rsid w:val="0009583C"/>
    <w:rsid w:val="000A663A"/>
    <w:rsid w:val="000E0272"/>
    <w:rsid w:val="000F1D30"/>
    <w:rsid w:val="001048F0"/>
    <w:rsid w:val="00105804"/>
    <w:rsid w:val="00105B87"/>
    <w:rsid w:val="00123DA1"/>
    <w:rsid w:val="00124C4A"/>
    <w:rsid w:val="00130706"/>
    <w:rsid w:val="0014030E"/>
    <w:rsid w:val="00150533"/>
    <w:rsid w:val="00163CD5"/>
    <w:rsid w:val="001655F1"/>
    <w:rsid w:val="00185318"/>
    <w:rsid w:val="001857F3"/>
    <w:rsid w:val="001A36D1"/>
    <w:rsid w:val="001B6771"/>
    <w:rsid w:val="001C1D1B"/>
    <w:rsid w:val="001C20B5"/>
    <w:rsid w:val="001D45FF"/>
    <w:rsid w:val="001F0C3F"/>
    <w:rsid w:val="001F51AD"/>
    <w:rsid w:val="00200D26"/>
    <w:rsid w:val="00237069"/>
    <w:rsid w:val="00240C6A"/>
    <w:rsid w:val="00243F07"/>
    <w:rsid w:val="00255364"/>
    <w:rsid w:val="0027194A"/>
    <w:rsid w:val="00272BD7"/>
    <w:rsid w:val="00274361"/>
    <w:rsid w:val="002901E5"/>
    <w:rsid w:val="002B041C"/>
    <w:rsid w:val="002B1F6F"/>
    <w:rsid w:val="002C0FB8"/>
    <w:rsid w:val="002F1755"/>
    <w:rsid w:val="003037F0"/>
    <w:rsid w:val="00316113"/>
    <w:rsid w:val="003217DA"/>
    <w:rsid w:val="00330E98"/>
    <w:rsid w:val="0034006B"/>
    <w:rsid w:val="00341AF9"/>
    <w:rsid w:val="00360796"/>
    <w:rsid w:val="003678DE"/>
    <w:rsid w:val="0037114E"/>
    <w:rsid w:val="00376DDA"/>
    <w:rsid w:val="003812AB"/>
    <w:rsid w:val="00382436"/>
    <w:rsid w:val="003872DE"/>
    <w:rsid w:val="00391011"/>
    <w:rsid w:val="0039315F"/>
    <w:rsid w:val="003A67C6"/>
    <w:rsid w:val="003B59A2"/>
    <w:rsid w:val="003B5A9F"/>
    <w:rsid w:val="003D1CB4"/>
    <w:rsid w:val="003D4811"/>
    <w:rsid w:val="003E218B"/>
    <w:rsid w:val="00400035"/>
    <w:rsid w:val="00402B50"/>
    <w:rsid w:val="0040387B"/>
    <w:rsid w:val="00433DDD"/>
    <w:rsid w:val="00451653"/>
    <w:rsid w:val="00471C04"/>
    <w:rsid w:val="004A4C49"/>
    <w:rsid w:val="004B5DAE"/>
    <w:rsid w:val="004F4607"/>
    <w:rsid w:val="0052570B"/>
    <w:rsid w:val="00544DCC"/>
    <w:rsid w:val="00547A76"/>
    <w:rsid w:val="005743AA"/>
    <w:rsid w:val="005D4586"/>
    <w:rsid w:val="006319E8"/>
    <w:rsid w:val="00643F70"/>
    <w:rsid w:val="00684AC3"/>
    <w:rsid w:val="00690E91"/>
    <w:rsid w:val="006F34CF"/>
    <w:rsid w:val="006F6A7B"/>
    <w:rsid w:val="007269BD"/>
    <w:rsid w:val="0073578A"/>
    <w:rsid w:val="007571AD"/>
    <w:rsid w:val="007818D6"/>
    <w:rsid w:val="007C0436"/>
    <w:rsid w:val="007C6F57"/>
    <w:rsid w:val="007E62FC"/>
    <w:rsid w:val="007F5C58"/>
    <w:rsid w:val="00805BE6"/>
    <w:rsid w:val="0086719A"/>
    <w:rsid w:val="00874F6F"/>
    <w:rsid w:val="00886478"/>
    <w:rsid w:val="0089726E"/>
    <w:rsid w:val="008A4AF3"/>
    <w:rsid w:val="008B44FD"/>
    <w:rsid w:val="008B6FE9"/>
    <w:rsid w:val="008B795E"/>
    <w:rsid w:val="008D0569"/>
    <w:rsid w:val="008D0AE8"/>
    <w:rsid w:val="008D2B90"/>
    <w:rsid w:val="008E3DAD"/>
    <w:rsid w:val="008F41A3"/>
    <w:rsid w:val="00902C28"/>
    <w:rsid w:val="00913538"/>
    <w:rsid w:val="00917747"/>
    <w:rsid w:val="00935000"/>
    <w:rsid w:val="009371A6"/>
    <w:rsid w:val="00965875"/>
    <w:rsid w:val="009A6D9F"/>
    <w:rsid w:val="009C0A0B"/>
    <w:rsid w:val="009E2960"/>
    <w:rsid w:val="00A02594"/>
    <w:rsid w:val="00A1222B"/>
    <w:rsid w:val="00A1458A"/>
    <w:rsid w:val="00A17F4D"/>
    <w:rsid w:val="00A26ECE"/>
    <w:rsid w:val="00A60ED1"/>
    <w:rsid w:val="00A65A39"/>
    <w:rsid w:val="00AB35A5"/>
    <w:rsid w:val="00AE1CBC"/>
    <w:rsid w:val="00AE3C9D"/>
    <w:rsid w:val="00AF6155"/>
    <w:rsid w:val="00B0325E"/>
    <w:rsid w:val="00B040C4"/>
    <w:rsid w:val="00B14A64"/>
    <w:rsid w:val="00B6788A"/>
    <w:rsid w:val="00B70CD1"/>
    <w:rsid w:val="00B743C1"/>
    <w:rsid w:val="00BA7C76"/>
    <w:rsid w:val="00BB6EA3"/>
    <w:rsid w:val="00BC1C4D"/>
    <w:rsid w:val="00BC5F93"/>
    <w:rsid w:val="00BC7B12"/>
    <w:rsid w:val="00BD2B3C"/>
    <w:rsid w:val="00BE19B0"/>
    <w:rsid w:val="00C12BE8"/>
    <w:rsid w:val="00C314D5"/>
    <w:rsid w:val="00C56826"/>
    <w:rsid w:val="00C96678"/>
    <w:rsid w:val="00CA1600"/>
    <w:rsid w:val="00CB459C"/>
    <w:rsid w:val="00CB6BBB"/>
    <w:rsid w:val="00CC08D6"/>
    <w:rsid w:val="00CE2A0B"/>
    <w:rsid w:val="00CE661B"/>
    <w:rsid w:val="00CF722C"/>
    <w:rsid w:val="00D33C39"/>
    <w:rsid w:val="00D42E0D"/>
    <w:rsid w:val="00D4354E"/>
    <w:rsid w:val="00D55DBD"/>
    <w:rsid w:val="00D746FC"/>
    <w:rsid w:val="00DA48BE"/>
    <w:rsid w:val="00DE5E40"/>
    <w:rsid w:val="00DE6FD4"/>
    <w:rsid w:val="00DF0192"/>
    <w:rsid w:val="00DF1CF8"/>
    <w:rsid w:val="00E01B61"/>
    <w:rsid w:val="00E51009"/>
    <w:rsid w:val="00E7102D"/>
    <w:rsid w:val="00E824F3"/>
    <w:rsid w:val="00E84FEE"/>
    <w:rsid w:val="00E96732"/>
    <w:rsid w:val="00ED4575"/>
    <w:rsid w:val="00EF07C8"/>
    <w:rsid w:val="00F049EF"/>
    <w:rsid w:val="00F17369"/>
    <w:rsid w:val="00F21B62"/>
    <w:rsid w:val="00F531EF"/>
    <w:rsid w:val="00FA0FCB"/>
    <w:rsid w:val="00FA5B41"/>
    <w:rsid w:val="00FC441E"/>
    <w:rsid w:val="00FE3A62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CC"/>
  </w:style>
  <w:style w:type="paragraph" w:styleId="Heading2">
    <w:name w:val="heading 2"/>
    <w:basedOn w:val="Normal"/>
    <w:next w:val="Normal"/>
    <w:link w:val="Heading2Char"/>
    <w:qFormat/>
    <w:rsid w:val="00433D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Corp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Corptext1">
    <w:name w:val="Corp text1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  <w:style w:type="character" w:customStyle="1" w:styleId="Heading2Char">
    <w:name w:val="Heading 2 Char"/>
    <w:basedOn w:val="DefaultParagraphFont"/>
    <w:link w:val="Heading2"/>
    <w:rsid w:val="00433DDD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spar">
    <w:name w:val="s_par"/>
    <w:basedOn w:val="DefaultParagraphFont"/>
    <w:rsid w:val="003B5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8</cp:revision>
  <cp:lastPrinted>2023-07-17T10:20:00Z</cp:lastPrinted>
  <dcterms:created xsi:type="dcterms:W3CDTF">2023-07-06T13:53:00Z</dcterms:created>
  <dcterms:modified xsi:type="dcterms:W3CDTF">2023-07-17T10:20:00Z</dcterms:modified>
</cp:coreProperties>
</file>