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936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E85E57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2D2C89" w:rsidRPr="00FB0B7F" w:rsidRDefault="002D2C89" w:rsidP="002D2C8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CT2020-9233/19.05.2020</w:t>
      </w:r>
    </w:p>
    <w:p w:rsidR="00E85E57" w:rsidRDefault="00E85E57" w:rsidP="00E85E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1D6B" w:rsidRDefault="00313165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RAPORT DE SPECIALITATE </w:t>
      </w:r>
      <w:r w:rsidR="00FB0B7F" w:rsidRPr="00FB0B7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FB0B7F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trecerea din domeniul public al municipiului Timişoara, în domeniul p</w:t>
      </w:r>
      <w:r w:rsidR="00793766">
        <w:rPr>
          <w:rFonts w:ascii="Times New Roman" w:hAnsi="Times New Roman" w:cs="Times New Roman"/>
          <w:b/>
          <w:sz w:val="24"/>
          <w:szCs w:val="24"/>
          <w:lang w:val="ro-RO"/>
        </w:rPr>
        <w:t>rivat al municipiului Timişoara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terenului aferent imobilului cu destinaţia de locuinţă, situat în Timişoara str</w:t>
      </w:r>
      <w:r w:rsidR="009455CC">
        <w:rPr>
          <w:rFonts w:ascii="Times New Roman" w:hAnsi="Times New Roman" w:cs="Times New Roman"/>
          <w:b/>
          <w:sz w:val="24"/>
          <w:szCs w:val="24"/>
          <w:lang w:val="ro-RO"/>
        </w:rPr>
        <w:t>.Bujorilor nr.23</w:t>
      </w:r>
      <w:r w:rsid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519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înscris în CF </w:t>
      </w:r>
      <w:r w:rsidR="009455CC">
        <w:rPr>
          <w:rFonts w:ascii="Times New Roman" w:hAnsi="Times New Roman" w:cs="Times New Roman"/>
          <w:b/>
          <w:sz w:val="24"/>
          <w:szCs w:val="24"/>
          <w:lang w:val="ro-RO"/>
        </w:rPr>
        <w:t>449244</w:t>
      </w:r>
      <w:r w:rsid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519FC">
        <w:rPr>
          <w:rFonts w:ascii="Times New Roman" w:hAnsi="Times New Roman" w:cs="Times New Roman"/>
          <w:b/>
          <w:sz w:val="24"/>
          <w:szCs w:val="24"/>
          <w:lang w:val="ro-RO"/>
        </w:rPr>
        <w:t>Timişoara, nr. top</w:t>
      </w:r>
      <w:r w:rsidR="00AA7FA6">
        <w:rPr>
          <w:rFonts w:ascii="Times New Roman" w:hAnsi="Times New Roman" w:cs="Times New Roman"/>
          <w:b/>
          <w:sz w:val="24"/>
          <w:szCs w:val="24"/>
          <w:lang w:val="ro-RO"/>
        </w:rPr>
        <w:t>ografic</w:t>
      </w:r>
      <w:r w:rsidR="001519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455CC">
        <w:rPr>
          <w:rFonts w:ascii="Times New Roman" w:hAnsi="Times New Roman" w:cs="Times New Roman"/>
          <w:b/>
          <w:sz w:val="24"/>
          <w:szCs w:val="24"/>
          <w:lang w:val="ro-RO"/>
        </w:rPr>
        <w:t>1700/635-637, 1701/635-637/1</w:t>
      </w:r>
    </w:p>
    <w:p w:rsidR="00E56560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519FC" w:rsidRDefault="001519FC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23394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>Având în vedere adresa nr.CT20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 xml:space="preserve">20-009233 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24.04.2020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domnul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Savu Daniel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în calitate de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proprietar al imobilului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 xml:space="preserve"> în Timişoara </w:t>
      </w:r>
      <w:r w:rsidR="00E56560" w:rsidRPr="00AA7FA6">
        <w:rPr>
          <w:rFonts w:ascii="Times New Roman" w:hAnsi="Times New Roman" w:cs="Times New Roman"/>
          <w:sz w:val="24"/>
          <w:szCs w:val="24"/>
          <w:lang w:val="ro-RO"/>
        </w:rPr>
        <w:t>str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A7FA6" w:rsidRPr="00AA7F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Bujorilor</w:t>
      </w:r>
      <w:r w:rsidR="00AA7FA6" w:rsidRPr="00AA7FA6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A7FA6" w:rsidRPr="00AA7FA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>, înscris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 xml:space="preserve"> în C.F. nr.449244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>Timişoara (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CF vechi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420980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>), nr.topo.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1700/635-637, 1701/635-637/1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 xml:space="preserve"> a solicitat concesionarea unei suprafeţe de teren în suprafaţa de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82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7FA6">
        <w:rPr>
          <w:rFonts w:ascii="Times New Roman" w:hAnsi="Times New Roman" w:cs="Times New Roman"/>
          <w:sz w:val="24"/>
          <w:szCs w:val="24"/>
          <w:lang w:val="ro-RO"/>
        </w:rPr>
        <w:t xml:space="preserve">mp pentru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extindere la casa existentă, etajare peste casă parter și extindere rezultând casă P+1E conform cu Certificatul de Urbanism nr.434/14.02.2020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>.Terenul este inclus în domeniul public al municipiului Timişoara,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 xml:space="preserve"> conform înscrisului în Cartea F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 xml:space="preserve">unciară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AA7FA6" w:rsidRPr="00AA7FA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449244 Timişoara (CF vechi 420980), nr.topo.1700/635-637, 1701/635-637/1.</w:t>
      </w:r>
    </w:p>
    <w:p w:rsidR="00EE43EE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Având în vedere adresa CT20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 xml:space="preserve">20-9233/08.05.2020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 Serviciului Juridic, prin care ne informează că, pentru imobilul situat în Timişoara str</w:t>
      </w:r>
      <w:r w:rsidR="007A1C3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Bujorilor nr.23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 xml:space="preserve"> nu figurează litigii pe rolul instanţelor de judecată.</w:t>
      </w:r>
    </w:p>
    <w:p w:rsidR="00D3602E" w:rsidRDefault="0055247D" w:rsidP="00D9273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023394">
        <w:rPr>
          <w:rFonts w:ascii="Times New Roman" w:hAnsi="Times New Roman" w:cs="Times New Roman"/>
          <w:sz w:val="24"/>
          <w:szCs w:val="24"/>
          <w:lang w:val="ro-RO"/>
        </w:rPr>
        <w:t>CT2020-9233/05.05.2020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, a Serviciului Administrare Fond Funciar, prin care ne informează că</w:t>
      </w:r>
      <w:r w:rsidR="002C3D34">
        <w:rPr>
          <w:rFonts w:ascii="Times New Roman" w:hAnsi="Times New Roman" w:cs="Times New Roman"/>
          <w:sz w:val="24"/>
          <w:szCs w:val="24"/>
          <w:lang w:val="ro-RO"/>
        </w:rPr>
        <w:t xml:space="preserve"> pentru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>parcelele cu nr.top.</w:t>
      </w:r>
      <w:r w:rsidR="00FC3C09" w:rsidRPr="00FC3C0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>1700/635-637, 1701/635-637/1 , actual parcela cu nr.cadastral 449244 situată în Timișo</w:t>
      </w:r>
      <w:r w:rsidR="002D2C89">
        <w:rPr>
          <w:rFonts w:ascii="Times New Roman" w:hAnsi="Times New Roman" w:cs="Times New Roman"/>
          <w:sz w:val="24"/>
          <w:szCs w:val="24"/>
          <w:lang w:val="ro-RO"/>
        </w:rPr>
        <w:t>ara str.Bujorilor nr.23 sunt so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>li</w:t>
      </w:r>
      <w:r w:rsidR="000E4CCC">
        <w:rPr>
          <w:rFonts w:ascii="Times New Roman" w:hAnsi="Times New Roman" w:cs="Times New Roman"/>
          <w:sz w:val="24"/>
          <w:szCs w:val="24"/>
          <w:lang w:val="ro-RO"/>
        </w:rPr>
        <w:t>citate de către Secoșan Renate A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>ngela prin Notificarea nr.438/27.10.2005 și în urma analizelor efectuate, Comisia municipală de fond funciar a respins cererea cu numărul de mai sus.</w:t>
      </w:r>
      <w:r w:rsidR="002D2C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>Împotriva măsurilor</w:t>
      </w:r>
      <w:r w:rsidR="000E4C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>stabilite de către Comisia municipală de fond funciar, Secosan Renat</w:t>
      </w:r>
      <w:r w:rsidR="000E4CCC">
        <w:rPr>
          <w:rFonts w:ascii="Times New Roman" w:hAnsi="Times New Roman" w:cs="Times New Roman"/>
          <w:sz w:val="24"/>
          <w:szCs w:val="24"/>
          <w:lang w:val="ro-RO"/>
        </w:rPr>
        <w:t>e Angela a formulat contestația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 xml:space="preserve"> înregistrată la Primăria Municipiului Timișoara sub nr.D02014-001491/10.04.2014, care s-a înaintat în vederea so</w:t>
      </w:r>
      <w:r w:rsidR="000E4CCC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FC3C09">
        <w:rPr>
          <w:rFonts w:ascii="Times New Roman" w:hAnsi="Times New Roman" w:cs="Times New Roman"/>
          <w:sz w:val="24"/>
          <w:szCs w:val="24"/>
          <w:lang w:val="ro-RO"/>
        </w:rPr>
        <w:t>uționării la Instituția Prefectului-Județul Timiș. Prin Hotărârea nr.1/164 din 02.02.2015, emisă de către Comisia județeană pentru stabilirea dreptului de proprietate privată asupra terenurilor Timiș, s-a respins contestația formulată de către Secoșan Renate Angela .</w:t>
      </w:r>
    </w:p>
    <w:p w:rsidR="00D3602E" w:rsidRPr="00D3602E" w:rsidRDefault="00D3602E" w:rsidP="00D360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val="ro-RO"/>
        </w:rPr>
        <w:t xml:space="preserve">     </w:t>
      </w:r>
      <w:r w:rsidRPr="00D3602E">
        <w:rPr>
          <w:rFonts w:ascii="CIDFont+F1" w:hAnsi="CIDFont+F1" w:cs="CIDFont+F1"/>
          <w:sz w:val="23"/>
          <w:szCs w:val="23"/>
        </w:rPr>
        <w:t xml:space="preserve"> </w:t>
      </w:r>
      <w:r>
        <w:rPr>
          <w:rFonts w:ascii="CIDFont+F1" w:hAnsi="CIDFont+F1" w:cs="CIDFont+F1"/>
          <w:sz w:val="23"/>
          <w:szCs w:val="23"/>
        </w:rPr>
        <w:t xml:space="preserve">    </w:t>
      </w:r>
      <w:r w:rsidRPr="00D3602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Ordonan</w:t>
      </w:r>
      <w:r w:rsidRPr="00D3602E">
        <w:rPr>
          <w:rFonts w:ascii="Times New Roman" w:hAnsi="Cambria Math" w:cs="Times New Roman"/>
          <w:sz w:val="24"/>
          <w:szCs w:val="24"/>
        </w:rPr>
        <w:t>ț</w:t>
      </w:r>
      <w:r w:rsidRPr="00D3602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Urgen</w:t>
      </w:r>
      <w:r w:rsidRPr="00D3602E">
        <w:rPr>
          <w:rFonts w:ascii="Times New Roman" w:hAnsi="Cambria Math" w:cs="Times New Roman"/>
          <w:sz w:val="24"/>
          <w:szCs w:val="24"/>
        </w:rPr>
        <w:t>ț</w:t>
      </w:r>
      <w:r w:rsidRPr="00D3602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art.361,alin.(2) ”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bun din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General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,</w:t>
      </w:r>
    </w:p>
    <w:p w:rsidR="00D3602E" w:rsidRDefault="00D3602E" w:rsidP="00D3602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D3602E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.”</w:t>
      </w:r>
      <w:r w:rsidRPr="00D360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7203E" w:rsidRPr="00C7203E" w:rsidRDefault="00C7203E" w:rsidP="002C3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203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Ordonan</w:t>
      </w:r>
      <w:r w:rsidRPr="00C7203E">
        <w:rPr>
          <w:rFonts w:ascii="Times New Roman" w:hAnsi="Cambria Math" w:cs="Times New Roman"/>
          <w:sz w:val="24"/>
          <w:szCs w:val="24"/>
        </w:rPr>
        <w:t>ț</w:t>
      </w:r>
      <w:r w:rsidRPr="00C7203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Urgen</w:t>
      </w:r>
      <w:r w:rsidRPr="00C7203E">
        <w:rPr>
          <w:rFonts w:ascii="Times New Roman" w:hAnsi="Cambria Math" w:cs="Times New Roman"/>
          <w:sz w:val="24"/>
          <w:szCs w:val="24"/>
        </w:rPr>
        <w:t>ț</w:t>
      </w:r>
      <w:r w:rsidRPr="00C7203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nr.57/2019, art.286,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>. (4</w:t>
      </w:r>
      <w:proofErr w:type="gramStart"/>
      <w:r w:rsidRPr="00C7203E">
        <w:rPr>
          <w:rFonts w:ascii="Times New Roman" w:hAnsi="Times New Roman" w:cs="Times New Roman"/>
          <w:sz w:val="24"/>
          <w:szCs w:val="24"/>
        </w:rPr>
        <w:t>) ”</w:t>
      </w:r>
      <w:proofErr w:type="spellStart"/>
      <w:proofErr w:type="gramEnd"/>
      <w:r w:rsidRPr="00C7203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public</w:t>
      </w:r>
    </w:p>
    <w:p w:rsidR="00C7203E" w:rsidRPr="00C7203E" w:rsidRDefault="00C7203E" w:rsidP="002C3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203E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alcătuit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nr. 4,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precum</w:t>
      </w:r>
      <w:proofErr w:type="spellEnd"/>
    </w:p>
    <w:p w:rsidR="00C7203E" w:rsidRPr="00C7203E" w:rsidRDefault="00C7203E" w:rsidP="002C3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7203E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C720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public local,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atare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local,</w:t>
      </w:r>
    </w:p>
    <w:p w:rsidR="00C7203E" w:rsidRDefault="00C7203E" w:rsidP="002C3D34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C7203E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C7203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03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C7203E">
        <w:rPr>
          <w:rFonts w:ascii="Times New Roman" w:hAnsi="Times New Roman" w:cs="Times New Roman"/>
          <w:sz w:val="24"/>
          <w:szCs w:val="24"/>
        </w:rPr>
        <w:t>”.</w:t>
      </w:r>
      <w:r w:rsidR="009E044F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566B87" w:rsidRDefault="009E044F" w:rsidP="00C7203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7203E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n evidenţa Direcţiei Clădiri, Terenuri şi Dotări Diverse I Est, la data prezentei</w:t>
      </w:r>
      <w:r w:rsidR="00566B87">
        <w:rPr>
          <w:rFonts w:ascii="Times New Roman" w:hAnsi="Times New Roman" w:cs="Times New Roman"/>
          <w:sz w:val="24"/>
          <w:szCs w:val="24"/>
          <w:lang w:val="ro-RO"/>
        </w:rPr>
        <w:t>, imobilul respectiv, nu apare notificat în baza Legii nr.10/2001 şi nici în baza O.U.G. nr.94/2000-privind retrocedarea unor imobile care au aparţinut unor culte religioase din România.</w:t>
      </w:r>
    </w:p>
    <w:p w:rsidR="00831BF0" w:rsidRDefault="00043D9B" w:rsidP="00831BF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că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men</w:t>
      </w:r>
      <w:r w:rsidR="00831BF0">
        <w:rPr>
          <w:rFonts w:ascii="Cambria Math" w:hAnsi="Cambria Math" w:cs="Cambria Math"/>
          <w:color w:val="000000"/>
          <w:sz w:val="24"/>
          <w:szCs w:val="24"/>
        </w:rPr>
        <w:t>ț</w:t>
      </w:r>
      <w:r w:rsidR="00831BF0">
        <w:rPr>
          <w:rFonts w:ascii="Times New Roman" w:hAnsi="Times New Roman" w:cs="Times New Roman"/>
          <w:color w:val="000000"/>
          <w:sz w:val="24"/>
          <w:szCs w:val="24"/>
        </w:rPr>
        <w:t>ionat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potrivit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="00831BF0">
        <w:rPr>
          <w:rFonts w:ascii="Helv" w:hAnsi="Helv" w:cs="Helv"/>
          <w:color w:val="000000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natura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uz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31BF0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="00831BF0"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2B5A7F" w:rsidRDefault="007B737E" w:rsidP="00831BF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   Raportat la anexa 4 din Ordonanţa de Urgenţă 57/2019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 xml:space="preserve"> privind Codul Administrativ, privind bunurile de uz sau interes public din care rezultă că terenul menţionat nu se încadrează în aceasta şi coroborat cu faptul că pe terenul înscris în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C.F. nr.449244 Timişoara (CF vechi 420980), nr.topo.1700/635-637, 1701/635-637/1 se află un imobil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proprietate p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rivată cu destinaţie de locuinţă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3D9B">
        <w:rPr>
          <w:rFonts w:ascii="Times New Roman" w:hAnsi="Times New Roman" w:cs="Times New Roman"/>
          <w:sz w:val="24"/>
          <w:szCs w:val="24"/>
          <w:lang w:val="ro-RO"/>
        </w:rPr>
        <w:t>iar terenul aferent clădirii</w:t>
      </w:r>
      <w:r w:rsidR="00205376">
        <w:rPr>
          <w:rFonts w:ascii="Times New Roman" w:hAnsi="Times New Roman" w:cs="Times New Roman"/>
          <w:sz w:val="24"/>
          <w:szCs w:val="24"/>
          <w:lang w:val="ro-RO"/>
        </w:rPr>
        <w:t xml:space="preserve"> este împrejmuit şi nu prezintă interes public, constituind curtea imobilului din str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43D9B" w:rsidRPr="00043D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Bujorilor nr.2</w:t>
      </w:r>
      <w:r w:rsidR="00043D9B" w:rsidRPr="00043D9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20537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sz w:val="24"/>
          <w:szCs w:val="24"/>
        </w:rPr>
        <w:t>neavând</w:t>
      </w:r>
      <w:proofErr w:type="spellEnd"/>
      <w:r w:rsidR="00831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831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831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BF0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>,</w:t>
      </w:r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rezultă fără echivoc că terenul în speţă nu este de natura domeniului public, respectiv de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uz sau de interes public local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7E29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>ai mult decât atât, prin trecerea acestui imobil-teren din domeniul public al Municipiului Timişoara în domeniul privat al Municipiului Tim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işoara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s-ar realiza o mai bună administrare a imobilului, acesta putând fi concesionat. </w:t>
      </w:r>
    </w:p>
    <w:p w:rsidR="00566B87" w:rsidRPr="005A56F3" w:rsidRDefault="002B5A7F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Având în vedere cele enumerate mai sus,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al</w:t>
      </w:r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str.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Bujorilor nr.23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, </w:t>
      </w:r>
      <w:r w:rsidR="00831BF0">
        <w:rPr>
          <w:rFonts w:ascii="Times New Roman" w:hAnsi="Times New Roman" w:cs="Times New Roman"/>
          <w:sz w:val="24"/>
          <w:szCs w:val="24"/>
          <w:lang w:val="ro-RO"/>
        </w:rPr>
        <w:t>înscris în C.F. nr.449244 Timişoara (CF vechi 420980), nr.topo.1700/635-637, 1701/635-637/1 in suprafață de 1003 mp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la HCL</w:t>
      </w:r>
      <w:r w:rsidR="00931151">
        <w:rPr>
          <w:rFonts w:ascii="Times New Roman" w:hAnsi="Times New Roman" w:cs="Times New Roman"/>
          <w:sz w:val="24"/>
          <w:szCs w:val="24"/>
        </w:rPr>
        <w:t>145/2004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pozi</w:t>
      </w:r>
      <w:r w:rsidR="005A56F3" w:rsidRPr="005A56F3">
        <w:rPr>
          <w:rFonts w:ascii="Times New Roman" w:hAnsi="Cambria Math" w:cs="Times New Roman"/>
          <w:sz w:val="24"/>
          <w:szCs w:val="24"/>
        </w:rPr>
        <w:t>ț</w:t>
      </w:r>
      <w:r w:rsidR="00A018C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A018C9">
        <w:rPr>
          <w:rFonts w:ascii="Times New Roman" w:hAnsi="Times New Roman" w:cs="Times New Roman"/>
          <w:sz w:val="24"/>
          <w:szCs w:val="24"/>
        </w:rPr>
        <w:t xml:space="preserve"> nr. </w:t>
      </w:r>
      <w:r w:rsidR="00E72245">
        <w:rPr>
          <w:rFonts w:ascii="Times New Roman" w:hAnsi="Times New Roman" w:cs="Times New Roman"/>
          <w:sz w:val="24"/>
          <w:szCs w:val="24"/>
        </w:rPr>
        <w:t>3585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la HG</w:t>
      </w:r>
      <w:r w:rsidR="00E72245">
        <w:rPr>
          <w:rFonts w:ascii="Times New Roman" w:hAnsi="Times New Roman" w:cs="Times New Roman"/>
          <w:sz w:val="24"/>
          <w:szCs w:val="24"/>
        </w:rPr>
        <w:t xml:space="preserve"> 1016/2005</w:t>
      </w:r>
      <w:r w:rsidR="005A56F3" w:rsidRPr="005A56F3">
        <w:rPr>
          <w:rFonts w:ascii="Times New Roman" w:hAnsi="Times New Roman" w:cs="Times New Roman"/>
          <w:sz w:val="24"/>
          <w:szCs w:val="24"/>
        </w:rPr>
        <w:t>.</w:t>
      </w:r>
    </w:p>
    <w:p w:rsidR="00774951" w:rsidRPr="00A018C9" w:rsidRDefault="0055247D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="00A018C9" w:rsidRPr="00A018C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de</w:t>
      </w:r>
      <w:r w:rsid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îndepline</w:t>
      </w:r>
      <w:r w:rsidR="00A018C9" w:rsidRPr="00A018C9">
        <w:rPr>
          <w:rFonts w:ascii="Times New Roman" w:hAnsi="Cambria Math" w:cs="Times New Roman"/>
          <w:sz w:val="24"/>
          <w:szCs w:val="24"/>
        </w:rPr>
        <w:t>ș</w:t>
      </w:r>
      <w:r w:rsidR="00A018C9" w:rsidRPr="00A018C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condi</w:t>
      </w:r>
      <w:r w:rsidR="00A018C9" w:rsidRPr="00A018C9">
        <w:rPr>
          <w:rFonts w:ascii="Times New Roman" w:hAnsi="Cambria Math" w:cs="Times New Roman"/>
          <w:sz w:val="24"/>
          <w:szCs w:val="24"/>
        </w:rPr>
        <w:t>ț</w:t>
      </w:r>
      <w:r w:rsidR="00A018C9" w:rsidRPr="00A018C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Cambria Math" w:cs="Times New Roman"/>
          <w:sz w:val="24"/>
          <w:szCs w:val="24"/>
        </w:rPr>
        <w:t>ș</w:t>
      </w:r>
      <w:r w:rsidR="00A018C9" w:rsidRPr="00A018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A0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8C9" w:rsidRPr="00A018C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018C9" w:rsidRPr="00A018C9">
        <w:rPr>
          <w:rFonts w:ascii="Times New Roman" w:hAnsi="Times New Roman" w:cs="Times New Roman"/>
          <w:sz w:val="24"/>
          <w:szCs w:val="24"/>
        </w:rPr>
        <w:t xml:space="preserve"> local.</w:t>
      </w:r>
      <w:proofErr w:type="gramEnd"/>
    </w:p>
    <w:p w:rsidR="00A018C9" w:rsidRDefault="00A018C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018C9" w:rsidRDefault="00A018C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92731" w:rsidRDefault="00D92731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92731" w:rsidRDefault="00D92731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 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Călin N. Pîrva</w:t>
      </w: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8A5D69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8A5D69" w:rsidRPr="00DE5843" w:rsidRDefault="008A5D69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sectPr w:rsidR="008A5D69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023394"/>
    <w:rsid w:val="00043D9B"/>
    <w:rsid w:val="0008741B"/>
    <w:rsid w:val="00091247"/>
    <w:rsid w:val="000C7022"/>
    <w:rsid w:val="000E4CCC"/>
    <w:rsid w:val="00114821"/>
    <w:rsid w:val="001519FC"/>
    <w:rsid w:val="00205376"/>
    <w:rsid w:val="00292191"/>
    <w:rsid w:val="002B5A7F"/>
    <w:rsid w:val="002C3D34"/>
    <w:rsid w:val="002D2C89"/>
    <w:rsid w:val="002F7E29"/>
    <w:rsid w:val="00313165"/>
    <w:rsid w:val="00351677"/>
    <w:rsid w:val="0038649E"/>
    <w:rsid w:val="003B545E"/>
    <w:rsid w:val="003E753D"/>
    <w:rsid w:val="004B0818"/>
    <w:rsid w:val="0051717A"/>
    <w:rsid w:val="005377A2"/>
    <w:rsid w:val="0055247D"/>
    <w:rsid w:val="00566B87"/>
    <w:rsid w:val="005A56F3"/>
    <w:rsid w:val="005D6021"/>
    <w:rsid w:val="0069550A"/>
    <w:rsid w:val="00774951"/>
    <w:rsid w:val="00793766"/>
    <w:rsid w:val="007A1C34"/>
    <w:rsid w:val="007B737E"/>
    <w:rsid w:val="0080311A"/>
    <w:rsid w:val="008155A3"/>
    <w:rsid w:val="00831BF0"/>
    <w:rsid w:val="00847A6C"/>
    <w:rsid w:val="008A3625"/>
    <w:rsid w:val="008A5D69"/>
    <w:rsid w:val="008F4C0E"/>
    <w:rsid w:val="009039C0"/>
    <w:rsid w:val="00931151"/>
    <w:rsid w:val="009455CC"/>
    <w:rsid w:val="009849E4"/>
    <w:rsid w:val="009E044F"/>
    <w:rsid w:val="00A018C9"/>
    <w:rsid w:val="00AA7FA6"/>
    <w:rsid w:val="00AD1CE8"/>
    <w:rsid w:val="00AE247C"/>
    <w:rsid w:val="00AE4400"/>
    <w:rsid w:val="00B41B21"/>
    <w:rsid w:val="00C7203E"/>
    <w:rsid w:val="00D11D6B"/>
    <w:rsid w:val="00D3602E"/>
    <w:rsid w:val="00D92731"/>
    <w:rsid w:val="00DB1C14"/>
    <w:rsid w:val="00DE5843"/>
    <w:rsid w:val="00DF2903"/>
    <w:rsid w:val="00E56560"/>
    <w:rsid w:val="00E72245"/>
    <w:rsid w:val="00E85E57"/>
    <w:rsid w:val="00EE43EE"/>
    <w:rsid w:val="00F718DB"/>
    <w:rsid w:val="00FB0B7F"/>
    <w:rsid w:val="00FC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10</cp:revision>
  <dcterms:created xsi:type="dcterms:W3CDTF">2020-05-19T07:47:00Z</dcterms:created>
  <dcterms:modified xsi:type="dcterms:W3CDTF">2020-05-19T08:50:00Z</dcterms:modified>
</cp:coreProperties>
</file>