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D3651E" w:rsidRDefault="00BF5A2D" w:rsidP="00D3651E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3B73E5">
      <w:pPr>
        <w:ind w:left="2832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</w:t>
      </w:r>
      <w:r w:rsidR="003B73E5">
        <w:rPr>
          <w:b/>
        </w:rPr>
        <w:t>Calea Aradului nr. 22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D3651E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7272F8">
        <w:rPr>
          <w:b/>
        </w:rPr>
        <w:t>Calea Aradului nr. 22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D3651E" w:rsidRPr="00C60542" w:rsidRDefault="00D3651E" w:rsidP="00DC3566">
      <w:pPr>
        <w:ind w:firstLine="708"/>
        <w:jc w:val="both"/>
      </w:pPr>
      <w:r w:rsidRPr="00C60542">
        <w:t xml:space="preserve">Valoarea </w:t>
      </w:r>
      <w:r w:rsidR="00836746" w:rsidRPr="00C60542">
        <w:t>totală</w:t>
      </w:r>
      <w:r w:rsidR="00B43665" w:rsidRPr="00C60542">
        <w:t xml:space="preserve"> estimată</w:t>
      </w:r>
      <w:r w:rsidR="00836746" w:rsidRPr="00C60542">
        <w:t xml:space="preserve"> a investiţiei </w:t>
      </w:r>
      <w:r w:rsidR="00B43665" w:rsidRPr="00C60542">
        <w:t>(</w:t>
      </w:r>
      <w:r w:rsidR="00836746" w:rsidRPr="00C60542">
        <w:t>inclusiv T</w:t>
      </w:r>
      <w:r w:rsidR="00724BF8" w:rsidRPr="00C60542">
        <w:t>VA</w:t>
      </w:r>
      <w:r w:rsidRPr="00C60542">
        <w:t xml:space="preserve">), </w:t>
      </w:r>
      <w:r w:rsidR="00724BF8" w:rsidRPr="00C60542">
        <w:t xml:space="preserve">este de </w:t>
      </w:r>
      <w:r w:rsidR="003B73E5" w:rsidRPr="00C60542">
        <w:t xml:space="preserve">878.216,00 lei </w:t>
      </w:r>
      <w:r w:rsidRPr="00C60542">
        <w:t xml:space="preserve">lei (C+M– </w:t>
      </w:r>
      <w:r w:rsidR="003B73E5" w:rsidRPr="00C60542">
        <w:t>764.912,00</w:t>
      </w:r>
      <w:r w:rsidR="00D64466" w:rsidRPr="00C60542">
        <w:t xml:space="preserve"> lei</w:t>
      </w:r>
      <w:r w:rsidRPr="00C60542">
        <w:t>)</w:t>
      </w:r>
      <w:r w:rsidR="00DC3566" w:rsidRPr="00C60542">
        <w:t xml:space="preserve">, </w:t>
      </w:r>
      <w:r w:rsidRPr="00C60542">
        <w:t>din care:</w:t>
      </w:r>
    </w:p>
    <w:p w:rsidR="003B73E5" w:rsidRPr="00C60542" w:rsidRDefault="003B73E5" w:rsidP="00DC3566">
      <w:pPr>
        <w:ind w:firstLine="708"/>
        <w:jc w:val="both"/>
      </w:pPr>
    </w:p>
    <w:p w:rsidR="003B73E5" w:rsidRPr="00C60542" w:rsidRDefault="003B73E5" w:rsidP="003B73E5">
      <w:pPr>
        <w:ind w:firstLine="708"/>
      </w:pPr>
      <w:r w:rsidRPr="00C60542">
        <w:t>Valoare cheltuieli eligibile</w:t>
      </w:r>
      <w:r w:rsidRPr="00C60542">
        <w:tab/>
      </w:r>
      <w:r w:rsidRPr="00C60542">
        <w:tab/>
      </w:r>
      <w:r w:rsidRPr="00C60542">
        <w:tab/>
        <w:t xml:space="preserve"> 810.486,37 lei</w:t>
      </w:r>
    </w:p>
    <w:p w:rsidR="003B73E5" w:rsidRPr="00C60542" w:rsidRDefault="003B73E5" w:rsidP="003B73E5">
      <w:pPr>
        <w:ind w:firstLine="708"/>
      </w:pPr>
      <w:r w:rsidRPr="00C60542">
        <w:t>Valoare cheltuieli neeligibile</w:t>
      </w:r>
      <w:r w:rsidRPr="00C60542">
        <w:tab/>
      </w:r>
      <w:r w:rsidRPr="00C60542">
        <w:tab/>
      </w:r>
      <w:r w:rsidR="00C60542">
        <w:t xml:space="preserve">           </w:t>
      </w:r>
      <w:r w:rsidRPr="00C60542">
        <w:t xml:space="preserve">  67.729,63 lei</w:t>
      </w:r>
      <w:r w:rsidRPr="00C60542">
        <w:tab/>
      </w:r>
      <w:r w:rsidRPr="00C60542">
        <w:tab/>
      </w:r>
    </w:p>
    <w:p w:rsidR="003B73E5" w:rsidRPr="00C60542" w:rsidRDefault="003B73E5" w:rsidP="003B73E5"/>
    <w:p w:rsidR="003B73E5" w:rsidRPr="00C60542" w:rsidRDefault="003B73E5" w:rsidP="003B73E5">
      <w:r w:rsidRPr="00C60542">
        <w:t>CONTRIBUŢIA LA CO-FINANŢARE:</w:t>
      </w:r>
    </w:p>
    <w:p w:rsidR="003B73E5" w:rsidRPr="00C60542" w:rsidRDefault="003B73E5" w:rsidP="003B73E5">
      <w:r w:rsidRPr="00C60542">
        <w:t>1. Cheltuieli eligibile</w:t>
      </w:r>
    </w:p>
    <w:p w:rsidR="003B73E5" w:rsidRPr="00C60542" w:rsidRDefault="003B73E5" w:rsidP="003B73E5">
      <w:r w:rsidRPr="00C60542">
        <w:tab/>
        <w:t xml:space="preserve">     -  Contribuţia U.E. (60%)</w:t>
      </w:r>
      <w:r w:rsidRPr="00C60542">
        <w:tab/>
      </w:r>
      <w:r w:rsidRPr="00C60542">
        <w:tab/>
      </w:r>
      <w:r w:rsidRPr="00C60542">
        <w:tab/>
      </w:r>
      <w:r w:rsidR="00C60542">
        <w:t xml:space="preserve">            </w:t>
      </w:r>
      <w:r w:rsidRPr="00C60542">
        <w:t xml:space="preserve">486.291,820 lei </w:t>
      </w:r>
    </w:p>
    <w:p w:rsidR="003B73E5" w:rsidRPr="00C60542" w:rsidRDefault="003B73E5" w:rsidP="003B73E5">
      <w:r w:rsidRPr="00C60542">
        <w:tab/>
        <w:t xml:space="preserve">     -  Contribuţia U.A.T (20%)</w:t>
      </w:r>
      <w:r w:rsidRPr="00C60542">
        <w:tab/>
      </w:r>
      <w:r w:rsidRPr="00C60542">
        <w:tab/>
      </w:r>
      <w:r w:rsidRPr="00C60542">
        <w:tab/>
        <w:t xml:space="preserve">162.097,275lei </w:t>
      </w:r>
    </w:p>
    <w:p w:rsidR="003B73E5" w:rsidRPr="00C60542" w:rsidRDefault="003B73E5" w:rsidP="003B73E5">
      <w:r w:rsidRPr="00C60542">
        <w:t xml:space="preserve">     </w:t>
      </w:r>
      <w:r w:rsidRPr="00C60542">
        <w:tab/>
        <w:t xml:space="preserve">     -  Contribuţia Asociaţie proprietari (20%) </w:t>
      </w:r>
      <w:r w:rsidRPr="00C60542">
        <w:tab/>
        <w:t xml:space="preserve">162.097,275lei </w:t>
      </w:r>
    </w:p>
    <w:p w:rsidR="003B73E5" w:rsidRPr="00C60542" w:rsidRDefault="003B73E5" w:rsidP="003B73E5">
      <w:r w:rsidRPr="00C60542">
        <w:tab/>
      </w:r>
      <w:r w:rsidRPr="00C60542">
        <w:tab/>
      </w:r>
      <w:r w:rsidRPr="00C60542">
        <w:tab/>
      </w:r>
      <w:r w:rsidRPr="00C60542">
        <w:tab/>
      </w:r>
      <w:r w:rsidRPr="00C60542">
        <w:tab/>
      </w:r>
      <w:r w:rsidRPr="00C60542">
        <w:tab/>
      </w:r>
      <w:r w:rsidRPr="00C60542">
        <w:tab/>
        <w:t xml:space="preserve">   </w:t>
      </w:r>
    </w:p>
    <w:p w:rsidR="003B73E5" w:rsidRPr="00C60542" w:rsidRDefault="003B73E5" w:rsidP="003B73E5">
      <w:r w:rsidRPr="00C60542">
        <w:t>2. Cheltuieli neeligibile</w:t>
      </w:r>
    </w:p>
    <w:p w:rsidR="003B73E5" w:rsidRPr="00C60542" w:rsidRDefault="003B73E5" w:rsidP="003B73E5">
      <w:r w:rsidRPr="00C60542">
        <w:tab/>
        <w:t xml:space="preserve">    - Contribuţia U.A.T</w:t>
      </w:r>
      <w:r w:rsidRPr="00C60542">
        <w:tab/>
      </w:r>
      <w:r w:rsidRPr="00C60542">
        <w:tab/>
        <w:t xml:space="preserve">            33.864,815 lei </w:t>
      </w:r>
    </w:p>
    <w:p w:rsidR="003B73E5" w:rsidRPr="00C60542" w:rsidRDefault="003B73E5" w:rsidP="003B73E5">
      <w:r w:rsidRPr="00C60542">
        <w:tab/>
        <w:t xml:space="preserve">    - Contribuţia Asociaţie proprietari       </w:t>
      </w:r>
      <w:r w:rsidR="00C60542">
        <w:t xml:space="preserve">    </w:t>
      </w:r>
      <w:r w:rsidRPr="00C60542">
        <w:t xml:space="preserve"> 33.864,815 lei </w:t>
      </w:r>
    </w:p>
    <w:p w:rsidR="005F6545" w:rsidRDefault="005F6545" w:rsidP="00836746">
      <w:pPr>
        <w:rPr>
          <w:b/>
        </w:rPr>
      </w:pPr>
    </w:p>
    <w:p w:rsidR="00646F97" w:rsidRDefault="00610173" w:rsidP="00836746">
      <w:pPr>
        <w:rPr>
          <w:b/>
        </w:rPr>
      </w:pPr>
      <w:r>
        <w:rPr>
          <w:b/>
        </w:rPr>
        <w:tab/>
      </w:r>
      <w:r w:rsidR="00646F97">
        <w:rPr>
          <w:b/>
        </w:rPr>
        <w:t>VICEPRIMAR</w:t>
      </w:r>
      <w:r w:rsidR="003B73E5">
        <w:rPr>
          <w:b/>
        </w:rPr>
        <w:t xml:space="preserve">                                       </w:t>
      </w:r>
      <w:r w:rsidR="007628DF">
        <w:rPr>
          <w:b/>
        </w:rPr>
        <w:t xml:space="preserve">                                </w:t>
      </w:r>
      <w:r w:rsidR="003B73E5">
        <w:rPr>
          <w:b/>
        </w:rPr>
        <w:t>SECRETAR</w:t>
      </w:r>
    </w:p>
    <w:p w:rsidR="00646F97" w:rsidRDefault="00610173" w:rsidP="00836746">
      <w:pPr>
        <w:rPr>
          <w:b/>
        </w:rPr>
      </w:pPr>
      <w:r>
        <w:rPr>
          <w:b/>
        </w:rPr>
        <w:t xml:space="preserve">          </w:t>
      </w:r>
      <w:r w:rsidR="00646F97">
        <w:rPr>
          <w:b/>
        </w:rPr>
        <w:t>DAN DIACONU</w:t>
      </w:r>
      <w:r w:rsidR="003B73E5">
        <w:rPr>
          <w:b/>
        </w:rPr>
        <w:tab/>
      </w:r>
      <w:r w:rsidR="003B73E5">
        <w:rPr>
          <w:b/>
        </w:rPr>
        <w:tab/>
      </w:r>
      <w:r w:rsidR="003B73E5">
        <w:rPr>
          <w:b/>
        </w:rPr>
        <w:tab/>
      </w:r>
      <w:r w:rsidR="003B73E5">
        <w:rPr>
          <w:b/>
        </w:rPr>
        <w:tab/>
      </w:r>
      <w:r w:rsidR="007628DF">
        <w:rPr>
          <w:b/>
        </w:rPr>
        <w:t xml:space="preserve">                      IOAN COJOCARI</w:t>
      </w: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                       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                           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A810BB">
        <w:rPr>
          <w:b/>
        </w:rPr>
        <w:t>ADRIAN HUMĂ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A810BB" w:rsidP="005E6D9D">
      <w:pPr>
        <w:rPr>
          <w:sz w:val="16"/>
          <w:szCs w:val="16"/>
        </w:rPr>
      </w:pPr>
      <w:r>
        <w:rPr>
          <w:sz w:val="16"/>
          <w:szCs w:val="16"/>
        </w:rPr>
        <w:t>Red/Dac H.A.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51AB7"/>
    <w:rsid w:val="000911CE"/>
    <w:rsid w:val="001047C4"/>
    <w:rsid w:val="00104944"/>
    <w:rsid w:val="002537F1"/>
    <w:rsid w:val="00316196"/>
    <w:rsid w:val="003B73E5"/>
    <w:rsid w:val="003D439C"/>
    <w:rsid w:val="004B384F"/>
    <w:rsid w:val="004C405B"/>
    <w:rsid w:val="00564658"/>
    <w:rsid w:val="00566CC9"/>
    <w:rsid w:val="00580EE6"/>
    <w:rsid w:val="005949F9"/>
    <w:rsid w:val="005E6D9D"/>
    <w:rsid w:val="005F3206"/>
    <w:rsid w:val="005F6545"/>
    <w:rsid w:val="00610173"/>
    <w:rsid w:val="00646F97"/>
    <w:rsid w:val="006E2191"/>
    <w:rsid w:val="00724BF8"/>
    <w:rsid w:val="007272F8"/>
    <w:rsid w:val="007628DF"/>
    <w:rsid w:val="007F7B6F"/>
    <w:rsid w:val="00830A63"/>
    <w:rsid w:val="00836746"/>
    <w:rsid w:val="00851446"/>
    <w:rsid w:val="008B51DD"/>
    <w:rsid w:val="00A7396E"/>
    <w:rsid w:val="00A810BB"/>
    <w:rsid w:val="00AD61E6"/>
    <w:rsid w:val="00AF3BBA"/>
    <w:rsid w:val="00B43665"/>
    <w:rsid w:val="00B94DFF"/>
    <w:rsid w:val="00BB4834"/>
    <w:rsid w:val="00BF5A2D"/>
    <w:rsid w:val="00C45DA6"/>
    <w:rsid w:val="00C60542"/>
    <w:rsid w:val="00CF02A7"/>
    <w:rsid w:val="00D3651E"/>
    <w:rsid w:val="00D64466"/>
    <w:rsid w:val="00DC3566"/>
    <w:rsid w:val="00DD48D0"/>
    <w:rsid w:val="00E0230A"/>
    <w:rsid w:val="00E46587"/>
    <w:rsid w:val="00F53FEA"/>
    <w:rsid w:val="00FE4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2</cp:revision>
  <cp:lastPrinted>2014-03-09T14:32:00Z</cp:lastPrinted>
  <dcterms:created xsi:type="dcterms:W3CDTF">2014-05-06T09:34:00Z</dcterms:created>
  <dcterms:modified xsi:type="dcterms:W3CDTF">2014-05-06T09:34:00Z</dcterms:modified>
</cp:coreProperties>
</file>