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41A" w:rsidRPr="00C4357E" w:rsidRDefault="00C4741A" w:rsidP="00C4741A">
      <w:pPr>
        <w:pStyle w:val="NoSpacing"/>
        <w:tabs>
          <w:tab w:val="left" w:pos="8229"/>
        </w:tabs>
        <w:rPr>
          <w:rFonts w:ascii="Times New Roman" w:hAnsi="Times New Roman"/>
          <w:sz w:val="24"/>
          <w:szCs w:val="24"/>
        </w:rPr>
      </w:pPr>
      <w:r w:rsidRPr="00C4357E">
        <w:rPr>
          <w:rFonts w:ascii="Times New Roman" w:hAnsi="Times New Roman"/>
          <w:sz w:val="24"/>
          <w:szCs w:val="24"/>
        </w:rPr>
        <w:t>Nr.</w:t>
      </w:r>
      <w:r w:rsidR="00B975AB">
        <w:rPr>
          <w:rFonts w:ascii="Times New Roman" w:hAnsi="Times New Roman"/>
          <w:sz w:val="24"/>
          <w:szCs w:val="24"/>
        </w:rPr>
        <w:t>6639/21.05.2018</w:t>
      </w:r>
    </w:p>
    <w:p w:rsidR="00C4741A" w:rsidRPr="00C4357E" w:rsidRDefault="00C4741A" w:rsidP="00C4741A">
      <w:pPr>
        <w:pStyle w:val="NoSpacing"/>
        <w:jc w:val="center"/>
        <w:rPr>
          <w:rFonts w:ascii="Times New Roman" w:hAnsi="Times New Roman"/>
          <w:sz w:val="24"/>
          <w:szCs w:val="24"/>
        </w:rPr>
      </w:pPr>
    </w:p>
    <w:p w:rsidR="00C4741A" w:rsidRPr="00C4357E" w:rsidRDefault="00C4741A" w:rsidP="00C4741A">
      <w:pPr>
        <w:spacing w:after="0" w:line="240" w:lineRule="auto"/>
        <w:jc w:val="center"/>
        <w:rPr>
          <w:rFonts w:ascii="Times New Roman" w:hAnsi="Times New Roman"/>
          <w:b/>
          <w:color w:val="000000"/>
          <w:sz w:val="24"/>
          <w:szCs w:val="24"/>
          <w:u w:val="single"/>
        </w:rPr>
      </w:pPr>
      <w:r w:rsidRPr="00C4357E">
        <w:rPr>
          <w:rFonts w:ascii="Times New Roman" w:hAnsi="Times New Roman"/>
          <w:b/>
          <w:color w:val="000000"/>
          <w:sz w:val="24"/>
          <w:szCs w:val="24"/>
          <w:u w:val="single"/>
        </w:rPr>
        <w:t>EXPUNERE DE MOTIVE  PRIVIND OPORTUNITATEA PROIECTULUI DE HOTĂRÂRE</w:t>
      </w:r>
    </w:p>
    <w:p w:rsidR="00C4741A" w:rsidRPr="00C4357E" w:rsidRDefault="00C4741A" w:rsidP="00C4741A">
      <w:pPr>
        <w:spacing w:after="0" w:line="240" w:lineRule="auto"/>
        <w:jc w:val="center"/>
        <w:rPr>
          <w:rFonts w:ascii="Times New Roman" w:hAnsi="Times New Roman"/>
          <w:b/>
          <w:color w:val="000000"/>
          <w:sz w:val="24"/>
          <w:szCs w:val="24"/>
          <w:u w:val="single"/>
        </w:rPr>
      </w:pPr>
    </w:p>
    <w:p w:rsidR="00C4741A" w:rsidRPr="00C4357E" w:rsidRDefault="00C4741A" w:rsidP="00C4741A">
      <w:pPr>
        <w:spacing w:after="0" w:line="240" w:lineRule="auto"/>
        <w:jc w:val="center"/>
        <w:rPr>
          <w:rFonts w:ascii="Times New Roman" w:hAnsi="Times New Roman"/>
          <w:b/>
          <w:i/>
          <w:color w:val="000000"/>
          <w:spacing w:val="-8"/>
          <w:w w:val="105"/>
          <w:sz w:val="24"/>
          <w:szCs w:val="24"/>
        </w:rPr>
      </w:pPr>
      <w:r w:rsidRPr="00C4357E">
        <w:rPr>
          <w:rFonts w:ascii="Times New Roman" w:hAnsi="Times New Roman"/>
          <w:b/>
          <w:i/>
          <w:color w:val="000000"/>
          <w:spacing w:val="-16"/>
          <w:w w:val="105"/>
          <w:sz w:val="24"/>
          <w:szCs w:val="24"/>
        </w:rPr>
        <w:t xml:space="preserve">Sectiunea 1 </w:t>
      </w:r>
      <w:r w:rsidRPr="00C4357E">
        <w:rPr>
          <w:rFonts w:ascii="Times New Roman" w:hAnsi="Times New Roman"/>
          <w:b/>
          <w:i/>
          <w:color w:val="000000"/>
          <w:spacing w:val="-16"/>
          <w:w w:val="105"/>
          <w:sz w:val="24"/>
          <w:szCs w:val="24"/>
        </w:rPr>
        <w:br/>
      </w:r>
      <w:r w:rsidRPr="00C4357E">
        <w:rPr>
          <w:rFonts w:ascii="Times New Roman" w:hAnsi="Times New Roman"/>
          <w:b/>
          <w:i/>
          <w:color w:val="000000"/>
          <w:spacing w:val="-8"/>
          <w:w w:val="105"/>
          <w:sz w:val="24"/>
          <w:szCs w:val="24"/>
        </w:rPr>
        <w:t>Titlul proiectului de hotărâre</w:t>
      </w:r>
    </w:p>
    <w:p w:rsidR="00C4741A" w:rsidRPr="00C4357E" w:rsidRDefault="00C4741A" w:rsidP="00C4741A">
      <w:pPr>
        <w:spacing w:after="0" w:line="240" w:lineRule="auto"/>
        <w:jc w:val="center"/>
        <w:rPr>
          <w:rFonts w:ascii="Times New Roman" w:hAnsi="Times New Roman"/>
          <w:b/>
          <w:i/>
          <w:color w:val="000000"/>
          <w:spacing w:val="-16"/>
          <w:w w:val="105"/>
          <w:sz w:val="24"/>
          <w:szCs w:val="24"/>
        </w:rPr>
      </w:pPr>
    </w:p>
    <w:p w:rsidR="00C4741A" w:rsidRPr="00C4357E" w:rsidRDefault="00C4741A" w:rsidP="00C4741A">
      <w:pPr>
        <w:spacing w:after="0" w:line="240" w:lineRule="auto"/>
        <w:jc w:val="center"/>
        <w:rPr>
          <w:rFonts w:ascii="Times New Roman" w:hAnsi="Times New Roman"/>
          <w:spacing w:val="-6"/>
          <w:sz w:val="24"/>
          <w:szCs w:val="24"/>
        </w:rPr>
      </w:pPr>
      <w:r w:rsidRPr="00C4357E">
        <w:rPr>
          <w:rFonts w:ascii="Times New Roman" w:hAnsi="Times New Roman"/>
          <w:spacing w:val="-6"/>
          <w:sz w:val="24"/>
          <w:szCs w:val="24"/>
        </w:rPr>
        <w:t>privind modificarea și aprobarea Organigramei, Statului de Funcții și Regulamentului de organizare şi funcționare ale Direcția de Asistență Socială a Municipiului Timișoara, precum şi aprobarea regulamentelor de organizare și funcționare ale serviciilor sociale furnizate</w:t>
      </w:r>
    </w:p>
    <w:p w:rsidR="00C4741A" w:rsidRPr="00C4357E" w:rsidRDefault="00C4741A" w:rsidP="00C4741A">
      <w:pPr>
        <w:spacing w:after="0" w:line="240" w:lineRule="auto"/>
        <w:jc w:val="center"/>
        <w:rPr>
          <w:rFonts w:ascii="Times New Roman" w:hAnsi="Times New Roman"/>
          <w:b/>
          <w:i/>
          <w:color w:val="000000"/>
          <w:spacing w:val="-20"/>
          <w:w w:val="105"/>
          <w:sz w:val="24"/>
          <w:szCs w:val="24"/>
        </w:rPr>
      </w:pPr>
    </w:p>
    <w:p w:rsidR="00C4741A" w:rsidRPr="00C4357E" w:rsidRDefault="00C4741A" w:rsidP="00C4741A">
      <w:pPr>
        <w:spacing w:after="0" w:line="240" w:lineRule="auto"/>
        <w:jc w:val="center"/>
        <w:rPr>
          <w:rFonts w:ascii="Times New Roman" w:hAnsi="Times New Roman"/>
          <w:b/>
          <w:i/>
          <w:color w:val="000000"/>
          <w:spacing w:val="-7"/>
          <w:w w:val="105"/>
          <w:sz w:val="24"/>
          <w:szCs w:val="24"/>
        </w:rPr>
      </w:pPr>
      <w:r w:rsidRPr="00C4357E">
        <w:rPr>
          <w:rFonts w:ascii="Times New Roman" w:hAnsi="Times New Roman"/>
          <w:b/>
          <w:i/>
          <w:color w:val="000000"/>
          <w:spacing w:val="-20"/>
          <w:w w:val="105"/>
          <w:sz w:val="24"/>
          <w:szCs w:val="24"/>
        </w:rPr>
        <w:t xml:space="preserve">Sectiunea a 2 - a </w:t>
      </w:r>
      <w:r w:rsidRPr="00C4357E">
        <w:rPr>
          <w:rFonts w:ascii="Times New Roman" w:hAnsi="Times New Roman"/>
          <w:b/>
          <w:i/>
          <w:color w:val="000000"/>
          <w:spacing w:val="-20"/>
          <w:w w:val="105"/>
          <w:sz w:val="24"/>
          <w:szCs w:val="24"/>
        </w:rPr>
        <w:br/>
      </w:r>
      <w:r w:rsidRPr="00C4357E">
        <w:rPr>
          <w:rFonts w:ascii="Times New Roman" w:hAnsi="Times New Roman"/>
          <w:b/>
          <w:i/>
          <w:color w:val="000000"/>
          <w:spacing w:val="-7"/>
          <w:w w:val="105"/>
          <w:sz w:val="24"/>
          <w:szCs w:val="24"/>
        </w:rPr>
        <w:t>Motivul emiterii proiectului de hotărâre</w:t>
      </w:r>
    </w:p>
    <w:p w:rsidR="00C4741A" w:rsidRPr="00C4357E" w:rsidRDefault="00C4741A" w:rsidP="00C4741A">
      <w:pPr>
        <w:spacing w:after="0" w:line="240" w:lineRule="auto"/>
        <w:jc w:val="center"/>
        <w:rPr>
          <w:rFonts w:ascii="Times New Roman" w:hAnsi="Times New Roman"/>
          <w:b/>
          <w:i/>
          <w:color w:val="000000"/>
          <w:spacing w:val="-7"/>
          <w:w w:val="105"/>
          <w:sz w:val="24"/>
          <w:szCs w:val="24"/>
        </w:rPr>
      </w:pPr>
    </w:p>
    <w:p w:rsidR="00C4741A" w:rsidRPr="00C4357E" w:rsidRDefault="00C4741A" w:rsidP="00C4741A">
      <w:pPr>
        <w:pStyle w:val="ListParagraph"/>
        <w:numPr>
          <w:ilvl w:val="0"/>
          <w:numId w:val="1"/>
        </w:numPr>
        <w:tabs>
          <w:tab w:val="decimal" w:pos="360"/>
          <w:tab w:val="decimal" w:pos="432"/>
        </w:tabs>
        <w:spacing w:after="0" w:line="240" w:lineRule="auto"/>
        <w:jc w:val="both"/>
        <w:rPr>
          <w:rFonts w:ascii="Times New Roman" w:hAnsi="Times New Roman"/>
          <w:b/>
          <w:color w:val="000000"/>
          <w:spacing w:val="-5"/>
          <w:sz w:val="24"/>
          <w:szCs w:val="24"/>
        </w:rPr>
      </w:pPr>
      <w:r w:rsidRPr="00C4357E">
        <w:rPr>
          <w:rFonts w:ascii="Times New Roman" w:hAnsi="Times New Roman"/>
          <w:b/>
          <w:color w:val="000000"/>
          <w:spacing w:val="-5"/>
          <w:sz w:val="24"/>
          <w:szCs w:val="24"/>
        </w:rPr>
        <w:t xml:space="preserve">Descrierea situatiei actuale </w:t>
      </w:r>
    </w:p>
    <w:p w:rsidR="00C4741A" w:rsidRPr="00C4357E" w:rsidRDefault="00C4741A" w:rsidP="00C4741A">
      <w:pPr>
        <w:pStyle w:val="ListParagraph"/>
        <w:tabs>
          <w:tab w:val="decimal" w:pos="360"/>
          <w:tab w:val="decimal" w:pos="432"/>
        </w:tabs>
        <w:spacing w:after="0" w:line="240" w:lineRule="auto"/>
        <w:jc w:val="both"/>
        <w:rPr>
          <w:rFonts w:ascii="Times New Roman" w:hAnsi="Times New Roman"/>
          <w:b/>
          <w:color w:val="000000"/>
          <w:spacing w:val="-5"/>
          <w:sz w:val="24"/>
          <w:szCs w:val="24"/>
        </w:rPr>
      </w:pPr>
    </w:p>
    <w:p w:rsidR="00C4741A" w:rsidRPr="00C4357E" w:rsidRDefault="00C4741A" w:rsidP="00C4741A">
      <w:pPr>
        <w:spacing w:after="0" w:line="240" w:lineRule="auto"/>
        <w:ind w:firstLine="708"/>
        <w:jc w:val="both"/>
        <w:rPr>
          <w:rFonts w:ascii="Times New Roman" w:hAnsi="Times New Roman"/>
          <w:sz w:val="24"/>
          <w:szCs w:val="24"/>
        </w:rPr>
      </w:pPr>
      <w:r w:rsidRPr="00C4357E">
        <w:rPr>
          <w:rFonts w:ascii="Times New Roman" w:hAnsi="Times New Roman"/>
          <w:sz w:val="24"/>
          <w:szCs w:val="24"/>
        </w:rPr>
        <w:t>Prin H.C.L.M.T. nr.218/27.06.2017 s-a înființat Direcția de Asistență Socială a Municipiului Timișoara și s-a aprobarea Organigrama și Statul de funcţii pentru aceasta.</w:t>
      </w:r>
    </w:p>
    <w:p w:rsidR="00C4741A" w:rsidRPr="00C4357E" w:rsidRDefault="00C4741A" w:rsidP="00C4741A">
      <w:pPr>
        <w:spacing w:after="0" w:line="240" w:lineRule="auto"/>
        <w:ind w:firstLine="720"/>
        <w:jc w:val="both"/>
        <w:rPr>
          <w:rStyle w:val="titlu01"/>
          <w:rFonts w:ascii="Times New Roman" w:hAnsi="Times New Roman"/>
          <w:bCs/>
          <w:sz w:val="24"/>
          <w:szCs w:val="24"/>
          <w:shd w:val="clear" w:color="auto" w:fill="FFFFFF"/>
        </w:rPr>
      </w:pPr>
      <w:r w:rsidRPr="00C4357E">
        <w:rPr>
          <w:rFonts w:ascii="Times New Roman" w:hAnsi="Times New Roman"/>
          <w:sz w:val="24"/>
          <w:szCs w:val="24"/>
        </w:rPr>
        <w:t xml:space="preserve">Prin H.C.L.M.T. nr.388/17.10.2017 </w:t>
      </w:r>
      <w:r w:rsidRPr="00C4357E">
        <w:rPr>
          <w:rStyle w:val="titlu01"/>
          <w:rFonts w:ascii="Times New Roman" w:hAnsi="Times New Roman"/>
          <w:bCs/>
          <w:sz w:val="24"/>
          <w:szCs w:val="24"/>
          <w:shd w:val="clear" w:color="auto" w:fill="FFFFFF"/>
        </w:rPr>
        <w:t>s-a modificat şi aprobat Organigrama, Statul de Funcţii şi Regulamentul de organizare şi funcţionare ale Direcţiei de Asistenţă Socială a Municipiului Timişoara, precum şi s-a aprobat regulamentele de organizare şi funcţionare ale serviciilor sociale furnizate.</w:t>
      </w:r>
    </w:p>
    <w:p w:rsidR="00C4741A" w:rsidRPr="00C4357E" w:rsidRDefault="00C4741A" w:rsidP="00C4741A">
      <w:pPr>
        <w:spacing w:after="0" w:line="240" w:lineRule="auto"/>
        <w:ind w:firstLine="720"/>
        <w:jc w:val="both"/>
        <w:rPr>
          <w:rStyle w:val="titlu01"/>
          <w:rFonts w:ascii="Times New Roman" w:hAnsi="Times New Roman"/>
          <w:bCs/>
          <w:sz w:val="24"/>
          <w:szCs w:val="24"/>
          <w:shd w:val="clear" w:color="auto" w:fill="FFFFFF"/>
        </w:rPr>
      </w:pPr>
      <w:r w:rsidRPr="00C4357E">
        <w:rPr>
          <w:rStyle w:val="titlu01"/>
          <w:rFonts w:ascii="Times New Roman" w:hAnsi="Times New Roman"/>
          <w:bCs/>
          <w:sz w:val="24"/>
          <w:szCs w:val="24"/>
          <w:shd w:val="clear" w:color="auto" w:fill="FFFFFF"/>
        </w:rPr>
        <w:t>Prin H.G. nr.797/2017 pentru aprobarea regulamentelor cadru de organizare și funcționare ale serviciilor publice de Asistență socială și a structurii orientative de personal, la art.6 alin.(1) se prevede:” ..au obligația adoptării hotărârilor consiliului local/consiliului județean/consiliului local al sectoarelor municipiului București/Consiliului General al Municipiului București pentru conformare cu prevederile art. 41 și art. 113-116 din Legea nr. 292/2011, cu modificările și completările ulterioare, și adoptarea regulamentelor de organizare și funcționare ale serviciilor publice de asistență socială în baza regulamentelor- cadru prevăzute de prezenta hotărâre.”</w:t>
      </w:r>
    </w:p>
    <w:p w:rsidR="00C4741A" w:rsidRPr="00C4357E" w:rsidRDefault="00C4741A" w:rsidP="00C4741A">
      <w:pPr>
        <w:spacing w:after="0" w:line="240" w:lineRule="auto"/>
        <w:ind w:firstLine="720"/>
        <w:jc w:val="both"/>
        <w:rPr>
          <w:rFonts w:ascii="Times New Roman" w:hAnsi="Times New Roman"/>
          <w:sz w:val="24"/>
          <w:szCs w:val="24"/>
        </w:rPr>
      </w:pPr>
      <w:r w:rsidRPr="00C4357E">
        <w:rPr>
          <w:rFonts w:ascii="Times New Roman" w:hAnsi="Times New Roman"/>
          <w:sz w:val="24"/>
          <w:szCs w:val="24"/>
        </w:rPr>
        <w:t xml:space="preserve">Având în vedere complexitatea, diversitatea și noile responsabilități atribuite Direcției de Asistență Socială a Municipiului Timișoara </w:t>
      </w:r>
      <w:r w:rsidRPr="00C4357E">
        <w:rPr>
          <w:rStyle w:val="titlu01"/>
          <w:rFonts w:ascii="Times New Roman" w:hAnsi="Times New Roman"/>
          <w:bCs/>
          <w:sz w:val="24"/>
          <w:szCs w:val="24"/>
          <w:shd w:val="clear" w:color="auto" w:fill="FFFFFF"/>
        </w:rPr>
        <w:t xml:space="preserve">în conformitate cu H.G. nr.797/2017, </w:t>
      </w:r>
      <w:r w:rsidRPr="00C4357E">
        <w:rPr>
          <w:rFonts w:ascii="Times New Roman" w:hAnsi="Times New Roman"/>
          <w:sz w:val="24"/>
          <w:szCs w:val="24"/>
        </w:rPr>
        <w:t xml:space="preserve">motivăm necesitatea modificării și aprobării organigramei, statului de funcții, și a Regulamentului de Organizare și Funcționare, precum și, aprobarea regulamentelor de organizare și funcționare ale serviciilor sociale furnizate. În H.G. nr.797/2017 la art.4 alin.(3) este prevăzut: </w:t>
      </w:r>
    </w:p>
    <w:p w:rsidR="00C4741A" w:rsidRPr="00C4357E" w:rsidRDefault="00C4741A" w:rsidP="00C4741A">
      <w:pPr>
        <w:spacing w:after="0" w:line="240" w:lineRule="auto"/>
        <w:ind w:firstLine="720"/>
        <w:jc w:val="both"/>
        <w:rPr>
          <w:rFonts w:ascii="Times New Roman" w:hAnsi="Times New Roman"/>
          <w:sz w:val="24"/>
          <w:szCs w:val="24"/>
        </w:rPr>
      </w:pPr>
      <w:r w:rsidRPr="00C4357E">
        <w:rPr>
          <w:rFonts w:ascii="Times New Roman" w:hAnsi="Times New Roman"/>
          <w:sz w:val="24"/>
          <w:szCs w:val="24"/>
        </w:rPr>
        <w:t>”Art.4. (3) La structura de personal prevăzută la alin. (2) se adaugă, după caz, un responsabil de caz la 50 de cazuri pentru copiii pentru care se află în implementare un plan de servicii, un manager de caz la 100 de asistenți personali, un manager de caz la 50 de persoane adulte cu dizabilități aflate în familie, cu planul individual de servicii în implementare, precum și cu măsurile luate în legătură cu adultul cu handicap, un manager de caz la 50 de persoane vârstnice pentru care este în implementare un plan individualizat de asistență și îngrijire, precum și un responsabil de caz la 300 de persoane îndreptățite la beneficii de asistență socială acordate pe baza testării veniturilor.</w:t>
      </w:r>
    </w:p>
    <w:p w:rsidR="00C4741A" w:rsidRPr="00C4357E" w:rsidRDefault="00C4741A" w:rsidP="00C4741A">
      <w:pPr>
        <w:spacing w:after="0" w:line="240" w:lineRule="auto"/>
        <w:ind w:firstLine="720"/>
        <w:jc w:val="both"/>
        <w:rPr>
          <w:rFonts w:ascii="Times New Roman" w:hAnsi="Times New Roman"/>
          <w:sz w:val="24"/>
          <w:szCs w:val="24"/>
        </w:rPr>
      </w:pPr>
      <w:r w:rsidRPr="00C4357E">
        <w:rPr>
          <w:rFonts w:ascii="Times New Roman" w:hAnsi="Times New Roman"/>
          <w:sz w:val="24"/>
          <w:szCs w:val="24"/>
        </w:rPr>
        <w:t>Având în vedere avizul nr.25035/2018 al Agenției</w:t>
      </w:r>
      <w:r>
        <w:rPr>
          <w:rFonts w:ascii="Times New Roman" w:hAnsi="Times New Roman"/>
          <w:sz w:val="24"/>
          <w:szCs w:val="24"/>
        </w:rPr>
        <w:t xml:space="preserve"> </w:t>
      </w:r>
      <w:r w:rsidRPr="00C4357E">
        <w:rPr>
          <w:rFonts w:ascii="Times New Roman" w:hAnsi="Times New Roman"/>
          <w:sz w:val="24"/>
          <w:szCs w:val="24"/>
        </w:rPr>
        <w:t>Naționale a Funcționarilor Publici;</w:t>
      </w:r>
    </w:p>
    <w:p w:rsidR="00C4741A" w:rsidRPr="00C4357E" w:rsidRDefault="00C4741A" w:rsidP="00C4741A">
      <w:pPr>
        <w:pStyle w:val="ListParagraph"/>
        <w:tabs>
          <w:tab w:val="decimal" w:pos="360"/>
          <w:tab w:val="decimal" w:pos="432"/>
        </w:tabs>
        <w:spacing w:after="0" w:line="240" w:lineRule="auto"/>
        <w:jc w:val="both"/>
        <w:rPr>
          <w:rFonts w:ascii="Times New Roman" w:hAnsi="Times New Roman"/>
          <w:b/>
          <w:color w:val="000000"/>
          <w:spacing w:val="-5"/>
          <w:sz w:val="24"/>
          <w:szCs w:val="24"/>
        </w:rPr>
      </w:pPr>
    </w:p>
    <w:p w:rsidR="00C4741A" w:rsidRDefault="00C4741A" w:rsidP="00C4741A">
      <w:pPr>
        <w:pStyle w:val="ListParagraph"/>
        <w:tabs>
          <w:tab w:val="decimal" w:pos="360"/>
        </w:tabs>
        <w:spacing w:after="0" w:line="240" w:lineRule="auto"/>
        <w:ind w:left="0"/>
        <w:jc w:val="both"/>
        <w:rPr>
          <w:rFonts w:ascii="Times New Roman" w:hAnsi="Times New Roman"/>
          <w:b/>
          <w:color w:val="000000"/>
          <w:spacing w:val="-5"/>
          <w:sz w:val="24"/>
          <w:szCs w:val="24"/>
        </w:rPr>
      </w:pPr>
      <w:r w:rsidRPr="00C4357E">
        <w:rPr>
          <w:rFonts w:ascii="Times New Roman" w:hAnsi="Times New Roman"/>
          <w:b/>
          <w:color w:val="000000"/>
          <w:spacing w:val="-5"/>
          <w:sz w:val="24"/>
          <w:szCs w:val="24"/>
        </w:rPr>
        <w:tab/>
      </w:r>
      <w:r w:rsidRPr="00C4357E">
        <w:rPr>
          <w:rFonts w:ascii="Times New Roman" w:hAnsi="Times New Roman"/>
          <w:b/>
          <w:color w:val="000000"/>
          <w:spacing w:val="-5"/>
          <w:sz w:val="24"/>
          <w:szCs w:val="24"/>
        </w:rPr>
        <w:tab/>
      </w:r>
    </w:p>
    <w:p w:rsidR="00C4741A" w:rsidRDefault="00C4741A" w:rsidP="00C4741A">
      <w:pPr>
        <w:pStyle w:val="ListParagraph"/>
        <w:tabs>
          <w:tab w:val="decimal" w:pos="360"/>
        </w:tabs>
        <w:spacing w:after="0" w:line="240" w:lineRule="auto"/>
        <w:ind w:left="0"/>
        <w:jc w:val="both"/>
        <w:rPr>
          <w:rFonts w:ascii="Times New Roman" w:hAnsi="Times New Roman"/>
          <w:b/>
          <w:color w:val="000000"/>
          <w:spacing w:val="-5"/>
          <w:sz w:val="24"/>
          <w:szCs w:val="24"/>
        </w:rPr>
      </w:pPr>
    </w:p>
    <w:p w:rsidR="00C4741A" w:rsidRPr="00C4357E" w:rsidRDefault="00C4741A" w:rsidP="00C4741A">
      <w:pPr>
        <w:pStyle w:val="ListParagraph"/>
        <w:tabs>
          <w:tab w:val="decimal" w:pos="360"/>
        </w:tabs>
        <w:spacing w:after="0" w:line="240" w:lineRule="auto"/>
        <w:ind w:left="0"/>
        <w:jc w:val="both"/>
        <w:rPr>
          <w:rFonts w:ascii="Times New Roman" w:hAnsi="Times New Roman"/>
          <w:b/>
          <w:color w:val="000000"/>
          <w:spacing w:val="-5"/>
          <w:sz w:val="24"/>
          <w:szCs w:val="24"/>
        </w:rPr>
      </w:pPr>
      <w:r w:rsidRPr="00C4357E">
        <w:rPr>
          <w:rFonts w:ascii="Times New Roman" w:hAnsi="Times New Roman"/>
          <w:b/>
          <w:color w:val="000000"/>
          <w:spacing w:val="-5"/>
          <w:sz w:val="24"/>
          <w:szCs w:val="24"/>
        </w:rPr>
        <w:lastRenderedPageBreak/>
        <w:t xml:space="preserve">2.Schimbari preconizate și rezultate așteptate: </w:t>
      </w:r>
    </w:p>
    <w:p w:rsidR="00C4741A" w:rsidRPr="00C4357E" w:rsidRDefault="00C4741A" w:rsidP="00C4741A">
      <w:pPr>
        <w:pStyle w:val="ListParagraph"/>
        <w:tabs>
          <w:tab w:val="decimal" w:pos="360"/>
        </w:tabs>
        <w:spacing w:after="0" w:line="240" w:lineRule="auto"/>
        <w:ind w:left="0"/>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ab/>
      </w:r>
      <w:r>
        <w:rPr>
          <w:rFonts w:ascii="Times New Roman" w:hAnsi="Times New Roman"/>
          <w:bCs/>
          <w:color w:val="000000"/>
          <w:sz w:val="24"/>
          <w:szCs w:val="24"/>
          <w:shd w:val="clear" w:color="auto" w:fill="FFFFFF"/>
        </w:rPr>
        <w:tab/>
      </w:r>
      <w:r w:rsidRPr="00C4357E">
        <w:rPr>
          <w:rFonts w:ascii="Times New Roman" w:hAnsi="Times New Roman"/>
          <w:bCs/>
          <w:color w:val="000000"/>
          <w:sz w:val="24"/>
          <w:szCs w:val="24"/>
          <w:shd w:val="clear" w:color="auto" w:fill="FFFFFF"/>
        </w:rPr>
        <w:t xml:space="preserve">1. Înființarea următoarelor Centre: </w:t>
      </w:r>
      <w:r w:rsidRPr="00C4357E">
        <w:rPr>
          <w:rFonts w:ascii="Times New Roman" w:hAnsi="Times New Roman"/>
          <w:sz w:val="24"/>
          <w:szCs w:val="24"/>
        </w:rPr>
        <w:t xml:space="preserve">Centrul de zi pentru Copiii Străzii, </w:t>
      </w:r>
      <w:r w:rsidRPr="00BB5101">
        <w:rPr>
          <w:rFonts w:ascii="Times New Roman" w:hAnsi="Times New Roman"/>
          <w:sz w:val="24"/>
          <w:szCs w:val="24"/>
        </w:rPr>
        <w:t>Centrul de Zi pentru asistența integrată a adicțiilor</w:t>
      </w:r>
      <w:r w:rsidRPr="00C4357E">
        <w:rPr>
          <w:rFonts w:ascii="Times New Roman" w:hAnsi="Times New Roman"/>
          <w:b/>
          <w:sz w:val="24"/>
          <w:szCs w:val="24"/>
        </w:rPr>
        <w:t xml:space="preserve">, </w:t>
      </w:r>
      <w:r w:rsidRPr="00C4357E">
        <w:rPr>
          <w:rFonts w:ascii="Times New Roman" w:hAnsi="Times New Roman"/>
          <w:sz w:val="24"/>
          <w:szCs w:val="24"/>
        </w:rPr>
        <w:t>Unitate de Îngrijire la Domiciliu pentru persoane adulte cu dizabilități</w:t>
      </w:r>
      <w:r w:rsidRPr="00C4357E">
        <w:rPr>
          <w:rFonts w:ascii="Times New Roman" w:hAnsi="Times New Roman"/>
          <w:bCs/>
          <w:sz w:val="24"/>
          <w:szCs w:val="24"/>
        </w:rPr>
        <w:t xml:space="preserve"> </w:t>
      </w:r>
    </w:p>
    <w:p w:rsidR="00C4741A" w:rsidRPr="007050FB" w:rsidRDefault="00C4741A" w:rsidP="00C4741A">
      <w:pPr>
        <w:pStyle w:val="ListParagraph"/>
        <w:tabs>
          <w:tab w:val="decimal" w:pos="360"/>
        </w:tabs>
        <w:spacing w:after="0" w:line="240" w:lineRule="auto"/>
        <w:ind w:left="0"/>
        <w:jc w:val="both"/>
        <w:rPr>
          <w:rFonts w:ascii="Times New Roman" w:hAnsi="Times New Roman"/>
          <w:bCs/>
          <w:color w:val="000000"/>
          <w:sz w:val="24"/>
          <w:szCs w:val="24"/>
          <w:shd w:val="clear" w:color="auto" w:fill="FFFFFF"/>
        </w:rPr>
      </w:pPr>
      <w:r w:rsidRPr="00C4357E">
        <w:rPr>
          <w:rFonts w:ascii="Times New Roman" w:hAnsi="Times New Roman"/>
          <w:bCs/>
          <w:color w:val="000000"/>
          <w:sz w:val="24"/>
          <w:szCs w:val="24"/>
          <w:shd w:val="clear" w:color="auto" w:fill="FFFFFF"/>
        </w:rPr>
        <w:tab/>
      </w:r>
      <w:r w:rsidRPr="00C4357E">
        <w:rPr>
          <w:rFonts w:ascii="Times New Roman" w:hAnsi="Times New Roman"/>
          <w:bCs/>
          <w:color w:val="000000"/>
          <w:sz w:val="24"/>
          <w:szCs w:val="24"/>
          <w:shd w:val="clear" w:color="auto" w:fill="FFFFFF"/>
        </w:rPr>
        <w:tab/>
        <w:t xml:space="preserve">2. Modificarea denumirilor următoarelor Centre: </w:t>
      </w:r>
      <w:r w:rsidRPr="00C4357E">
        <w:rPr>
          <w:rFonts w:ascii="Times New Roman" w:hAnsi="Times New Roman"/>
          <w:sz w:val="24"/>
          <w:szCs w:val="24"/>
        </w:rPr>
        <w:t>Servicii la domiciliu destinate persoanelor adulte cu dizabilități prin asistent personal</w:t>
      </w:r>
      <w:r w:rsidRPr="00C4357E">
        <w:rPr>
          <w:rFonts w:ascii="Times New Roman" w:hAnsi="Times New Roman"/>
          <w:bCs/>
          <w:color w:val="000000"/>
          <w:sz w:val="24"/>
          <w:szCs w:val="24"/>
          <w:shd w:val="clear" w:color="auto" w:fill="FFFFFF"/>
        </w:rPr>
        <w:t xml:space="preserve">, </w:t>
      </w:r>
      <w:r w:rsidRPr="007050FB">
        <w:rPr>
          <w:rFonts w:ascii="Times New Roman" w:hAnsi="Times New Roman"/>
          <w:sz w:val="24"/>
          <w:szCs w:val="24"/>
        </w:rPr>
        <w:t>Centrul de Incluziune social și relația cu minoritățile</w:t>
      </w:r>
      <w:r w:rsidRPr="007050FB">
        <w:rPr>
          <w:rFonts w:ascii="Times New Roman" w:hAnsi="Times New Roman"/>
          <w:bCs/>
          <w:color w:val="000000"/>
          <w:sz w:val="24"/>
          <w:szCs w:val="24"/>
          <w:shd w:val="clear" w:color="auto" w:fill="FFFFFF"/>
        </w:rPr>
        <w:t xml:space="preserve">, </w:t>
      </w:r>
      <w:r w:rsidRPr="007050FB">
        <w:rPr>
          <w:rFonts w:ascii="Times New Roman" w:hAnsi="Times New Roman"/>
          <w:sz w:val="24"/>
          <w:szCs w:val="24"/>
        </w:rPr>
        <w:t>Centrul de suport pentru situații de urgență/criză</w:t>
      </w:r>
      <w:r w:rsidR="007050FB">
        <w:rPr>
          <w:rFonts w:ascii="Times New Roman" w:hAnsi="Times New Roman"/>
          <w:bCs/>
          <w:color w:val="000000"/>
          <w:sz w:val="24"/>
          <w:szCs w:val="24"/>
          <w:shd w:val="clear" w:color="auto" w:fill="FFFFFF"/>
        </w:rPr>
        <w:t>.</w:t>
      </w:r>
    </w:p>
    <w:p w:rsidR="00C4741A" w:rsidRPr="00C4357E" w:rsidRDefault="00C4741A" w:rsidP="00C4741A">
      <w:pPr>
        <w:pStyle w:val="ListParagraph"/>
        <w:tabs>
          <w:tab w:val="decimal" w:pos="360"/>
        </w:tabs>
        <w:spacing w:after="0" w:line="240" w:lineRule="auto"/>
        <w:ind w:left="0"/>
        <w:jc w:val="both"/>
        <w:rPr>
          <w:rFonts w:ascii="Times New Roman" w:hAnsi="Times New Roman"/>
          <w:b/>
          <w:color w:val="000000"/>
          <w:spacing w:val="-5"/>
          <w:sz w:val="24"/>
          <w:szCs w:val="24"/>
        </w:rPr>
      </w:pPr>
      <w:r w:rsidRPr="00C4357E">
        <w:rPr>
          <w:rFonts w:ascii="Times New Roman" w:eastAsia="Times New Roman" w:hAnsi="Times New Roman"/>
          <w:sz w:val="24"/>
          <w:szCs w:val="24"/>
          <w:lang w:eastAsia="ro-RO"/>
        </w:rPr>
        <w:tab/>
      </w:r>
      <w:r w:rsidRPr="00C4357E">
        <w:rPr>
          <w:rFonts w:ascii="Times New Roman" w:eastAsia="Times New Roman" w:hAnsi="Times New Roman"/>
          <w:sz w:val="24"/>
          <w:szCs w:val="24"/>
          <w:lang w:eastAsia="ro-RO"/>
        </w:rPr>
        <w:tab/>
        <w:t>3. Modificarea Regulamentului de Organizare și Funcționare al Direcției de Asistență Socială a Municipiului Timișoara .</w:t>
      </w:r>
    </w:p>
    <w:p w:rsidR="00C4741A" w:rsidRPr="00C4357E" w:rsidRDefault="00C4741A" w:rsidP="00C4741A">
      <w:pPr>
        <w:pStyle w:val="ListParagraph"/>
        <w:tabs>
          <w:tab w:val="decimal" w:pos="360"/>
        </w:tabs>
        <w:spacing w:after="0" w:line="240" w:lineRule="auto"/>
        <w:ind w:left="0"/>
        <w:jc w:val="both"/>
        <w:rPr>
          <w:rFonts w:ascii="Times New Roman" w:hAnsi="Times New Roman"/>
          <w:color w:val="000000"/>
          <w:spacing w:val="-5"/>
          <w:sz w:val="24"/>
          <w:szCs w:val="24"/>
        </w:rPr>
      </w:pPr>
      <w:r w:rsidRPr="00C4357E">
        <w:rPr>
          <w:rFonts w:ascii="Times New Roman" w:hAnsi="Times New Roman"/>
          <w:b/>
          <w:color w:val="000000"/>
          <w:spacing w:val="-5"/>
          <w:sz w:val="24"/>
          <w:szCs w:val="24"/>
        </w:rPr>
        <w:tab/>
      </w:r>
      <w:r w:rsidRPr="00C4357E">
        <w:rPr>
          <w:rFonts w:ascii="Times New Roman" w:hAnsi="Times New Roman"/>
          <w:b/>
          <w:color w:val="000000"/>
          <w:spacing w:val="-5"/>
          <w:sz w:val="24"/>
          <w:szCs w:val="24"/>
        </w:rPr>
        <w:tab/>
      </w:r>
      <w:r w:rsidRPr="00C4357E">
        <w:rPr>
          <w:rFonts w:ascii="Times New Roman" w:hAnsi="Times New Roman"/>
          <w:color w:val="000000"/>
          <w:spacing w:val="-5"/>
          <w:sz w:val="24"/>
          <w:szCs w:val="24"/>
        </w:rPr>
        <w:t xml:space="preserve">4. </w:t>
      </w:r>
      <w:r w:rsidR="007050FB">
        <w:rPr>
          <w:rFonts w:ascii="Times New Roman" w:hAnsi="Times New Roman"/>
          <w:color w:val="000000"/>
          <w:spacing w:val="-5"/>
          <w:sz w:val="24"/>
          <w:szCs w:val="24"/>
        </w:rPr>
        <w:t>Modificarea și a</w:t>
      </w:r>
      <w:r w:rsidRPr="00C4357E">
        <w:rPr>
          <w:rFonts w:ascii="Times New Roman" w:hAnsi="Times New Roman"/>
          <w:color w:val="000000"/>
          <w:spacing w:val="-5"/>
          <w:sz w:val="24"/>
          <w:szCs w:val="24"/>
        </w:rPr>
        <w:t>probarea Regulamentelor de Organizare și Funcționare pentru tipurile de servicii conform H.G. nr.867/2015 pentru aprobarea Nomenclatorul serviciilor sociale, precum și regulamentele-cadru de organizare și funcționare a serviciilor sociale.</w:t>
      </w:r>
    </w:p>
    <w:p w:rsidR="00C4741A" w:rsidRPr="00C4357E" w:rsidRDefault="00C4741A" w:rsidP="00C4741A">
      <w:pPr>
        <w:pStyle w:val="ListParagraph"/>
        <w:tabs>
          <w:tab w:val="decimal" w:pos="360"/>
        </w:tabs>
        <w:spacing w:after="0" w:line="240" w:lineRule="auto"/>
        <w:ind w:left="0"/>
        <w:jc w:val="both"/>
        <w:rPr>
          <w:rFonts w:ascii="Times New Roman" w:hAnsi="Times New Roman"/>
          <w:color w:val="000000"/>
          <w:spacing w:val="-5"/>
          <w:sz w:val="24"/>
          <w:szCs w:val="24"/>
        </w:rPr>
      </w:pPr>
      <w:r w:rsidRPr="00C4357E">
        <w:rPr>
          <w:rFonts w:ascii="Times New Roman" w:hAnsi="Times New Roman"/>
          <w:color w:val="000000"/>
          <w:spacing w:val="-5"/>
          <w:sz w:val="24"/>
          <w:szCs w:val="24"/>
        </w:rPr>
        <w:tab/>
      </w:r>
      <w:r w:rsidRPr="00C4357E">
        <w:rPr>
          <w:rFonts w:ascii="Times New Roman" w:hAnsi="Times New Roman"/>
          <w:color w:val="000000"/>
          <w:spacing w:val="-5"/>
          <w:sz w:val="24"/>
          <w:szCs w:val="24"/>
        </w:rPr>
        <w:tab/>
        <w:t>5. Aprobarea componenței colegiului Director precum și a regulamentului de organizare și funcționare al acestuia.</w:t>
      </w:r>
    </w:p>
    <w:p w:rsidR="00C4741A" w:rsidRPr="00C4357E" w:rsidRDefault="00C4741A" w:rsidP="00C4741A">
      <w:pPr>
        <w:pStyle w:val="ListParagraph"/>
        <w:tabs>
          <w:tab w:val="decimal" w:pos="360"/>
        </w:tabs>
        <w:spacing w:after="0" w:line="240" w:lineRule="auto"/>
        <w:ind w:left="0"/>
        <w:jc w:val="both"/>
        <w:rPr>
          <w:rFonts w:ascii="Times New Roman" w:hAnsi="Times New Roman"/>
          <w:color w:val="000000"/>
          <w:spacing w:val="-5"/>
          <w:sz w:val="24"/>
          <w:szCs w:val="24"/>
        </w:rPr>
      </w:pPr>
      <w:r w:rsidRPr="00C4357E">
        <w:rPr>
          <w:rFonts w:ascii="Times New Roman" w:hAnsi="Times New Roman"/>
          <w:color w:val="000000"/>
          <w:spacing w:val="-5"/>
          <w:sz w:val="24"/>
          <w:szCs w:val="24"/>
        </w:rPr>
        <w:tab/>
      </w:r>
      <w:r w:rsidRPr="00C4357E">
        <w:rPr>
          <w:rFonts w:ascii="Times New Roman" w:hAnsi="Times New Roman"/>
          <w:color w:val="000000"/>
          <w:spacing w:val="-5"/>
          <w:sz w:val="24"/>
          <w:szCs w:val="24"/>
        </w:rPr>
        <w:tab/>
        <w:t>6. Modificarea statului de funcții al Direcției de Asistență Socilă a Municipiului Timișoara.</w:t>
      </w:r>
    </w:p>
    <w:p w:rsidR="00C4741A" w:rsidRPr="00C4357E" w:rsidRDefault="00C4741A" w:rsidP="00C4741A">
      <w:pPr>
        <w:pStyle w:val="ListParagraph"/>
        <w:tabs>
          <w:tab w:val="decimal" w:pos="360"/>
        </w:tabs>
        <w:spacing w:after="0" w:line="240" w:lineRule="auto"/>
        <w:ind w:left="0"/>
        <w:jc w:val="both"/>
        <w:rPr>
          <w:rFonts w:ascii="Times New Roman" w:hAnsi="Times New Roman"/>
          <w:color w:val="000000"/>
          <w:spacing w:val="-5"/>
          <w:sz w:val="24"/>
          <w:szCs w:val="24"/>
        </w:rPr>
      </w:pPr>
      <w:r w:rsidRPr="00C4357E">
        <w:rPr>
          <w:rFonts w:ascii="Times New Roman" w:hAnsi="Times New Roman"/>
          <w:color w:val="000000"/>
          <w:spacing w:val="-5"/>
          <w:sz w:val="24"/>
          <w:szCs w:val="24"/>
        </w:rPr>
        <w:tab/>
      </w:r>
      <w:r w:rsidRPr="00C4357E">
        <w:rPr>
          <w:rFonts w:ascii="Times New Roman" w:hAnsi="Times New Roman"/>
          <w:color w:val="000000"/>
          <w:spacing w:val="-5"/>
          <w:sz w:val="24"/>
          <w:szCs w:val="24"/>
        </w:rPr>
        <w:tab/>
        <w:t>7. Modificarea numărului de posturi la Centre/Complexe/Servicii pentru respectarea prevederilor H.G.</w:t>
      </w:r>
      <w:r w:rsidRPr="00C4357E">
        <w:rPr>
          <w:rFonts w:ascii="Times New Roman" w:hAnsi="Times New Roman"/>
          <w:b/>
          <w:color w:val="000000"/>
          <w:spacing w:val="-5"/>
          <w:sz w:val="24"/>
          <w:szCs w:val="24"/>
        </w:rPr>
        <w:t xml:space="preserve"> </w:t>
      </w:r>
      <w:r w:rsidRPr="00C4357E">
        <w:rPr>
          <w:rFonts w:ascii="Times New Roman" w:hAnsi="Times New Roman"/>
          <w:color w:val="000000"/>
          <w:spacing w:val="-5"/>
          <w:sz w:val="24"/>
          <w:szCs w:val="24"/>
        </w:rPr>
        <w:t>nr.797/2017,</w:t>
      </w:r>
      <w:r w:rsidRPr="00C4357E">
        <w:rPr>
          <w:rFonts w:ascii="Times New Roman" w:hAnsi="Times New Roman"/>
          <w:b/>
          <w:color w:val="000000"/>
          <w:spacing w:val="-5"/>
          <w:sz w:val="24"/>
          <w:szCs w:val="24"/>
        </w:rPr>
        <w:t xml:space="preserve"> </w:t>
      </w:r>
      <w:r w:rsidRPr="00C4357E">
        <w:rPr>
          <w:rFonts w:ascii="Times New Roman" w:hAnsi="Times New Roman"/>
          <w:color w:val="000000"/>
          <w:spacing w:val="-5"/>
          <w:sz w:val="24"/>
          <w:szCs w:val="24"/>
        </w:rPr>
        <w:t>în cadrul Direcției de Asistență Socială a Municipiului Timișoara.</w:t>
      </w:r>
    </w:p>
    <w:p w:rsidR="00C4741A" w:rsidRPr="00C4357E" w:rsidRDefault="00C4741A" w:rsidP="00C4741A">
      <w:pPr>
        <w:pStyle w:val="ListParagraph"/>
        <w:tabs>
          <w:tab w:val="decimal" w:pos="360"/>
        </w:tabs>
        <w:spacing w:after="0" w:line="240" w:lineRule="auto"/>
        <w:ind w:left="0"/>
        <w:jc w:val="both"/>
        <w:rPr>
          <w:rFonts w:ascii="Times New Roman" w:hAnsi="Times New Roman"/>
          <w:b/>
          <w:color w:val="000000"/>
          <w:spacing w:val="-5"/>
          <w:sz w:val="24"/>
          <w:szCs w:val="24"/>
        </w:rPr>
      </w:pPr>
      <w:r w:rsidRPr="00C4357E">
        <w:rPr>
          <w:rFonts w:ascii="Times New Roman" w:hAnsi="Times New Roman"/>
          <w:color w:val="000000"/>
          <w:spacing w:val="-5"/>
          <w:sz w:val="24"/>
          <w:szCs w:val="24"/>
        </w:rPr>
        <w:tab/>
      </w:r>
      <w:r w:rsidRPr="00C4357E">
        <w:rPr>
          <w:rFonts w:ascii="Times New Roman" w:hAnsi="Times New Roman"/>
          <w:color w:val="000000"/>
          <w:spacing w:val="-5"/>
          <w:sz w:val="24"/>
          <w:szCs w:val="24"/>
        </w:rPr>
        <w:tab/>
      </w:r>
    </w:p>
    <w:p w:rsidR="00C4741A" w:rsidRPr="00C4357E" w:rsidRDefault="00C4741A" w:rsidP="00C4741A">
      <w:pPr>
        <w:pStyle w:val="ListParagraph"/>
        <w:numPr>
          <w:ilvl w:val="0"/>
          <w:numId w:val="1"/>
        </w:numPr>
        <w:tabs>
          <w:tab w:val="decimal" w:pos="360"/>
          <w:tab w:val="decimal" w:pos="432"/>
        </w:tabs>
        <w:spacing w:after="0" w:line="240" w:lineRule="auto"/>
        <w:ind w:right="3024"/>
        <w:jc w:val="both"/>
        <w:rPr>
          <w:rFonts w:ascii="Times New Roman" w:hAnsi="Times New Roman"/>
          <w:b/>
          <w:color w:val="000000"/>
          <w:spacing w:val="15"/>
          <w:sz w:val="24"/>
          <w:szCs w:val="24"/>
        </w:rPr>
      </w:pPr>
      <w:r w:rsidRPr="00C4357E">
        <w:rPr>
          <w:rFonts w:ascii="Times New Roman" w:hAnsi="Times New Roman"/>
          <w:b/>
          <w:color w:val="000000"/>
          <w:spacing w:val="15"/>
          <w:sz w:val="24"/>
          <w:szCs w:val="24"/>
        </w:rPr>
        <w:t>Alte informatii - nu este cazul</w:t>
      </w:r>
    </w:p>
    <w:p w:rsidR="00C4741A" w:rsidRPr="00C4357E" w:rsidRDefault="00C4741A" w:rsidP="00C4741A">
      <w:pPr>
        <w:pStyle w:val="ListParagraph"/>
        <w:spacing w:after="0" w:line="240" w:lineRule="auto"/>
        <w:jc w:val="both"/>
        <w:rPr>
          <w:rFonts w:ascii="Times New Roman" w:hAnsi="Times New Roman"/>
          <w:b/>
          <w:spacing w:val="-1"/>
          <w:sz w:val="24"/>
          <w:szCs w:val="24"/>
        </w:rPr>
      </w:pPr>
    </w:p>
    <w:p w:rsidR="00C4741A" w:rsidRPr="00C4357E" w:rsidRDefault="00C4741A" w:rsidP="00C4741A">
      <w:pPr>
        <w:pStyle w:val="ListParagraph"/>
        <w:numPr>
          <w:ilvl w:val="0"/>
          <w:numId w:val="1"/>
        </w:numPr>
        <w:spacing w:after="0" w:line="240" w:lineRule="auto"/>
        <w:jc w:val="both"/>
        <w:rPr>
          <w:rFonts w:ascii="Times New Roman" w:hAnsi="Times New Roman"/>
          <w:b/>
          <w:spacing w:val="-1"/>
          <w:sz w:val="24"/>
          <w:szCs w:val="24"/>
        </w:rPr>
      </w:pPr>
      <w:r w:rsidRPr="00C4357E">
        <w:rPr>
          <w:rFonts w:ascii="Times New Roman" w:hAnsi="Times New Roman"/>
          <w:b/>
          <w:spacing w:val="-1"/>
          <w:sz w:val="24"/>
          <w:szCs w:val="24"/>
        </w:rPr>
        <w:t>Concluzii</w:t>
      </w:r>
    </w:p>
    <w:p w:rsidR="00C4741A" w:rsidRPr="00C4357E" w:rsidRDefault="00C4741A" w:rsidP="00C4741A">
      <w:pPr>
        <w:pStyle w:val="NoSpacing"/>
        <w:jc w:val="both"/>
        <w:rPr>
          <w:rFonts w:ascii="Times New Roman" w:hAnsi="Times New Roman"/>
          <w:spacing w:val="-2"/>
          <w:sz w:val="24"/>
          <w:szCs w:val="24"/>
        </w:rPr>
      </w:pPr>
      <w:r w:rsidRPr="00C4357E">
        <w:rPr>
          <w:rFonts w:ascii="Times New Roman" w:hAnsi="Times New Roman"/>
          <w:sz w:val="24"/>
          <w:szCs w:val="24"/>
        </w:rPr>
        <w:t xml:space="preserve">              Pentru motivele expuse mai sus, propunem modificarea și aprobarea Organigramei, Statului de Funcții și Regulamentului de organizare şi funcționare ale Direcția de Asistență Socială a Municipiului Timișoara, precum şi aprobarea regulamentelor de organizare și funcționare ale serviciilor sociale furnizate</w:t>
      </w:r>
    </w:p>
    <w:p w:rsidR="00C4741A" w:rsidRPr="00C4357E" w:rsidRDefault="00C4741A" w:rsidP="00C4741A">
      <w:pPr>
        <w:pStyle w:val="NoSpacing"/>
        <w:ind w:left="720"/>
        <w:rPr>
          <w:rFonts w:ascii="Times New Roman" w:hAnsi="Times New Roman"/>
          <w:spacing w:val="-2"/>
          <w:sz w:val="24"/>
          <w:szCs w:val="24"/>
        </w:rPr>
      </w:pPr>
    </w:p>
    <w:p w:rsidR="00C4741A" w:rsidRPr="00C4357E" w:rsidRDefault="00C4741A" w:rsidP="00C4741A">
      <w:pPr>
        <w:pStyle w:val="NoSpacing"/>
        <w:ind w:left="720"/>
        <w:rPr>
          <w:rFonts w:ascii="Times New Roman" w:hAnsi="Times New Roman"/>
          <w:spacing w:val="-2"/>
          <w:sz w:val="24"/>
          <w:szCs w:val="24"/>
        </w:rPr>
      </w:pPr>
    </w:p>
    <w:p w:rsidR="00C4741A" w:rsidRPr="00C4357E" w:rsidRDefault="00C4741A" w:rsidP="00C4741A">
      <w:pPr>
        <w:pStyle w:val="NoSpacing"/>
        <w:ind w:left="720"/>
        <w:rPr>
          <w:rFonts w:ascii="Times New Roman" w:hAnsi="Times New Roman"/>
          <w:spacing w:val="-2"/>
          <w:sz w:val="24"/>
          <w:szCs w:val="24"/>
        </w:rPr>
      </w:pPr>
    </w:p>
    <w:p w:rsidR="00C4741A" w:rsidRPr="00C4357E" w:rsidRDefault="00C4741A" w:rsidP="00C4741A">
      <w:pPr>
        <w:pStyle w:val="NoSpacing"/>
        <w:ind w:left="720"/>
        <w:rPr>
          <w:rFonts w:ascii="Times New Roman" w:hAnsi="Times New Roman"/>
          <w:spacing w:val="-2"/>
          <w:sz w:val="24"/>
          <w:szCs w:val="24"/>
        </w:rPr>
      </w:pPr>
    </w:p>
    <w:p w:rsidR="00C4741A" w:rsidRPr="00C4357E" w:rsidRDefault="00C4741A" w:rsidP="00C4741A">
      <w:pPr>
        <w:pStyle w:val="NoSpacing"/>
        <w:ind w:left="720"/>
        <w:rPr>
          <w:rFonts w:ascii="Times New Roman" w:hAnsi="Times New Roman"/>
          <w:spacing w:val="-2"/>
          <w:sz w:val="24"/>
          <w:szCs w:val="24"/>
        </w:rPr>
      </w:pPr>
    </w:p>
    <w:p w:rsidR="00C4741A" w:rsidRPr="00C4357E" w:rsidRDefault="00C4741A" w:rsidP="00C4741A">
      <w:pPr>
        <w:pStyle w:val="NoSpacing"/>
        <w:jc w:val="both"/>
        <w:rPr>
          <w:rFonts w:ascii="Times New Roman" w:hAnsi="Times New Roman"/>
          <w:color w:val="000000"/>
          <w:spacing w:val="-1"/>
          <w:sz w:val="24"/>
          <w:szCs w:val="24"/>
        </w:rPr>
      </w:pPr>
    </w:p>
    <w:p w:rsidR="00C4741A" w:rsidRPr="004845C7" w:rsidRDefault="00C4741A" w:rsidP="00C4741A">
      <w:pPr>
        <w:spacing w:after="0" w:line="240" w:lineRule="auto"/>
        <w:ind w:firstLine="360"/>
        <w:rPr>
          <w:rFonts w:ascii="Times New Roman" w:hAnsi="Times New Roman"/>
          <w:b/>
          <w:sz w:val="24"/>
          <w:szCs w:val="24"/>
        </w:rPr>
      </w:pPr>
      <w:r w:rsidRPr="004845C7">
        <w:rPr>
          <w:rFonts w:ascii="Times New Roman" w:hAnsi="Times New Roman"/>
          <w:b/>
          <w:sz w:val="24"/>
          <w:szCs w:val="24"/>
        </w:rPr>
        <w:t xml:space="preserve">      PRIMAR,                                                                                                              VICEPRIMAR,</w:t>
      </w:r>
    </w:p>
    <w:p w:rsidR="00C4741A" w:rsidRPr="004845C7" w:rsidRDefault="00C4741A" w:rsidP="00C4741A">
      <w:pPr>
        <w:spacing w:after="0" w:line="240" w:lineRule="auto"/>
        <w:ind w:firstLine="360"/>
        <w:rPr>
          <w:rFonts w:ascii="Times New Roman" w:hAnsi="Times New Roman"/>
          <w:b/>
          <w:sz w:val="24"/>
          <w:szCs w:val="24"/>
        </w:rPr>
      </w:pPr>
      <w:r w:rsidRPr="004845C7">
        <w:rPr>
          <w:rFonts w:ascii="Times New Roman" w:hAnsi="Times New Roman"/>
          <w:b/>
          <w:sz w:val="24"/>
          <w:szCs w:val="24"/>
        </w:rPr>
        <w:t xml:space="preserve">NICOLAE ROBU                                                                                                     FARKAS IMRE    </w:t>
      </w:r>
    </w:p>
    <w:p w:rsidR="00C4741A" w:rsidRPr="004845C7" w:rsidRDefault="00C4741A" w:rsidP="00C4741A">
      <w:pPr>
        <w:spacing w:after="0" w:line="240" w:lineRule="auto"/>
        <w:jc w:val="both"/>
        <w:rPr>
          <w:rFonts w:ascii="Times New Roman" w:hAnsi="Times New Roman"/>
          <w:sz w:val="24"/>
          <w:szCs w:val="24"/>
        </w:rPr>
      </w:pPr>
    </w:p>
    <w:p w:rsidR="00C4741A" w:rsidRPr="004845C7" w:rsidRDefault="00C4741A" w:rsidP="00C4741A">
      <w:pPr>
        <w:jc w:val="both"/>
        <w:rPr>
          <w:rFonts w:ascii="Times New Roman" w:hAnsi="Times New Roman"/>
          <w:sz w:val="24"/>
          <w:szCs w:val="24"/>
        </w:rPr>
      </w:pPr>
    </w:p>
    <w:p w:rsidR="00C4741A" w:rsidRPr="004845C7" w:rsidRDefault="00C4741A" w:rsidP="00C4741A">
      <w:pPr>
        <w:spacing w:after="0" w:line="240" w:lineRule="auto"/>
        <w:jc w:val="center"/>
        <w:rPr>
          <w:rFonts w:ascii="Times New Roman" w:hAnsi="Times New Roman"/>
          <w:sz w:val="24"/>
          <w:szCs w:val="24"/>
          <w:lang w:val="es-ES"/>
        </w:rPr>
      </w:pPr>
      <w:r w:rsidRPr="004845C7">
        <w:rPr>
          <w:rFonts w:ascii="Times New Roman" w:hAnsi="Times New Roman"/>
          <w:b/>
          <w:sz w:val="24"/>
          <w:szCs w:val="24"/>
          <w:lang w:val="es-ES"/>
        </w:rPr>
        <w:t>DIRECTOR GENERAL,</w:t>
      </w:r>
    </w:p>
    <w:p w:rsidR="00C4741A" w:rsidRPr="004845C7" w:rsidRDefault="00C4741A" w:rsidP="00C4741A">
      <w:pPr>
        <w:pStyle w:val="BodyTextIndent"/>
        <w:ind w:left="0"/>
        <w:jc w:val="center"/>
        <w:rPr>
          <w:rFonts w:ascii="Times New Roman" w:hAnsi="Times New Roman"/>
          <w:b/>
          <w:sz w:val="24"/>
          <w:szCs w:val="24"/>
          <w:lang w:val="es-ES"/>
        </w:rPr>
      </w:pPr>
      <w:r w:rsidRPr="004845C7">
        <w:rPr>
          <w:rFonts w:ascii="Times New Roman" w:hAnsi="Times New Roman"/>
          <w:b/>
          <w:sz w:val="24"/>
          <w:szCs w:val="24"/>
          <w:lang w:val="es-ES"/>
        </w:rPr>
        <w:t>jr.RODICA SURDUCAN</w:t>
      </w:r>
    </w:p>
    <w:p w:rsidR="00C4741A" w:rsidRPr="004845C7" w:rsidRDefault="00C4741A" w:rsidP="00C4741A">
      <w:pPr>
        <w:jc w:val="both"/>
        <w:rPr>
          <w:rFonts w:ascii="Times New Roman" w:hAnsi="Times New Roman"/>
          <w:sz w:val="24"/>
          <w:szCs w:val="24"/>
        </w:rPr>
      </w:pPr>
    </w:p>
    <w:p w:rsidR="00C4741A" w:rsidRDefault="00C4741A" w:rsidP="00C4741A">
      <w:pPr>
        <w:jc w:val="both"/>
        <w:rPr>
          <w:rFonts w:ascii="Times New Roman" w:hAnsi="Times New Roman"/>
          <w:sz w:val="24"/>
          <w:szCs w:val="24"/>
        </w:rPr>
      </w:pPr>
    </w:p>
    <w:p w:rsidR="00C4741A" w:rsidRPr="00C4357E" w:rsidRDefault="00C4741A" w:rsidP="00C4741A">
      <w:pPr>
        <w:jc w:val="right"/>
        <w:rPr>
          <w:rFonts w:ascii="Times New Roman" w:hAnsi="Times New Roman"/>
          <w:sz w:val="24"/>
          <w:szCs w:val="24"/>
        </w:rPr>
      </w:pPr>
      <w:r w:rsidRPr="00C4357E">
        <w:rPr>
          <w:rFonts w:ascii="Times New Roman" w:hAnsi="Times New Roman"/>
          <w:sz w:val="24"/>
          <w:szCs w:val="24"/>
        </w:rPr>
        <w:t>Cod FO53-03,Ver.1</w:t>
      </w:r>
    </w:p>
    <w:p w:rsidR="000D3AE8" w:rsidRDefault="000D3AE8" w:rsidP="002A591E">
      <w:pPr>
        <w:pStyle w:val="NoSpacing"/>
        <w:jc w:val="center"/>
        <w:rPr>
          <w:rFonts w:ascii="Times New Roman" w:hAnsi="Times New Roman"/>
          <w:sz w:val="24"/>
          <w:szCs w:val="24"/>
        </w:rPr>
      </w:pPr>
    </w:p>
    <w:sectPr w:rsidR="000D3AE8" w:rsidSect="00C21AD2">
      <w:headerReference w:type="default" r:id="rId7"/>
      <w:footerReference w:type="default" r:id="rId8"/>
      <w:pgSz w:w="11906" w:h="16838" w:code="9"/>
      <w:pgMar w:top="1417"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B9A" w:rsidRDefault="003F1B9A" w:rsidP="005F3A6D">
      <w:pPr>
        <w:spacing w:after="0" w:line="240" w:lineRule="auto"/>
      </w:pPr>
      <w:r>
        <w:separator/>
      </w:r>
    </w:p>
  </w:endnote>
  <w:endnote w:type="continuationSeparator" w:id="1">
    <w:p w:rsidR="003F1B9A" w:rsidRDefault="003F1B9A"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9" w:rsidRPr="00D22B6E" w:rsidRDefault="003925CF"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17.3pt;margin-top:-3.85pt;width:557.85pt;height:42.1pt;z-index:-251658752" arcsize="10923f"/>
      </w:pict>
    </w:r>
    <w:r w:rsidR="001816B9" w:rsidRPr="00D22B6E">
      <w:rPr>
        <w:rFonts w:ascii="Times New Roman" w:hAnsi="Times New Roman"/>
      </w:rPr>
      <w:t>*Sediu administrativ: S</w:t>
    </w:r>
    <w:r w:rsidR="00804D7E">
      <w:rPr>
        <w:rFonts w:ascii="Times New Roman" w:hAnsi="Times New Roman"/>
      </w:rPr>
      <w:t>tr. Ioan Plavo</w:t>
    </w:r>
    <w:r w:rsidR="00A616A4">
      <w:rPr>
        <w:rFonts w:ascii="Times New Roman" w:hAnsi="Times New Roman"/>
      </w:rPr>
      <w:t>ș</w:t>
    </w:r>
    <w:r w:rsidR="00804D7E">
      <w:rPr>
        <w:rFonts w:ascii="Times New Roman" w:hAnsi="Times New Roman"/>
      </w:rPr>
      <w:t>in</w:t>
    </w:r>
    <w:r w:rsidR="00A616A4">
      <w:rPr>
        <w:rFonts w:ascii="Times New Roman" w:hAnsi="Times New Roman"/>
      </w:rPr>
      <w:t>,</w:t>
    </w:r>
    <w:r w:rsidR="00804D7E">
      <w:rPr>
        <w:rFonts w:ascii="Times New Roman" w:hAnsi="Times New Roman"/>
      </w:rPr>
      <w:t xml:space="preserve"> Nr. 21 Tel</w:t>
    </w:r>
    <w:r w:rsidR="001816B9" w:rsidRPr="00D22B6E">
      <w:rPr>
        <w:rFonts w:ascii="Times New Roman" w:hAnsi="Times New Roman"/>
      </w:rPr>
      <w:t xml:space="preserve">: </w:t>
    </w:r>
    <w:r w:rsidR="00804D7E">
      <w:rPr>
        <w:rFonts w:ascii="Times New Roman" w:hAnsi="Times New Roman"/>
      </w:rPr>
      <w:t>0356/416050 Fax: 0356/416049</w:t>
    </w:r>
    <w:r w:rsidR="001816B9"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1816B9" w:rsidP="001816B9">
    <w:pPr>
      <w:pStyle w:val="NoSpacing"/>
      <w:jc w:val="center"/>
      <w:rPr>
        <w:rFonts w:ascii="Times New Roman" w:hAnsi="Times New Roman"/>
      </w:rPr>
    </w:pPr>
    <w:r w:rsidRPr="00D22B6E">
      <w:rPr>
        <w:rFonts w:ascii="Times New Roman" w:hAnsi="Times New Roman"/>
      </w:rPr>
      <w:t xml:space="preserve">e-mail: </w:t>
    </w:r>
    <w:r w:rsidR="00F462F5">
      <w:rPr>
        <w:rFonts w:ascii="Times New Roman" w:hAnsi="Times New Roman"/>
      </w:rPr>
      <w:t>asistentasocialatm@gmail.com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B9A" w:rsidRDefault="003F1B9A" w:rsidP="005F3A6D">
      <w:pPr>
        <w:spacing w:after="0" w:line="240" w:lineRule="auto"/>
      </w:pPr>
      <w:r>
        <w:separator/>
      </w:r>
    </w:p>
  </w:footnote>
  <w:footnote w:type="continuationSeparator" w:id="1">
    <w:p w:rsidR="003F1B9A" w:rsidRDefault="003F1B9A"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8A5797" w:rsidP="00C21AD2">
    <w:pPr>
      <w:pStyle w:val="NoSpacing"/>
      <w:ind w:left="-284"/>
      <w:jc w:val="center"/>
      <w:rPr>
        <w:rFonts w:ascii="Times New Roman" w:hAnsi="Times New Roman"/>
        <w:sz w:val="24"/>
        <w:szCs w:val="24"/>
      </w:rPr>
    </w:pPr>
    <w:r>
      <w:rPr>
        <w:rFonts w:ascii="Times New Roman" w:hAnsi="Times New Roman"/>
        <w:i/>
        <w:noProof/>
        <w:sz w:val="24"/>
        <w:szCs w:val="24"/>
      </w:rPr>
      <w:drawing>
        <wp:anchor distT="0" distB="0" distL="114300" distR="114300" simplePos="0" relativeHeight="251658752" behindDoc="0" locked="0" layoutInCell="1" allowOverlap="1">
          <wp:simplePos x="0" y="0"/>
          <wp:positionH relativeFrom="column">
            <wp:posOffset>5278755</wp:posOffset>
          </wp:positionH>
          <wp:positionV relativeFrom="paragraph">
            <wp:posOffset>-160655</wp:posOffset>
          </wp:positionV>
          <wp:extent cx="1987550" cy="1416050"/>
          <wp:effectExtent l="0" t="0" r="0" b="0"/>
          <wp:wrapNone/>
          <wp:docPr id="6" name="Picture 6" descr="SIGLA_CENTENAR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_CENTENAR_PANTONE"/>
                  <pic:cNvPicPr>
                    <a:picLocks noChangeAspect="1" noChangeArrowheads="1"/>
                  </pic:cNvPicPr>
                </pic:nvPicPr>
                <pic:blipFill>
                  <a:blip r:embed="rId1"/>
                  <a:srcRect/>
                  <a:stretch>
                    <a:fillRect/>
                  </a:stretch>
                </pic:blipFill>
                <pic:spPr bwMode="auto">
                  <a:xfrm>
                    <a:off x="0" y="0"/>
                    <a:ext cx="1987550" cy="1416050"/>
                  </a:xfrm>
                  <a:prstGeom prst="rect">
                    <a:avLst/>
                  </a:prstGeom>
                  <a:noFill/>
                  <a:ln w="9525">
                    <a:noFill/>
                    <a:miter lim="800000"/>
                    <a:headEnd/>
                    <a:tailEnd/>
                  </a:ln>
                </pic:spPr>
              </pic:pic>
            </a:graphicData>
          </a:graphic>
        </wp:anchor>
      </w:drawing>
    </w:r>
    <w:r w:rsidR="003925CF" w:rsidRPr="003925CF">
      <w:rPr>
        <w:noProof/>
      </w:rPr>
      <w:pict>
        <v:roundrect id="_x0000_s2052" style="position:absolute;left:0;text-align:left;margin-left:-17.3pt;margin-top:-5.8pt;width:557.85pt;height:105.5pt;z-index:-251660800;mso-position-horizontal-relative:text;mso-position-vertical-relative:text" arcsize="10923f"/>
      </w:pict>
    </w:r>
    <w:r>
      <w:rPr>
        <w:noProof/>
      </w:rPr>
      <w:drawing>
        <wp:anchor distT="0" distB="0" distL="114300" distR="114300" simplePos="0" relativeHeight="251656704" behindDoc="1" locked="0" layoutInCell="1" allowOverlap="1">
          <wp:simplePos x="0" y="0"/>
          <wp:positionH relativeFrom="column">
            <wp:posOffset>-87630</wp:posOffset>
          </wp:positionH>
          <wp:positionV relativeFrom="paragraph">
            <wp:posOffset>74930</wp:posOffset>
          </wp:positionV>
          <wp:extent cx="641985" cy="940435"/>
          <wp:effectExtent l="19050" t="0" r="5715" b="0"/>
          <wp:wrapNone/>
          <wp:docPr id="1"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srcRect/>
                  <a:stretch>
                    <a:fillRect/>
                  </a:stretch>
                </pic:blipFill>
                <pic:spPr bwMode="auto">
                  <a:xfrm>
                    <a:off x="0" y="0"/>
                    <a:ext cx="641985" cy="940435"/>
                  </a:xfrm>
                  <a:prstGeom prst="rect">
                    <a:avLst/>
                  </a:prstGeom>
                  <a:noFill/>
                  <a:ln w="9525">
                    <a:noFill/>
                    <a:miter lim="800000"/>
                    <a:headEnd/>
                    <a:tailEnd/>
                  </a:ln>
                </pic:spPr>
              </pic:pic>
            </a:graphicData>
          </a:graphic>
        </wp:anchor>
      </w:drawing>
    </w:r>
  </w:p>
  <w:p w:rsidR="00353F6E" w:rsidRPr="00D22B6E" w:rsidRDefault="00353F6E" w:rsidP="007F63D8">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D22B6E" w:rsidRDefault="00D22B6E" w:rsidP="007F63D8">
    <w:pPr>
      <w:pStyle w:val="NoSpacing"/>
      <w:jc w:val="center"/>
      <w:rPr>
        <w:rFonts w:ascii="Times New Roman" w:hAnsi="Times New Roman"/>
        <w:sz w:val="24"/>
        <w:szCs w:val="24"/>
      </w:rPr>
    </w:pPr>
  </w:p>
  <w:p w:rsidR="007F63D8" w:rsidRPr="003C6D5E" w:rsidRDefault="008A5797" w:rsidP="007F63D8">
    <w:pPr>
      <w:pStyle w:val="NoSpacing"/>
      <w:jc w:val="center"/>
      <w:rPr>
        <w:rFonts w:ascii="Times New Roman" w:hAnsi="Times New Roman"/>
        <w:b/>
      </w:rPr>
    </w:pPr>
    <w:r>
      <w:rPr>
        <w:rFonts w:ascii="Times New Roman" w:hAnsi="Times New Roman"/>
        <w:noProof/>
        <w:sz w:val="24"/>
        <w:szCs w:val="24"/>
      </w:rPr>
      <w:drawing>
        <wp:anchor distT="0" distB="0" distL="114300" distR="114300" simplePos="0" relativeHeight="251659776" behindDoc="1" locked="0" layoutInCell="1" allowOverlap="1">
          <wp:simplePos x="0" y="0"/>
          <wp:positionH relativeFrom="column">
            <wp:posOffset>381000</wp:posOffset>
          </wp:positionH>
          <wp:positionV relativeFrom="paragraph">
            <wp:posOffset>8890</wp:posOffset>
          </wp:positionV>
          <wp:extent cx="516890" cy="642620"/>
          <wp:effectExtent l="0" t="0" r="0" b="0"/>
          <wp:wrapNone/>
          <wp:docPr id="7"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3"/>
                  <a:srcRect/>
                  <a:stretch>
                    <a:fillRect/>
                  </a:stretch>
                </pic:blipFill>
                <pic:spPr bwMode="auto">
                  <a:xfrm>
                    <a:off x="0" y="0"/>
                    <a:ext cx="516890" cy="642620"/>
                  </a:xfrm>
                  <a:prstGeom prst="rect">
                    <a:avLst/>
                  </a:prstGeom>
                  <a:noFill/>
                  <a:ln w="9525">
                    <a:noFill/>
                    <a:miter lim="800000"/>
                    <a:headEnd/>
                    <a:tailEnd/>
                  </a:ln>
                </pic:spPr>
              </pic:pic>
            </a:graphicData>
          </a:graphic>
        </wp:anchor>
      </w:drawing>
    </w:r>
    <w:r w:rsidR="005F3A6D" w:rsidRPr="003C6D5E">
      <w:rPr>
        <w:rFonts w:ascii="Times New Roman" w:hAnsi="Times New Roman"/>
        <w:b/>
      </w:rPr>
      <w:t xml:space="preserve">DIRECȚIA </w:t>
    </w:r>
    <w:r w:rsidR="00D22B6E" w:rsidRPr="003C6D5E">
      <w:rPr>
        <w:rFonts w:ascii="Times New Roman" w:hAnsi="Times New Roman"/>
        <w:b/>
      </w:rPr>
      <w:t>DE</w:t>
    </w:r>
    <w:r w:rsidR="005F3A6D" w:rsidRPr="003C6D5E">
      <w:rPr>
        <w:rFonts w:ascii="Times New Roman" w:hAnsi="Times New Roman"/>
        <w:b/>
      </w:rPr>
      <w:t xml:space="preserve"> ASISTENȚĂ SOCIALĂ </w:t>
    </w:r>
    <w:r w:rsidR="00D22B6E" w:rsidRPr="003C6D5E">
      <w:rPr>
        <w:rFonts w:ascii="Times New Roman" w:hAnsi="Times New Roman"/>
        <w:b/>
      </w:rPr>
      <w:t>A</w:t>
    </w:r>
    <w:r w:rsidR="005F3A6D" w:rsidRPr="003C6D5E">
      <w:rPr>
        <w:rFonts w:ascii="Times New Roman" w:hAnsi="Times New Roman"/>
        <w:b/>
      </w:rPr>
      <w:t xml:space="preserve"> MUNICIPIULUI TIMIȘOARA</w:t>
    </w:r>
  </w:p>
  <w:p w:rsidR="007F63D8" w:rsidRDefault="006B2086" w:rsidP="005F3A6D">
    <w:pPr>
      <w:pStyle w:val="NoSpacing"/>
      <w:jc w:val="center"/>
      <w:rPr>
        <w:rFonts w:ascii="Times New Roman" w:hAnsi="Times New Roman"/>
        <w:i/>
        <w:sz w:val="24"/>
        <w:szCs w:val="24"/>
      </w:rPr>
    </w:pPr>
    <w:r>
      <w:rPr>
        <w:rFonts w:ascii="Times New Roman" w:hAnsi="Times New Roman"/>
        <w:sz w:val="24"/>
        <w:szCs w:val="24"/>
      </w:rPr>
      <w:tab/>
    </w:r>
  </w:p>
  <w:p w:rsidR="005F3A6D" w:rsidRDefault="005F3A6D" w:rsidP="005F3A6D">
    <w:pPr>
      <w:pStyle w:val="NoSpacing"/>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10"/>
  <w:displayHorizontalDrawingGridEvery w:val="2"/>
  <w:characterSpacingControl w:val="doNotCompress"/>
  <w:hdrShapeDefaults>
    <o:shapedefaults v:ext="edit" spidmax="7170"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7050FB"/>
    <w:rsid w:val="00001628"/>
    <w:rsid w:val="00014893"/>
    <w:rsid w:val="00022BF2"/>
    <w:rsid w:val="0003459C"/>
    <w:rsid w:val="00057183"/>
    <w:rsid w:val="000D3AE8"/>
    <w:rsid w:val="000F2772"/>
    <w:rsid w:val="00166701"/>
    <w:rsid w:val="00167480"/>
    <w:rsid w:val="001816B9"/>
    <w:rsid w:val="001910FD"/>
    <w:rsid w:val="002A591E"/>
    <w:rsid w:val="002B34D7"/>
    <w:rsid w:val="002B4CD7"/>
    <w:rsid w:val="003164B0"/>
    <w:rsid w:val="003204BE"/>
    <w:rsid w:val="00353F6E"/>
    <w:rsid w:val="00364661"/>
    <w:rsid w:val="0037508B"/>
    <w:rsid w:val="003925CF"/>
    <w:rsid w:val="003C6D5E"/>
    <w:rsid w:val="003F1B9A"/>
    <w:rsid w:val="0042395C"/>
    <w:rsid w:val="00513A0C"/>
    <w:rsid w:val="00521164"/>
    <w:rsid w:val="00557718"/>
    <w:rsid w:val="005877E0"/>
    <w:rsid w:val="005F3A6D"/>
    <w:rsid w:val="00612A60"/>
    <w:rsid w:val="006336DD"/>
    <w:rsid w:val="00637D86"/>
    <w:rsid w:val="006B2086"/>
    <w:rsid w:val="006C5AD2"/>
    <w:rsid w:val="006F2C9D"/>
    <w:rsid w:val="007050FB"/>
    <w:rsid w:val="007072E6"/>
    <w:rsid w:val="007F63D8"/>
    <w:rsid w:val="00804D7E"/>
    <w:rsid w:val="0086783C"/>
    <w:rsid w:val="00891A48"/>
    <w:rsid w:val="00893069"/>
    <w:rsid w:val="008A5797"/>
    <w:rsid w:val="008B4406"/>
    <w:rsid w:val="00986A16"/>
    <w:rsid w:val="009A348E"/>
    <w:rsid w:val="00A37D35"/>
    <w:rsid w:val="00A616A4"/>
    <w:rsid w:val="00B0428F"/>
    <w:rsid w:val="00B87B9D"/>
    <w:rsid w:val="00B975AB"/>
    <w:rsid w:val="00C21AD2"/>
    <w:rsid w:val="00C44AFB"/>
    <w:rsid w:val="00C46446"/>
    <w:rsid w:val="00C4741A"/>
    <w:rsid w:val="00C60288"/>
    <w:rsid w:val="00CA2BB5"/>
    <w:rsid w:val="00CD3C62"/>
    <w:rsid w:val="00D22B6E"/>
    <w:rsid w:val="00D71D56"/>
    <w:rsid w:val="00E442B5"/>
    <w:rsid w:val="00E77C9D"/>
    <w:rsid w:val="00E85099"/>
    <w:rsid w:val="00E97B4A"/>
    <w:rsid w:val="00EA54E7"/>
    <w:rsid w:val="00EA69FD"/>
    <w:rsid w:val="00F256D2"/>
    <w:rsid w:val="00F4372E"/>
    <w:rsid w:val="00F462F5"/>
    <w:rsid w:val="00F9721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41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 w:type="paragraph" w:styleId="ListParagraph">
    <w:name w:val="List Paragraph"/>
    <w:basedOn w:val="Normal"/>
    <w:uiPriority w:val="34"/>
    <w:qFormat/>
    <w:rsid w:val="00C4741A"/>
    <w:pPr>
      <w:ind w:left="720"/>
      <w:contextualSpacing/>
    </w:pPr>
    <w:rPr>
      <w:rFonts w:eastAsia="Calibri"/>
      <w:lang w:eastAsia="en-US"/>
    </w:rPr>
  </w:style>
  <w:style w:type="character" w:customStyle="1" w:styleId="titlu01">
    <w:name w:val="titlu_01"/>
    <w:basedOn w:val="DefaultParagraphFont"/>
    <w:rsid w:val="00C4741A"/>
  </w:style>
  <w:style w:type="paragraph" w:styleId="BodyTextIndent">
    <w:name w:val="Body Text Indent"/>
    <w:basedOn w:val="Normal"/>
    <w:link w:val="BodyTextIndentChar"/>
    <w:uiPriority w:val="99"/>
    <w:semiHidden/>
    <w:unhideWhenUsed/>
    <w:rsid w:val="00C4741A"/>
    <w:pPr>
      <w:spacing w:after="120"/>
      <w:ind w:left="283"/>
    </w:pPr>
  </w:style>
  <w:style w:type="character" w:customStyle="1" w:styleId="BodyTextIndentChar">
    <w:name w:val="Body Text Indent Char"/>
    <w:basedOn w:val="DefaultParagraphFont"/>
    <w:link w:val="BodyTextIndent"/>
    <w:uiPriority w:val="99"/>
    <w:semiHidden/>
    <w:rsid w:val="00C4741A"/>
    <w:rPr>
      <w:sz w:val="22"/>
      <w:szCs w:val="22"/>
    </w:rPr>
  </w:style>
</w:styles>
</file>

<file path=word/webSettings.xml><?xml version="1.0" encoding="utf-8"?>
<w:webSettings xmlns:r="http://schemas.openxmlformats.org/officeDocument/2006/relationships" xmlns:w="http://schemas.openxmlformats.org/wordprocessingml/2006/main">
  <w:divs>
    <w:div w:id="164469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DASMT_Antet%20nou%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DASMT_Antet nou 2018</Template>
  <TotalTime>3</TotalTime>
  <Pages>2</Pages>
  <Words>714</Words>
  <Characters>4142</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Ciprian E</cp:lastModifiedBy>
  <cp:revision>6</cp:revision>
  <cp:lastPrinted>2018-05-15T13:05:00Z</cp:lastPrinted>
  <dcterms:created xsi:type="dcterms:W3CDTF">2018-05-21T18:44:00Z</dcterms:created>
  <dcterms:modified xsi:type="dcterms:W3CDTF">2018-05-22T05:36:00Z</dcterms:modified>
</cp:coreProperties>
</file>