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D3B8D" w:rsidRDefault="00FC5104" w:rsidP="002D3B8D">
      <w:pPr>
        <w:ind w:left="720"/>
        <w:rPr>
          <w:sz w:val="20"/>
          <w:szCs w:val="20"/>
        </w:rPr>
      </w:pPr>
      <w:r w:rsidRPr="002D3B8D">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2D3B8D" w:rsidRDefault="00FC5104" w:rsidP="002D3B8D">
      <w:pPr>
        <w:ind w:left="720"/>
        <w:rPr>
          <w:sz w:val="20"/>
          <w:szCs w:val="20"/>
        </w:rPr>
      </w:pPr>
      <w:r w:rsidRPr="002D3B8D">
        <w:rPr>
          <w:sz w:val="20"/>
          <w:szCs w:val="20"/>
        </w:rPr>
        <w:t>ROMÂNIA</w:t>
      </w:r>
    </w:p>
    <w:p w:rsidR="00FC5104" w:rsidRPr="002D3B8D" w:rsidRDefault="00FC5104" w:rsidP="002D3B8D">
      <w:pPr>
        <w:ind w:left="720"/>
        <w:rPr>
          <w:sz w:val="20"/>
          <w:szCs w:val="20"/>
        </w:rPr>
      </w:pPr>
      <w:r w:rsidRPr="002D3B8D">
        <w:rPr>
          <w:sz w:val="20"/>
          <w:szCs w:val="20"/>
        </w:rPr>
        <w:t>JUDEȚUL TIMIȘ</w:t>
      </w:r>
    </w:p>
    <w:p w:rsidR="00FC5104" w:rsidRPr="002D3B8D" w:rsidRDefault="00FC5104" w:rsidP="002D3B8D">
      <w:pPr>
        <w:ind w:left="720"/>
        <w:rPr>
          <w:sz w:val="20"/>
          <w:szCs w:val="20"/>
        </w:rPr>
      </w:pPr>
      <w:r w:rsidRPr="002D3B8D">
        <w:rPr>
          <w:sz w:val="20"/>
          <w:szCs w:val="20"/>
        </w:rPr>
        <w:t>MUNICIPIUL TIMIȘOARA</w:t>
      </w:r>
    </w:p>
    <w:p w:rsidR="00FC5104" w:rsidRPr="002D3B8D" w:rsidRDefault="00FC5104" w:rsidP="002D3B8D">
      <w:pPr>
        <w:ind w:left="720"/>
        <w:rPr>
          <w:sz w:val="20"/>
          <w:szCs w:val="20"/>
        </w:rPr>
      </w:pPr>
      <w:r w:rsidRPr="002D3B8D">
        <w:rPr>
          <w:sz w:val="20"/>
          <w:szCs w:val="20"/>
        </w:rPr>
        <w:t>PRIMAR</w:t>
      </w:r>
    </w:p>
    <w:p w:rsidR="002F41DD" w:rsidRPr="002D3B8D" w:rsidRDefault="002F41DD" w:rsidP="002D3B8D">
      <w:pPr>
        <w:ind w:left="720"/>
        <w:rPr>
          <w:sz w:val="20"/>
          <w:szCs w:val="20"/>
        </w:rPr>
      </w:pPr>
      <w:r w:rsidRPr="002D3B8D">
        <w:rPr>
          <w:sz w:val="20"/>
          <w:szCs w:val="20"/>
        </w:rPr>
        <w:t xml:space="preserve">NR. </w:t>
      </w:r>
      <w:r w:rsidR="005549E8" w:rsidRPr="002D3B8D">
        <w:rPr>
          <w:sz w:val="20"/>
          <w:szCs w:val="20"/>
        </w:rPr>
        <w:t>SC202</w:t>
      </w:r>
      <w:r w:rsidR="001D0088" w:rsidRPr="002D3B8D">
        <w:rPr>
          <w:sz w:val="20"/>
          <w:szCs w:val="20"/>
        </w:rPr>
        <w:t>2</w:t>
      </w:r>
      <w:r w:rsidR="005549E8" w:rsidRPr="002D3B8D">
        <w:rPr>
          <w:sz w:val="20"/>
          <w:szCs w:val="20"/>
        </w:rPr>
        <w:t>-</w:t>
      </w:r>
    </w:p>
    <w:p w:rsidR="00FC5104" w:rsidRPr="002D3B8D" w:rsidRDefault="00FC5104" w:rsidP="002D3B8D">
      <w:pPr>
        <w:ind w:left="720"/>
        <w:rPr>
          <w:u w:val="single"/>
          <w:lang w:val="it-IT"/>
        </w:rPr>
      </w:pPr>
      <w:r w:rsidRPr="002D3B8D">
        <w:rPr>
          <w:u w:val="single"/>
          <w:lang w:val="it-IT"/>
        </w:rPr>
        <w:t>__________________________________________________________</w:t>
      </w:r>
      <w:r w:rsidR="004A6260" w:rsidRPr="002D3B8D">
        <w:rPr>
          <w:u w:val="single"/>
          <w:lang w:val="it-IT"/>
        </w:rPr>
        <w:t>______</w:t>
      </w:r>
    </w:p>
    <w:p w:rsidR="006736E9" w:rsidRPr="002D3B8D" w:rsidRDefault="00FC5104" w:rsidP="002D3B8D">
      <w:pPr>
        <w:tabs>
          <w:tab w:val="left" w:pos="720"/>
        </w:tabs>
        <w:jc w:val="center"/>
        <w:rPr>
          <w:sz w:val="18"/>
          <w:szCs w:val="18"/>
          <w:u w:val="single"/>
          <w:lang w:val="it-IT"/>
        </w:rPr>
      </w:pPr>
      <w:r w:rsidRPr="002D3B8D">
        <w:rPr>
          <w:i/>
          <w:sz w:val="18"/>
          <w:szCs w:val="18"/>
        </w:rPr>
        <w:t>Bd. C.D. Loga nr. 1, Timişoara, tel: +40 256 – 408.300</w:t>
      </w:r>
      <w:r w:rsidRPr="002D3B8D">
        <w:rPr>
          <w:i/>
          <w:color w:val="0000FF"/>
          <w:sz w:val="18"/>
          <w:szCs w:val="18"/>
        </w:rPr>
        <w:t xml:space="preserve">, </w:t>
      </w:r>
      <w:r w:rsidR="002E72F6" w:rsidRPr="002D3B8D">
        <w:rPr>
          <w:i/>
          <w:sz w:val="18"/>
          <w:szCs w:val="18"/>
        </w:rPr>
        <w:t>e-mail</w:t>
      </w:r>
      <w:r w:rsidRPr="002D3B8D">
        <w:rPr>
          <w:i/>
          <w:sz w:val="18"/>
          <w:szCs w:val="18"/>
        </w:rPr>
        <w:t>:</w:t>
      </w:r>
      <w:r w:rsidRPr="002D3B8D">
        <w:rPr>
          <w:i/>
          <w:color w:val="0000FF"/>
          <w:sz w:val="18"/>
          <w:szCs w:val="18"/>
        </w:rPr>
        <w:t>cabinetprimar@primariatm.ro</w:t>
      </w:r>
    </w:p>
    <w:p w:rsidR="00F33C30" w:rsidRDefault="00F33C30" w:rsidP="002D3B8D">
      <w:pPr>
        <w:tabs>
          <w:tab w:val="left" w:pos="720"/>
        </w:tabs>
        <w:rPr>
          <w:u w:val="single"/>
          <w:lang w:val="it-IT"/>
        </w:rPr>
      </w:pPr>
    </w:p>
    <w:p w:rsidR="002D3B8D" w:rsidRPr="002D3B8D" w:rsidRDefault="002D3B8D" w:rsidP="002D3B8D">
      <w:pPr>
        <w:tabs>
          <w:tab w:val="left" w:pos="720"/>
        </w:tabs>
        <w:rPr>
          <w:u w:val="single"/>
          <w:lang w:val="it-IT"/>
        </w:rPr>
      </w:pPr>
    </w:p>
    <w:p w:rsidR="00DC2B9C" w:rsidRPr="002D3B8D" w:rsidRDefault="00DC2B9C" w:rsidP="002D3B8D">
      <w:pPr>
        <w:spacing w:after="180"/>
        <w:jc w:val="center"/>
        <w:rPr>
          <w:b/>
          <w:color w:val="000000"/>
        </w:rPr>
      </w:pPr>
      <w:r w:rsidRPr="002D3B8D">
        <w:rPr>
          <w:b/>
          <w:color w:val="000000"/>
        </w:rPr>
        <w:t>REFERAT DE APROBARE A PROIECTULUI DE HOTĂRÂRE</w:t>
      </w:r>
    </w:p>
    <w:p w:rsidR="00882FBF" w:rsidRPr="002D3B8D" w:rsidRDefault="00882FBF" w:rsidP="002D3B8D">
      <w:pPr>
        <w:spacing w:before="324" w:after="324"/>
        <w:jc w:val="center"/>
        <w:rPr>
          <w:b/>
          <w:i/>
          <w:color w:val="000000"/>
          <w:spacing w:val="-16"/>
          <w:w w:val="105"/>
        </w:rPr>
      </w:pPr>
      <w:r w:rsidRPr="002D3B8D">
        <w:rPr>
          <w:b/>
          <w:i/>
          <w:color w:val="000000"/>
          <w:spacing w:val="-16"/>
          <w:w w:val="105"/>
        </w:rPr>
        <w:t xml:space="preserve">Sectiunea 1 </w:t>
      </w:r>
      <w:r w:rsidRPr="002D3B8D">
        <w:rPr>
          <w:b/>
          <w:i/>
          <w:color w:val="000000"/>
          <w:spacing w:val="-16"/>
          <w:w w:val="105"/>
        </w:rPr>
        <w:br/>
      </w:r>
      <w:r w:rsidRPr="002D3B8D">
        <w:rPr>
          <w:b/>
          <w:i/>
          <w:color w:val="000000"/>
          <w:spacing w:val="-8"/>
          <w:w w:val="105"/>
        </w:rPr>
        <w:t>Titlul proiectului de hotărâre</w:t>
      </w:r>
    </w:p>
    <w:p w:rsidR="00DC2B9C" w:rsidRPr="002D3B8D" w:rsidRDefault="00DC2B9C" w:rsidP="002D3B8D">
      <w:pPr>
        <w:tabs>
          <w:tab w:val="decimal" w:pos="360"/>
          <w:tab w:val="decimal" w:pos="432"/>
        </w:tabs>
        <w:jc w:val="center"/>
        <w:rPr>
          <w:rFonts w:eastAsia="Calibri"/>
          <w:b/>
          <w:bCs/>
          <w:color w:val="000000"/>
        </w:rPr>
      </w:pPr>
      <w:r w:rsidRPr="002D3B8D">
        <w:rPr>
          <w:b/>
        </w:rPr>
        <w:t>Proiect de hotărâre</w:t>
      </w:r>
      <w:r w:rsidRPr="002D3B8D">
        <w:rPr>
          <w:rFonts w:eastAsia="Calibri"/>
          <w:b/>
          <w:bCs/>
          <w:color w:val="000000"/>
        </w:rPr>
        <w:t xml:space="preserve"> </w:t>
      </w:r>
    </w:p>
    <w:p w:rsidR="002D3B8D" w:rsidRPr="002D3B8D" w:rsidRDefault="002D3B8D" w:rsidP="002D3B8D">
      <w:pPr>
        <w:jc w:val="center"/>
        <w:rPr>
          <w:rFonts w:eastAsiaTheme="minorHAnsi"/>
          <w:bCs/>
          <w:color w:val="000000"/>
          <w:lang w:eastAsia="en-US"/>
        </w:rPr>
      </w:pPr>
      <w:r w:rsidRPr="002D3B8D">
        <w:rPr>
          <w:rFonts w:eastAsiaTheme="minorHAnsi"/>
          <w:bCs/>
          <w:color w:val="000000"/>
          <w:lang w:eastAsia="en-US"/>
        </w:rPr>
        <w:t>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rsidR="00882FBF" w:rsidRPr="002D3B8D" w:rsidRDefault="00882FBF" w:rsidP="002D3B8D">
      <w:pPr>
        <w:tabs>
          <w:tab w:val="decimal" w:pos="360"/>
          <w:tab w:val="decimal" w:pos="432"/>
        </w:tabs>
        <w:jc w:val="center"/>
        <w:rPr>
          <w:b/>
          <w:i/>
          <w:color w:val="000000"/>
          <w:spacing w:val="-7"/>
          <w:w w:val="105"/>
        </w:rPr>
      </w:pPr>
      <w:r w:rsidRPr="002D3B8D">
        <w:rPr>
          <w:b/>
          <w:i/>
          <w:color w:val="000000"/>
          <w:spacing w:val="-20"/>
          <w:w w:val="105"/>
        </w:rPr>
        <w:t xml:space="preserve">Sectiunea a 2 - a </w:t>
      </w:r>
      <w:r w:rsidRPr="002D3B8D">
        <w:rPr>
          <w:b/>
          <w:i/>
          <w:color w:val="000000"/>
          <w:spacing w:val="-20"/>
          <w:w w:val="105"/>
        </w:rPr>
        <w:br/>
      </w:r>
      <w:r w:rsidRPr="002D3B8D">
        <w:rPr>
          <w:b/>
          <w:i/>
          <w:color w:val="000000"/>
          <w:spacing w:val="-7"/>
          <w:w w:val="105"/>
        </w:rPr>
        <w:t>Motivul emiterii proiectului de hotărâre</w:t>
      </w:r>
    </w:p>
    <w:p w:rsidR="006F7C91" w:rsidRPr="002D3B8D" w:rsidRDefault="006F7C91" w:rsidP="002D3B8D">
      <w:pPr>
        <w:tabs>
          <w:tab w:val="decimal" w:pos="360"/>
          <w:tab w:val="decimal" w:pos="432"/>
        </w:tabs>
        <w:jc w:val="center"/>
        <w:rPr>
          <w:b/>
          <w:i/>
          <w:color w:val="000000"/>
          <w:spacing w:val="-7"/>
          <w:w w:val="105"/>
        </w:rPr>
      </w:pPr>
    </w:p>
    <w:p w:rsidR="00DC2B9C" w:rsidRPr="002D3B8D" w:rsidRDefault="00882FBF" w:rsidP="002D3B8D">
      <w:pPr>
        <w:pStyle w:val="ListParagraph"/>
        <w:numPr>
          <w:ilvl w:val="0"/>
          <w:numId w:val="19"/>
        </w:numPr>
        <w:tabs>
          <w:tab w:val="decimal" w:pos="360"/>
          <w:tab w:val="decimal" w:pos="432"/>
        </w:tabs>
        <w:spacing w:after="0" w:line="240" w:lineRule="auto"/>
        <w:jc w:val="both"/>
        <w:rPr>
          <w:rFonts w:ascii="Times New Roman" w:hAnsi="Times New Roman" w:cs="Times New Roman"/>
          <w:b/>
          <w:color w:val="000000"/>
          <w:spacing w:val="-5"/>
          <w:sz w:val="24"/>
          <w:szCs w:val="24"/>
        </w:rPr>
      </w:pPr>
      <w:r w:rsidRPr="002D3B8D">
        <w:rPr>
          <w:rFonts w:ascii="Times New Roman" w:hAnsi="Times New Roman" w:cs="Times New Roman"/>
          <w:b/>
          <w:color w:val="000000"/>
          <w:spacing w:val="-5"/>
          <w:sz w:val="24"/>
          <w:szCs w:val="24"/>
        </w:rPr>
        <w:t>Descrierea situației actuale</w:t>
      </w:r>
    </w:p>
    <w:p w:rsidR="00E069C2" w:rsidRPr="002D3B8D" w:rsidRDefault="00E069C2" w:rsidP="002D3B8D">
      <w:pPr>
        <w:ind w:firstLine="426"/>
        <w:jc w:val="both"/>
      </w:pPr>
      <w:r w:rsidRPr="002D3B8D">
        <w:t>Procedura de selecție organizată pentru ocuparea celor 3 posturi vacante din cadrul</w:t>
      </w:r>
      <w:r w:rsidRPr="002D3B8D">
        <w:rPr>
          <w:bCs/>
          <w:color w:val="000000"/>
        </w:rPr>
        <w:t xml:space="preserve"> Consiliului de Administrație la Agenția </w:t>
      </w:r>
      <w:r w:rsidRPr="002D3B8D">
        <w:rPr>
          <w:bCs/>
        </w:rPr>
        <w:t>de Achiziții Publice Timișoara S.R.L</w:t>
      </w:r>
      <w:r w:rsidRPr="002D3B8D">
        <w:rPr>
          <w:bCs/>
          <w:color w:val="000000"/>
        </w:rPr>
        <w:t xml:space="preserve"> </w:t>
      </w:r>
      <w:r w:rsidR="002D3B8D" w:rsidRPr="002D3B8D">
        <w:rPr>
          <w:bCs/>
          <w:color w:val="000000"/>
        </w:rPr>
        <w:t>a fost declanșată prin Hotărârea Consiliului Local al Municipiului Timișoara nr. 132/2022.</w:t>
      </w:r>
    </w:p>
    <w:p w:rsidR="005719A4" w:rsidRPr="002D3B8D" w:rsidRDefault="00882FBF" w:rsidP="002D3B8D">
      <w:pPr>
        <w:pStyle w:val="ListParagraph"/>
        <w:numPr>
          <w:ilvl w:val="0"/>
          <w:numId w:val="19"/>
        </w:numPr>
        <w:tabs>
          <w:tab w:val="decimal" w:pos="360"/>
        </w:tabs>
        <w:spacing w:before="64" w:after="0" w:line="240" w:lineRule="auto"/>
        <w:jc w:val="both"/>
        <w:rPr>
          <w:rFonts w:ascii="Times New Roman" w:hAnsi="Times New Roman" w:cs="Times New Roman"/>
          <w:b/>
          <w:color w:val="000000"/>
          <w:spacing w:val="-5"/>
          <w:sz w:val="24"/>
          <w:szCs w:val="24"/>
        </w:rPr>
      </w:pPr>
      <w:r w:rsidRPr="002D3B8D">
        <w:rPr>
          <w:rFonts w:ascii="Times New Roman" w:hAnsi="Times New Roman" w:cs="Times New Roman"/>
          <w:b/>
          <w:color w:val="000000"/>
          <w:spacing w:val="-5"/>
          <w:sz w:val="24"/>
          <w:szCs w:val="24"/>
        </w:rPr>
        <w:t>Schimbări preconizate și rezultate așteptate</w:t>
      </w:r>
    </w:p>
    <w:p w:rsidR="002D3B8D" w:rsidRPr="002D3B8D" w:rsidRDefault="002D3B8D" w:rsidP="002D3B8D">
      <w:pPr>
        <w:autoSpaceDE w:val="0"/>
        <w:autoSpaceDN w:val="0"/>
        <w:adjustRightInd w:val="0"/>
        <w:ind w:firstLine="426"/>
        <w:jc w:val="both"/>
        <w:rPr>
          <w:rFonts w:eastAsiaTheme="minorHAnsi"/>
          <w:color w:val="000000"/>
          <w:lang w:eastAsia="en-US"/>
        </w:rPr>
      </w:pPr>
      <w:r w:rsidRPr="002D3B8D">
        <w:rPr>
          <w:color w:val="000000"/>
        </w:rPr>
        <w:t xml:space="preserve">Luând în considerare dispozițiile din cuprinsul procedurii de selecție a membrilor Consiliului de Administrație al Agenției de Achiziții Publice Timișoara S.R.L. aprobată prin Anexa 1 la Actul constitutiv din </w:t>
      </w:r>
      <w:r w:rsidRPr="002D3B8D">
        <w:rPr>
          <w:rFonts w:eastAsiaTheme="minorHAnsi"/>
          <w:color w:val="000000"/>
          <w:lang w:eastAsia="en-US"/>
        </w:rPr>
        <w:t>Hotărârea Consiliului Local nr. 5/11.01.2022, Comisia de selecție propune modificări și completări ce trebuie aprobate de asociatul unic, Municipiul Timișoara.</w:t>
      </w:r>
    </w:p>
    <w:p w:rsidR="002D3B8D" w:rsidRPr="002D3B8D" w:rsidRDefault="002D3B8D" w:rsidP="002D3B8D">
      <w:pPr>
        <w:pStyle w:val="Default"/>
        <w:ind w:firstLine="426"/>
        <w:jc w:val="both"/>
        <w:rPr>
          <w:rFonts w:ascii="Times New Roman" w:hAnsi="Times New Roman" w:cs="Times New Roman"/>
        </w:rPr>
      </w:pPr>
      <w:r w:rsidRPr="002D3B8D">
        <w:rPr>
          <w:rFonts w:ascii="Times New Roman" w:hAnsi="Times New Roman" w:cs="Times New Roman"/>
        </w:rPr>
        <w:t xml:space="preserve">Modificările și completările propuse de Comisia de selecție sunt introduse în procedura de selecție prin renumerotarea articolelor existente, după cum urmează: </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înainte de art. 1 este introdus un paragraf nou referitor la importanța Scrisorii de așteptări a asociatului unic în procesul de selecție,</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2. se introduce precizarea că selecția dosarelor se realizează conform grilei nr. 1, s elimina paragraful cvu administratorul care va exercita concomitent atributii de director economic și se introduce un nou paragraf (2.4.) care precizează locul de afișare a anunțului de candidatură,</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3 se introduc completări referitoare la documentele ce trebuie depuse la dosarul de candidatură,</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art. 4 devine un nou articol prin care se introduc condițiile obligatorii de participare pentru candidații care aplică pentru funcția de membru în consiliul de administrație la această societate,</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lastRenderedPageBreak/>
        <w:t>- art. 5 se referă la termenul de analiză al dosarelor de candidatură, din care se elimină termenul de „calificativ”, rămânând „ADMIS” sau „RESPINS”, se introduce cod de annimizare pentru fiecare dosar depus,</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6 se introduce precizarea că anunțul se aduce la cunoștință prin afișare la avizier și pe site-ul instituției,</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7 se inlocuieste sintagma „etapa interviului” cu  termenul „interviul”</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8 se precizează că interviul se desfășoara conform grilei nr. 2 si planului de interviu stabilite de Comisia de selectie și anexate procedurii. Se elimina astfel, intrebarile care pot fi continute in  grila (acestea regasindu-se n planul de interviu),</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se elimină art. 9.3 , respectiv În situația în care în etapa interviului există un singur candidat, Asociatul unic poate decide derogarea de la prevederile art. 9.2, candidatul fiind considerat eligibil la obținerea unui punctaj minim de 50 de puncte.”</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la art. 11 lit. a) se înlocuiește  „competentele generale și specifice acordate ” cu „atributiile și reponsabilitațile”,</w:t>
      </w:r>
    </w:p>
    <w:p w:rsidR="002D3B8D" w:rsidRPr="002D3B8D" w:rsidRDefault="002D3B8D" w:rsidP="002D3B8D">
      <w:pPr>
        <w:pStyle w:val="Default"/>
        <w:jc w:val="both"/>
        <w:rPr>
          <w:rFonts w:ascii="Times New Roman" w:hAnsi="Times New Roman" w:cs="Times New Roman"/>
        </w:rPr>
      </w:pPr>
      <w:r w:rsidRPr="002D3B8D">
        <w:rPr>
          <w:rFonts w:ascii="Times New Roman" w:hAnsi="Times New Roman" w:cs="Times New Roman"/>
        </w:rPr>
        <w:t>- celelalte prevederi rămân neschimbate.</w:t>
      </w:r>
    </w:p>
    <w:p w:rsidR="002D3B8D" w:rsidRPr="002D3B8D" w:rsidRDefault="002D3B8D" w:rsidP="002D3B8D">
      <w:pPr>
        <w:ind w:firstLine="708"/>
        <w:jc w:val="both"/>
        <w:rPr>
          <w:i/>
          <w:shd w:val="clear" w:color="auto" w:fill="FFFFFF"/>
        </w:rPr>
      </w:pPr>
      <w:r w:rsidRPr="002D3B8D">
        <w:rPr>
          <w:bCs/>
        </w:rPr>
        <w:t xml:space="preserve">În conformitate cu prevederile art. 60 alin. (2) din Ordonanța de Urgență a Guvernului nr. 109/2011 privind guvernanța corporativă a întreprinderilor publice, </w:t>
      </w:r>
      <w:r w:rsidRPr="002D3B8D">
        <w:rPr>
          <w:rStyle w:val="salnbdy"/>
          <w:rFonts w:ascii="Times New Roman" w:hAnsi="Times New Roman"/>
          <w:i/>
          <w:sz w:val="24"/>
          <w:szCs w:val="24"/>
        </w:rPr>
        <w:t xml:space="preserve">prin derogare de la prevederile </w:t>
      </w:r>
      <w:r w:rsidRPr="002D3B8D">
        <w:rPr>
          <w:rStyle w:val="slgi1"/>
          <w:rFonts w:ascii="Times New Roman" w:hAnsi="Times New Roman"/>
          <w:i/>
          <w:color w:val="auto"/>
          <w:sz w:val="24"/>
          <w:szCs w:val="24"/>
        </w:rPr>
        <w:t>art. 28 alin. (1)</w:t>
      </w:r>
      <w:r w:rsidRPr="002D3B8D">
        <w:rPr>
          <w:rStyle w:val="salnbdy"/>
          <w:rFonts w:ascii="Times New Roman" w:hAnsi="Times New Roman"/>
          <w:i/>
          <w:sz w:val="24"/>
          <w:szCs w:val="24"/>
        </w:rPr>
        <w:t xml:space="preserve">, </w:t>
      </w:r>
      <w:r w:rsidRPr="002D3B8D">
        <w:rPr>
          <w:rStyle w:val="slgi1"/>
          <w:rFonts w:ascii="Times New Roman" w:hAnsi="Times New Roman"/>
          <w:i/>
          <w:color w:val="auto"/>
          <w:sz w:val="24"/>
          <w:szCs w:val="24"/>
        </w:rPr>
        <w:t xml:space="preserve">art. 29 </w:t>
      </w:r>
      <w:r w:rsidRPr="002D3B8D">
        <w:rPr>
          <w:rStyle w:val="salnbdy"/>
          <w:rFonts w:ascii="Times New Roman" w:hAnsi="Times New Roman"/>
          <w:i/>
          <w:sz w:val="24"/>
          <w:szCs w:val="24"/>
        </w:rPr>
        <w:t xml:space="preserve">şi </w:t>
      </w:r>
      <w:r w:rsidRPr="002D3B8D">
        <w:rPr>
          <w:rStyle w:val="slgi1"/>
          <w:rFonts w:ascii="Times New Roman" w:hAnsi="Times New Roman"/>
          <w:i/>
          <w:color w:val="auto"/>
          <w:sz w:val="24"/>
          <w:szCs w:val="24"/>
        </w:rPr>
        <w:t>art. 34</w:t>
      </w:r>
      <w:r w:rsidRPr="002D3B8D">
        <w:rPr>
          <w:rStyle w:val="salnbdy"/>
          <w:rFonts w:ascii="Times New Roman" w:hAnsi="Times New Roman"/>
          <w:i/>
          <w:sz w:val="24"/>
          <w:szCs w:val="24"/>
        </w:rPr>
        <w:t>, în cazul societăţilor înfiinţate conform Legii nr.</w:t>
      </w:r>
      <w:r w:rsidRPr="002D3B8D">
        <w:rPr>
          <w:rStyle w:val="salnbdy"/>
          <w:rFonts w:ascii="Times New Roman" w:hAnsi="Times New Roman"/>
          <w:i/>
          <w:sz w:val="24"/>
          <w:szCs w:val="24"/>
          <w:u w:val="single"/>
        </w:rPr>
        <w:t xml:space="preserve"> </w:t>
      </w:r>
      <w:r w:rsidRPr="002D3B8D">
        <w:rPr>
          <w:rStyle w:val="salnbdy"/>
          <w:rFonts w:ascii="Times New Roman" w:hAnsi="Times New Roman"/>
          <w:i/>
          <w:sz w:val="24"/>
          <w:szCs w:val="24"/>
        </w:rPr>
        <w:t>31/1990, republicată,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2D3B8D" w:rsidRPr="002D3B8D" w:rsidRDefault="002D3B8D" w:rsidP="002D3B8D">
      <w:pPr>
        <w:pStyle w:val="spar"/>
        <w:ind w:left="0" w:firstLine="708"/>
        <w:jc w:val="both"/>
        <w:rPr>
          <w:color w:val="000000"/>
          <w:shd w:val="clear" w:color="auto" w:fill="FFFFFF"/>
        </w:rPr>
      </w:pPr>
      <w:r w:rsidRPr="002D3B8D">
        <w:rPr>
          <w:bCs/>
        </w:rPr>
        <w:t xml:space="preserve">În temeiul art. 129 alin. (2) lit. a)  din Ordonanța de Urgență a Guvernului nr. 57/2019 privind Codul administrativ, </w:t>
      </w:r>
      <w:r w:rsidRPr="002D3B8D">
        <w:rPr>
          <w:rFonts w:eastAsia="Calibri"/>
        </w:rPr>
        <w:t xml:space="preserve">consiliul local exercită </w:t>
      </w:r>
      <w:r w:rsidRPr="002D3B8D">
        <w:rPr>
          <w:rFonts w:eastAsia="Calibri"/>
          <w:i/>
        </w:rPr>
        <w:t>atribuţii privind organizarea şi funcţionarea aparatului de specialitate al primarului, ale instituţiilor publice de interes local şi ale societăţilor şi regiilor autonome de interes local.</w:t>
      </w:r>
    </w:p>
    <w:p w:rsidR="002D3B8D" w:rsidRPr="002D3B8D" w:rsidRDefault="002D3B8D" w:rsidP="002D3B8D">
      <w:pPr>
        <w:autoSpaceDE w:val="0"/>
        <w:autoSpaceDN w:val="0"/>
        <w:adjustRightInd w:val="0"/>
        <w:ind w:firstLine="426"/>
        <w:jc w:val="both"/>
        <w:rPr>
          <w:bCs/>
          <w:color w:val="000000"/>
        </w:rPr>
      </w:pPr>
      <w:r w:rsidRPr="002D3B8D">
        <w:rPr>
          <w:rFonts w:eastAsia="Calibri"/>
        </w:rPr>
        <w:t xml:space="preserve">Potrivit prevederilor art. 129 alin (3) lit. d) din </w:t>
      </w:r>
      <w:r w:rsidRPr="002D3B8D">
        <w:rPr>
          <w:bCs/>
        </w:rPr>
        <w:t>Ordonanța de Urgență a Guvernului nr. 57/2019 privind Codul administrativ,</w:t>
      </w:r>
      <w:r w:rsidRPr="002D3B8D">
        <w:rPr>
          <w:rFonts w:eastAsia="Calibri"/>
        </w:rPr>
        <w:t xml:space="preserve"> consiliul local </w:t>
      </w:r>
      <w:r w:rsidRPr="002D3B8D">
        <w:rPr>
          <w:rFonts w:eastAsia="Calibri"/>
          <w:i/>
        </w:rPr>
        <w:t>exercită, în numele unităţii administrativ-teritoriale, toate drepturile şi obligaţiile corespunzătoare participaţiilor deţinute la societăţi sau regii autonome, în condiţiile legii.</w:t>
      </w:r>
    </w:p>
    <w:p w:rsidR="00B34358" w:rsidRPr="002D3B8D" w:rsidRDefault="00882FBF" w:rsidP="002D3B8D">
      <w:pPr>
        <w:pStyle w:val="ListParagraph"/>
        <w:numPr>
          <w:ilvl w:val="0"/>
          <w:numId w:val="19"/>
        </w:numPr>
        <w:tabs>
          <w:tab w:val="left" w:pos="720"/>
        </w:tabs>
        <w:spacing w:after="0" w:line="240" w:lineRule="auto"/>
        <w:jc w:val="both"/>
        <w:rPr>
          <w:rFonts w:ascii="Times New Roman" w:hAnsi="Times New Roman" w:cs="Times New Roman"/>
          <w:sz w:val="24"/>
          <w:szCs w:val="24"/>
        </w:rPr>
      </w:pPr>
      <w:r w:rsidRPr="002D3B8D">
        <w:rPr>
          <w:rFonts w:ascii="Times New Roman" w:hAnsi="Times New Roman" w:cs="Times New Roman"/>
          <w:b/>
          <w:spacing w:val="-1"/>
          <w:sz w:val="24"/>
          <w:szCs w:val="24"/>
        </w:rPr>
        <w:t>Concluzii</w:t>
      </w:r>
    </w:p>
    <w:p w:rsidR="002D3B8D" w:rsidRPr="002D3B8D" w:rsidRDefault="00DC2B9C" w:rsidP="002D3B8D">
      <w:pPr>
        <w:ind w:firstLine="426"/>
        <w:jc w:val="both"/>
        <w:rPr>
          <w:rFonts w:eastAsiaTheme="minorHAnsi"/>
          <w:bCs/>
          <w:color w:val="000000"/>
          <w:lang w:eastAsia="en-US"/>
        </w:rPr>
      </w:pPr>
      <w:r w:rsidRPr="002D3B8D">
        <w:rPr>
          <w:spacing w:val="-1"/>
        </w:rPr>
        <w:t xml:space="preserve">În concluzie, </w:t>
      </w:r>
      <w:r w:rsidRPr="002D3B8D">
        <w:rPr>
          <w:shd w:val="clear" w:color="auto" w:fill="FFFFFF"/>
        </w:rPr>
        <w:t xml:space="preserve">considerăm că este oportună iniţierea unui proiect de hotărâre </w:t>
      </w:r>
      <w:r w:rsidR="002D3B8D" w:rsidRPr="002D3B8D">
        <w:rPr>
          <w:rFonts w:eastAsiaTheme="minorHAnsi"/>
          <w:bCs/>
          <w:color w:val="000000"/>
          <w:lang w:eastAsia="en-US"/>
        </w:rPr>
        <w:t>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rsidR="00F5355E" w:rsidRPr="002D3B8D" w:rsidRDefault="00F5355E" w:rsidP="002D3B8D">
      <w:pPr>
        <w:ind w:firstLine="426"/>
        <w:jc w:val="both"/>
        <w:rPr>
          <w:bCs/>
          <w:color w:val="000000"/>
        </w:rPr>
      </w:pPr>
    </w:p>
    <w:p w:rsidR="00667367" w:rsidRPr="002D3B8D" w:rsidRDefault="00667367" w:rsidP="002D3B8D">
      <w:pPr>
        <w:tabs>
          <w:tab w:val="left" w:pos="720"/>
        </w:tabs>
        <w:jc w:val="both"/>
        <w:rPr>
          <w:bCs/>
          <w:color w:val="000000"/>
        </w:rPr>
      </w:pPr>
    </w:p>
    <w:p w:rsidR="00F5355E" w:rsidRPr="002D3B8D" w:rsidRDefault="00F5355E" w:rsidP="002D3B8D">
      <w:pPr>
        <w:ind w:firstLine="708"/>
      </w:pPr>
      <w:r w:rsidRPr="002D3B8D">
        <w:t xml:space="preserve"> </w:t>
      </w:r>
      <w:r w:rsidR="00827091" w:rsidRPr="002D3B8D">
        <w:t xml:space="preserve"> P</w:t>
      </w:r>
      <w:r w:rsidR="00E069C2" w:rsidRPr="002D3B8D">
        <w:t>rimar</w:t>
      </w:r>
      <w:r w:rsidR="00827091" w:rsidRPr="002D3B8D">
        <w:t>,</w:t>
      </w:r>
      <w:r w:rsidRPr="002D3B8D">
        <w:t xml:space="preserve">                              </w:t>
      </w:r>
      <w:r w:rsidRPr="002D3B8D">
        <w:tab/>
      </w:r>
      <w:r w:rsidRPr="002D3B8D">
        <w:tab/>
      </w:r>
      <w:r w:rsidRPr="002D3B8D">
        <w:tab/>
      </w:r>
      <w:r w:rsidR="00E069C2" w:rsidRPr="002D3B8D">
        <w:tab/>
      </w:r>
      <w:r w:rsidR="00E069C2" w:rsidRPr="002D3B8D">
        <w:tab/>
        <w:t>Director Economic,</w:t>
      </w:r>
      <w:r w:rsidR="001E4558" w:rsidRPr="002D3B8D">
        <w:tab/>
      </w:r>
    </w:p>
    <w:p w:rsidR="00827091" w:rsidRPr="002D3B8D" w:rsidRDefault="00F5355E" w:rsidP="002D3B8D">
      <w:r w:rsidRPr="002D3B8D">
        <w:t xml:space="preserve">        D</w:t>
      </w:r>
      <w:r w:rsidR="00E069C2" w:rsidRPr="002D3B8D">
        <w:t>ominic Fritz</w:t>
      </w:r>
      <w:r w:rsidRPr="002D3B8D">
        <w:tab/>
      </w:r>
      <w:r w:rsidR="001E4558" w:rsidRPr="002D3B8D">
        <w:tab/>
      </w:r>
      <w:r w:rsidR="001E4558" w:rsidRPr="002D3B8D">
        <w:tab/>
      </w:r>
      <w:r w:rsidR="001E4558" w:rsidRPr="002D3B8D">
        <w:tab/>
      </w:r>
      <w:r w:rsidR="001E4558" w:rsidRPr="002D3B8D">
        <w:tab/>
        <w:t xml:space="preserve">           </w:t>
      </w:r>
      <w:r w:rsidR="00E069C2" w:rsidRPr="002D3B8D">
        <w:tab/>
      </w:r>
      <w:r w:rsidR="00E069C2" w:rsidRPr="002D3B8D">
        <w:tab/>
        <w:t xml:space="preserve">   Steliana Stanciu</w:t>
      </w:r>
    </w:p>
    <w:p w:rsidR="00827091" w:rsidRPr="002D3B8D" w:rsidRDefault="00827091" w:rsidP="002D3B8D">
      <w:pPr>
        <w:ind w:firstLine="708"/>
      </w:pPr>
    </w:p>
    <w:sectPr w:rsidR="00827091" w:rsidRPr="002D3B8D"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C28" w:rsidRDefault="00697C28" w:rsidP="00851794">
      <w:r>
        <w:separator/>
      </w:r>
    </w:p>
  </w:endnote>
  <w:endnote w:type="continuationSeparator" w:id="1">
    <w:p w:rsidR="00697C28" w:rsidRDefault="00697C28"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DB0A3F" w:rsidP="001D0088">
    <w:pPr>
      <w:jc w:val="right"/>
    </w:pPr>
    <w:r>
      <w:rPr>
        <w:noProof/>
      </w:rPr>
      <w:drawing>
        <wp:inline distT="0" distB="0" distL="0" distR="0">
          <wp:extent cx="1296063" cy="1017767"/>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307591" cy="1026820"/>
                  </a:xfrm>
                  <a:prstGeom prst="rect">
                    <a:avLst/>
                  </a:prstGeom>
                  <a:noFill/>
                  <a:ln w="9525">
                    <a:noFill/>
                    <a:miter lim="800000"/>
                    <a:headEnd/>
                    <a:tailEnd/>
                  </a:ln>
                </pic:spPr>
              </pic:pic>
            </a:graphicData>
          </a:graphic>
        </wp:inline>
      </w:drawing>
    </w:r>
    <w:r w:rsidR="001D0088">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C28" w:rsidRDefault="00697C28" w:rsidP="00851794">
      <w:r>
        <w:separator/>
      </w:r>
    </w:p>
  </w:footnote>
  <w:footnote w:type="continuationSeparator" w:id="1">
    <w:p w:rsidR="00697C28" w:rsidRDefault="00697C28"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06498" fill="f" fillcolor="white" stroke="f">
      <v:fill color="white" on="f"/>
      <v:stroke on="f"/>
    </o:shapedefaults>
  </w:hdrShapeDefaults>
  <w:footnotePr>
    <w:footnote w:id="0"/>
    <w:footnote w:id="1"/>
  </w:footnotePr>
  <w:endnotePr>
    <w:endnote w:id="0"/>
    <w:endnote w:id="1"/>
  </w:endnotePr>
  <w:compat/>
  <w:rsids>
    <w:rsidRoot w:val="00A5730C"/>
    <w:rsid w:val="00044743"/>
    <w:rsid w:val="00070CC4"/>
    <w:rsid w:val="00091529"/>
    <w:rsid w:val="000A79AD"/>
    <w:rsid w:val="000B0762"/>
    <w:rsid w:val="000C65AC"/>
    <w:rsid w:val="000D1579"/>
    <w:rsid w:val="000D23E9"/>
    <w:rsid w:val="000E0FCD"/>
    <w:rsid w:val="000F019B"/>
    <w:rsid w:val="000F2909"/>
    <w:rsid w:val="001108F1"/>
    <w:rsid w:val="001466FC"/>
    <w:rsid w:val="00183814"/>
    <w:rsid w:val="001A52D5"/>
    <w:rsid w:val="001B2345"/>
    <w:rsid w:val="001C0627"/>
    <w:rsid w:val="001C1BA4"/>
    <w:rsid w:val="001C6B1F"/>
    <w:rsid w:val="001D0088"/>
    <w:rsid w:val="001D3525"/>
    <w:rsid w:val="001E4558"/>
    <w:rsid w:val="00210CA8"/>
    <w:rsid w:val="00210D2F"/>
    <w:rsid w:val="002205DC"/>
    <w:rsid w:val="00224649"/>
    <w:rsid w:val="002339A1"/>
    <w:rsid w:val="002359A6"/>
    <w:rsid w:val="00272F5D"/>
    <w:rsid w:val="002761A4"/>
    <w:rsid w:val="00291167"/>
    <w:rsid w:val="002A5F05"/>
    <w:rsid w:val="002C088D"/>
    <w:rsid w:val="002D3B8D"/>
    <w:rsid w:val="002E72F6"/>
    <w:rsid w:val="002F2148"/>
    <w:rsid w:val="002F41DD"/>
    <w:rsid w:val="002F4556"/>
    <w:rsid w:val="00344F75"/>
    <w:rsid w:val="00354557"/>
    <w:rsid w:val="003841DA"/>
    <w:rsid w:val="00392AAC"/>
    <w:rsid w:val="003A7041"/>
    <w:rsid w:val="003B2A24"/>
    <w:rsid w:val="003D1543"/>
    <w:rsid w:val="003D1FA0"/>
    <w:rsid w:val="003E0946"/>
    <w:rsid w:val="003F0618"/>
    <w:rsid w:val="00407F98"/>
    <w:rsid w:val="00411676"/>
    <w:rsid w:val="00444ACF"/>
    <w:rsid w:val="00457B55"/>
    <w:rsid w:val="00460908"/>
    <w:rsid w:val="00467371"/>
    <w:rsid w:val="00476E58"/>
    <w:rsid w:val="0048564E"/>
    <w:rsid w:val="004A6260"/>
    <w:rsid w:val="004B2E4C"/>
    <w:rsid w:val="004C1E85"/>
    <w:rsid w:val="004C686E"/>
    <w:rsid w:val="004F027A"/>
    <w:rsid w:val="004F465D"/>
    <w:rsid w:val="00505FDF"/>
    <w:rsid w:val="0051672E"/>
    <w:rsid w:val="00516866"/>
    <w:rsid w:val="005432D3"/>
    <w:rsid w:val="005549E8"/>
    <w:rsid w:val="00560578"/>
    <w:rsid w:val="00560C90"/>
    <w:rsid w:val="00562CE9"/>
    <w:rsid w:val="005714E1"/>
    <w:rsid w:val="005719A4"/>
    <w:rsid w:val="00571D0B"/>
    <w:rsid w:val="005809EE"/>
    <w:rsid w:val="00592446"/>
    <w:rsid w:val="005941C4"/>
    <w:rsid w:val="0059478A"/>
    <w:rsid w:val="005A61DA"/>
    <w:rsid w:val="005B429C"/>
    <w:rsid w:val="005B55FB"/>
    <w:rsid w:val="005C6E0A"/>
    <w:rsid w:val="005F0022"/>
    <w:rsid w:val="00614D1B"/>
    <w:rsid w:val="0063263E"/>
    <w:rsid w:val="00644E9E"/>
    <w:rsid w:val="00646F1E"/>
    <w:rsid w:val="00657822"/>
    <w:rsid w:val="00667367"/>
    <w:rsid w:val="006736E9"/>
    <w:rsid w:val="00697B8B"/>
    <w:rsid w:val="00697C28"/>
    <w:rsid w:val="006B4742"/>
    <w:rsid w:val="006C1B23"/>
    <w:rsid w:val="006C545D"/>
    <w:rsid w:val="006E6CAE"/>
    <w:rsid w:val="006F3C66"/>
    <w:rsid w:val="006F7C91"/>
    <w:rsid w:val="00736ADE"/>
    <w:rsid w:val="00751CE5"/>
    <w:rsid w:val="00755AF3"/>
    <w:rsid w:val="0076191F"/>
    <w:rsid w:val="007670CD"/>
    <w:rsid w:val="007846AB"/>
    <w:rsid w:val="00786A55"/>
    <w:rsid w:val="007A71E0"/>
    <w:rsid w:val="007C126C"/>
    <w:rsid w:val="007F263D"/>
    <w:rsid w:val="00827091"/>
    <w:rsid w:val="00851794"/>
    <w:rsid w:val="00866BB9"/>
    <w:rsid w:val="008809B3"/>
    <w:rsid w:val="00882FBF"/>
    <w:rsid w:val="00897D8B"/>
    <w:rsid w:val="008B6976"/>
    <w:rsid w:val="008C4F9F"/>
    <w:rsid w:val="008D21B6"/>
    <w:rsid w:val="008D4181"/>
    <w:rsid w:val="008E5E2C"/>
    <w:rsid w:val="0091747B"/>
    <w:rsid w:val="00924759"/>
    <w:rsid w:val="00924BA1"/>
    <w:rsid w:val="00963A75"/>
    <w:rsid w:val="00964981"/>
    <w:rsid w:val="00966573"/>
    <w:rsid w:val="00972F59"/>
    <w:rsid w:val="00990481"/>
    <w:rsid w:val="009978E2"/>
    <w:rsid w:val="009A10A5"/>
    <w:rsid w:val="009F223A"/>
    <w:rsid w:val="00A039A8"/>
    <w:rsid w:val="00A03AAE"/>
    <w:rsid w:val="00A25803"/>
    <w:rsid w:val="00A303A9"/>
    <w:rsid w:val="00A307B7"/>
    <w:rsid w:val="00A33A7A"/>
    <w:rsid w:val="00A35F4B"/>
    <w:rsid w:val="00A40756"/>
    <w:rsid w:val="00A4405D"/>
    <w:rsid w:val="00A56BD8"/>
    <w:rsid w:val="00A5730C"/>
    <w:rsid w:val="00A62819"/>
    <w:rsid w:val="00A632D4"/>
    <w:rsid w:val="00A77CE0"/>
    <w:rsid w:val="00AB12B3"/>
    <w:rsid w:val="00AB358A"/>
    <w:rsid w:val="00AE21F3"/>
    <w:rsid w:val="00AF682F"/>
    <w:rsid w:val="00B14F1A"/>
    <w:rsid w:val="00B3366D"/>
    <w:rsid w:val="00B33F5E"/>
    <w:rsid w:val="00B34358"/>
    <w:rsid w:val="00B55CF2"/>
    <w:rsid w:val="00B71A54"/>
    <w:rsid w:val="00B7562F"/>
    <w:rsid w:val="00B92678"/>
    <w:rsid w:val="00BA5BD0"/>
    <w:rsid w:val="00BA6605"/>
    <w:rsid w:val="00BB14F0"/>
    <w:rsid w:val="00C26608"/>
    <w:rsid w:val="00C31B59"/>
    <w:rsid w:val="00C46207"/>
    <w:rsid w:val="00C65F00"/>
    <w:rsid w:val="00C76E8B"/>
    <w:rsid w:val="00C87F63"/>
    <w:rsid w:val="00CE0907"/>
    <w:rsid w:val="00CE37A5"/>
    <w:rsid w:val="00CF7E6B"/>
    <w:rsid w:val="00D253CA"/>
    <w:rsid w:val="00D27C86"/>
    <w:rsid w:val="00D32396"/>
    <w:rsid w:val="00D45599"/>
    <w:rsid w:val="00D57561"/>
    <w:rsid w:val="00D57BBB"/>
    <w:rsid w:val="00D66188"/>
    <w:rsid w:val="00D7632A"/>
    <w:rsid w:val="00DB0A3F"/>
    <w:rsid w:val="00DC262B"/>
    <w:rsid w:val="00DC2B9C"/>
    <w:rsid w:val="00DF198A"/>
    <w:rsid w:val="00DF784C"/>
    <w:rsid w:val="00E069C2"/>
    <w:rsid w:val="00E20F82"/>
    <w:rsid w:val="00E678F2"/>
    <w:rsid w:val="00E93509"/>
    <w:rsid w:val="00EE067D"/>
    <w:rsid w:val="00F1536E"/>
    <w:rsid w:val="00F25D05"/>
    <w:rsid w:val="00F32C5D"/>
    <w:rsid w:val="00F33C30"/>
    <w:rsid w:val="00F52ADB"/>
    <w:rsid w:val="00F5355E"/>
    <w:rsid w:val="00F56213"/>
    <w:rsid w:val="00F65202"/>
    <w:rsid w:val="00F66CAE"/>
    <w:rsid w:val="00F7497F"/>
    <w:rsid w:val="00F86FF9"/>
    <w:rsid w:val="00F972E1"/>
    <w:rsid w:val="00FB5D35"/>
    <w:rsid w:val="00FC0061"/>
    <w:rsid w:val="00FC22E9"/>
    <w:rsid w:val="00FC5104"/>
    <w:rsid w:val="00FD10E0"/>
    <w:rsid w:val="00FD132F"/>
    <w:rsid w:val="00FF0074"/>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801</Words>
  <Characters>4651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3</cp:revision>
  <cp:lastPrinted>2022-05-23T11:09:00Z</cp:lastPrinted>
  <dcterms:created xsi:type="dcterms:W3CDTF">2022-05-23T10:58:00Z</dcterms:created>
  <dcterms:modified xsi:type="dcterms:W3CDTF">2022-05-23T11:09:00Z</dcterms:modified>
</cp:coreProperties>
</file>