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4F48" w14:textId="412EABCC" w:rsidR="00255C2B" w:rsidRPr="00230069" w:rsidRDefault="00F87CDE" w:rsidP="00F87CDE">
      <w:pPr>
        <w:pStyle w:val="Frspaiere"/>
        <w:rPr>
          <w:rFonts w:ascii="Cambria" w:hAnsi="Cambria" w:cs="Times New Roman"/>
          <w:sz w:val="24"/>
          <w:szCs w:val="24"/>
        </w:rPr>
      </w:pPr>
      <w:r w:rsidRPr="00230069">
        <w:rPr>
          <w:rFonts w:ascii="Cambria" w:hAnsi="Cambria" w:cs="Times New Roman"/>
          <w:sz w:val="24"/>
          <w:szCs w:val="24"/>
        </w:rPr>
        <w:t>ROMÂNIA</w:t>
      </w:r>
    </w:p>
    <w:p w14:paraId="36818D46" w14:textId="330C32A2" w:rsidR="00F87CDE" w:rsidRPr="00230069" w:rsidRDefault="00F87CDE" w:rsidP="00F87CDE">
      <w:pPr>
        <w:pStyle w:val="Frspaiere"/>
        <w:rPr>
          <w:rFonts w:ascii="Cambria" w:hAnsi="Cambria" w:cs="Times New Roman"/>
          <w:sz w:val="24"/>
          <w:szCs w:val="24"/>
        </w:rPr>
      </w:pPr>
      <w:r w:rsidRPr="00230069">
        <w:rPr>
          <w:rFonts w:ascii="Cambria" w:hAnsi="Cambria" w:cs="Times New Roman"/>
          <w:sz w:val="24"/>
          <w:szCs w:val="24"/>
        </w:rPr>
        <w:t>JUDEȚUL TIMIȘ</w:t>
      </w:r>
    </w:p>
    <w:p w14:paraId="75FF3808" w14:textId="2022A732" w:rsidR="00F87CDE" w:rsidRPr="00230069" w:rsidRDefault="00F87CDE" w:rsidP="00F87CDE">
      <w:pPr>
        <w:pStyle w:val="Frspaiere"/>
        <w:rPr>
          <w:rFonts w:ascii="Cambria" w:hAnsi="Cambria" w:cs="Times New Roman"/>
          <w:sz w:val="24"/>
          <w:szCs w:val="24"/>
        </w:rPr>
      </w:pPr>
      <w:r w:rsidRPr="00230069">
        <w:rPr>
          <w:rFonts w:ascii="Cambria" w:hAnsi="Cambria" w:cs="Times New Roman"/>
          <w:sz w:val="24"/>
          <w:szCs w:val="24"/>
        </w:rPr>
        <w:t>MUNICIPIUL TIMIȘOARA</w:t>
      </w:r>
    </w:p>
    <w:p w14:paraId="0E53B4AE" w14:textId="78977F6F" w:rsidR="00F87CDE" w:rsidRPr="00230069" w:rsidRDefault="00F87CDE" w:rsidP="00F87CDE">
      <w:pPr>
        <w:pStyle w:val="Frspaiere"/>
        <w:rPr>
          <w:rFonts w:ascii="Cambria" w:hAnsi="Cambria" w:cs="Times New Roman"/>
          <w:sz w:val="24"/>
          <w:szCs w:val="24"/>
        </w:rPr>
      </w:pPr>
      <w:r w:rsidRPr="00230069">
        <w:rPr>
          <w:rFonts w:ascii="Cambria" w:hAnsi="Cambria" w:cs="Times New Roman"/>
          <w:sz w:val="24"/>
          <w:szCs w:val="24"/>
        </w:rPr>
        <w:t>NR.</w:t>
      </w:r>
      <w:r w:rsidR="00153BDB" w:rsidRPr="00230069">
        <w:rPr>
          <w:rFonts w:ascii="Cambria" w:hAnsi="Cambria" w:cs="Times New Roman"/>
          <w:sz w:val="24"/>
          <w:szCs w:val="24"/>
        </w:rPr>
        <w:t xml:space="preserve"> CCMT </w:t>
      </w:r>
      <w:r w:rsidR="00E557CC">
        <w:rPr>
          <w:rFonts w:ascii="Cambria" w:hAnsi="Cambria" w:cs="Times New Roman"/>
          <w:sz w:val="24"/>
          <w:szCs w:val="24"/>
        </w:rPr>
        <w:t>7833/13.12.2023</w:t>
      </w:r>
    </w:p>
    <w:p w14:paraId="0FF2E27C" w14:textId="73E76FA2" w:rsidR="00F87CDE" w:rsidRPr="00230069" w:rsidRDefault="00F87CDE" w:rsidP="00F87CDE">
      <w:pPr>
        <w:pStyle w:val="Frspaiere"/>
        <w:rPr>
          <w:rFonts w:ascii="Cambria" w:hAnsi="Cambria" w:cs="Times New Roman"/>
          <w:sz w:val="24"/>
          <w:szCs w:val="24"/>
        </w:rPr>
      </w:pPr>
    </w:p>
    <w:p w14:paraId="7CEB2192" w14:textId="154FA7FB" w:rsidR="00F87CDE" w:rsidRPr="00230069" w:rsidRDefault="00C3292A" w:rsidP="00F87CDE">
      <w:pPr>
        <w:pStyle w:val="Frspaiere"/>
        <w:jc w:val="center"/>
        <w:rPr>
          <w:rFonts w:ascii="Cambria" w:hAnsi="Cambria" w:cs="Times New Roman"/>
          <w:b/>
          <w:bCs/>
          <w:i/>
          <w:sz w:val="24"/>
          <w:szCs w:val="24"/>
        </w:rPr>
      </w:pPr>
      <w:r w:rsidRPr="00230069">
        <w:rPr>
          <w:rFonts w:ascii="Cambria" w:hAnsi="Cambria" w:cs="Times New Roman"/>
          <w:b/>
          <w:bCs/>
          <w:sz w:val="24"/>
          <w:szCs w:val="24"/>
        </w:rPr>
        <w:t>RAPORT DE SPECIALITATE</w:t>
      </w:r>
    </w:p>
    <w:p w14:paraId="67A34474" w14:textId="79677A44" w:rsidR="00BA6904" w:rsidRPr="00230069" w:rsidRDefault="00A80321" w:rsidP="00E8573B">
      <w:pPr>
        <w:pStyle w:val="Frspaiere"/>
        <w:jc w:val="center"/>
        <w:rPr>
          <w:rFonts w:ascii="Cambria" w:hAnsi="Cambria" w:cs="Times New Roman"/>
          <w:iCs/>
          <w:sz w:val="24"/>
          <w:szCs w:val="24"/>
        </w:rPr>
      </w:pPr>
      <w:bookmarkStart w:id="0" w:name="_Hlk103254427"/>
      <w:r w:rsidRPr="00230069">
        <w:rPr>
          <w:rFonts w:ascii="Cambria" w:hAnsi="Cambria" w:cs="Times New Roman"/>
          <w:iCs/>
          <w:sz w:val="24"/>
          <w:szCs w:val="24"/>
        </w:rPr>
        <w:t xml:space="preserve">privind </w:t>
      </w:r>
      <w:bookmarkStart w:id="1" w:name="_Hlk103004971"/>
      <w:r w:rsidR="00F87CDE" w:rsidRPr="00230069">
        <w:rPr>
          <w:rFonts w:ascii="Cambria" w:hAnsi="Cambria" w:cs="Times New Roman"/>
          <w:iCs/>
          <w:sz w:val="24"/>
          <w:szCs w:val="24"/>
        </w:rPr>
        <w:t>modificarea</w:t>
      </w:r>
      <w:r w:rsidR="00D70522" w:rsidRPr="00230069">
        <w:rPr>
          <w:rFonts w:ascii="Cambria" w:hAnsi="Cambria" w:cs="Times New Roman"/>
          <w:iCs/>
          <w:sz w:val="24"/>
          <w:szCs w:val="24"/>
        </w:rPr>
        <w:t xml:space="preserve"> </w:t>
      </w:r>
      <w:r w:rsidR="00F87CDE" w:rsidRPr="00230069">
        <w:rPr>
          <w:rFonts w:ascii="Cambria" w:hAnsi="Cambria" w:cs="Times New Roman"/>
          <w:iCs/>
          <w:sz w:val="24"/>
          <w:szCs w:val="24"/>
        </w:rPr>
        <w:t>Statul</w:t>
      </w:r>
      <w:r w:rsidR="00D70522" w:rsidRPr="00230069">
        <w:rPr>
          <w:rFonts w:ascii="Cambria" w:hAnsi="Cambria" w:cs="Times New Roman"/>
          <w:iCs/>
          <w:sz w:val="24"/>
          <w:szCs w:val="24"/>
        </w:rPr>
        <w:t>ui</w:t>
      </w:r>
      <w:r w:rsidR="00F87CDE" w:rsidRPr="00230069">
        <w:rPr>
          <w:rFonts w:ascii="Cambria" w:hAnsi="Cambria" w:cs="Times New Roman"/>
          <w:iCs/>
          <w:sz w:val="24"/>
          <w:szCs w:val="24"/>
        </w:rPr>
        <w:t xml:space="preserve"> de funcții</w:t>
      </w:r>
      <w:bookmarkEnd w:id="1"/>
      <w:r w:rsidR="00D70522" w:rsidRPr="00230069">
        <w:rPr>
          <w:rFonts w:ascii="Cambria" w:hAnsi="Cambria" w:cs="Times New Roman"/>
          <w:iCs/>
          <w:sz w:val="24"/>
          <w:szCs w:val="24"/>
        </w:rPr>
        <w:t>,</w:t>
      </w:r>
      <w:r w:rsidR="00D70522" w:rsidRPr="00230069">
        <w:rPr>
          <w:sz w:val="24"/>
          <w:szCs w:val="24"/>
        </w:rPr>
        <w:t xml:space="preserve"> </w:t>
      </w:r>
      <w:r w:rsidR="00D70522" w:rsidRPr="00230069">
        <w:rPr>
          <w:rFonts w:ascii="Cambria" w:hAnsi="Cambria" w:cs="Times New Roman"/>
          <w:iCs/>
          <w:sz w:val="24"/>
          <w:szCs w:val="24"/>
        </w:rPr>
        <w:t>Organigramei și a</w:t>
      </w:r>
      <w:r w:rsidR="00D70522" w:rsidRPr="00230069">
        <w:rPr>
          <w:sz w:val="24"/>
          <w:szCs w:val="24"/>
        </w:rPr>
        <w:t xml:space="preserve"> </w:t>
      </w:r>
      <w:r w:rsidR="00D70522" w:rsidRPr="00230069">
        <w:rPr>
          <w:rFonts w:ascii="Cambria" w:hAnsi="Cambria" w:cs="Times New Roman"/>
          <w:iCs/>
          <w:sz w:val="24"/>
          <w:szCs w:val="24"/>
        </w:rPr>
        <w:t>Regulamentului de Organizare și Funcționare</w:t>
      </w:r>
      <w:r w:rsidR="00F87CDE" w:rsidRPr="00230069">
        <w:rPr>
          <w:rFonts w:ascii="Cambria" w:hAnsi="Cambria" w:cs="Times New Roman"/>
          <w:iCs/>
          <w:sz w:val="24"/>
          <w:szCs w:val="24"/>
        </w:rPr>
        <w:t xml:space="preserve"> </w:t>
      </w:r>
      <w:r w:rsidRPr="00230069">
        <w:rPr>
          <w:rFonts w:ascii="Cambria" w:hAnsi="Cambria" w:cs="Times New Roman"/>
          <w:iCs/>
          <w:sz w:val="24"/>
          <w:szCs w:val="24"/>
        </w:rPr>
        <w:t>pentru</w:t>
      </w:r>
      <w:r w:rsidR="00F87CDE" w:rsidRPr="00230069">
        <w:rPr>
          <w:rFonts w:ascii="Cambria" w:hAnsi="Cambria" w:cs="Times New Roman"/>
          <w:iCs/>
          <w:sz w:val="24"/>
          <w:szCs w:val="24"/>
        </w:rPr>
        <w:t xml:space="preserve"> Casa de Cultură a Municipiului Timișoara</w:t>
      </w:r>
    </w:p>
    <w:bookmarkEnd w:id="0"/>
    <w:p w14:paraId="182BACA6" w14:textId="77777777" w:rsidR="00BA6904" w:rsidRPr="00230069" w:rsidRDefault="00BA6904" w:rsidP="00C3292A">
      <w:pPr>
        <w:pStyle w:val="Frspaiere"/>
        <w:rPr>
          <w:rFonts w:ascii="Cambria" w:hAnsi="Cambria" w:cs="Times New Roman"/>
          <w:iCs/>
          <w:sz w:val="24"/>
          <w:szCs w:val="24"/>
        </w:rPr>
      </w:pPr>
    </w:p>
    <w:p w14:paraId="1F59C294" w14:textId="50446E20" w:rsidR="000C320B" w:rsidRPr="00230069" w:rsidRDefault="00C3292A" w:rsidP="00665F24">
      <w:pPr>
        <w:pStyle w:val="Frspaiere"/>
        <w:ind w:firstLine="708"/>
        <w:jc w:val="both"/>
        <w:rPr>
          <w:rFonts w:ascii="Cambria" w:hAnsi="Cambria" w:cs="Times New Roman"/>
          <w:iCs/>
          <w:sz w:val="24"/>
          <w:szCs w:val="24"/>
        </w:rPr>
      </w:pPr>
      <w:bookmarkStart w:id="2" w:name="_Hlk152152872"/>
      <w:r w:rsidRPr="00230069">
        <w:rPr>
          <w:rFonts w:ascii="Cambria" w:hAnsi="Cambria" w:cs="Times New Roman"/>
          <w:iCs/>
          <w:sz w:val="24"/>
          <w:szCs w:val="24"/>
        </w:rPr>
        <w:t xml:space="preserve">Având în vedere </w:t>
      </w:r>
      <w:bookmarkEnd w:id="2"/>
      <w:r w:rsidR="00026921" w:rsidRPr="00230069">
        <w:rPr>
          <w:rFonts w:ascii="Cambria" w:hAnsi="Cambria" w:cs="Times New Roman"/>
          <w:iCs/>
          <w:sz w:val="24"/>
          <w:szCs w:val="24"/>
        </w:rPr>
        <w:t>Referatul de aprobare</w:t>
      </w:r>
      <w:r w:rsidR="00D87841" w:rsidRPr="00230069">
        <w:rPr>
          <w:rFonts w:ascii="Cambria" w:hAnsi="Cambria" w:cs="Times New Roman"/>
          <w:iCs/>
          <w:sz w:val="24"/>
          <w:szCs w:val="24"/>
        </w:rPr>
        <w:t xml:space="preserve"> al proiectul de hotărâre</w:t>
      </w:r>
      <w:r w:rsidR="00026921" w:rsidRPr="00230069">
        <w:rPr>
          <w:rFonts w:ascii="Cambria" w:hAnsi="Cambria" w:cs="Times New Roman"/>
          <w:iCs/>
          <w:sz w:val="24"/>
          <w:szCs w:val="24"/>
        </w:rPr>
        <w:t xml:space="preserve"> </w:t>
      </w:r>
      <w:r w:rsidR="00BB4F22" w:rsidRPr="00230069">
        <w:rPr>
          <w:rFonts w:ascii="Cambria" w:hAnsi="Cambria" w:cs="Times New Roman"/>
          <w:iCs/>
          <w:sz w:val="24"/>
          <w:szCs w:val="24"/>
        </w:rPr>
        <w:t>cu nr. de înregistrare</w:t>
      </w:r>
      <w:r w:rsidR="00153BDB" w:rsidRPr="00230069">
        <w:rPr>
          <w:rFonts w:ascii="Cambria" w:hAnsi="Cambria" w:cs="Times New Roman"/>
          <w:iCs/>
          <w:sz w:val="24"/>
          <w:szCs w:val="24"/>
        </w:rPr>
        <w:t xml:space="preserve"> CCMT</w:t>
      </w:r>
      <w:r w:rsidR="00E557CC">
        <w:rPr>
          <w:rFonts w:ascii="Cambria" w:hAnsi="Cambria" w:cs="Times New Roman"/>
          <w:iCs/>
          <w:sz w:val="24"/>
          <w:szCs w:val="24"/>
        </w:rPr>
        <w:t xml:space="preserve"> 7832/13.12.2023</w:t>
      </w:r>
      <w:r w:rsidR="00153BDB" w:rsidRPr="00230069">
        <w:rPr>
          <w:rFonts w:ascii="Cambria" w:hAnsi="Cambria" w:cs="Times New Roman"/>
          <w:iCs/>
          <w:sz w:val="24"/>
          <w:szCs w:val="24"/>
        </w:rPr>
        <w:t xml:space="preserve">, </w:t>
      </w:r>
      <w:r w:rsidR="000C320B" w:rsidRPr="00230069">
        <w:rPr>
          <w:rFonts w:ascii="Cambria" w:hAnsi="Cambria" w:cs="Times New Roman"/>
          <w:iCs/>
          <w:sz w:val="24"/>
          <w:szCs w:val="24"/>
        </w:rPr>
        <w:t xml:space="preserve">privind modificarea </w:t>
      </w:r>
      <w:bookmarkStart w:id="3" w:name="_Hlk152151895"/>
      <w:r w:rsidR="00B93E57" w:rsidRPr="00230069">
        <w:rPr>
          <w:rFonts w:ascii="Cambria" w:hAnsi="Cambria" w:cs="Times New Roman"/>
          <w:iCs/>
          <w:sz w:val="24"/>
          <w:szCs w:val="24"/>
        </w:rPr>
        <w:t xml:space="preserve">Statului de funcții, </w:t>
      </w:r>
      <w:r w:rsidR="000C320B" w:rsidRPr="00230069">
        <w:rPr>
          <w:rFonts w:ascii="Cambria" w:hAnsi="Cambria" w:cs="Times New Roman"/>
          <w:iCs/>
          <w:sz w:val="24"/>
          <w:szCs w:val="24"/>
        </w:rPr>
        <w:t>Organigramei</w:t>
      </w:r>
      <w:r w:rsidR="00B93E57" w:rsidRPr="00230069">
        <w:rPr>
          <w:rFonts w:ascii="Cambria" w:hAnsi="Cambria" w:cs="Times New Roman"/>
          <w:iCs/>
          <w:sz w:val="24"/>
          <w:szCs w:val="24"/>
        </w:rPr>
        <w:t xml:space="preserve"> și a</w:t>
      </w:r>
      <w:r w:rsidR="000C320B" w:rsidRPr="00230069">
        <w:rPr>
          <w:rFonts w:ascii="Cambria" w:hAnsi="Cambria" w:cs="Times New Roman"/>
          <w:iCs/>
          <w:sz w:val="24"/>
          <w:szCs w:val="24"/>
        </w:rPr>
        <w:t xml:space="preserve"> Regulamentului de Organizare și Funcționare</w:t>
      </w:r>
      <w:bookmarkEnd w:id="3"/>
      <w:r w:rsidR="000C320B" w:rsidRPr="00230069">
        <w:rPr>
          <w:rFonts w:ascii="Cambria" w:hAnsi="Cambria" w:cs="Times New Roman"/>
          <w:iCs/>
          <w:sz w:val="24"/>
          <w:szCs w:val="24"/>
        </w:rPr>
        <w:t xml:space="preserve"> </w:t>
      </w:r>
      <w:r w:rsidR="007265A3" w:rsidRPr="00230069">
        <w:rPr>
          <w:rFonts w:ascii="Cambria" w:hAnsi="Cambria" w:cs="Times New Roman"/>
          <w:iCs/>
          <w:sz w:val="24"/>
          <w:szCs w:val="24"/>
        </w:rPr>
        <w:t xml:space="preserve">pentru </w:t>
      </w:r>
      <w:r w:rsidR="00D87841" w:rsidRPr="00230069">
        <w:rPr>
          <w:rFonts w:ascii="Cambria" w:hAnsi="Cambria" w:cs="Times New Roman"/>
          <w:iCs/>
          <w:sz w:val="24"/>
          <w:szCs w:val="24"/>
        </w:rPr>
        <w:t xml:space="preserve">Casa de Cultură a Municipiului Timișoara, conform anexelor 1- </w:t>
      </w:r>
      <w:r w:rsidR="007265A3" w:rsidRPr="00230069">
        <w:rPr>
          <w:rFonts w:ascii="Cambria" w:hAnsi="Cambria" w:cs="Times New Roman"/>
          <w:iCs/>
          <w:sz w:val="24"/>
          <w:szCs w:val="24"/>
        </w:rPr>
        <w:t>3</w:t>
      </w:r>
      <w:r w:rsidR="00D87841" w:rsidRPr="00230069">
        <w:rPr>
          <w:rFonts w:ascii="Cambria" w:hAnsi="Cambria" w:cs="Times New Roman"/>
          <w:iCs/>
          <w:sz w:val="24"/>
          <w:szCs w:val="24"/>
        </w:rPr>
        <w:t xml:space="preserve"> ale acestuia</w:t>
      </w:r>
      <w:r w:rsidR="006332BA" w:rsidRPr="00230069">
        <w:rPr>
          <w:rFonts w:ascii="Cambria" w:hAnsi="Cambria" w:cs="Times New Roman"/>
          <w:iCs/>
          <w:sz w:val="24"/>
          <w:szCs w:val="24"/>
        </w:rPr>
        <w:t>;</w:t>
      </w:r>
    </w:p>
    <w:p w14:paraId="131C5E3B" w14:textId="6F037A0C" w:rsidR="004738E7" w:rsidRPr="00230069" w:rsidRDefault="004738E7" w:rsidP="004738E7">
      <w:pPr>
        <w:pStyle w:val="Frspaiere"/>
        <w:ind w:firstLine="708"/>
        <w:jc w:val="both"/>
        <w:rPr>
          <w:rFonts w:ascii="Cambria" w:hAnsi="Cambria" w:cs="Times New Roman"/>
          <w:iCs/>
          <w:sz w:val="24"/>
          <w:szCs w:val="24"/>
        </w:rPr>
      </w:pPr>
      <w:r w:rsidRPr="00230069">
        <w:rPr>
          <w:rFonts w:ascii="Cambria" w:hAnsi="Cambria" w:cs="Times New Roman"/>
          <w:iCs/>
          <w:sz w:val="24"/>
          <w:szCs w:val="24"/>
        </w:rPr>
        <w:t>Activitatea Casei de Cultură a Municipiului se desfășoară în baza Ordonan</w:t>
      </w:r>
      <w:r w:rsidR="00B93E57" w:rsidRPr="00230069">
        <w:rPr>
          <w:rFonts w:ascii="Cambria" w:hAnsi="Cambria" w:cs="Times New Roman"/>
          <w:iCs/>
          <w:sz w:val="24"/>
          <w:szCs w:val="24"/>
        </w:rPr>
        <w:t>ț</w:t>
      </w:r>
      <w:r w:rsidRPr="00230069">
        <w:rPr>
          <w:rFonts w:ascii="Cambria" w:hAnsi="Cambria" w:cs="Times New Roman"/>
          <w:iCs/>
          <w:sz w:val="24"/>
          <w:szCs w:val="24"/>
        </w:rPr>
        <w:t>ei nr.21/2007 privind institu</w:t>
      </w:r>
      <w:r w:rsidR="0032398E" w:rsidRPr="00230069">
        <w:rPr>
          <w:rFonts w:ascii="Cambria" w:hAnsi="Cambria" w:cs="Times New Roman"/>
          <w:iCs/>
          <w:sz w:val="24"/>
          <w:szCs w:val="24"/>
        </w:rPr>
        <w:t>ț</w:t>
      </w:r>
      <w:r w:rsidRPr="00230069">
        <w:rPr>
          <w:rFonts w:ascii="Cambria" w:hAnsi="Cambria" w:cs="Times New Roman"/>
          <w:iCs/>
          <w:sz w:val="24"/>
          <w:szCs w:val="24"/>
        </w:rPr>
        <w:t xml:space="preserve">iile </w:t>
      </w:r>
      <w:r w:rsidR="00A06CB0" w:rsidRPr="00230069">
        <w:rPr>
          <w:rFonts w:ascii="Cambria" w:hAnsi="Cambria" w:cs="Times New Roman"/>
          <w:iCs/>
          <w:sz w:val="24"/>
          <w:szCs w:val="24"/>
        </w:rPr>
        <w:t>ș</w:t>
      </w:r>
      <w:r w:rsidRPr="00230069">
        <w:rPr>
          <w:rFonts w:ascii="Cambria" w:hAnsi="Cambria" w:cs="Times New Roman"/>
          <w:iCs/>
          <w:sz w:val="24"/>
          <w:szCs w:val="24"/>
        </w:rPr>
        <w:t xml:space="preserve">i companiile de spectacole sau concerte, având rolul de afirmare a identității culturale locale și naționale prin activități cultural-artistice adresate cetățenilor orașului. </w:t>
      </w:r>
    </w:p>
    <w:p w14:paraId="7A011138" w14:textId="071D1D4D" w:rsidR="00F9304F" w:rsidRPr="00230069" w:rsidRDefault="004738E7" w:rsidP="004738E7">
      <w:pPr>
        <w:pStyle w:val="Frspaiere"/>
        <w:ind w:firstLine="708"/>
        <w:jc w:val="both"/>
        <w:rPr>
          <w:rFonts w:ascii="Cambria" w:hAnsi="Cambria" w:cs="Times New Roman"/>
          <w:iCs/>
          <w:sz w:val="24"/>
          <w:szCs w:val="24"/>
        </w:rPr>
      </w:pPr>
      <w:r w:rsidRPr="00230069">
        <w:rPr>
          <w:rFonts w:ascii="Cambria" w:hAnsi="Cambria" w:cs="Times New Roman"/>
          <w:iCs/>
          <w:sz w:val="24"/>
          <w:szCs w:val="24"/>
        </w:rPr>
        <w:t>Prin Hotărârea nr.173/30.06.1998 Casa de Cultură a Municipiului Timișoara se constituie ca instituție publică de cultură, aflată sub autoritatea Consiliului Local al Municipiului Timișoara, având gestiune proprie și fiind finanțată din venituri extrabugetare și alocații de la bugetul local, capitolul Cultură.</w:t>
      </w:r>
    </w:p>
    <w:p w14:paraId="0438C3BA" w14:textId="4715EE97" w:rsidR="0032398E" w:rsidRPr="00230069" w:rsidRDefault="0032398E" w:rsidP="004738E7">
      <w:pPr>
        <w:pStyle w:val="Frspaiere"/>
        <w:ind w:firstLine="708"/>
        <w:jc w:val="both"/>
        <w:rPr>
          <w:rFonts w:ascii="Cambria" w:hAnsi="Cambria" w:cs="Times New Roman"/>
          <w:iCs/>
          <w:sz w:val="24"/>
          <w:szCs w:val="24"/>
        </w:rPr>
      </w:pPr>
      <w:r w:rsidRPr="00230069">
        <w:rPr>
          <w:rFonts w:ascii="Cambria" w:hAnsi="Cambria" w:cs="Times New Roman"/>
          <w:iCs/>
          <w:sz w:val="24"/>
          <w:szCs w:val="24"/>
        </w:rPr>
        <w:t>În prezent Statul de funcții, Organigrama și Regulamentul de Organizare și Funcționare pentru Casa de Cultură a Municipiului Timișoara este aprobat prin H.C.L.MT nr. 69/28.02.2023, structura organizatorică cuprinzând 1 birou și 6 compartimente aflate în subordinea directorului, cu 34 de posturi contractuale aprobate, din care 3 posturi sunt corespunzătoare funcțiilor contractuale de conducere și 31 de posturi sunt</w:t>
      </w:r>
      <w:r w:rsidRPr="00230069">
        <w:rPr>
          <w:sz w:val="24"/>
          <w:szCs w:val="24"/>
        </w:rPr>
        <w:t xml:space="preserve"> </w:t>
      </w:r>
      <w:r w:rsidRPr="00230069">
        <w:rPr>
          <w:rFonts w:ascii="Cambria" w:hAnsi="Cambria" w:cs="Times New Roman"/>
          <w:iCs/>
          <w:sz w:val="24"/>
          <w:szCs w:val="24"/>
        </w:rPr>
        <w:t xml:space="preserve">corespunzătoare funcțiilor contractuale de execuție.  </w:t>
      </w:r>
    </w:p>
    <w:p w14:paraId="54E2DF4F" w14:textId="48202B74" w:rsidR="00B93E57" w:rsidRPr="00230069" w:rsidRDefault="00011FA0" w:rsidP="00B93E57">
      <w:pPr>
        <w:pStyle w:val="Frspaiere"/>
        <w:ind w:firstLine="708"/>
        <w:jc w:val="both"/>
        <w:rPr>
          <w:rFonts w:ascii="Cambria" w:hAnsi="Cambria" w:cs="Times New Roman"/>
          <w:iCs/>
          <w:sz w:val="24"/>
          <w:szCs w:val="24"/>
        </w:rPr>
      </w:pPr>
      <w:r w:rsidRPr="00230069">
        <w:rPr>
          <w:rFonts w:ascii="Cambria" w:hAnsi="Cambria" w:cs="Times New Roman"/>
          <w:iCs/>
          <w:sz w:val="24"/>
          <w:szCs w:val="24"/>
        </w:rPr>
        <w:t xml:space="preserve">Având în vedere </w:t>
      </w:r>
      <w:r w:rsidR="00B93E57" w:rsidRPr="00230069">
        <w:rPr>
          <w:rFonts w:ascii="Cambria" w:hAnsi="Cambria" w:cs="Times New Roman"/>
          <w:iCs/>
          <w:sz w:val="24"/>
          <w:szCs w:val="24"/>
        </w:rPr>
        <w:t xml:space="preserve">prevederile legale aplicabile: </w:t>
      </w:r>
    </w:p>
    <w:p w14:paraId="65A3A3F9" w14:textId="0867A5B6" w:rsidR="00B93E57" w:rsidRPr="00230069" w:rsidRDefault="00B93E57" w:rsidP="00B93E57">
      <w:pPr>
        <w:pStyle w:val="Frspaiere"/>
        <w:ind w:firstLine="708"/>
        <w:jc w:val="both"/>
        <w:rPr>
          <w:rFonts w:ascii="Cambria" w:hAnsi="Cambria" w:cs="Times New Roman"/>
          <w:iCs/>
          <w:sz w:val="24"/>
          <w:szCs w:val="24"/>
        </w:rPr>
      </w:pPr>
      <w:r w:rsidRPr="00E557CC">
        <w:rPr>
          <w:rFonts w:ascii="Cambria" w:hAnsi="Cambria" w:cs="Times New Roman"/>
          <w:iCs/>
          <w:sz w:val="24"/>
          <w:szCs w:val="24"/>
        </w:rPr>
        <w:t>- art. XVII-XXII din</w:t>
      </w:r>
      <w:r w:rsidRPr="00230069">
        <w:rPr>
          <w:rFonts w:ascii="Cambria" w:hAnsi="Cambria" w:cs="Times New Roman"/>
          <w:iCs/>
          <w:sz w:val="24"/>
          <w:szCs w:val="24"/>
        </w:rPr>
        <w:t xml:space="preserve"> Legea nr. 296 din 26.10.2023 privind unele masuri fiscal - bugetare pentru asigurarea sustenabilității financiare a României pe termen lung;</w:t>
      </w:r>
    </w:p>
    <w:p w14:paraId="51D685A3" w14:textId="36A1EE4F" w:rsidR="00B93E57" w:rsidRPr="00230069" w:rsidRDefault="00B93E57" w:rsidP="00B93E57">
      <w:pPr>
        <w:pStyle w:val="Frspaiere"/>
        <w:ind w:firstLine="708"/>
        <w:jc w:val="both"/>
        <w:rPr>
          <w:rFonts w:ascii="Cambria" w:hAnsi="Cambria" w:cs="Times New Roman"/>
          <w:iCs/>
          <w:sz w:val="24"/>
          <w:szCs w:val="24"/>
        </w:rPr>
      </w:pPr>
      <w:r w:rsidRPr="00230069">
        <w:rPr>
          <w:rFonts w:ascii="Cambria" w:hAnsi="Cambria" w:cs="Times New Roman"/>
          <w:iCs/>
          <w:sz w:val="24"/>
          <w:szCs w:val="24"/>
        </w:rPr>
        <w:t>- art.391, alin. (2) și alin.(3), art.518, alin. (6) și alin.(7),art.539, art.540, art.541, art.554, art.557, art.562 din O.U.G. nr. 57/2019 privind Codul administrativ</w:t>
      </w:r>
      <w:r w:rsidR="00011FA0" w:rsidRPr="00230069">
        <w:rPr>
          <w:rFonts w:ascii="Cambria" w:hAnsi="Cambria" w:cs="Times New Roman"/>
          <w:iCs/>
          <w:sz w:val="24"/>
          <w:szCs w:val="24"/>
        </w:rPr>
        <w:t>,</w:t>
      </w:r>
      <w:r w:rsidR="00011FA0" w:rsidRPr="00230069">
        <w:rPr>
          <w:sz w:val="24"/>
          <w:szCs w:val="24"/>
        </w:rPr>
        <w:t xml:space="preserve"> </w:t>
      </w:r>
      <w:r w:rsidR="00011FA0" w:rsidRPr="00230069">
        <w:rPr>
          <w:rFonts w:ascii="Cambria" w:hAnsi="Cambria" w:cs="Times New Roman"/>
          <w:iCs/>
          <w:sz w:val="24"/>
          <w:szCs w:val="24"/>
        </w:rPr>
        <w:t>cu modificările si completările ulterioare</w:t>
      </w:r>
      <w:r w:rsidRPr="00230069">
        <w:rPr>
          <w:rFonts w:ascii="Cambria" w:hAnsi="Cambria" w:cs="Times New Roman"/>
          <w:iCs/>
          <w:sz w:val="24"/>
          <w:szCs w:val="24"/>
        </w:rPr>
        <w:t>;</w:t>
      </w:r>
    </w:p>
    <w:p w14:paraId="198489D1" w14:textId="2B691C3E" w:rsidR="00B93E57" w:rsidRPr="00230069" w:rsidRDefault="00B93E57" w:rsidP="00B93E57">
      <w:pPr>
        <w:pStyle w:val="Frspaiere"/>
        <w:ind w:firstLine="708"/>
        <w:jc w:val="both"/>
        <w:rPr>
          <w:rFonts w:ascii="Cambria" w:hAnsi="Cambria" w:cs="Times New Roman"/>
          <w:iCs/>
          <w:sz w:val="24"/>
          <w:szCs w:val="24"/>
        </w:rPr>
      </w:pPr>
      <w:r w:rsidRPr="00230069">
        <w:rPr>
          <w:rFonts w:ascii="Cambria" w:hAnsi="Cambria" w:cs="Times New Roman"/>
          <w:iCs/>
          <w:sz w:val="24"/>
          <w:szCs w:val="24"/>
        </w:rPr>
        <w:t>-</w:t>
      </w:r>
      <w:r w:rsidR="00E557CC">
        <w:rPr>
          <w:rFonts w:ascii="Cambria" w:hAnsi="Cambria" w:cs="Times New Roman"/>
          <w:iCs/>
          <w:sz w:val="24"/>
          <w:szCs w:val="24"/>
        </w:rPr>
        <w:t xml:space="preserve"> </w:t>
      </w:r>
      <w:r w:rsidRPr="00230069">
        <w:rPr>
          <w:rFonts w:ascii="Cambria" w:hAnsi="Cambria" w:cs="Times New Roman"/>
          <w:iCs/>
          <w:sz w:val="24"/>
          <w:szCs w:val="24"/>
        </w:rPr>
        <w:t xml:space="preserve">Legea nr. 53/2003 privind Codul Muncii, cu modificările si completările ulterioare; </w:t>
      </w:r>
    </w:p>
    <w:p w14:paraId="2DD1938F" w14:textId="2DC5D4E1" w:rsidR="00B93E57" w:rsidRPr="00230069" w:rsidRDefault="00B93E57" w:rsidP="00B93E57">
      <w:pPr>
        <w:pStyle w:val="Frspaiere"/>
        <w:ind w:firstLine="708"/>
        <w:jc w:val="both"/>
        <w:rPr>
          <w:rFonts w:ascii="Cambria" w:hAnsi="Cambria" w:cs="Times New Roman"/>
          <w:iCs/>
          <w:sz w:val="24"/>
          <w:szCs w:val="24"/>
        </w:rPr>
      </w:pPr>
      <w:r w:rsidRPr="00230069">
        <w:rPr>
          <w:rFonts w:ascii="Cambria" w:hAnsi="Cambria" w:cs="Times New Roman"/>
          <w:iCs/>
          <w:sz w:val="24"/>
          <w:szCs w:val="24"/>
        </w:rPr>
        <w:t>- art. 11 si art. 13 alin. (1) din Legea - Cadru nr. 153/2017 privind salarizarea unitara a personalului plătit din fonduri publice;</w:t>
      </w:r>
    </w:p>
    <w:p w14:paraId="02F9BAC3" w14:textId="19BBCFA5" w:rsidR="004738E7" w:rsidRPr="00230069" w:rsidRDefault="00B93E57" w:rsidP="00B93E57">
      <w:pPr>
        <w:pStyle w:val="Frspaiere"/>
        <w:ind w:firstLine="708"/>
        <w:jc w:val="both"/>
        <w:rPr>
          <w:rFonts w:ascii="Cambria" w:hAnsi="Cambria" w:cs="Times New Roman"/>
          <w:iCs/>
          <w:sz w:val="24"/>
          <w:szCs w:val="24"/>
        </w:rPr>
      </w:pPr>
      <w:r w:rsidRPr="00230069">
        <w:rPr>
          <w:rFonts w:ascii="Cambria" w:hAnsi="Cambria" w:cs="Times New Roman"/>
          <w:iCs/>
          <w:sz w:val="24"/>
          <w:szCs w:val="24"/>
        </w:rPr>
        <w:t>- art. 129 alin. (2) lit. a) si alin. (3) lit. c ) si art. 196 alin. (1) lit. a) din Ordonan</w:t>
      </w:r>
      <w:r w:rsidR="00011FA0" w:rsidRPr="00230069">
        <w:rPr>
          <w:rFonts w:ascii="Cambria" w:hAnsi="Cambria" w:cs="Times New Roman"/>
          <w:iCs/>
          <w:sz w:val="24"/>
          <w:szCs w:val="24"/>
        </w:rPr>
        <w:t>ț</w:t>
      </w:r>
      <w:r w:rsidRPr="00230069">
        <w:rPr>
          <w:rFonts w:ascii="Cambria" w:hAnsi="Cambria" w:cs="Times New Roman"/>
          <w:iCs/>
          <w:sz w:val="24"/>
          <w:szCs w:val="24"/>
        </w:rPr>
        <w:t>a de Urgen</w:t>
      </w:r>
      <w:r w:rsidR="00011FA0" w:rsidRPr="00230069">
        <w:rPr>
          <w:rFonts w:ascii="Cambria" w:hAnsi="Cambria" w:cs="Times New Roman"/>
          <w:iCs/>
          <w:sz w:val="24"/>
          <w:szCs w:val="24"/>
        </w:rPr>
        <w:t>ță</w:t>
      </w:r>
      <w:r w:rsidRPr="00230069">
        <w:rPr>
          <w:rFonts w:ascii="Cambria" w:hAnsi="Cambria" w:cs="Times New Roman"/>
          <w:iCs/>
          <w:sz w:val="24"/>
          <w:szCs w:val="24"/>
        </w:rPr>
        <w:t xml:space="preserve"> nr. 57/2019 privind Codul Administrativ, cu modificările si completările ulterioare;</w:t>
      </w:r>
    </w:p>
    <w:p w14:paraId="6B39D4D2" w14:textId="77777777" w:rsidR="0032398E" w:rsidRPr="00230069" w:rsidRDefault="0032398E" w:rsidP="00B93E57">
      <w:pPr>
        <w:pStyle w:val="Frspaiere"/>
        <w:ind w:firstLine="708"/>
        <w:jc w:val="both"/>
        <w:rPr>
          <w:rFonts w:ascii="Cambria" w:hAnsi="Cambria" w:cs="Times New Roman"/>
          <w:iCs/>
          <w:sz w:val="24"/>
          <w:szCs w:val="24"/>
        </w:rPr>
      </w:pPr>
    </w:p>
    <w:p w14:paraId="030A82EC" w14:textId="0B37B986" w:rsidR="003A611F" w:rsidRDefault="00011FA0" w:rsidP="00230069">
      <w:pPr>
        <w:pStyle w:val="Frspaiere"/>
        <w:numPr>
          <w:ilvl w:val="0"/>
          <w:numId w:val="7"/>
        </w:numPr>
        <w:jc w:val="both"/>
        <w:rPr>
          <w:rFonts w:ascii="Cambria" w:hAnsi="Cambria" w:cs="Times New Roman"/>
          <w:b/>
          <w:bCs/>
          <w:iCs/>
          <w:sz w:val="24"/>
          <w:szCs w:val="24"/>
        </w:rPr>
      </w:pPr>
      <w:r w:rsidRPr="00230069">
        <w:rPr>
          <w:rFonts w:ascii="Cambria" w:hAnsi="Cambria" w:cs="Times New Roman"/>
          <w:b/>
          <w:bCs/>
          <w:iCs/>
          <w:sz w:val="24"/>
          <w:szCs w:val="24"/>
        </w:rPr>
        <w:t>Modificările propuse</w:t>
      </w:r>
      <w:r w:rsidR="00E8573B" w:rsidRPr="00230069">
        <w:rPr>
          <w:rFonts w:ascii="Cambria" w:hAnsi="Cambria" w:cs="Times New Roman"/>
          <w:b/>
          <w:bCs/>
          <w:iCs/>
          <w:sz w:val="24"/>
          <w:szCs w:val="24"/>
        </w:rPr>
        <w:t>,</w:t>
      </w:r>
      <w:r w:rsidRPr="00230069">
        <w:rPr>
          <w:rFonts w:ascii="Cambria" w:hAnsi="Cambria" w:cs="Times New Roman"/>
          <w:b/>
          <w:bCs/>
          <w:iCs/>
          <w:sz w:val="24"/>
          <w:szCs w:val="24"/>
        </w:rPr>
        <w:t xml:space="preserve"> cu respectarea măsurilor dispuse prin Legea nr. 296/26.10.2023</w:t>
      </w:r>
      <w:r w:rsidR="00E8573B" w:rsidRPr="00230069">
        <w:rPr>
          <w:rFonts w:ascii="Cambria" w:hAnsi="Cambria" w:cs="Times New Roman"/>
          <w:b/>
          <w:bCs/>
          <w:iCs/>
          <w:sz w:val="24"/>
          <w:szCs w:val="24"/>
        </w:rPr>
        <w:t>,</w:t>
      </w:r>
      <w:r w:rsidRPr="00230069">
        <w:rPr>
          <w:rFonts w:ascii="Cambria" w:hAnsi="Cambria" w:cs="Times New Roman"/>
          <w:b/>
          <w:bCs/>
          <w:iCs/>
          <w:sz w:val="24"/>
          <w:szCs w:val="24"/>
        </w:rPr>
        <w:t xml:space="preserve"> cu privire la d</w:t>
      </w:r>
      <w:r w:rsidR="00B93E57" w:rsidRPr="00230069">
        <w:rPr>
          <w:rFonts w:ascii="Cambria" w:hAnsi="Cambria" w:cs="Times New Roman"/>
          <w:b/>
          <w:bCs/>
          <w:iCs/>
          <w:sz w:val="24"/>
          <w:szCs w:val="24"/>
        </w:rPr>
        <w:t>esființarea</w:t>
      </w:r>
      <w:r w:rsidR="00CB62C7" w:rsidRPr="00230069">
        <w:rPr>
          <w:rFonts w:ascii="Cambria" w:hAnsi="Cambria" w:cs="Times New Roman"/>
          <w:b/>
          <w:bCs/>
          <w:iCs/>
          <w:sz w:val="24"/>
          <w:szCs w:val="24"/>
        </w:rPr>
        <w:t xml:space="preserve"> posturilor vacante și desființarea</w:t>
      </w:r>
      <w:r w:rsidR="00B93E57" w:rsidRPr="00230069">
        <w:rPr>
          <w:rFonts w:ascii="Cambria" w:hAnsi="Cambria" w:cs="Times New Roman"/>
          <w:b/>
          <w:bCs/>
          <w:iCs/>
          <w:sz w:val="24"/>
          <w:szCs w:val="24"/>
        </w:rPr>
        <w:t xml:space="preserve"> funcției de șef birou și </w:t>
      </w:r>
      <w:r w:rsidR="00CB62C7" w:rsidRPr="00230069">
        <w:rPr>
          <w:rFonts w:ascii="Cambria" w:hAnsi="Cambria" w:cs="Times New Roman"/>
          <w:b/>
          <w:bCs/>
          <w:iCs/>
          <w:sz w:val="24"/>
          <w:szCs w:val="24"/>
        </w:rPr>
        <w:t xml:space="preserve">a </w:t>
      </w:r>
      <w:r w:rsidR="00B93E57" w:rsidRPr="00230069">
        <w:rPr>
          <w:rFonts w:ascii="Cambria" w:hAnsi="Cambria" w:cs="Times New Roman"/>
          <w:b/>
          <w:bCs/>
          <w:iCs/>
          <w:sz w:val="24"/>
          <w:szCs w:val="24"/>
        </w:rPr>
        <w:t>structurii organizatorice care func</w:t>
      </w:r>
      <w:r w:rsidR="0032398E" w:rsidRPr="00230069">
        <w:rPr>
          <w:rFonts w:ascii="Cambria" w:hAnsi="Cambria" w:cs="Times New Roman"/>
          <w:b/>
          <w:bCs/>
          <w:iCs/>
          <w:sz w:val="24"/>
          <w:szCs w:val="24"/>
        </w:rPr>
        <w:t>ț</w:t>
      </w:r>
      <w:r w:rsidR="00B93E57" w:rsidRPr="00230069">
        <w:rPr>
          <w:rFonts w:ascii="Cambria" w:hAnsi="Cambria" w:cs="Times New Roman"/>
          <w:b/>
          <w:bCs/>
          <w:iCs/>
          <w:sz w:val="24"/>
          <w:szCs w:val="24"/>
        </w:rPr>
        <w:t>ionează ca birou</w:t>
      </w:r>
      <w:r w:rsidR="00F22340" w:rsidRPr="00230069">
        <w:rPr>
          <w:rFonts w:ascii="Cambria" w:hAnsi="Cambria" w:cs="Times New Roman"/>
          <w:b/>
          <w:bCs/>
          <w:iCs/>
          <w:sz w:val="24"/>
          <w:szCs w:val="24"/>
        </w:rPr>
        <w:t>.</w:t>
      </w:r>
    </w:p>
    <w:p w14:paraId="4F1D20E4" w14:textId="77777777" w:rsidR="00230069" w:rsidRPr="00230069" w:rsidRDefault="00230069" w:rsidP="00230069">
      <w:pPr>
        <w:pStyle w:val="Frspaiere"/>
        <w:jc w:val="both"/>
        <w:rPr>
          <w:rFonts w:ascii="Cambria" w:hAnsi="Cambria" w:cs="Times New Roman"/>
          <w:b/>
          <w:bCs/>
          <w:iCs/>
          <w:sz w:val="24"/>
          <w:szCs w:val="24"/>
        </w:rPr>
      </w:pPr>
    </w:p>
    <w:p w14:paraId="262E8D95" w14:textId="54C4B969" w:rsidR="00E21F31" w:rsidRPr="00230069" w:rsidRDefault="00A34888" w:rsidP="00CB62C7">
      <w:pPr>
        <w:pStyle w:val="Frspaiere"/>
        <w:ind w:firstLine="708"/>
        <w:jc w:val="both"/>
        <w:rPr>
          <w:rFonts w:ascii="Cambria" w:hAnsi="Cambria" w:cs="Times New Roman"/>
          <w:iCs/>
          <w:sz w:val="24"/>
          <w:szCs w:val="24"/>
        </w:rPr>
      </w:pPr>
      <w:r w:rsidRPr="00230069">
        <w:rPr>
          <w:rFonts w:ascii="Cambria" w:hAnsi="Cambria" w:cs="Times New Roman"/>
          <w:iCs/>
          <w:sz w:val="24"/>
          <w:szCs w:val="24"/>
        </w:rPr>
        <w:t>Conform art. X</w:t>
      </w:r>
      <w:r w:rsidR="00AB66BA" w:rsidRPr="00230069">
        <w:rPr>
          <w:rFonts w:ascii="Cambria" w:hAnsi="Cambria" w:cs="Times New Roman"/>
          <w:iCs/>
          <w:sz w:val="24"/>
          <w:szCs w:val="24"/>
        </w:rPr>
        <w:t>VII</w:t>
      </w:r>
      <w:r w:rsidRPr="00230069">
        <w:rPr>
          <w:rFonts w:ascii="Cambria" w:hAnsi="Cambria" w:cs="Times New Roman"/>
          <w:iCs/>
          <w:sz w:val="24"/>
          <w:szCs w:val="24"/>
        </w:rPr>
        <w:t xml:space="preserve"> alin. (</w:t>
      </w:r>
      <w:r w:rsidR="00AB66BA" w:rsidRPr="00230069">
        <w:rPr>
          <w:rFonts w:ascii="Cambria" w:hAnsi="Cambria" w:cs="Times New Roman"/>
          <w:iCs/>
          <w:sz w:val="24"/>
          <w:szCs w:val="24"/>
        </w:rPr>
        <w:t>5</w:t>
      </w:r>
      <w:r w:rsidRPr="00230069">
        <w:rPr>
          <w:rFonts w:ascii="Cambria" w:hAnsi="Cambria" w:cs="Times New Roman"/>
          <w:iCs/>
          <w:sz w:val="24"/>
          <w:szCs w:val="24"/>
        </w:rPr>
        <w:t>)</w:t>
      </w:r>
      <w:r w:rsidR="00AB66BA" w:rsidRPr="00230069">
        <w:rPr>
          <w:rFonts w:ascii="Cambria" w:hAnsi="Cambria" w:cs="Times New Roman"/>
          <w:iCs/>
          <w:sz w:val="24"/>
          <w:szCs w:val="24"/>
        </w:rPr>
        <w:t xml:space="preserve"> lit.</w:t>
      </w:r>
      <w:r w:rsidRPr="00230069">
        <w:rPr>
          <w:rFonts w:ascii="Cambria" w:hAnsi="Cambria" w:cs="Times New Roman"/>
          <w:iCs/>
          <w:sz w:val="24"/>
          <w:szCs w:val="24"/>
        </w:rPr>
        <w:t xml:space="preserve"> </w:t>
      </w:r>
      <w:r w:rsidR="00AB66BA" w:rsidRPr="00230069">
        <w:rPr>
          <w:rFonts w:ascii="Cambria" w:hAnsi="Cambria" w:cs="Times New Roman"/>
          <w:iCs/>
          <w:sz w:val="24"/>
          <w:szCs w:val="24"/>
        </w:rPr>
        <w:t xml:space="preserve">l) </w:t>
      </w:r>
      <w:r w:rsidRPr="00230069">
        <w:rPr>
          <w:rFonts w:ascii="Cambria" w:hAnsi="Cambria" w:cs="Times New Roman"/>
          <w:iCs/>
          <w:sz w:val="24"/>
          <w:szCs w:val="24"/>
        </w:rPr>
        <w:t xml:space="preserve">din Legea nr. 296/26.10.2023, </w:t>
      </w:r>
      <w:r w:rsidR="00AB66BA" w:rsidRPr="00230069">
        <w:rPr>
          <w:rFonts w:ascii="Cambria" w:hAnsi="Cambria" w:cs="Times New Roman"/>
          <w:iCs/>
          <w:sz w:val="24"/>
          <w:szCs w:val="24"/>
        </w:rPr>
        <w:t xml:space="preserve">posturile contractuale vacante pentru organizarea de spectacole </w:t>
      </w:r>
      <w:r w:rsidR="00D04555" w:rsidRPr="00230069">
        <w:rPr>
          <w:rFonts w:ascii="Cambria" w:hAnsi="Cambria" w:cs="Times New Roman"/>
          <w:iCs/>
          <w:sz w:val="24"/>
          <w:szCs w:val="24"/>
        </w:rPr>
        <w:t>ș</w:t>
      </w:r>
      <w:r w:rsidR="00AB66BA" w:rsidRPr="00230069">
        <w:rPr>
          <w:rFonts w:ascii="Cambria" w:hAnsi="Cambria" w:cs="Times New Roman"/>
          <w:iCs/>
          <w:sz w:val="24"/>
          <w:szCs w:val="24"/>
        </w:rPr>
        <w:t xml:space="preserve">i concerte sunt </w:t>
      </w:r>
      <w:r w:rsidRPr="00230069">
        <w:rPr>
          <w:rFonts w:ascii="Cambria" w:hAnsi="Cambria" w:cs="Times New Roman"/>
          <w:iCs/>
          <w:sz w:val="24"/>
          <w:szCs w:val="24"/>
        </w:rPr>
        <w:t>exceptate de la desfiin</w:t>
      </w:r>
      <w:r w:rsidR="00AB66BA" w:rsidRPr="00230069">
        <w:rPr>
          <w:rFonts w:ascii="Cambria" w:hAnsi="Cambria" w:cs="Times New Roman"/>
          <w:iCs/>
          <w:sz w:val="24"/>
          <w:szCs w:val="24"/>
        </w:rPr>
        <w:t>ț</w:t>
      </w:r>
      <w:r w:rsidRPr="00230069">
        <w:rPr>
          <w:rFonts w:ascii="Cambria" w:hAnsi="Cambria" w:cs="Times New Roman"/>
          <w:iCs/>
          <w:sz w:val="24"/>
          <w:szCs w:val="24"/>
        </w:rPr>
        <w:t xml:space="preserve">are. </w:t>
      </w:r>
      <w:r w:rsidR="00CB62C7" w:rsidRPr="00230069">
        <w:rPr>
          <w:rFonts w:ascii="Cambria" w:hAnsi="Cambria" w:cs="Times New Roman"/>
          <w:iCs/>
          <w:sz w:val="24"/>
          <w:szCs w:val="24"/>
        </w:rPr>
        <w:t xml:space="preserve">Astfel modificările propuse se rezumă la desființarea funcției contractuale Șef </w:t>
      </w:r>
      <w:bookmarkStart w:id="4" w:name="_Hlk152157047"/>
      <w:r w:rsidR="00CB62C7" w:rsidRPr="00230069">
        <w:rPr>
          <w:rFonts w:ascii="Cambria" w:hAnsi="Cambria" w:cs="Times New Roman"/>
          <w:iCs/>
          <w:sz w:val="24"/>
          <w:szCs w:val="24"/>
        </w:rPr>
        <w:lastRenderedPageBreak/>
        <w:t>Birou</w:t>
      </w:r>
      <w:bookmarkStart w:id="5" w:name="_Hlk152156620"/>
      <w:r w:rsidR="00E21F31" w:rsidRPr="00230069">
        <w:rPr>
          <w:rFonts w:ascii="Cambria" w:hAnsi="Cambria" w:cs="Times New Roman"/>
          <w:iCs/>
          <w:sz w:val="24"/>
          <w:szCs w:val="24"/>
        </w:rPr>
        <w:t xml:space="preserve"> </w:t>
      </w:r>
      <w:r w:rsidR="00CB62C7" w:rsidRPr="00230069">
        <w:rPr>
          <w:rFonts w:ascii="Cambria" w:hAnsi="Cambria" w:cs="Times New Roman"/>
          <w:iCs/>
          <w:sz w:val="24"/>
          <w:szCs w:val="24"/>
        </w:rPr>
        <w:t>Organizare evenimente și Proiecte culturale</w:t>
      </w:r>
      <w:bookmarkEnd w:id="4"/>
      <w:bookmarkEnd w:id="5"/>
      <w:r w:rsidR="00CB62C7" w:rsidRPr="00230069">
        <w:rPr>
          <w:rFonts w:ascii="Cambria" w:hAnsi="Cambria" w:cs="Times New Roman"/>
          <w:iCs/>
          <w:sz w:val="24"/>
          <w:szCs w:val="24"/>
        </w:rPr>
        <w:t xml:space="preserve"> și </w:t>
      </w:r>
      <w:r w:rsidR="00E21F31" w:rsidRPr="00230069">
        <w:rPr>
          <w:rFonts w:ascii="Cambria" w:hAnsi="Cambria" w:cs="Times New Roman"/>
          <w:iCs/>
          <w:sz w:val="24"/>
          <w:szCs w:val="24"/>
        </w:rPr>
        <w:t xml:space="preserve">a </w:t>
      </w:r>
      <w:r w:rsidR="00CB62C7" w:rsidRPr="00230069">
        <w:rPr>
          <w:rFonts w:ascii="Cambria" w:hAnsi="Cambria" w:cs="Times New Roman"/>
          <w:iCs/>
          <w:sz w:val="24"/>
          <w:szCs w:val="24"/>
        </w:rPr>
        <w:t>structur</w:t>
      </w:r>
      <w:r w:rsidR="00E21F31" w:rsidRPr="00230069">
        <w:rPr>
          <w:rFonts w:ascii="Cambria" w:hAnsi="Cambria" w:cs="Times New Roman"/>
          <w:iCs/>
          <w:sz w:val="24"/>
          <w:szCs w:val="24"/>
        </w:rPr>
        <w:t>ii</w:t>
      </w:r>
      <w:r w:rsidR="00CB62C7" w:rsidRPr="00230069">
        <w:rPr>
          <w:rFonts w:ascii="Cambria" w:hAnsi="Cambria" w:cs="Times New Roman"/>
          <w:iCs/>
          <w:sz w:val="24"/>
          <w:szCs w:val="24"/>
        </w:rPr>
        <w:t xml:space="preserve"> organizatoric</w:t>
      </w:r>
      <w:r w:rsidR="00E21F31" w:rsidRPr="00230069">
        <w:rPr>
          <w:rFonts w:ascii="Cambria" w:hAnsi="Cambria" w:cs="Times New Roman"/>
          <w:iCs/>
          <w:sz w:val="24"/>
          <w:szCs w:val="24"/>
        </w:rPr>
        <w:t>e</w:t>
      </w:r>
      <w:bookmarkStart w:id="6" w:name="_Hlk152156967"/>
      <w:r w:rsidR="00CB62C7" w:rsidRPr="00230069">
        <w:rPr>
          <w:rFonts w:ascii="Cambria" w:hAnsi="Cambria" w:cs="Times New Roman"/>
          <w:iCs/>
          <w:sz w:val="24"/>
          <w:szCs w:val="24"/>
        </w:rPr>
        <w:t>, Biroul Organizare evenimente și Proiecte culturale</w:t>
      </w:r>
      <w:bookmarkEnd w:id="6"/>
      <w:r w:rsidR="00E21F31" w:rsidRPr="00230069">
        <w:rPr>
          <w:rFonts w:ascii="Cambria" w:hAnsi="Cambria" w:cs="Times New Roman"/>
          <w:iCs/>
          <w:sz w:val="24"/>
          <w:szCs w:val="24"/>
        </w:rPr>
        <w:t>, ele</w:t>
      </w:r>
      <w:r w:rsidR="00CB62C7" w:rsidRPr="00230069">
        <w:rPr>
          <w:rFonts w:ascii="Cambria" w:hAnsi="Cambria" w:cs="Times New Roman"/>
          <w:iCs/>
          <w:sz w:val="24"/>
          <w:szCs w:val="24"/>
        </w:rPr>
        <w:t xml:space="preserve"> transform</w:t>
      </w:r>
      <w:r w:rsidR="00E21F31" w:rsidRPr="00230069">
        <w:rPr>
          <w:rFonts w:ascii="Cambria" w:hAnsi="Cambria" w:cs="Times New Roman"/>
          <w:iCs/>
          <w:sz w:val="24"/>
          <w:szCs w:val="24"/>
        </w:rPr>
        <w:t>ându-se</w:t>
      </w:r>
      <w:r w:rsidR="00CB62C7" w:rsidRPr="00230069">
        <w:rPr>
          <w:rFonts w:ascii="Cambria" w:hAnsi="Cambria" w:cs="Times New Roman"/>
          <w:iCs/>
          <w:sz w:val="24"/>
          <w:szCs w:val="24"/>
        </w:rPr>
        <w:t xml:space="preserve"> </w:t>
      </w:r>
      <w:r w:rsidR="00E21F31" w:rsidRPr="00230069">
        <w:rPr>
          <w:rFonts w:ascii="Cambria" w:hAnsi="Cambria" w:cs="Times New Roman"/>
          <w:iCs/>
          <w:sz w:val="24"/>
          <w:szCs w:val="24"/>
        </w:rPr>
        <w:t>după cum urmează:</w:t>
      </w:r>
    </w:p>
    <w:p w14:paraId="7B9FF102" w14:textId="77FDD947" w:rsidR="00E21F31" w:rsidRPr="00230069" w:rsidRDefault="00E21F31" w:rsidP="00E21F31">
      <w:pPr>
        <w:pStyle w:val="Frspaiere"/>
        <w:numPr>
          <w:ilvl w:val="0"/>
          <w:numId w:val="10"/>
        </w:numPr>
        <w:jc w:val="both"/>
        <w:rPr>
          <w:rFonts w:ascii="Cambria" w:hAnsi="Cambria" w:cs="Times New Roman"/>
          <w:iCs/>
          <w:sz w:val="24"/>
          <w:szCs w:val="24"/>
        </w:rPr>
      </w:pPr>
      <w:r w:rsidRPr="00230069">
        <w:rPr>
          <w:rFonts w:ascii="Cambria" w:hAnsi="Cambria" w:cs="Times New Roman"/>
          <w:iCs/>
          <w:sz w:val="24"/>
          <w:szCs w:val="24"/>
        </w:rPr>
        <w:t>Funcția de natură contractuala Șef Birou Organizare evenimente și Proiecte culturale se transformă în funcție contractuală de execuție Inspector de specialitate</w:t>
      </w:r>
      <w:r w:rsidR="00E557CC">
        <w:rPr>
          <w:rFonts w:ascii="Cambria" w:hAnsi="Cambria" w:cs="Times New Roman"/>
          <w:iCs/>
          <w:sz w:val="24"/>
          <w:szCs w:val="24"/>
        </w:rPr>
        <w:t>, studii superioare, grad</w:t>
      </w:r>
      <w:r w:rsidRPr="00230069">
        <w:rPr>
          <w:rFonts w:ascii="Cambria" w:hAnsi="Cambria" w:cs="Times New Roman"/>
          <w:iCs/>
          <w:sz w:val="24"/>
          <w:szCs w:val="24"/>
        </w:rPr>
        <w:t xml:space="preserve"> IA</w:t>
      </w:r>
      <w:r w:rsidR="00D04555" w:rsidRPr="00230069">
        <w:rPr>
          <w:rFonts w:ascii="Cambria" w:hAnsi="Cambria" w:cs="Times New Roman"/>
          <w:iCs/>
          <w:sz w:val="24"/>
          <w:szCs w:val="24"/>
        </w:rPr>
        <w:t>,</w:t>
      </w:r>
      <w:r w:rsidRPr="00230069">
        <w:rPr>
          <w:rFonts w:ascii="Cambria" w:hAnsi="Cambria" w:cs="Times New Roman"/>
          <w:iCs/>
          <w:sz w:val="24"/>
          <w:szCs w:val="24"/>
        </w:rPr>
        <w:t xml:space="preserve">  conform art. XVIII alin. (1) din</w:t>
      </w:r>
      <w:r w:rsidRPr="00230069">
        <w:rPr>
          <w:sz w:val="24"/>
          <w:szCs w:val="24"/>
        </w:rPr>
        <w:t xml:space="preserve"> </w:t>
      </w:r>
      <w:r w:rsidRPr="00230069">
        <w:rPr>
          <w:rFonts w:ascii="Cambria" w:hAnsi="Cambria" w:cs="Times New Roman"/>
          <w:iCs/>
          <w:sz w:val="24"/>
          <w:szCs w:val="24"/>
        </w:rPr>
        <w:t>Legea nr. 296/26.10.2023;</w:t>
      </w:r>
    </w:p>
    <w:p w14:paraId="515B9671" w14:textId="5064354C" w:rsidR="00A34888" w:rsidRPr="00230069" w:rsidRDefault="00E21F31" w:rsidP="00E21F31">
      <w:pPr>
        <w:pStyle w:val="Frspaiere"/>
        <w:numPr>
          <w:ilvl w:val="0"/>
          <w:numId w:val="10"/>
        </w:numPr>
        <w:jc w:val="both"/>
        <w:rPr>
          <w:rFonts w:ascii="Cambria" w:hAnsi="Cambria" w:cs="Times New Roman"/>
          <w:iCs/>
          <w:sz w:val="24"/>
          <w:szCs w:val="24"/>
        </w:rPr>
      </w:pPr>
      <w:r w:rsidRPr="00230069">
        <w:rPr>
          <w:rFonts w:ascii="Cambria" w:hAnsi="Cambria" w:cs="Times New Roman"/>
          <w:iCs/>
          <w:sz w:val="24"/>
          <w:szCs w:val="24"/>
        </w:rPr>
        <w:t>Biroul Organizare evenimente și Proiecte culturale se transformă în</w:t>
      </w:r>
      <w:r w:rsidR="00CB62C7" w:rsidRPr="00230069">
        <w:rPr>
          <w:rFonts w:ascii="Cambria" w:hAnsi="Cambria" w:cs="Times New Roman"/>
          <w:iCs/>
          <w:sz w:val="24"/>
          <w:szCs w:val="24"/>
        </w:rPr>
        <w:t xml:space="preserve"> Compartiment</w:t>
      </w:r>
      <w:r w:rsidR="00CB62C7" w:rsidRPr="00230069">
        <w:rPr>
          <w:sz w:val="24"/>
          <w:szCs w:val="24"/>
        </w:rPr>
        <w:t xml:space="preserve"> </w:t>
      </w:r>
      <w:r w:rsidR="00CB62C7" w:rsidRPr="00230069">
        <w:rPr>
          <w:rFonts w:ascii="Cambria" w:hAnsi="Cambria" w:cs="Times New Roman"/>
          <w:iCs/>
          <w:sz w:val="24"/>
          <w:szCs w:val="24"/>
        </w:rPr>
        <w:t>Organizare evenimente și Proiecte culturale</w:t>
      </w:r>
      <w:r w:rsidRPr="00230069">
        <w:rPr>
          <w:rFonts w:ascii="Cambria" w:hAnsi="Cambria" w:cs="Times New Roman"/>
          <w:iCs/>
          <w:sz w:val="24"/>
          <w:szCs w:val="24"/>
        </w:rPr>
        <w:t xml:space="preserve">, în baza art. XIX alin. (2) si alin. (3) din Legea nr. 296/26.10.2023, </w:t>
      </w:r>
      <w:r w:rsidR="00D04555" w:rsidRPr="00230069">
        <w:rPr>
          <w:rFonts w:ascii="Cambria" w:hAnsi="Cambria" w:cs="Times New Roman"/>
          <w:iCs/>
          <w:sz w:val="24"/>
          <w:szCs w:val="24"/>
        </w:rPr>
        <w:t>și</w:t>
      </w:r>
      <w:r w:rsidRPr="00230069">
        <w:rPr>
          <w:rFonts w:ascii="Cambria" w:hAnsi="Cambria" w:cs="Times New Roman"/>
          <w:iCs/>
          <w:sz w:val="24"/>
          <w:szCs w:val="24"/>
        </w:rPr>
        <w:t xml:space="preserve"> va avea în componență </w:t>
      </w:r>
      <w:r w:rsidR="00D04555" w:rsidRPr="00230069">
        <w:rPr>
          <w:rFonts w:ascii="Cambria" w:hAnsi="Cambria" w:cs="Times New Roman"/>
          <w:iCs/>
          <w:sz w:val="24"/>
          <w:szCs w:val="24"/>
        </w:rPr>
        <w:t>5</w:t>
      </w:r>
      <w:r w:rsidRPr="00230069">
        <w:rPr>
          <w:rFonts w:ascii="Cambria" w:hAnsi="Cambria" w:cs="Times New Roman"/>
          <w:iCs/>
          <w:sz w:val="24"/>
          <w:szCs w:val="24"/>
        </w:rPr>
        <w:t xml:space="preserve"> posturi</w:t>
      </w:r>
      <w:r w:rsidR="00D04555" w:rsidRPr="00230069">
        <w:rPr>
          <w:rFonts w:ascii="Cambria" w:hAnsi="Cambria" w:cs="Times New Roman"/>
          <w:iCs/>
          <w:sz w:val="24"/>
          <w:szCs w:val="24"/>
        </w:rPr>
        <w:t xml:space="preserve"> contractuale</w:t>
      </w:r>
      <w:r w:rsidRPr="00230069">
        <w:rPr>
          <w:rFonts w:ascii="Cambria" w:hAnsi="Cambria" w:cs="Times New Roman"/>
          <w:iCs/>
          <w:sz w:val="24"/>
          <w:szCs w:val="24"/>
        </w:rPr>
        <w:t>, 1 post</w:t>
      </w:r>
      <w:r w:rsidR="00D04555" w:rsidRPr="00230069">
        <w:rPr>
          <w:rFonts w:ascii="Cambria" w:hAnsi="Cambria" w:cs="Times New Roman"/>
          <w:iCs/>
          <w:sz w:val="24"/>
          <w:szCs w:val="24"/>
        </w:rPr>
        <w:t xml:space="preserve"> contractual de execuție</w:t>
      </w:r>
      <w:r w:rsidR="00D04555" w:rsidRPr="00230069">
        <w:rPr>
          <w:sz w:val="24"/>
          <w:szCs w:val="24"/>
        </w:rPr>
        <w:t xml:space="preserve"> </w:t>
      </w:r>
      <w:r w:rsidR="00D04555" w:rsidRPr="00230069">
        <w:rPr>
          <w:rFonts w:ascii="Cambria" w:hAnsi="Cambria" w:cs="Times New Roman"/>
          <w:iCs/>
          <w:sz w:val="24"/>
          <w:szCs w:val="24"/>
        </w:rPr>
        <w:t>inspector de specialitate, studii superioare, grad IA,</w:t>
      </w:r>
      <w:r w:rsidRPr="00230069">
        <w:rPr>
          <w:rFonts w:ascii="Cambria" w:hAnsi="Cambria" w:cs="Times New Roman"/>
          <w:iCs/>
          <w:sz w:val="24"/>
          <w:szCs w:val="24"/>
        </w:rPr>
        <w:t xml:space="preserve"> 3 posturi de execuție, </w:t>
      </w:r>
      <w:bookmarkStart w:id="7" w:name="_Hlk152157323"/>
      <w:r w:rsidRPr="00230069">
        <w:rPr>
          <w:rFonts w:ascii="Cambria" w:hAnsi="Cambria" w:cs="Times New Roman"/>
          <w:iCs/>
          <w:sz w:val="24"/>
          <w:szCs w:val="24"/>
        </w:rPr>
        <w:t>inspector de specialitate, studii superioare, grad I</w:t>
      </w:r>
      <w:bookmarkEnd w:id="7"/>
      <w:r w:rsidRPr="00230069">
        <w:rPr>
          <w:rFonts w:ascii="Cambria" w:hAnsi="Cambria" w:cs="Times New Roman"/>
          <w:iCs/>
          <w:sz w:val="24"/>
          <w:szCs w:val="24"/>
        </w:rPr>
        <w:t xml:space="preserve"> și 1 post </w:t>
      </w:r>
      <w:r w:rsidR="00D04555" w:rsidRPr="00230069">
        <w:rPr>
          <w:rFonts w:ascii="Cambria" w:hAnsi="Cambria" w:cs="Times New Roman"/>
          <w:iCs/>
          <w:sz w:val="24"/>
          <w:szCs w:val="24"/>
        </w:rPr>
        <w:t xml:space="preserve">contractual </w:t>
      </w:r>
      <w:r w:rsidRPr="00230069">
        <w:rPr>
          <w:rFonts w:ascii="Cambria" w:hAnsi="Cambria" w:cs="Times New Roman"/>
          <w:iCs/>
          <w:sz w:val="24"/>
          <w:szCs w:val="24"/>
        </w:rPr>
        <w:t xml:space="preserve">de execuție, </w:t>
      </w:r>
      <w:r w:rsidR="00E557CC">
        <w:rPr>
          <w:rFonts w:ascii="Cambria" w:hAnsi="Cambria" w:cs="Times New Roman"/>
          <w:iCs/>
          <w:sz w:val="24"/>
          <w:szCs w:val="24"/>
        </w:rPr>
        <w:t>s</w:t>
      </w:r>
      <w:r w:rsidRPr="00230069">
        <w:rPr>
          <w:rFonts w:ascii="Cambria" w:hAnsi="Cambria" w:cs="Times New Roman"/>
          <w:iCs/>
          <w:sz w:val="24"/>
          <w:szCs w:val="24"/>
        </w:rPr>
        <w:t>ecretar literar, studii superioare, grad IA</w:t>
      </w:r>
      <w:r w:rsidR="00E557CC">
        <w:rPr>
          <w:rFonts w:ascii="Cambria" w:hAnsi="Cambria" w:cs="Times New Roman"/>
          <w:iCs/>
          <w:sz w:val="24"/>
          <w:szCs w:val="24"/>
        </w:rPr>
        <w:t>.</w:t>
      </w:r>
    </w:p>
    <w:p w14:paraId="65CCAD48" w14:textId="77777777" w:rsidR="00D04555" w:rsidRPr="00230069" w:rsidRDefault="00D04555" w:rsidP="00D04555">
      <w:pPr>
        <w:pStyle w:val="Frspaiere"/>
        <w:jc w:val="both"/>
        <w:rPr>
          <w:rFonts w:ascii="Cambria" w:hAnsi="Cambria" w:cs="Times New Roman"/>
          <w:iCs/>
          <w:sz w:val="24"/>
          <w:szCs w:val="24"/>
        </w:rPr>
      </w:pPr>
    </w:p>
    <w:p w14:paraId="2D8420A1" w14:textId="210DFD1D" w:rsidR="00016AEF" w:rsidRPr="00230069" w:rsidRDefault="00016AEF" w:rsidP="00016AEF">
      <w:pPr>
        <w:pStyle w:val="Frspaiere"/>
        <w:numPr>
          <w:ilvl w:val="0"/>
          <w:numId w:val="7"/>
        </w:numPr>
        <w:jc w:val="both"/>
        <w:rPr>
          <w:rFonts w:ascii="Cambria" w:hAnsi="Cambria" w:cs="Times New Roman"/>
          <w:b/>
          <w:bCs/>
          <w:sz w:val="24"/>
          <w:szCs w:val="24"/>
        </w:rPr>
      </w:pPr>
      <w:r w:rsidRPr="00230069">
        <w:rPr>
          <w:rFonts w:ascii="Cambria" w:hAnsi="Cambria" w:cs="Times New Roman"/>
          <w:b/>
          <w:bCs/>
          <w:sz w:val="24"/>
          <w:szCs w:val="24"/>
        </w:rPr>
        <w:t>Transformare</w:t>
      </w:r>
      <w:r w:rsidR="003A611F" w:rsidRPr="00230069">
        <w:rPr>
          <w:rFonts w:ascii="Cambria" w:hAnsi="Cambria" w:cs="Times New Roman"/>
          <w:b/>
          <w:bCs/>
          <w:sz w:val="24"/>
          <w:szCs w:val="24"/>
        </w:rPr>
        <w:t>a unor</w:t>
      </w:r>
      <w:r w:rsidRPr="00230069">
        <w:rPr>
          <w:rFonts w:ascii="Cambria" w:hAnsi="Cambria" w:cs="Times New Roman"/>
          <w:b/>
          <w:bCs/>
          <w:sz w:val="24"/>
          <w:szCs w:val="24"/>
        </w:rPr>
        <w:t xml:space="preserve"> post</w:t>
      </w:r>
      <w:r w:rsidR="003A611F" w:rsidRPr="00230069">
        <w:rPr>
          <w:rFonts w:ascii="Cambria" w:hAnsi="Cambria" w:cs="Times New Roman"/>
          <w:b/>
          <w:bCs/>
          <w:sz w:val="24"/>
          <w:szCs w:val="24"/>
        </w:rPr>
        <w:t>uri</w:t>
      </w:r>
      <w:r w:rsidRPr="00230069">
        <w:rPr>
          <w:rFonts w:ascii="Cambria" w:hAnsi="Cambria" w:cs="Times New Roman"/>
          <w:b/>
          <w:bCs/>
          <w:sz w:val="24"/>
          <w:szCs w:val="24"/>
        </w:rPr>
        <w:t xml:space="preserve"> vacant</w:t>
      </w:r>
      <w:r w:rsidR="003A611F" w:rsidRPr="00230069">
        <w:rPr>
          <w:rFonts w:ascii="Cambria" w:hAnsi="Cambria" w:cs="Times New Roman"/>
          <w:b/>
          <w:bCs/>
          <w:sz w:val="24"/>
          <w:szCs w:val="24"/>
        </w:rPr>
        <w:t>e</w:t>
      </w:r>
      <w:r w:rsidRPr="00230069">
        <w:rPr>
          <w:rFonts w:ascii="Cambria" w:hAnsi="Cambria" w:cs="Times New Roman"/>
          <w:b/>
          <w:bCs/>
          <w:sz w:val="24"/>
          <w:szCs w:val="24"/>
        </w:rPr>
        <w:t xml:space="preserve"> de natură contractuală</w:t>
      </w:r>
      <w:r w:rsidR="0068083E" w:rsidRPr="00230069">
        <w:rPr>
          <w:rFonts w:ascii="Cambria" w:hAnsi="Cambria" w:cs="Times New Roman"/>
          <w:b/>
          <w:bCs/>
          <w:sz w:val="24"/>
          <w:szCs w:val="24"/>
        </w:rPr>
        <w:t>:</w:t>
      </w:r>
    </w:p>
    <w:p w14:paraId="3DD182F8" w14:textId="62BA7BA0" w:rsidR="00230069" w:rsidRPr="00230069" w:rsidRDefault="00016AEF" w:rsidP="00230069">
      <w:pPr>
        <w:pStyle w:val="Frspaiere"/>
        <w:numPr>
          <w:ilvl w:val="0"/>
          <w:numId w:val="11"/>
        </w:numPr>
        <w:jc w:val="both"/>
        <w:rPr>
          <w:rFonts w:ascii="Cambria" w:eastAsia="Calibri" w:hAnsi="Cambria" w:cs="Times New Roman"/>
          <w:sz w:val="24"/>
          <w:szCs w:val="24"/>
        </w:rPr>
      </w:pPr>
      <w:bookmarkStart w:id="8" w:name="_Hlk152164974"/>
      <w:r w:rsidRPr="00230069">
        <w:rPr>
          <w:rFonts w:ascii="Cambria" w:hAnsi="Cambria"/>
          <w:sz w:val="24"/>
          <w:szCs w:val="24"/>
        </w:rPr>
        <w:t xml:space="preserve">1 post vacant de natură contractuală </w:t>
      </w:r>
      <w:r w:rsidR="00D04555" w:rsidRPr="00230069">
        <w:rPr>
          <w:rFonts w:ascii="Cambria" w:hAnsi="Cambria"/>
          <w:i/>
          <w:iCs/>
          <w:sz w:val="24"/>
          <w:szCs w:val="24"/>
        </w:rPr>
        <w:t>muncitor</w:t>
      </w:r>
      <w:r w:rsidR="0068083E" w:rsidRPr="00230069">
        <w:rPr>
          <w:rFonts w:ascii="Cambria" w:hAnsi="Cambria"/>
          <w:i/>
          <w:iCs/>
          <w:sz w:val="24"/>
          <w:szCs w:val="24"/>
        </w:rPr>
        <w:t xml:space="preserve">, studii </w:t>
      </w:r>
      <w:r w:rsidR="00D04555" w:rsidRPr="00230069">
        <w:rPr>
          <w:rFonts w:ascii="Cambria" w:hAnsi="Cambria"/>
          <w:i/>
          <w:iCs/>
          <w:sz w:val="24"/>
          <w:szCs w:val="24"/>
        </w:rPr>
        <w:t>medii</w:t>
      </w:r>
      <w:r w:rsidR="0068083E" w:rsidRPr="00230069">
        <w:rPr>
          <w:rFonts w:ascii="Cambria" w:hAnsi="Cambria"/>
          <w:i/>
          <w:iCs/>
          <w:sz w:val="24"/>
          <w:szCs w:val="24"/>
        </w:rPr>
        <w:t xml:space="preserve">, </w:t>
      </w:r>
      <w:r w:rsidR="00D04555" w:rsidRPr="00230069">
        <w:rPr>
          <w:rFonts w:ascii="Cambria" w:hAnsi="Cambria"/>
          <w:i/>
          <w:iCs/>
          <w:sz w:val="24"/>
          <w:szCs w:val="24"/>
        </w:rPr>
        <w:t>treapta I</w:t>
      </w:r>
      <w:r w:rsidRPr="00230069">
        <w:rPr>
          <w:rFonts w:ascii="Cambria" w:hAnsi="Cambria"/>
          <w:sz w:val="24"/>
          <w:szCs w:val="24"/>
        </w:rPr>
        <w:t xml:space="preserve">, </w:t>
      </w:r>
      <w:r w:rsidR="0068083E" w:rsidRPr="00230069">
        <w:rPr>
          <w:rFonts w:ascii="Cambria" w:hAnsi="Cambria"/>
          <w:sz w:val="24"/>
          <w:szCs w:val="24"/>
        </w:rPr>
        <w:t>să fie transformat în post contractual, de execuție</w:t>
      </w:r>
      <w:r w:rsidRPr="00230069">
        <w:rPr>
          <w:rFonts w:ascii="Cambria" w:hAnsi="Cambria"/>
          <w:sz w:val="24"/>
          <w:szCs w:val="24"/>
        </w:rPr>
        <w:t>,</w:t>
      </w:r>
      <w:r w:rsidR="0068083E" w:rsidRPr="00230069">
        <w:rPr>
          <w:rFonts w:ascii="Cambria" w:hAnsi="Cambria"/>
          <w:sz w:val="24"/>
          <w:szCs w:val="24"/>
        </w:rPr>
        <w:t xml:space="preserve"> </w:t>
      </w:r>
      <w:r w:rsidR="00D04555" w:rsidRPr="00E557CC">
        <w:rPr>
          <w:rFonts w:ascii="Cambria" w:hAnsi="Cambria"/>
          <w:i/>
          <w:iCs/>
          <w:sz w:val="24"/>
          <w:szCs w:val="24"/>
        </w:rPr>
        <w:t>administrator</w:t>
      </w:r>
      <w:r w:rsidR="0068083E" w:rsidRPr="00E557CC">
        <w:rPr>
          <w:rFonts w:ascii="Cambria" w:hAnsi="Cambria"/>
          <w:i/>
          <w:iCs/>
          <w:sz w:val="24"/>
          <w:szCs w:val="24"/>
        </w:rPr>
        <w:t xml:space="preserve">, studii </w:t>
      </w:r>
      <w:r w:rsidR="00D04555" w:rsidRPr="00E557CC">
        <w:rPr>
          <w:rFonts w:ascii="Cambria" w:hAnsi="Cambria"/>
          <w:i/>
          <w:iCs/>
          <w:sz w:val="24"/>
          <w:szCs w:val="24"/>
        </w:rPr>
        <w:t>medii</w:t>
      </w:r>
      <w:r w:rsidR="0068083E" w:rsidRPr="00E557CC">
        <w:rPr>
          <w:rFonts w:ascii="Cambria" w:hAnsi="Cambria"/>
          <w:i/>
          <w:iCs/>
          <w:sz w:val="24"/>
          <w:szCs w:val="24"/>
        </w:rPr>
        <w:t>, grad I</w:t>
      </w:r>
      <w:r w:rsidR="00E557CC">
        <w:rPr>
          <w:rFonts w:ascii="Cambria" w:hAnsi="Cambria"/>
          <w:i/>
          <w:iCs/>
          <w:sz w:val="24"/>
          <w:szCs w:val="24"/>
        </w:rPr>
        <w:t>,</w:t>
      </w:r>
      <w:r w:rsidR="00230069" w:rsidRPr="00230069">
        <w:rPr>
          <w:rFonts w:ascii="Cambria" w:eastAsia="Calibri" w:hAnsi="Cambria" w:cs="Times New Roman"/>
          <w:sz w:val="24"/>
          <w:szCs w:val="24"/>
        </w:rPr>
        <w:t xml:space="preserve"> funcție aferentă Anexei VIII, familia ocupațională de funcții bugetare „Administrație”, a Legii Cadru nr.153/2017, privind salarizarea personalului plătit din fonduri publice, pentru care, în baza art.11 din Legea-cadru nr.153/2017, coeficienții de ierarhizare sunt stabiliți astfel: </w:t>
      </w:r>
    </w:p>
    <w:p w14:paraId="299A3C36" w14:textId="77777777" w:rsidR="00230069" w:rsidRDefault="00230069" w:rsidP="00230069">
      <w:pPr>
        <w:pStyle w:val="Frspaiere"/>
        <w:ind w:left="785"/>
        <w:jc w:val="both"/>
        <w:rPr>
          <w:rFonts w:ascii="Cambria" w:eastAsia="Calibri" w:hAnsi="Cambria" w:cs="Times New Roman"/>
        </w:rPr>
      </w:pPr>
    </w:p>
    <w:tbl>
      <w:tblPr>
        <w:tblStyle w:val="Tabelgril"/>
        <w:tblW w:w="9214" w:type="dxa"/>
        <w:tblInd w:w="-5" w:type="dxa"/>
        <w:tblLook w:val="04A0" w:firstRow="1" w:lastRow="0" w:firstColumn="1" w:lastColumn="0" w:noHBand="0" w:noVBand="1"/>
      </w:tblPr>
      <w:tblGrid>
        <w:gridCol w:w="1553"/>
        <w:gridCol w:w="640"/>
        <w:gridCol w:w="803"/>
        <w:gridCol w:w="1111"/>
        <w:gridCol w:w="1003"/>
        <w:gridCol w:w="985"/>
        <w:gridCol w:w="1015"/>
        <w:gridCol w:w="1026"/>
        <w:gridCol w:w="1078"/>
      </w:tblGrid>
      <w:tr w:rsidR="00230069" w14:paraId="20830109" w14:textId="77777777" w:rsidTr="00230069">
        <w:tc>
          <w:tcPr>
            <w:tcW w:w="1553" w:type="dxa"/>
            <w:vMerge w:val="restart"/>
            <w:shd w:val="clear" w:color="auto" w:fill="auto"/>
          </w:tcPr>
          <w:p w14:paraId="1D04AE79" w14:textId="77777777" w:rsidR="00230069" w:rsidRPr="00975263" w:rsidRDefault="00230069" w:rsidP="001863A3">
            <w:pPr>
              <w:pStyle w:val="Frspaiere"/>
              <w:rPr>
                <w:rFonts w:ascii="Cambria" w:eastAsia="Calibri" w:hAnsi="Cambria" w:cs="Times New Roman"/>
                <w:sz w:val="16"/>
                <w:szCs w:val="16"/>
              </w:rPr>
            </w:pPr>
            <w:r w:rsidRPr="00975263">
              <w:rPr>
                <w:rFonts w:ascii="Cambria" w:eastAsia="Calibri" w:hAnsi="Cambria"/>
                <w:b/>
                <w:bCs/>
                <w:iCs/>
                <w:sz w:val="16"/>
                <w:szCs w:val="16"/>
              </w:rPr>
              <w:t>Funcția</w:t>
            </w:r>
            <w:r>
              <w:rPr>
                <w:rFonts w:ascii="Cambria" w:eastAsia="Calibri" w:hAnsi="Cambria"/>
                <w:b/>
                <w:bCs/>
                <w:iCs/>
                <w:sz w:val="16"/>
                <w:szCs w:val="16"/>
              </w:rPr>
              <w:t xml:space="preserve"> contractuală</w:t>
            </w:r>
            <w:r w:rsidRPr="00975263">
              <w:rPr>
                <w:rFonts w:ascii="Cambria" w:eastAsia="Calibri" w:hAnsi="Cambria"/>
                <w:b/>
                <w:bCs/>
                <w:iCs/>
                <w:sz w:val="16"/>
                <w:szCs w:val="16"/>
              </w:rPr>
              <w:t xml:space="preserve"> de execuție</w:t>
            </w:r>
          </w:p>
        </w:tc>
        <w:tc>
          <w:tcPr>
            <w:tcW w:w="640" w:type="dxa"/>
            <w:vMerge w:val="restart"/>
            <w:shd w:val="clear" w:color="auto" w:fill="auto"/>
          </w:tcPr>
          <w:p w14:paraId="57A61D0A" w14:textId="77777777" w:rsidR="00230069" w:rsidRPr="00975263" w:rsidRDefault="00230069" w:rsidP="001863A3">
            <w:pPr>
              <w:pStyle w:val="Frspaiere"/>
              <w:jc w:val="both"/>
              <w:rPr>
                <w:rFonts w:ascii="Cambria" w:eastAsia="Calibri" w:hAnsi="Cambria" w:cs="Times New Roman"/>
                <w:sz w:val="16"/>
                <w:szCs w:val="16"/>
              </w:rPr>
            </w:pPr>
            <w:r w:rsidRPr="00975263">
              <w:rPr>
                <w:rFonts w:ascii="Cambria" w:eastAsia="Calibri" w:hAnsi="Cambria"/>
                <w:b/>
                <w:bCs/>
                <w:iCs/>
                <w:sz w:val="16"/>
                <w:szCs w:val="16"/>
              </w:rPr>
              <w:t>Nivel studii</w:t>
            </w:r>
          </w:p>
        </w:tc>
        <w:tc>
          <w:tcPr>
            <w:tcW w:w="803" w:type="dxa"/>
            <w:vMerge w:val="restart"/>
            <w:shd w:val="clear" w:color="auto" w:fill="auto"/>
          </w:tcPr>
          <w:p w14:paraId="1AB4F49B" w14:textId="77777777" w:rsidR="00230069" w:rsidRDefault="00230069" w:rsidP="001863A3">
            <w:pPr>
              <w:pStyle w:val="Frspaiere"/>
              <w:jc w:val="both"/>
              <w:rPr>
                <w:rFonts w:ascii="Cambria" w:eastAsia="Calibri" w:hAnsi="Cambria"/>
                <w:b/>
                <w:bCs/>
                <w:iCs/>
                <w:sz w:val="16"/>
                <w:szCs w:val="16"/>
              </w:rPr>
            </w:pPr>
            <w:r w:rsidRPr="00975263">
              <w:rPr>
                <w:rFonts w:ascii="Cambria" w:eastAsia="Calibri" w:hAnsi="Cambria"/>
                <w:b/>
                <w:bCs/>
                <w:iCs/>
                <w:sz w:val="16"/>
                <w:szCs w:val="16"/>
              </w:rPr>
              <w:t>Grad</w:t>
            </w:r>
            <w:r>
              <w:rPr>
                <w:rFonts w:ascii="Cambria" w:eastAsia="Calibri" w:hAnsi="Cambria"/>
                <w:b/>
                <w:bCs/>
                <w:iCs/>
                <w:sz w:val="16"/>
                <w:szCs w:val="16"/>
              </w:rPr>
              <w:t>/</w:t>
            </w:r>
          </w:p>
          <w:p w14:paraId="2B18AE55" w14:textId="77777777" w:rsidR="00230069" w:rsidRPr="00975263" w:rsidRDefault="00230069" w:rsidP="001863A3">
            <w:pPr>
              <w:pStyle w:val="Frspaiere"/>
              <w:jc w:val="both"/>
              <w:rPr>
                <w:rFonts w:ascii="Cambria" w:eastAsia="Calibri" w:hAnsi="Cambria" w:cs="Times New Roman"/>
                <w:sz w:val="16"/>
                <w:szCs w:val="16"/>
              </w:rPr>
            </w:pPr>
            <w:r>
              <w:rPr>
                <w:rFonts w:ascii="Cambria" w:eastAsia="Calibri" w:hAnsi="Cambria"/>
                <w:b/>
                <w:bCs/>
                <w:iCs/>
                <w:sz w:val="16"/>
                <w:szCs w:val="16"/>
              </w:rPr>
              <w:t>Treaptă</w:t>
            </w:r>
          </w:p>
        </w:tc>
        <w:tc>
          <w:tcPr>
            <w:tcW w:w="6218" w:type="dxa"/>
            <w:gridSpan w:val="6"/>
            <w:shd w:val="clear" w:color="auto" w:fill="auto"/>
          </w:tcPr>
          <w:p w14:paraId="6CE4CC6A" w14:textId="77777777" w:rsidR="00230069" w:rsidRPr="00975263" w:rsidRDefault="00230069" w:rsidP="001863A3">
            <w:pPr>
              <w:pStyle w:val="Frspaiere"/>
              <w:jc w:val="center"/>
              <w:rPr>
                <w:rFonts w:ascii="Cambria" w:eastAsia="Calibri" w:hAnsi="Cambria" w:cs="Times New Roman"/>
                <w:sz w:val="16"/>
                <w:szCs w:val="16"/>
              </w:rPr>
            </w:pPr>
            <w:r w:rsidRPr="00975263">
              <w:rPr>
                <w:rFonts w:ascii="Cambria" w:eastAsia="Calibri" w:hAnsi="Cambria"/>
                <w:b/>
                <w:bCs/>
                <w:iCs/>
                <w:sz w:val="16"/>
                <w:szCs w:val="16"/>
              </w:rPr>
              <w:t>Coeficienți de ierarhizare</w:t>
            </w:r>
          </w:p>
        </w:tc>
      </w:tr>
      <w:tr w:rsidR="00230069" w14:paraId="1F8D1BB7" w14:textId="77777777" w:rsidTr="00230069">
        <w:tc>
          <w:tcPr>
            <w:tcW w:w="1553" w:type="dxa"/>
            <w:vMerge/>
          </w:tcPr>
          <w:p w14:paraId="5CCB79EE" w14:textId="77777777" w:rsidR="00230069" w:rsidRPr="00975263" w:rsidRDefault="00230069" w:rsidP="001863A3">
            <w:pPr>
              <w:pStyle w:val="Frspaiere"/>
              <w:jc w:val="both"/>
              <w:rPr>
                <w:rFonts w:ascii="Cambria" w:eastAsia="Calibri" w:hAnsi="Cambria" w:cs="Times New Roman"/>
                <w:sz w:val="16"/>
                <w:szCs w:val="16"/>
              </w:rPr>
            </w:pPr>
          </w:p>
        </w:tc>
        <w:tc>
          <w:tcPr>
            <w:tcW w:w="640" w:type="dxa"/>
            <w:vMerge/>
          </w:tcPr>
          <w:p w14:paraId="05117A21" w14:textId="77777777" w:rsidR="00230069" w:rsidRPr="00975263" w:rsidRDefault="00230069" w:rsidP="001863A3">
            <w:pPr>
              <w:pStyle w:val="Frspaiere"/>
              <w:jc w:val="both"/>
              <w:rPr>
                <w:rFonts w:ascii="Cambria" w:eastAsia="Calibri" w:hAnsi="Cambria" w:cs="Times New Roman"/>
                <w:sz w:val="16"/>
                <w:szCs w:val="16"/>
              </w:rPr>
            </w:pPr>
          </w:p>
        </w:tc>
        <w:tc>
          <w:tcPr>
            <w:tcW w:w="803" w:type="dxa"/>
            <w:vMerge/>
          </w:tcPr>
          <w:p w14:paraId="0A86EF3A" w14:textId="77777777" w:rsidR="00230069" w:rsidRPr="00975263" w:rsidRDefault="00230069" w:rsidP="001863A3">
            <w:pPr>
              <w:pStyle w:val="Frspaiere"/>
              <w:jc w:val="both"/>
              <w:rPr>
                <w:rFonts w:ascii="Cambria" w:eastAsia="Calibri" w:hAnsi="Cambria" w:cs="Times New Roman"/>
                <w:sz w:val="16"/>
                <w:szCs w:val="16"/>
              </w:rPr>
            </w:pPr>
          </w:p>
        </w:tc>
        <w:tc>
          <w:tcPr>
            <w:tcW w:w="1111" w:type="dxa"/>
            <w:shd w:val="clear" w:color="auto" w:fill="auto"/>
          </w:tcPr>
          <w:p w14:paraId="75943020" w14:textId="77777777" w:rsidR="00230069" w:rsidRPr="00975263" w:rsidRDefault="00230069" w:rsidP="001863A3">
            <w:pPr>
              <w:pStyle w:val="Frspaiere"/>
              <w:jc w:val="both"/>
              <w:rPr>
                <w:rFonts w:ascii="Cambria" w:eastAsia="Calibri" w:hAnsi="Cambria" w:cs="Times New Roman"/>
                <w:sz w:val="16"/>
                <w:szCs w:val="16"/>
              </w:rPr>
            </w:pPr>
            <w:r w:rsidRPr="00975263">
              <w:rPr>
                <w:rFonts w:ascii="Cambria" w:eastAsia="Calibri" w:hAnsi="Cambria"/>
                <w:b/>
                <w:bCs/>
                <w:iCs/>
                <w:sz w:val="16"/>
                <w:szCs w:val="16"/>
              </w:rPr>
              <w:t>Gradația 0</w:t>
            </w:r>
          </w:p>
        </w:tc>
        <w:tc>
          <w:tcPr>
            <w:tcW w:w="1003" w:type="dxa"/>
            <w:shd w:val="clear" w:color="auto" w:fill="auto"/>
          </w:tcPr>
          <w:p w14:paraId="51073455" w14:textId="77777777" w:rsidR="00230069" w:rsidRPr="00975263" w:rsidRDefault="00230069" w:rsidP="001863A3">
            <w:pPr>
              <w:tabs>
                <w:tab w:val="center" w:pos="7003"/>
                <w:tab w:val="right" w:pos="14006"/>
              </w:tabs>
              <w:jc w:val="center"/>
              <w:rPr>
                <w:rFonts w:ascii="Cambria" w:hAnsi="Cambria"/>
                <w:b/>
                <w:bCs/>
                <w:iCs/>
                <w:sz w:val="16"/>
                <w:szCs w:val="16"/>
              </w:rPr>
            </w:pPr>
            <w:proofErr w:type="spellStart"/>
            <w:r w:rsidRPr="00975263">
              <w:rPr>
                <w:rFonts w:ascii="Cambria" w:hAnsi="Cambria"/>
                <w:b/>
                <w:bCs/>
                <w:iCs/>
                <w:sz w:val="16"/>
                <w:szCs w:val="16"/>
              </w:rPr>
              <w:t>Gradația</w:t>
            </w:r>
            <w:proofErr w:type="spellEnd"/>
            <w:r w:rsidRPr="00975263">
              <w:rPr>
                <w:rFonts w:ascii="Cambria" w:hAnsi="Cambria"/>
                <w:b/>
                <w:bCs/>
                <w:iCs/>
                <w:sz w:val="16"/>
                <w:szCs w:val="16"/>
              </w:rPr>
              <w:t xml:space="preserve"> 1</w:t>
            </w:r>
          </w:p>
          <w:p w14:paraId="1C6F92B3" w14:textId="77777777" w:rsidR="00230069" w:rsidRPr="00975263" w:rsidRDefault="00230069" w:rsidP="001863A3">
            <w:pPr>
              <w:pStyle w:val="Frspaiere"/>
              <w:jc w:val="both"/>
              <w:rPr>
                <w:rFonts w:ascii="Cambria" w:eastAsia="Calibri" w:hAnsi="Cambria" w:cs="Times New Roman"/>
                <w:sz w:val="16"/>
                <w:szCs w:val="16"/>
              </w:rPr>
            </w:pPr>
            <w:r w:rsidRPr="00975263">
              <w:rPr>
                <w:rFonts w:ascii="Cambria" w:eastAsia="Calibri" w:hAnsi="Cambria"/>
                <w:b/>
                <w:bCs/>
                <w:iCs/>
                <w:sz w:val="16"/>
                <w:szCs w:val="16"/>
              </w:rPr>
              <w:t>Gr.0+7,5%</w:t>
            </w:r>
          </w:p>
        </w:tc>
        <w:tc>
          <w:tcPr>
            <w:tcW w:w="985" w:type="dxa"/>
            <w:shd w:val="clear" w:color="auto" w:fill="auto"/>
          </w:tcPr>
          <w:p w14:paraId="7F5B8D21" w14:textId="77777777" w:rsidR="00230069" w:rsidRPr="00975263" w:rsidRDefault="00230069" w:rsidP="001863A3">
            <w:pPr>
              <w:tabs>
                <w:tab w:val="center" w:pos="7003"/>
                <w:tab w:val="right" w:pos="14006"/>
              </w:tabs>
              <w:jc w:val="center"/>
              <w:rPr>
                <w:rFonts w:ascii="Cambria" w:hAnsi="Cambria"/>
                <w:b/>
                <w:bCs/>
                <w:iCs/>
                <w:sz w:val="16"/>
                <w:szCs w:val="16"/>
              </w:rPr>
            </w:pPr>
            <w:proofErr w:type="spellStart"/>
            <w:r w:rsidRPr="00975263">
              <w:rPr>
                <w:rFonts w:ascii="Cambria" w:hAnsi="Cambria"/>
                <w:b/>
                <w:bCs/>
                <w:iCs/>
                <w:sz w:val="16"/>
                <w:szCs w:val="16"/>
              </w:rPr>
              <w:t>Gradația</w:t>
            </w:r>
            <w:proofErr w:type="spellEnd"/>
            <w:r w:rsidRPr="00975263">
              <w:rPr>
                <w:rFonts w:ascii="Cambria" w:hAnsi="Cambria"/>
                <w:b/>
                <w:bCs/>
                <w:iCs/>
                <w:sz w:val="16"/>
                <w:szCs w:val="16"/>
              </w:rPr>
              <w:t xml:space="preserve"> 2</w:t>
            </w:r>
          </w:p>
          <w:p w14:paraId="76421C5A" w14:textId="77777777" w:rsidR="00230069" w:rsidRPr="00975263" w:rsidRDefault="00230069" w:rsidP="001863A3">
            <w:pPr>
              <w:pStyle w:val="Frspaiere"/>
              <w:jc w:val="both"/>
              <w:rPr>
                <w:rFonts w:ascii="Cambria" w:eastAsia="Calibri" w:hAnsi="Cambria" w:cs="Times New Roman"/>
                <w:sz w:val="16"/>
                <w:szCs w:val="16"/>
              </w:rPr>
            </w:pPr>
            <w:r w:rsidRPr="00975263">
              <w:rPr>
                <w:rFonts w:ascii="Cambria" w:eastAsia="Calibri" w:hAnsi="Cambria"/>
                <w:b/>
                <w:bCs/>
                <w:iCs/>
                <w:sz w:val="16"/>
                <w:szCs w:val="16"/>
              </w:rPr>
              <w:t>Gr.1+5%</w:t>
            </w:r>
          </w:p>
        </w:tc>
        <w:tc>
          <w:tcPr>
            <w:tcW w:w="1015" w:type="dxa"/>
            <w:shd w:val="clear" w:color="auto" w:fill="auto"/>
          </w:tcPr>
          <w:p w14:paraId="6146A227" w14:textId="77777777" w:rsidR="00230069" w:rsidRPr="00975263" w:rsidRDefault="00230069" w:rsidP="001863A3">
            <w:pPr>
              <w:tabs>
                <w:tab w:val="center" w:pos="7003"/>
                <w:tab w:val="right" w:pos="14006"/>
              </w:tabs>
              <w:jc w:val="center"/>
              <w:rPr>
                <w:rFonts w:ascii="Cambria" w:hAnsi="Cambria"/>
                <w:b/>
                <w:bCs/>
                <w:iCs/>
                <w:sz w:val="16"/>
                <w:szCs w:val="16"/>
              </w:rPr>
            </w:pPr>
            <w:proofErr w:type="spellStart"/>
            <w:r w:rsidRPr="00975263">
              <w:rPr>
                <w:rFonts w:ascii="Cambria" w:hAnsi="Cambria"/>
                <w:b/>
                <w:bCs/>
                <w:iCs/>
                <w:sz w:val="16"/>
                <w:szCs w:val="16"/>
              </w:rPr>
              <w:t>Gradația</w:t>
            </w:r>
            <w:proofErr w:type="spellEnd"/>
            <w:r w:rsidRPr="00975263">
              <w:rPr>
                <w:rFonts w:ascii="Cambria" w:hAnsi="Cambria"/>
                <w:b/>
                <w:bCs/>
                <w:iCs/>
                <w:sz w:val="16"/>
                <w:szCs w:val="16"/>
              </w:rPr>
              <w:t xml:space="preserve"> 3</w:t>
            </w:r>
          </w:p>
          <w:p w14:paraId="6DC79CF0" w14:textId="77777777" w:rsidR="00230069" w:rsidRPr="00975263" w:rsidRDefault="00230069" w:rsidP="001863A3">
            <w:pPr>
              <w:pStyle w:val="Frspaiere"/>
              <w:jc w:val="both"/>
              <w:rPr>
                <w:rFonts w:ascii="Cambria" w:eastAsia="Calibri" w:hAnsi="Cambria" w:cs="Times New Roman"/>
                <w:sz w:val="16"/>
                <w:szCs w:val="16"/>
              </w:rPr>
            </w:pPr>
            <w:r w:rsidRPr="00975263">
              <w:rPr>
                <w:rFonts w:ascii="Cambria" w:eastAsia="Calibri" w:hAnsi="Cambria"/>
                <w:b/>
                <w:bCs/>
                <w:iCs/>
                <w:sz w:val="16"/>
                <w:szCs w:val="16"/>
              </w:rPr>
              <w:t>Gr.2+5%</w:t>
            </w:r>
          </w:p>
        </w:tc>
        <w:tc>
          <w:tcPr>
            <w:tcW w:w="1026" w:type="dxa"/>
            <w:shd w:val="clear" w:color="auto" w:fill="auto"/>
          </w:tcPr>
          <w:p w14:paraId="1DDC9D2C" w14:textId="77777777" w:rsidR="00230069" w:rsidRPr="00975263" w:rsidRDefault="00230069" w:rsidP="001863A3">
            <w:pPr>
              <w:tabs>
                <w:tab w:val="center" w:pos="7003"/>
                <w:tab w:val="right" w:pos="14006"/>
              </w:tabs>
              <w:jc w:val="center"/>
              <w:rPr>
                <w:rFonts w:ascii="Cambria" w:hAnsi="Cambria"/>
                <w:b/>
                <w:bCs/>
                <w:iCs/>
                <w:sz w:val="16"/>
                <w:szCs w:val="16"/>
              </w:rPr>
            </w:pPr>
            <w:proofErr w:type="spellStart"/>
            <w:r w:rsidRPr="00975263">
              <w:rPr>
                <w:rFonts w:ascii="Cambria" w:hAnsi="Cambria"/>
                <w:b/>
                <w:bCs/>
                <w:iCs/>
                <w:sz w:val="16"/>
                <w:szCs w:val="16"/>
              </w:rPr>
              <w:t>Gradația</w:t>
            </w:r>
            <w:proofErr w:type="spellEnd"/>
            <w:r w:rsidRPr="00975263">
              <w:rPr>
                <w:rFonts w:ascii="Cambria" w:hAnsi="Cambria"/>
                <w:b/>
                <w:bCs/>
                <w:iCs/>
                <w:sz w:val="16"/>
                <w:szCs w:val="16"/>
              </w:rPr>
              <w:t xml:space="preserve"> 4</w:t>
            </w:r>
          </w:p>
          <w:p w14:paraId="33866FBC" w14:textId="77777777" w:rsidR="00230069" w:rsidRPr="00975263" w:rsidRDefault="00230069" w:rsidP="001863A3">
            <w:pPr>
              <w:pStyle w:val="Frspaiere"/>
              <w:jc w:val="both"/>
              <w:rPr>
                <w:rFonts w:ascii="Cambria" w:eastAsia="Calibri" w:hAnsi="Cambria" w:cs="Times New Roman"/>
                <w:sz w:val="16"/>
                <w:szCs w:val="16"/>
              </w:rPr>
            </w:pPr>
            <w:r w:rsidRPr="00975263">
              <w:rPr>
                <w:rFonts w:ascii="Cambria" w:eastAsia="Calibri" w:hAnsi="Cambria"/>
                <w:b/>
                <w:bCs/>
                <w:iCs/>
                <w:sz w:val="16"/>
                <w:szCs w:val="16"/>
              </w:rPr>
              <w:t>Gr.3+2,5%</w:t>
            </w:r>
          </w:p>
        </w:tc>
        <w:tc>
          <w:tcPr>
            <w:tcW w:w="1078" w:type="dxa"/>
            <w:shd w:val="clear" w:color="auto" w:fill="auto"/>
          </w:tcPr>
          <w:p w14:paraId="47795577" w14:textId="77777777" w:rsidR="00230069" w:rsidRPr="00975263" w:rsidRDefault="00230069" w:rsidP="001863A3">
            <w:pPr>
              <w:tabs>
                <w:tab w:val="center" w:pos="7003"/>
                <w:tab w:val="right" w:pos="14006"/>
              </w:tabs>
              <w:jc w:val="center"/>
              <w:rPr>
                <w:rFonts w:ascii="Cambria" w:hAnsi="Cambria"/>
                <w:b/>
                <w:bCs/>
                <w:iCs/>
                <w:sz w:val="16"/>
                <w:szCs w:val="16"/>
              </w:rPr>
            </w:pPr>
            <w:proofErr w:type="spellStart"/>
            <w:r w:rsidRPr="00975263">
              <w:rPr>
                <w:rFonts w:ascii="Cambria" w:hAnsi="Cambria"/>
                <w:b/>
                <w:bCs/>
                <w:iCs/>
                <w:sz w:val="16"/>
                <w:szCs w:val="16"/>
              </w:rPr>
              <w:t>Gradația</w:t>
            </w:r>
            <w:proofErr w:type="spellEnd"/>
            <w:r w:rsidRPr="00975263">
              <w:rPr>
                <w:rFonts w:ascii="Cambria" w:hAnsi="Cambria"/>
                <w:b/>
                <w:bCs/>
                <w:iCs/>
                <w:sz w:val="16"/>
                <w:szCs w:val="16"/>
              </w:rPr>
              <w:t xml:space="preserve"> 5</w:t>
            </w:r>
          </w:p>
          <w:p w14:paraId="14D08BBA" w14:textId="77777777" w:rsidR="00230069" w:rsidRPr="00975263" w:rsidRDefault="00230069" w:rsidP="001863A3">
            <w:pPr>
              <w:pStyle w:val="Frspaiere"/>
              <w:jc w:val="both"/>
              <w:rPr>
                <w:rFonts w:ascii="Cambria" w:eastAsia="Calibri" w:hAnsi="Cambria" w:cs="Times New Roman"/>
                <w:sz w:val="16"/>
                <w:szCs w:val="16"/>
              </w:rPr>
            </w:pPr>
            <w:r w:rsidRPr="00975263">
              <w:rPr>
                <w:rFonts w:ascii="Cambria" w:eastAsia="Calibri" w:hAnsi="Cambria"/>
                <w:b/>
                <w:bCs/>
                <w:iCs/>
                <w:sz w:val="16"/>
                <w:szCs w:val="16"/>
              </w:rPr>
              <w:t>Gr.4+2,5%</w:t>
            </w:r>
          </w:p>
        </w:tc>
      </w:tr>
      <w:tr w:rsidR="00230069" w14:paraId="48398FF5" w14:textId="77777777" w:rsidTr="00230069">
        <w:tc>
          <w:tcPr>
            <w:tcW w:w="1553" w:type="dxa"/>
            <w:vMerge w:val="restart"/>
          </w:tcPr>
          <w:p w14:paraId="036CF75A" w14:textId="77777777" w:rsidR="00230069" w:rsidRDefault="00230069" w:rsidP="001863A3">
            <w:pPr>
              <w:pStyle w:val="Frspaiere"/>
              <w:jc w:val="both"/>
              <w:rPr>
                <w:rFonts w:ascii="Cambria" w:eastAsia="Calibri" w:hAnsi="Cambria" w:cs="Times New Roman"/>
              </w:rPr>
            </w:pPr>
            <w:r>
              <w:rPr>
                <w:rFonts w:ascii="Cambria" w:eastAsia="Calibri" w:hAnsi="Cambria" w:cs="Times New Roman"/>
              </w:rPr>
              <w:t>Administrator</w:t>
            </w:r>
          </w:p>
        </w:tc>
        <w:tc>
          <w:tcPr>
            <w:tcW w:w="640" w:type="dxa"/>
            <w:vMerge w:val="restart"/>
          </w:tcPr>
          <w:p w14:paraId="0659F032" w14:textId="77777777" w:rsidR="00230069" w:rsidRDefault="00230069" w:rsidP="001863A3">
            <w:pPr>
              <w:pStyle w:val="Frspaiere"/>
              <w:jc w:val="both"/>
              <w:rPr>
                <w:rFonts w:ascii="Cambria" w:eastAsia="Calibri" w:hAnsi="Cambria" w:cs="Times New Roman"/>
              </w:rPr>
            </w:pPr>
            <w:r>
              <w:rPr>
                <w:rFonts w:ascii="Cambria" w:eastAsia="Calibri" w:hAnsi="Cambria" w:cs="Times New Roman"/>
              </w:rPr>
              <w:t>M</w:t>
            </w:r>
          </w:p>
        </w:tc>
        <w:tc>
          <w:tcPr>
            <w:tcW w:w="803" w:type="dxa"/>
          </w:tcPr>
          <w:p w14:paraId="43605FFE" w14:textId="77777777" w:rsidR="00230069" w:rsidRDefault="00230069" w:rsidP="001863A3">
            <w:pPr>
              <w:pStyle w:val="Frspaiere"/>
              <w:jc w:val="both"/>
              <w:rPr>
                <w:rFonts w:ascii="Cambria" w:eastAsia="Calibri" w:hAnsi="Cambria" w:cs="Times New Roman"/>
              </w:rPr>
            </w:pPr>
            <w:r>
              <w:rPr>
                <w:rFonts w:ascii="Cambria" w:eastAsia="Calibri" w:hAnsi="Cambria" w:cs="Times New Roman"/>
              </w:rPr>
              <w:t>I</w:t>
            </w:r>
          </w:p>
        </w:tc>
        <w:tc>
          <w:tcPr>
            <w:tcW w:w="1111" w:type="dxa"/>
            <w:shd w:val="clear" w:color="auto" w:fill="auto"/>
          </w:tcPr>
          <w:p w14:paraId="634F6518" w14:textId="77777777" w:rsidR="00230069" w:rsidRDefault="00230069" w:rsidP="001863A3">
            <w:pPr>
              <w:pStyle w:val="Frspaiere"/>
              <w:jc w:val="both"/>
              <w:rPr>
                <w:rFonts w:ascii="Cambria" w:eastAsia="Calibri" w:hAnsi="Cambria" w:cs="Times New Roman"/>
              </w:rPr>
            </w:pPr>
            <w:r>
              <w:rPr>
                <w:rFonts w:ascii="Cambria" w:eastAsia="Calibri" w:hAnsi="Cambria"/>
                <w:iCs/>
              </w:rPr>
              <w:t>2,00</w:t>
            </w:r>
          </w:p>
        </w:tc>
        <w:tc>
          <w:tcPr>
            <w:tcW w:w="1003" w:type="dxa"/>
            <w:shd w:val="clear" w:color="auto" w:fill="auto"/>
          </w:tcPr>
          <w:p w14:paraId="77E6310B" w14:textId="77777777" w:rsidR="00230069" w:rsidRDefault="00230069" w:rsidP="001863A3">
            <w:pPr>
              <w:pStyle w:val="Frspaiere"/>
              <w:jc w:val="both"/>
              <w:rPr>
                <w:rFonts w:ascii="Cambria" w:eastAsia="Calibri" w:hAnsi="Cambria" w:cs="Times New Roman"/>
              </w:rPr>
            </w:pPr>
            <w:r>
              <w:rPr>
                <w:rFonts w:ascii="Cambria" w:eastAsia="Calibri" w:hAnsi="Cambria"/>
                <w:iCs/>
              </w:rPr>
              <w:t>2,15</w:t>
            </w:r>
          </w:p>
        </w:tc>
        <w:tc>
          <w:tcPr>
            <w:tcW w:w="985" w:type="dxa"/>
            <w:shd w:val="clear" w:color="auto" w:fill="auto"/>
          </w:tcPr>
          <w:p w14:paraId="54F45F57" w14:textId="77777777" w:rsidR="00230069" w:rsidRDefault="00230069" w:rsidP="001863A3">
            <w:pPr>
              <w:pStyle w:val="Frspaiere"/>
              <w:jc w:val="both"/>
              <w:rPr>
                <w:rFonts w:ascii="Cambria" w:eastAsia="Calibri" w:hAnsi="Cambria" w:cs="Times New Roman"/>
              </w:rPr>
            </w:pPr>
            <w:r>
              <w:rPr>
                <w:rFonts w:ascii="Cambria" w:eastAsia="Calibri" w:hAnsi="Cambria"/>
                <w:iCs/>
              </w:rPr>
              <w:t>2,26</w:t>
            </w:r>
          </w:p>
        </w:tc>
        <w:tc>
          <w:tcPr>
            <w:tcW w:w="1015" w:type="dxa"/>
            <w:shd w:val="clear" w:color="auto" w:fill="auto"/>
          </w:tcPr>
          <w:p w14:paraId="3DFA7F9F" w14:textId="77777777" w:rsidR="00230069" w:rsidRDefault="00230069" w:rsidP="001863A3">
            <w:pPr>
              <w:pStyle w:val="Frspaiere"/>
              <w:jc w:val="both"/>
              <w:rPr>
                <w:rFonts w:ascii="Cambria" w:eastAsia="Calibri" w:hAnsi="Cambria" w:cs="Times New Roman"/>
              </w:rPr>
            </w:pPr>
            <w:r>
              <w:rPr>
                <w:rFonts w:ascii="Cambria" w:eastAsia="Calibri" w:hAnsi="Cambria"/>
                <w:iCs/>
              </w:rPr>
              <w:t>2,37</w:t>
            </w:r>
          </w:p>
        </w:tc>
        <w:tc>
          <w:tcPr>
            <w:tcW w:w="1026" w:type="dxa"/>
            <w:shd w:val="clear" w:color="auto" w:fill="auto"/>
          </w:tcPr>
          <w:p w14:paraId="4DFEC9A2" w14:textId="77777777" w:rsidR="00230069" w:rsidRDefault="00230069" w:rsidP="001863A3">
            <w:pPr>
              <w:pStyle w:val="Frspaiere"/>
              <w:jc w:val="both"/>
              <w:rPr>
                <w:rFonts w:ascii="Cambria" w:eastAsia="Calibri" w:hAnsi="Cambria" w:cs="Times New Roman"/>
              </w:rPr>
            </w:pPr>
            <w:r>
              <w:rPr>
                <w:rFonts w:ascii="Cambria" w:eastAsia="Calibri" w:hAnsi="Cambria"/>
                <w:iCs/>
              </w:rPr>
              <w:t>2,43</w:t>
            </w:r>
          </w:p>
        </w:tc>
        <w:tc>
          <w:tcPr>
            <w:tcW w:w="1078" w:type="dxa"/>
            <w:shd w:val="clear" w:color="auto" w:fill="auto"/>
          </w:tcPr>
          <w:p w14:paraId="428A21A5" w14:textId="77777777" w:rsidR="00230069" w:rsidRDefault="00230069" w:rsidP="001863A3">
            <w:pPr>
              <w:pStyle w:val="Frspaiere"/>
              <w:jc w:val="both"/>
              <w:rPr>
                <w:rFonts w:ascii="Cambria" w:eastAsia="Calibri" w:hAnsi="Cambria" w:cs="Times New Roman"/>
              </w:rPr>
            </w:pPr>
            <w:r>
              <w:rPr>
                <w:rFonts w:ascii="Cambria" w:eastAsia="Calibri" w:hAnsi="Cambria"/>
                <w:iCs/>
              </w:rPr>
              <w:t>2,49</w:t>
            </w:r>
          </w:p>
        </w:tc>
      </w:tr>
      <w:tr w:rsidR="00230069" w14:paraId="6038B1E0" w14:textId="77777777" w:rsidTr="00230069">
        <w:tc>
          <w:tcPr>
            <w:tcW w:w="1553" w:type="dxa"/>
            <w:vMerge/>
          </w:tcPr>
          <w:p w14:paraId="63547BC0" w14:textId="77777777" w:rsidR="00230069" w:rsidRDefault="00230069" w:rsidP="001863A3">
            <w:pPr>
              <w:pStyle w:val="Frspaiere"/>
              <w:jc w:val="both"/>
              <w:rPr>
                <w:rFonts w:ascii="Cambria" w:eastAsia="Calibri" w:hAnsi="Cambria" w:cs="Times New Roman"/>
              </w:rPr>
            </w:pPr>
          </w:p>
        </w:tc>
        <w:tc>
          <w:tcPr>
            <w:tcW w:w="640" w:type="dxa"/>
            <w:vMerge/>
          </w:tcPr>
          <w:p w14:paraId="3B1C551C" w14:textId="77777777" w:rsidR="00230069" w:rsidRDefault="00230069" w:rsidP="001863A3">
            <w:pPr>
              <w:pStyle w:val="Frspaiere"/>
              <w:jc w:val="both"/>
              <w:rPr>
                <w:rFonts w:ascii="Cambria" w:eastAsia="Calibri" w:hAnsi="Cambria" w:cs="Times New Roman"/>
              </w:rPr>
            </w:pPr>
          </w:p>
        </w:tc>
        <w:tc>
          <w:tcPr>
            <w:tcW w:w="803" w:type="dxa"/>
          </w:tcPr>
          <w:p w14:paraId="48F9DD47" w14:textId="77777777" w:rsidR="00230069" w:rsidRDefault="00230069" w:rsidP="001863A3">
            <w:pPr>
              <w:pStyle w:val="Frspaiere"/>
              <w:jc w:val="both"/>
              <w:rPr>
                <w:rFonts w:ascii="Cambria" w:eastAsia="Calibri" w:hAnsi="Cambria" w:cs="Times New Roman"/>
              </w:rPr>
            </w:pPr>
            <w:r>
              <w:rPr>
                <w:rFonts w:ascii="Cambria" w:eastAsia="Calibri" w:hAnsi="Cambria" w:cs="Times New Roman"/>
              </w:rPr>
              <w:t>II</w:t>
            </w:r>
          </w:p>
        </w:tc>
        <w:tc>
          <w:tcPr>
            <w:tcW w:w="1111" w:type="dxa"/>
            <w:shd w:val="clear" w:color="auto" w:fill="auto"/>
          </w:tcPr>
          <w:p w14:paraId="34AAB8EC" w14:textId="77777777" w:rsidR="00230069" w:rsidRDefault="00230069" w:rsidP="001863A3">
            <w:pPr>
              <w:pStyle w:val="Frspaiere"/>
              <w:jc w:val="both"/>
              <w:rPr>
                <w:rFonts w:ascii="Cambria" w:eastAsia="Calibri" w:hAnsi="Cambria" w:cs="Times New Roman"/>
              </w:rPr>
            </w:pPr>
            <w:r w:rsidRPr="006A6BB0">
              <w:rPr>
                <w:rFonts w:ascii="Cambria" w:eastAsia="Calibri" w:hAnsi="Cambria"/>
                <w:iCs/>
              </w:rPr>
              <w:t>1,80</w:t>
            </w:r>
          </w:p>
        </w:tc>
        <w:tc>
          <w:tcPr>
            <w:tcW w:w="1003" w:type="dxa"/>
            <w:shd w:val="clear" w:color="auto" w:fill="auto"/>
          </w:tcPr>
          <w:p w14:paraId="1484FE31" w14:textId="77777777" w:rsidR="00230069" w:rsidRDefault="00230069" w:rsidP="001863A3">
            <w:pPr>
              <w:pStyle w:val="Frspaiere"/>
              <w:jc w:val="both"/>
              <w:rPr>
                <w:rFonts w:ascii="Cambria" w:eastAsia="Calibri" w:hAnsi="Cambria" w:cs="Times New Roman"/>
              </w:rPr>
            </w:pPr>
            <w:r w:rsidRPr="006A6BB0">
              <w:rPr>
                <w:rFonts w:ascii="Cambria" w:eastAsia="Calibri" w:hAnsi="Cambria"/>
                <w:iCs/>
              </w:rPr>
              <w:t>1.94</w:t>
            </w:r>
          </w:p>
        </w:tc>
        <w:tc>
          <w:tcPr>
            <w:tcW w:w="985" w:type="dxa"/>
            <w:shd w:val="clear" w:color="auto" w:fill="auto"/>
          </w:tcPr>
          <w:p w14:paraId="4D186A14" w14:textId="77777777" w:rsidR="00230069" w:rsidRDefault="00230069" w:rsidP="001863A3">
            <w:pPr>
              <w:pStyle w:val="Frspaiere"/>
              <w:jc w:val="both"/>
              <w:rPr>
                <w:rFonts w:ascii="Cambria" w:eastAsia="Calibri" w:hAnsi="Cambria" w:cs="Times New Roman"/>
              </w:rPr>
            </w:pPr>
            <w:r w:rsidRPr="006A6BB0">
              <w:rPr>
                <w:rFonts w:ascii="Cambria" w:eastAsia="Calibri" w:hAnsi="Cambria"/>
                <w:iCs/>
              </w:rPr>
              <w:t>2,03</w:t>
            </w:r>
          </w:p>
        </w:tc>
        <w:tc>
          <w:tcPr>
            <w:tcW w:w="1015" w:type="dxa"/>
            <w:shd w:val="clear" w:color="auto" w:fill="auto"/>
          </w:tcPr>
          <w:p w14:paraId="3CAA57A9" w14:textId="77777777" w:rsidR="00230069" w:rsidRDefault="00230069" w:rsidP="001863A3">
            <w:pPr>
              <w:pStyle w:val="Frspaiere"/>
              <w:jc w:val="both"/>
              <w:rPr>
                <w:rFonts w:ascii="Cambria" w:eastAsia="Calibri" w:hAnsi="Cambria" w:cs="Times New Roman"/>
              </w:rPr>
            </w:pPr>
            <w:r w:rsidRPr="006A6BB0">
              <w:rPr>
                <w:rFonts w:ascii="Cambria" w:eastAsia="Calibri" w:hAnsi="Cambria"/>
                <w:iCs/>
              </w:rPr>
              <w:t>2,13</w:t>
            </w:r>
          </w:p>
        </w:tc>
        <w:tc>
          <w:tcPr>
            <w:tcW w:w="1026" w:type="dxa"/>
            <w:shd w:val="clear" w:color="auto" w:fill="auto"/>
          </w:tcPr>
          <w:p w14:paraId="6DF1B26D" w14:textId="77777777" w:rsidR="00230069" w:rsidRDefault="00230069" w:rsidP="001863A3">
            <w:pPr>
              <w:pStyle w:val="Frspaiere"/>
              <w:jc w:val="both"/>
              <w:rPr>
                <w:rFonts w:ascii="Cambria" w:eastAsia="Calibri" w:hAnsi="Cambria" w:cs="Times New Roman"/>
              </w:rPr>
            </w:pPr>
            <w:r w:rsidRPr="006A6BB0">
              <w:rPr>
                <w:rFonts w:ascii="Cambria" w:eastAsia="Calibri" w:hAnsi="Cambria"/>
                <w:iCs/>
              </w:rPr>
              <w:t>2,19</w:t>
            </w:r>
          </w:p>
        </w:tc>
        <w:tc>
          <w:tcPr>
            <w:tcW w:w="1078" w:type="dxa"/>
            <w:shd w:val="clear" w:color="auto" w:fill="auto"/>
          </w:tcPr>
          <w:p w14:paraId="6C56FD1A" w14:textId="77777777" w:rsidR="00230069" w:rsidRDefault="00230069" w:rsidP="001863A3">
            <w:pPr>
              <w:pStyle w:val="Frspaiere"/>
              <w:jc w:val="both"/>
              <w:rPr>
                <w:rFonts w:ascii="Cambria" w:eastAsia="Calibri" w:hAnsi="Cambria" w:cs="Times New Roman"/>
              </w:rPr>
            </w:pPr>
            <w:r w:rsidRPr="006A6BB0">
              <w:rPr>
                <w:rFonts w:ascii="Cambria" w:eastAsia="Calibri" w:hAnsi="Cambria"/>
                <w:iCs/>
              </w:rPr>
              <w:t>2,24</w:t>
            </w:r>
          </w:p>
        </w:tc>
      </w:tr>
    </w:tbl>
    <w:p w14:paraId="28FF0F25" w14:textId="6E0CB045" w:rsidR="00016AEF" w:rsidRPr="00230069" w:rsidRDefault="00016AEF" w:rsidP="00230069">
      <w:pPr>
        <w:tabs>
          <w:tab w:val="left" w:pos="1110"/>
        </w:tabs>
        <w:jc w:val="both"/>
        <w:rPr>
          <w:rFonts w:ascii="Cambria" w:eastAsiaTheme="minorHAnsi" w:hAnsi="Cambria"/>
          <w:b/>
          <w:bCs/>
          <w:lang w:val="ro-RO"/>
        </w:rPr>
      </w:pPr>
    </w:p>
    <w:p w14:paraId="06F1841A" w14:textId="6CDC7304" w:rsidR="00B93C43" w:rsidRPr="00230069" w:rsidRDefault="00D04555" w:rsidP="00F76483">
      <w:pPr>
        <w:pStyle w:val="Listparagraf"/>
        <w:numPr>
          <w:ilvl w:val="0"/>
          <w:numId w:val="9"/>
        </w:numPr>
        <w:jc w:val="both"/>
        <w:rPr>
          <w:rFonts w:ascii="Cambria" w:eastAsiaTheme="minorHAnsi" w:hAnsi="Cambria"/>
          <w:sz w:val="24"/>
          <w:szCs w:val="24"/>
          <w:lang w:val="ro-RO"/>
        </w:rPr>
      </w:pPr>
      <w:r w:rsidRPr="00230069">
        <w:rPr>
          <w:rFonts w:ascii="Cambria" w:eastAsiaTheme="minorHAnsi" w:hAnsi="Cambria"/>
          <w:sz w:val="24"/>
          <w:szCs w:val="24"/>
          <w:lang w:val="ro-RO"/>
        </w:rPr>
        <w:t xml:space="preserve">1 post vacant de natură contractuală </w:t>
      </w:r>
      <w:r w:rsidRPr="00230069">
        <w:rPr>
          <w:rFonts w:ascii="Cambria" w:eastAsiaTheme="minorHAnsi" w:hAnsi="Cambria"/>
          <w:i/>
          <w:iCs/>
          <w:sz w:val="24"/>
          <w:szCs w:val="24"/>
          <w:lang w:val="ro-RO"/>
        </w:rPr>
        <w:t>consultant artistic, studii superioare, grad IA</w:t>
      </w:r>
      <w:r w:rsidRPr="00230069">
        <w:rPr>
          <w:sz w:val="24"/>
          <w:szCs w:val="24"/>
          <w:lang w:val="ro-RO"/>
        </w:rPr>
        <w:t xml:space="preserve"> </w:t>
      </w:r>
      <w:r w:rsidRPr="00230069">
        <w:rPr>
          <w:rFonts w:ascii="Cambria" w:eastAsiaTheme="minorHAnsi" w:hAnsi="Cambria"/>
          <w:sz w:val="24"/>
          <w:szCs w:val="24"/>
          <w:lang w:val="ro-RO"/>
        </w:rPr>
        <w:t>să fie transformat în post contractual, de execuție</w:t>
      </w:r>
      <w:r w:rsidRPr="00230069">
        <w:rPr>
          <w:sz w:val="24"/>
          <w:szCs w:val="24"/>
          <w:lang w:val="ro-RO"/>
        </w:rPr>
        <w:t xml:space="preserve"> </w:t>
      </w:r>
      <w:r w:rsidRPr="00230069">
        <w:rPr>
          <w:rFonts w:ascii="Cambria" w:eastAsiaTheme="minorHAnsi" w:hAnsi="Cambria"/>
          <w:i/>
          <w:iCs/>
          <w:sz w:val="24"/>
          <w:szCs w:val="24"/>
          <w:lang w:val="ro-RO"/>
        </w:rPr>
        <w:t>inspector de specialitate, studii superioare, grad I</w:t>
      </w:r>
      <w:bookmarkEnd w:id="8"/>
      <w:r w:rsidRPr="00230069">
        <w:rPr>
          <w:rFonts w:ascii="Cambria" w:eastAsiaTheme="minorHAnsi" w:hAnsi="Cambria"/>
          <w:i/>
          <w:iCs/>
          <w:sz w:val="24"/>
          <w:szCs w:val="24"/>
          <w:lang w:val="ro-RO"/>
        </w:rPr>
        <w:t>.</w:t>
      </w:r>
    </w:p>
    <w:p w14:paraId="43DD77E9" w14:textId="4E35C6FB" w:rsidR="000D7CE2" w:rsidRPr="00230069" w:rsidRDefault="000D7CE2" w:rsidP="0068083E">
      <w:pPr>
        <w:pStyle w:val="Frspaiere"/>
        <w:numPr>
          <w:ilvl w:val="0"/>
          <w:numId w:val="7"/>
        </w:numPr>
        <w:jc w:val="both"/>
        <w:rPr>
          <w:rFonts w:ascii="Cambria" w:hAnsi="Cambria" w:cs="Times New Roman"/>
          <w:b/>
          <w:bCs/>
          <w:sz w:val="24"/>
          <w:szCs w:val="24"/>
        </w:rPr>
      </w:pPr>
      <w:r w:rsidRPr="00230069">
        <w:rPr>
          <w:rFonts w:ascii="Cambria" w:hAnsi="Cambria" w:cs="Times New Roman"/>
          <w:b/>
          <w:bCs/>
          <w:sz w:val="24"/>
          <w:szCs w:val="24"/>
        </w:rPr>
        <w:t xml:space="preserve">Modificările propuse în conformitate cu art.518 a </w:t>
      </w:r>
      <w:r w:rsidR="00153BDB" w:rsidRPr="00230069">
        <w:rPr>
          <w:rFonts w:ascii="Cambria" w:hAnsi="Cambria" w:cs="Times New Roman"/>
          <w:b/>
          <w:bCs/>
          <w:iCs/>
          <w:sz w:val="24"/>
          <w:szCs w:val="24"/>
        </w:rPr>
        <w:t>O.U.G.</w:t>
      </w:r>
      <w:r w:rsidRPr="00230069">
        <w:rPr>
          <w:rFonts w:ascii="Cambria" w:hAnsi="Cambria" w:cs="Times New Roman"/>
          <w:b/>
          <w:bCs/>
          <w:iCs/>
          <w:sz w:val="24"/>
          <w:szCs w:val="24"/>
        </w:rPr>
        <w:t xml:space="preserve"> nr.57/2019 privind Codul Administrativ</w:t>
      </w:r>
      <w:r w:rsidRPr="00230069">
        <w:rPr>
          <w:rFonts w:ascii="Cambria" w:hAnsi="Cambria" w:cs="Times New Roman"/>
          <w:b/>
          <w:bCs/>
          <w:sz w:val="24"/>
          <w:szCs w:val="24"/>
        </w:rPr>
        <w:t xml:space="preserve"> sunt:</w:t>
      </w:r>
    </w:p>
    <w:p w14:paraId="165EB716" w14:textId="77777777" w:rsidR="002A69DB" w:rsidRPr="00230069" w:rsidRDefault="002A69DB" w:rsidP="002A69DB">
      <w:pPr>
        <w:pStyle w:val="Frspaiere"/>
        <w:jc w:val="both"/>
        <w:rPr>
          <w:rFonts w:ascii="Cambria" w:hAnsi="Cambria" w:cs="Times New Roman"/>
          <w:b/>
          <w:bCs/>
          <w:sz w:val="24"/>
          <w:szCs w:val="24"/>
        </w:rPr>
      </w:pPr>
    </w:p>
    <w:p w14:paraId="2CA53FAF" w14:textId="463AFFFE" w:rsidR="002A69DB" w:rsidRPr="00230069" w:rsidRDefault="002A69DB" w:rsidP="002A69DB">
      <w:pPr>
        <w:pStyle w:val="Listparagraf"/>
        <w:numPr>
          <w:ilvl w:val="0"/>
          <w:numId w:val="2"/>
        </w:numPr>
        <w:jc w:val="both"/>
        <w:rPr>
          <w:rFonts w:ascii="Cambria" w:eastAsiaTheme="minorHAnsi" w:hAnsi="Cambria"/>
          <w:sz w:val="24"/>
          <w:szCs w:val="24"/>
          <w:lang w:val="ro-RO"/>
        </w:rPr>
      </w:pPr>
      <w:bookmarkStart w:id="9" w:name="_Hlk152165021"/>
      <w:r w:rsidRPr="00230069">
        <w:rPr>
          <w:rFonts w:ascii="Cambria" w:eastAsiaTheme="minorHAnsi" w:hAnsi="Cambria"/>
          <w:b/>
          <w:bCs/>
          <w:sz w:val="24"/>
          <w:szCs w:val="24"/>
          <w:lang w:val="ro-RO"/>
        </w:rPr>
        <w:t>Compartimentul Educație Culturală - EDUPOL</w:t>
      </w:r>
      <w:r w:rsidRPr="00230069">
        <w:rPr>
          <w:rFonts w:ascii="Cambria" w:eastAsiaTheme="minorHAnsi" w:hAnsi="Cambria"/>
          <w:sz w:val="24"/>
          <w:szCs w:val="24"/>
          <w:lang w:val="ro-RO"/>
        </w:rPr>
        <w:t xml:space="preserve"> va avea în componență 3 posturi contractuale de execuție, 1 post contractual de inspector de specialitate, studii superioare, grad I,</w:t>
      </w:r>
      <w:r w:rsidR="00E557CC">
        <w:rPr>
          <w:rFonts w:ascii="Cambria" w:eastAsiaTheme="minorHAnsi" w:hAnsi="Cambria"/>
          <w:sz w:val="24"/>
          <w:szCs w:val="24"/>
          <w:lang w:val="ro-RO"/>
        </w:rPr>
        <w:t xml:space="preserve"> </w:t>
      </w:r>
      <w:r w:rsidRPr="00230069">
        <w:rPr>
          <w:rFonts w:ascii="Cambria" w:eastAsiaTheme="minorHAnsi" w:hAnsi="Cambria"/>
          <w:sz w:val="24"/>
          <w:szCs w:val="24"/>
          <w:lang w:val="ro-RO"/>
        </w:rPr>
        <w:t>1 post contractual de inspector de specialitate, studii superioare, grad II și 1 post de referent, studii medii, grad IA;</w:t>
      </w:r>
    </w:p>
    <w:p w14:paraId="47636FCD" w14:textId="529B58A9" w:rsidR="00665F24" w:rsidRPr="00230069" w:rsidRDefault="000D7CE2" w:rsidP="00665F24">
      <w:pPr>
        <w:pStyle w:val="Listparagraf"/>
        <w:numPr>
          <w:ilvl w:val="0"/>
          <w:numId w:val="2"/>
        </w:numPr>
        <w:jc w:val="both"/>
        <w:rPr>
          <w:rFonts w:ascii="Cambria" w:eastAsiaTheme="minorHAnsi" w:hAnsi="Cambria"/>
          <w:sz w:val="24"/>
          <w:szCs w:val="24"/>
          <w:lang w:val="ro-RO"/>
        </w:rPr>
      </w:pPr>
      <w:r w:rsidRPr="00230069">
        <w:rPr>
          <w:rFonts w:ascii="Cambria" w:hAnsi="Cambria"/>
          <w:b/>
          <w:bCs/>
          <w:sz w:val="24"/>
          <w:szCs w:val="24"/>
          <w:lang w:val="ro-RO"/>
        </w:rPr>
        <w:t>Compartimentul Administrativ-Tehnic</w:t>
      </w:r>
      <w:r w:rsidRPr="00230069">
        <w:rPr>
          <w:rFonts w:ascii="Cambria" w:hAnsi="Cambria"/>
          <w:sz w:val="24"/>
          <w:szCs w:val="24"/>
          <w:lang w:val="ro-RO"/>
        </w:rPr>
        <w:t xml:space="preserve"> și va avea </w:t>
      </w:r>
      <w:r w:rsidR="00011FA0" w:rsidRPr="00E557CC">
        <w:rPr>
          <w:rFonts w:ascii="Cambria" w:hAnsi="Cambria"/>
          <w:sz w:val="24"/>
          <w:szCs w:val="24"/>
          <w:lang w:val="ro-RO"/>
        </w:rPr>
        <w:t>5</w:t>
      </w:r>
      <w:r w:rsidRPr="00E557CC">
        <w:rPr>
          <w:rFonts w:ascii="Cambria" w:hAnsi="Cambria"/>
          <w:sz w:val="24"/>
          <w:szCs w:val="24"/>
          <w:lang w:val="ro-RO"/>
        </w:rPr>
        <w:t xml:space="preserve"> posturi</w:t>
      </w:r>
      <w:r w:rsidRPr="00230069">
        <w:rPr>
          <w:rFonts w:ascii="Cambria" w:hAnsi="Cambria"/>
          <w:sz w:val="24"/>
          <w:szCs w:val="24"/>
          <w:lang w:val="ro-RO"/>
        </w:rPr>
        <w:t xml:space="preserve"> de execuție, </w:t>
      </w:r>
      <w:r w:rsidR="00D04555" w:rsidRPr="00230069">
        <w:rPr>
          <w:rFonts w:ascii="Cambria" w:hAnsi="Cambria"/>
          <w:sz w:val="24"/>
          <w:szCs w:val="24"/>
          <w:lang w:val="ro-RO"/>
        </w:rPr>
        <w:t>2</w:t>
      </w:r>
      <w:r w:rsidRPr="00230069">
        <w:rPr>
          <w:rFonts w:ascii="Cambria" w:hAnsi="Cambria"/>
          <w:sz w:val="24"/>
          <w:szCs w:val="24"/>
          <w:lang w:val="ro-RO"/>
        </w:rPr>
        <w:t xml:space="preserve"> post</w:t>
      </w:r>
      <w:r w:rsidR="00F76483" w:rsidRPr="00230069">
        <w:rPr>
          <w:rFonts w:ascii="Cambria" w:hAnsi="Cambria"/>
          <w:sz w:val="24"/>
          <w:szCs w:val="24"/>
          <w:lang w:val="ro-RO"/>
        </w:rPr>
        <w:t>uri</w:t>
      </w:r>
      <w:r w:rsidRPr="00230069">
        <w:rPr>
          <w:rFonts w:ascii="Cambria" w:hAnsi="Cambria"/>
          <w:sz w:val="24"/>
          <w:szCs w:val="24"/>
          <w:lang w:val="ro-RO"/>
        </w:rPr>
        <w:t xml:space="preserve"> inspector de specialitate, studii superioare, grad II, </w:t>
      </w:r>
      <w:r w:rsidR="00F76483" w:rsidRPr="00230069">
        <w:rPr>
          <w:rFonts w:ascii="Cambria" w:hAnsi="Cambria"/>
          <w:sz w:val="24"/>
          <w:szCs w:val="24"/>
          <w:lang w:val="ro-RO"/>
        </w:rPr>
        <w:t xml:space="preserve">1 post fiind </w:t>
      </w:r>
      <w:r w:rsidR="007265A3" w:rsidRPr="00230069">
        <w:rPr>
          <w:rFonts w:ascii="Cambria" w:hAnsi="Cambria"/>
          <w:sz w:val="24"/>
          <w:szCs w:val="24"/>
          <w:lang w:val="ro-RO"/>
        </w:rPr>
        <w:t xml:space="preserve">mutat de la </w:t>
      </w:r>
      <w:r w:rsidR="00F76483" w:rsidRPr="00230069">
        <w:rPr>
          <w:rFonts w:ascii="Cambria" w:hAnsi="Cambria"/>
          <w:sz w:val="24"/>
          <w:szCs w:val="24"/>
          <w:lang w:val="ro-RO"/>
        </w:rPr>
        <w:t>Biroul Organizare evenimente și Proiecte culturale</w:t>
      </w:r>
      <w:r w:rsidR="00A06CB0" w:rsidRPr="00230069">
        <w:rPr>
          <w:rFonts w:ascii="Cambria" w:hAnsi="Cambria"/>
          <w:sz w:val="24"/>
          <w:szCs w:val="24"/>
          <w:lang w:val="ro-RO"/>
        </w:rPr>
        <w:t>,</w:t>
      </w:r>
      <w:r w:rsidR="00F76483" w:rsidRPr="00230069">
        <w:rPr>
          <w:rFonts w:ascii="Cambria" w:hAnsi="Cambria"/>
          <w:sz w:val="24"/>
          <w:szCs w:val="24"/>
          <w:lang w:val="ro-RO"/>
        </w:rPr>
        <w:t xml:space="preserve"> devenit</w:t>
      </w:r>
      <w:r w:rsidR="00F76483" w:rsidRPr="00230069">
        <w:rPr>
          <w:sz w:val="24"/>
          <w:szCs w:val="24"/>
          <w:lang w:val="ro-RO"/>
        </w:rPr>
        <w:t xml:space="preserve"> </w:t>
      </w:r>
      <w:r w:rsidR="00F76483" w:rsidRPr="00230069">
        <w:rPr>
          <w:rFonts w:ascii="Cambria" w:hAnsi="Cambria"/>
          <w:sz w:val="24"/>
          <w:szCs w:val="24"/>
          <w:lang w:val="ro-RO"/>
        </w:rPr>
        <w:t>Compartiment Organizare evenimente și Proiecte culturale</w:t>
      </w:r>
      <w:r w:rsidRPr="00230069">
        <w:rPr>
          <w:rFonts w:ascii="Cambria" w:hAnsi="Cambria"/>
          <w:sz w:val="24"/>
          <w:szCs w:val="24"/>
          <w:lang w:val="ro-RO"/>
        </w:rPr>
        <w:t>;</w:t>
      </w:r>
      <w:r w:rsidRPr="00230069">
        <w:rPr>
          <w:rFonts w:ascii="Cambria" w:hAnsi="Cambria"/>
          <w:i/>
          <w:iCs/>
          <w:sz w:val="24"/>
          <w:szCs w:val="24"/>
          <w:lang w:val="ro-RO"/>
        </w:rPr>
        <w:t xml:space="preserve"> </w:t>
      </w:r>
      <w:r w:rsidR="00F76483" w:rsidRPr="00230069">
        <w:rPr>
          <w:rFonts w:ascii="Cambria" w:hAnsi="Cambria"/>
          <w:sz w:val="24"/>
          <w:szCs w:val="24"/>
          <w:lang w:val="ro-RO"/>
        </w:rPr>
        <w:t>1</w:t>
      </w:r>
      <w:r w:rsidRPr="00230069">
        <w:rPr>
          <w:rFonts w:ascii="Cambria" w:hAnsi="Cambria"/>
          <w:sz w:val="24"/>
          <w:szCs w:val="24"/>
          <w:lang w:val="ro-RO"/>
        </w:rPr>
        <w:t xml:space="preserve"> post muncitor, studii medii, treapta I</w:t>
      </w:r>
      <w:r w:rsidR="00F76483" w:rsidRPr="00230069">
        <w:rPr>
          <w:rFonts w:ascii="Cambria" w:hAnsi="Cambria"/>
          <w:sz w:val="24"/>
          <w:szCs w:val="24"/>
          <w:lang w:val="ro-RO"/>
        </w:rPr>
        <w:t xml:space="preserve">, </w:t>
      </w:r>
      <w:r w:rsidR="007265A3" w:rsidRPr="00230069">
        <w:rPr>
          <w:rFonts w:ascii="Cambria" w:hAnsi="Cambria"/>
          <w:sz w:val="24"/>
          <w:szCs w:val="24"/>
          <w:lang w:val="ro-RO"/>
        </w:rPr>
        <w:t xml:space="preserve">1 post </w:t>
      </w:r>
      <w:r w:rsidR="00F76483" w:rsidRPr="00230069">
        <w:rPr>
          <w:rFonts w:ascii="Cambria" w:hAnsi="Cambria"/>
          <w:sz w:val="24"/>
          <w:szCs w:val="24"/>
          <w:lang w:val="ro-RO"/>
        </w:rPr>
        <w:t>o</w:t>
      </w:r>
      <w:r w:rsidR="007265A3" w:rsidRPr="00230069">
        <w:rPr>
          <w:rFonts w:ascii="Cambria" w:hAnsi="Cambria"/>
          <w:sz w:val="24"/>
          <w:szCs w:val="24"/>
          <w:lang w:val="ro-RO"/>
        </w:rPr>
        <w:t xml:space="preserve">perator sunet, </w:t>
      </w:r>
      <w:r w:rsidR="00826B48" w:rsidRPr="00230069">
        <w:rPr>
          <w:rFonts w:ascii="Cambria" w:hAnsi="Cambria"/>
          <w:sz w:val="24"/>
          <w:szCs w:val="24"/>
          <w:lang w:val="ro-RO"/>
        </w:rPr>
        <w:t>grad II</w:t>
      </w:r>
      <w:r w:rsidR="007265A3" w:rsidRPr="00230069">
        <w:rPr>
          <w:rFonts w:ascii="Cambria" w:hAnsi="Cambria"/>
          <w:sz w:val="24"/>
          <w:szCs w:val="24"/>
          <w:lang w:val="ro-RO"/>
        </w:rPr>
        <w:t xml:space="preserve">, studii </w:t>
      </w:r>
      <w:r w:rsidR="00826B48" w:rsidRPr="00230069">
        <w:rPr>
          <w:rFonts w:ascii="Cambria" w:hAnsi="Cambria"/>
          <w:sz w:val="24"/>
          <w:szCs w:val="24"/>
          <w:lang w:val="ro-RO"/>
        </w:rPr>
        <w:t>superioare</w:t>
      </w:r>
      <w:r w:rsidR="00F76483" w:rsidRPr="00230069">
        <w:rPr>
          <w:rFonts w:ascii="Cambria" w:hAnsi="Cambria"/>
          <w:sz w:val="24"/>
          <w:szCs w:val="24"/>
          <w:lang w:val="ro-RO"/>
        </w:rPr>
        <w:t xml:space="preserve"> și </w:t>
      </w:r>
      <w:r w:rsidR="00F76483" w:rsidRPr="00E557CC">
        <w:rPr>
          <w:rFonts w:ascii="Cambria" w:hAnsi="Cambria"/>
          <w:sz w:val="24"/>
          <w:szCs w:val="24"/>
          <w:lang w:val="ro-RO"/>
        </w:rPr>
        <w:t>1 post</w:t>
      </w:r>
      <w:r w:rsidR="00F76483" w:rsidRPr="00E557CC">
        <w:rPr>
          <w:sz w:val="24"/>
          <w:szCs w:val="24"/>
          <w:lang w:val="ro-RO"/>
        </w:rPr>
        <w:t xml:space="preserve"> </w:t>
      </w:r>
      <w:r w:rsidR="00F76483" w:rsidRPr="00E557CC">
        <w:rPr>
          <w:rFonts w:ascii="Cambria" w:hAnsi="Cambria"/>
          <w:sz w:val="24"/>
          <w:szCs w:val="24"/>
          <w:lang w:val="ro-RO"/>
        </w:rPr>
        <w:t>administrator, studii medii, grad I</w:t>
      </w:r>
      <w:r w:rsidR="00CC54CC" w:rsidRPr="00E557CC">
        <w:rPr>
          <w:rFonts w:ascii="Cambria" w:hAnsi="Cambria"/>
          <w:sz w:val="24"/>
          <w:szCs w:val="24"/>
          <w:lang w:val="ro-RO"/>
        </w:rPr>
        <w:t xml:space="preserve"> transformat</w:t>
      </w:r>
      <w:r w:rsidR="00F76483" w:rsidRPr="00E557CC">
        <w:rPr>
          <w:rFonts w:ascii="Cambria" w:hAnsi="Cambria"/>
          <w:sz w:val="24"/>
          <w:szCs w:val="24"/>
          <w:lang w:val="ro-RO"/>
        </w:rPr>
        <w:t xml:space="preserve"> din</w:t>
      </w:r>
      <w:r w:rsidR="00F76483" w:rsidRPr="00E557CC">
        <w:rPr>
          <w:sz w:val="24"/>
          <w:szCs w:val="24"/>
          <w:lang w:val="ro-RO"/>
        </w:rPr>
        <w:t xml:space="preserve"> </w:t>
      </w:r>
      <w:r w:rsidR="00F76483" w:rsidRPr="00E557CC">
        <w:rPr>
          <w:rFonts w:ascii="Cambria" w:hAnsi="Cambria"/>
          <w:sz w:val="24"/>
          <w:szCs w:val="24"/>
          <w:lang w:val="ro-RO"/>
        </w:rPr>
        <w:t>munci</w:t>
      </w:r>
      <w:r w:rsidR="00F76483" w:rsidRPr="00230069">
        <w:rPr>
          <w:rFonts w:ascii="Cambria" w:hAnsi="Cambria"/>
          <w:sz w:val="24"/>
          <w:szCs w:val="24"/>
          <w:lang w:val="ro-RO"/>
        </w:rPr>
        <w:t xml:space="preserve">tor, studii medii, treapta I </w:t>
      </w:r>
      <w:r w:rsidRPr="00230069">
        <w:rPr>
          <w:rFonts w:ascii="Cambria" w:hAnsi="Cambria"/>
          <w:i/>
          <w:iCs/>
          <w:sz w:val="24"/>
          <w:szCs w:val="24"/>
          <w:lang w:val="ro-RO"/>
        </w:rPr>
        <w:t>.</w:t>
      </w:r>
    </w:p>
    <w:bookmarkEnd w:id="9"/>
    <w:p w14:paraId="52B27EA2" w14:textId="607B82EC" w:rsidR="001029EB" w:rsidRPr="00230069" w:rsidRDefault="009D7BEE" w:rsidP="00E557CC">
      <w:pPr>
        <w:pStyle w:val="Frspaiere"/>
        <w:ind w:firstLine="708"/>
        <w:jc w:val="both"/>
        <w:rPr>
          <w:rFonts w:ascii="Cambria" w:hAnsi="Cambria" w:cs="Times New Roman"/>
          <w:sz w:val="24"/>
          <w:szCs w:val="24"/>
        </w:rPr>
      </w:pPr>
      <w:r w:rsidRPr="00230069">
        <w:rPr>
          <w:rFonts w:ascii="Cambria" w:hAnsi="Cambria" w:cs="Times New Roman"/>
          <w:sz w:val="24"/>
          <w:szCs w:val="24"/>
        </w:rPr>
        <w:lastRenderedPageBreak/>
        <w:t>În final, n</w:t>
      </w:r>
      <w:r w:rsidR="00DD633F" w:rsidRPr="00230069">
        <w:rPr>
          <w:rFonts w:ascii="Cambria" w:hAnsi="Cambria" w:cs="Times New Roman"/>
          <w:sz w:val="24"/>
          <w:szCs w:val="24"/>
        </w:rPr>
        <w:t xml:space="preserve">umărul total de posturi va fi 34, din care: </w:t>
      </w:r>
      <w:r w:rsidR="00F76483" w:rsidRPr="00230069">
        <w:rPr>
          <w:rFonts w:ascii="Cambria" w:hAnsi="Cambria" w:cs="Times New Roman"/>
          <w:sz w:val="24"/>
          <w:szCs w:val="24"/>
        </w:rPr>
        <w:t>2</w:t>
      </w:r>
      <w:r w:rsidR="00DD633F" w:rsidRPr="00230069">
        <w:rPr>
          <w:rFonts w:ascii="Cambria" w:hAnsi="Cambria" w:cs="Times New Roman"/>
          <w:sz w:val="24"/>
          <w:szCs w:val="24"/>
        </w:rPr>
        <w:t xml:space="preserve"> posturi de conducere </w:t>
      </w:r>
      <w:r w:rsidR="00E4061C" w:rsidRPr="00230069">
        <w:rPr>
          <w:rFonts w:ascii="Cambria" w:hAnsi="Cambria" w:cs="Times New Roman"/>
          <w:sz w:val="24"/>
          <w:szCs w:val="24"/>
        </w:rPr>
        <w:t>ș</w:t>
      </w:r>
      <w:r w:rsidR="00DD633F" w:rsidRPr="00230069">
        <w:rPr>
          <w:rFonts w:ascii="Cambria" w:hAnsi="Cambria" w:cs="Times New Roman"/>
          <w:sz w:val="24"/>
          <w:szCs w:val="24"/>
        </w:rPr>
        <w:t>i 3</w:t>
      </w:r>
      <w:r w:rsidR="00F76483" w:rsidRPr="00230069">
        <w:rPr>
          <w:rFonts w:ascii="Cambria" w:hAnsi="Cambria" w:cs="Times New Roman"/>
          <w:sz w:val="24"/>
          <w:szCs w:val="24"/>
        </w:rPr>
        <w:t>2</w:t>
      </w:r>
      <w:r w:rsidR="00DD633F" w:rsidRPr="00230069">
        <w:rPr>
          <w:rFonts w:ascii="Cambria" w:hAnsi="Cambria" w:cs="Times New Roman"/>
          <w:sz w:val="24"/>
          <w:szCs w:val="24"/>
        </w:rPr>
        <w:t xml:space="preserve"> posturi de execuție.</w:t>
      </w:r>
      <w:r w:rsidR="004738E7" w:rsidRPr="00230069">
        <w:rPr>
          <w:rFonts w:ascii="Cambria" w:hAnsi="Cambria" w:cs="Times New Roman"/>
          <w:sz w:val="24"/>
          <w:szCs w:val="24"/>
        </w:rPr>
        <w:t xml:space="preserve"> </w:t>
      </w:r>
      <w:r w:rsidR="00DD633F" w:rsidRPr="00230069">
        <w:rPr>
          <w:rFonts w:ascii="Cambria" w:hAnsi="Cambria" w:cs="Times New Roman"/>
          <w:sz w:val="24"/>
          <w:szCs w:val="24"/>
        </w:rPr>
        <w:t>Personalul existent va fi încadrat în noile structuri cu păstrarea tuturor drepturilor prevăzute de legislația muncii.</w:t>
      </w:r>
    </w:p>
    <w:p w14:paraId="625E5EA3" w14:textId="7FA9A40F" w:rsidR="00A80321" w:rsidRPr="00230069" w:rsidRDefault="00824E9B" w:rsidP="00665F24">
      <w:pPr>
        <w:pStyle w:val="Frspaiere"/>
        <w:ind w:firstLine="708"/>
        <w:jc w:val="both"/>
        <w:rPr>
          <w:rFonts w:ascii="Cambria" w:hAnsi="Cambria" w:cs="Times New Roman"/>
          <w:sz w:val="24"/>
          <w:szCs w:val="24"/>
        </w:rPr>
      </w:pPr>
      <w:r w:rsidRPr="00230069">
        <w:rPr>
          <w:rFonts w:ascii="Cambria" w:hAnsi="Cambria" w:cs="Times New Roman"/>
          <w:sz w:val="24"/>
          <w:szCs w:val="24"/>
        </w:rPr>
        <w:t>În concluzie, având în vedere prevederile legale expuse în prezentul raport,</w:t>
      </w:r>
      <w:r w:rsidR="00A01C0D" w:rsidRPr="00230069">
        <w:rPr>
          <w:rFonts w:ascii="Cambria" w:hAnsi="Cambria" w:cs="Times New Roman"/>
          <w:sz w:val="24"/>
          <w:szCs w:val="24"/>
        </w:rPr>
        <w:t xml:space="preserve"> aprecie</w:t>
      </w:r>
      <w:r w:rsidR="00E557CC">
        <w:rPr>
          <w:rFonts w:ascii="Cambria" w:hAnsi="Cambria" w:cs="Times New Roman"/>
          <w:sz w:val="24"/>
          <w:szCs w:val="24"/>
        </w:rPr>
        <w:t>m</w:t>
      </w:r>
      <w:r w:rsidR="00A01C0D" w:rsidRPr="00230069">
        <w:rPr>
          <w:rFonts w:ascii="Cambria" w:hAnsi="Cambria" w:cs="Times New Roman"/>
          <w:sz w:val="24"/>
          <w:szCs w:val="24"/>
        </w:rPr>
        <w:t xml:space="preserve"> că proiectul de </w:t>
      </w:r>
      <w:r w:rsidRPr="00230069">
        <w:rPr>
          <w:rFonts w:ascii="Cambria" w:hAnsi="Cambria" w:cs="Times New Roman"/>
          <w:sz w:val="24"/>
          <w:szCs w:val="24"/>
        </w:rPr>
        <w:t>hotărâre</w:t>
      </w:r>
      <w:r w:rsidR="00A01C0D" w:rsidRPr="00230069">
        <w:rPr>
          <w:rFonts w:ascii="Cambria" w:hAnsi="Cambria" w:cs="Times New Roman"/>
          <w:sz w:val="24"/>
          <w:szCs w:val="24"/>
        </w:rPr>
        <w:t xml:space="preserve"> privind modificarea </w:t>
      </w:r>
      <w:r w:rsidR="00A06CB0" w:rsidRPr="00230069">
        <w:rPr>
          <w:rFonts w:ascii="Cambria" w:hAnsi="Cambria" w:cs="Times New Roman"/>
          <w:sz w:val="24"/>
          <w:szCs w:val="24"/>
        </w:rPr>
        <w:t xml:space="preserve">Statului de funcții, Organigramei și a Regulamentului de Organizare și Funcționare </w:t>
      </w:r>
      <w:r w:rsidR="00A01C0D" w:rsidRPr="00230069">
        <w:rPr>
          <w:rFonts w:ascii="Cambria" w:hAnsi="Cambria" w:cs="Times New Roman"/>
          <w:sz w:val="24"/>
          <w:szCs w:val="24"/>
        </w:rPr>
        <w:t>pentru Casa de Cultură a Municipiului Timișoara</w:t>
      </w:r>
      <w:r w:rsidR="00A06CB0" w:rsidRPr="00230069">
        <w:rPr>
          <w:rFonts w:ascii="Cambria" w:hAnsi="Cambria" w:cs="Times New Roman"/>
          <w:sz w:val="24"/>
          <w:szCs w:val="24"/>
        </w:rPr>
        <w:t>,</w:t>
      </w:r>
      <w:r w:rsidR="00A01C0D" w:rsidRPr="00230069">
        <w:rPr>
          <w:rFonts w:ascii="Cambria" w:hAnsi="Cambria" w:cs="Times New Roman"/>
          <w:sz w:val="24"/>
          <w:szCs w:val="24"/>
        </w:rPr>
        <w:t xml:space="preserve"> alături de anexele acestuia – </w:t>
      </w:r>
      <w:r w:rsidR="00A06CB0" w:rsidRPr="00230069">
        <w:rPr>
          <w:rFonts w:ascii="Cambria" w:hAnsi="Cambria" w:cs="Times New Roman"/>
          <w:sz w:val="24"/>
          <w:szCs w:val="24"/>
        </w:rPr>
        <w:t>Statul de Funcții (Anexa 1),</w:t>
      </w:r>
      <w:r w:rsidR="00A06CB0" w:rsidRPr="00230069">
        <w:rPr>
          <w:sz w:val="24"/>
          <w:szCs w:val="24"/>
        </w:rPr>
        <w:t xml:space="preserve"> </w:t>
      </w:r>
      <w:r w:rsidR="00A06CB0" w:rsidRPr="00230069">
        <w:rPr>
          <w:rFonts w:ascii="Cambria" w:hAnsi="Cambria" w:cs="Times New Roman"/>
          <w:sz w:val="24"/>
          <w:szCs w:val="24"/>
        </w:rPr>
        <w:t xml:space="preserve">Organigrama (Anexa 2), </w:t>
      </w:r>
      <w:r w:rsidR="00A01C0D" w:rsidRPr="00230069">
        <w:rPr>
          <w:rFonts w:ascii="Cambria" w:hAnsi="Cambria" w:cs="Times New Roman"/>
          <w:sz w:val="24"/>
          <w:szCs w:val="24"/>
        </w:rPr>
        <w:t xml:space="preserve">Regulamentul de organizare </w:t>
      </w:r>
      <w:r w:rsidR="00E557CC">
        <w:rPr>
          <w:rFonts w:ascii="Cambria" w:hAnsi="Cambria" w:cs="Times New Roman"/>
          <w:sz w:val="24"/>
          <w:szCs w:val="24"/>
        </w:rPr>
        <w:t>ș</w:t>
      </w:r>
      <w:r w:rsidR="00A01C0D" w:rsidRPr="00230069">
        <w:rPr>
          <w:rFonts w:ascii="Cambria" w:hAnsi="Cambria" w:cs="Times New Roman"/>
          <w:sz w:val="24"/>
          <w:szCs w:val="24"/>
        </w:rPr>
        <w:t xml:space="preserve">i funcționare (Anexa </w:t>
      </w:r>
      <w:r w:rsidR="00A06CB0" w:rsidRPr="00230069">
        <w:rPr>
          <w:rFonts w:ascii="Cambria" w:hAnsi="Cambria" w:cs="Times New Roman"/>
          <w:sz w:val="24"/>
          <w:szCs w:val="24"/>
        </w:rPr>
        <w:t>3</w:t>
      </w:r>
      <w:r w:rsidR="00A01C0D" w:rsidRPr="00230069">
        <w:rPr>
          <w:rFonts w:ascii="Cambria" w:hAnsi="Cambria" w:cs="Times New Roman"/>
          <w:sz w:val="24"/>
          <w:szCs w:val="24"/>
        </w:rPr>
        <w:t>)</w:t>
      </w:r>
      <w:r w:rsidR="00A06CB0" w:rsidRPr="00230069">
        <w:rPr>
          <w:rFonts w:ascii="Cambria" w:hAnsi="Cambria" w:cs="Times New Roman"/>
          <w:sz w:val="24"/>
          <w:szCs w:val="24"/>
        </w:rPr>
        <w:t xml:space="preserve">, </w:t>
      </w:r>
      <w:r w:rsidRPr="00230069">
        <w:rPr>
          <w:rFonts w:ascii="Cambria" w:hAnsi="Cambria" w:cs="Times New Roman"/>
          <w:sz w:val="24"/>
          <w:szCs w:val="24"/>
        </w:rPr>
        <w:t xml:space="preserve">întocmesc </w:t>
      </w:r>
      <w:r w:rsidR="00A01C0D" w:rsidRPr="00230069">
        <w:rPr>
          <w:rFonts w:ascii="Cambria" w:hAnsi="Cambria" w:cs="Times New Roman"/>
          <w:sz w:val="24"/>
          <w:szCs w:val="24"/>
        </w:rPr>
        <w:t xml:space="preserve">condițiile </w:t>
      </w:r>
      <w:r w:rsidRPr="00230069">
        <w:rPr>
          <w:rFonts w:ascii="Cambria" w:hAnsi="Cambria" w:cs="Times New Roman"/>
          <w:sz w:val="24"/>
          <w:szCs w:val="24"/>
        </w:rPr>
        <w:t xml:space="preserve">legale </w:t>
      </w:r>
      <w:r w:rsidR="00A01C0D" w:rsidRPr="00230069">
        <w:rPr>
          <w:rFonts w:ascii="Cambria" w:hAnsi="Cambria" w:cs="Times New Roman"/>
          <w:sz w:val="24"/>
          <w:szCs w:val="24"/>
        </w:rPr>
        <w:t>pentru a fi supus dezbaterii și aprobării  plenului Consiliului Local al Municipiului Timișoara</w:t>
      </w:r>
      <w:r w:rsidRPr="00230069">
        <w:rPr>
          <w:rFonts w:ascii="Cambria" w:hAnsi="Cambria" w:cs="Times New Roman"/>
          <w:sz w:val="24"/>
          <w:szCs w:val="24"/>
        </w:rPr>
        <w:t>.</w:t>
      </w:r>
    </w:p>
    <w:p w14:paraId="450F28B0" w14:textId="7198C898" w:rsidR="004201E8" w:rsidRPr="00230069" w:rsidRDefault="004201E8" w:rsidP="004201E8">
      <w:pPr>
        <w:pStyle w:val="Frspaiere"/>
        <w:jc w:val="both"/>
        <w:rPr>
          <w:rFonts w:ascii="Cambria" w:eastAsia="Calibri" w:hAnsi="Cambria"/>
          <w:iCs/>
          <w:sz w:val="24"/>
          <w:szCs w:val="24"/>
        </w:rPr>
      </w:pPr>
    </w:p>
    <w:p w14:paraId="586066D2" w14:textId="77777777" w:rsidR="002A69DB" w:rsidRPr="00230069" w:rsidRDefault="002A69DB" w:rsidP="004201E8">
      <w:pPr>
        <w:pStyle w:val="Frspaiere"/>
        <w:jc w:val="both"/>
        <w:rPr>
          <w:rFonts w:ascii="Cambria" w:eastAsia="Calibri" w:hAnsi="Cambria"/>
          <w:iCs/>
          <w:sz w:val="24"/>
          <w:szCs w:val="24"/>
        </w:rPr>
      </w:pPr>
    </w:p>
    <w:p w14:paraId="0BD00159" w14:textId="1EAF614A" w:rsidR="00230069" w:rsidRPr="00230069" w:rsidRDefault="004201E8" w:rsidP="00230069">
      <w:pPr>
        <w:pStyle w:val="Frspaiere"/>
        <w:rPr>
          <w:rFonts w:ascii="Cambria" w:eastAsia="Calibri" w:hAnsi="Cambria"/>
          <w:b/>
          <w:bCs/>
          <w:iCs/>
          <w:sz w:val="24"/>
          <w:szCs w:val="24"/>
        </w:rPr>
      </w:pPr>
      <w:r w:rsidRPr="00230069">
        <w:rPr>
          <w:rFonts w:ascii="Cambria" w:eastAsia="Calibri" w:hAnsi="Cambria"/>
          <w:b/>
          <w:bCs/>
          <w:iCs/>
          <w:sz w:val="24"/>
          <w:szCs w:val="24"/>
        </w:rPr>
        <w:t>Director,</w:t>
      </w:r>
      <w:r w:rsidR="00D33417" w:rsidRPr="00230069">
        <w:rPr>
          <w:rFonts w:ascii="Cambria" w:eastAsia="Calibri" w:hAnsi="Cambria"/>
          <w:b/>
          <w:bCs/>
          <w:iCs/>
          <w:sz w:val="24"/>
          <w:szCs w:val="24"/>
        </w:rPr>
        <w:t xml:space="preserve"> </w:t>
      </w:r>
      <w:r w:rsidR="00230069">
        <w:rPr>
          <w:rFonts w:ascii="Cambria" w:eastAsia="Calibri" w:hAnsi="Cambria"/>
          <w:b/>
          <w:bCs/>
          <w:iCs/>
          <w:sz w:val="24"/>
          <w:szCs w:val="24"/>
        </w:rPr>
        <w:tab/>
      </w:r>
      <w:r w:rsidR="00230069">
        <w:rPr>
          <w:rFonts w:ascii="Cambria" w:eastAsia="Calibri" w:hAnsi="Cambria"/>
          <w:b/>
          <w:bCs/>
          <w:iCs/>
          <w:sz w:val="24"/>
          <w:szCs w:val="24"/>
        </w:rPr>
        <w:tab/>
      </w:r>
      <w:r w:rsidR="00230069">
        <w:rPr>
          <w:rFonts w:ascii="Cambria" w:eastAsia="Calibri" w:hAnsi="Cambria"/>
          <w:b/>
          <w:bCs/>
          <w:iCs/>
          <w:sz w:val="24"/>
          <w:szCs w:val="24"/>
        </w:rPr>
        <w:tab/>
      </w:r>
      <w:r w:rsidR="00230069">
        <w:rPr>
          <w:rFonts w:ascii="Cambria" w:eastAsia="Calibri" w:hAnsi="Cambria"/>
          <w:b/>
          <w:bCs/>
          <w:iCs/>
          <w:sz w:val="24"/>
          <w:szCs w:val="24"/>
        </w:rPr>
        <w:tab/>
      </w:r>
      <w:r w:rsidR="00230069">
        <w:rPr>
          <w:rFonts w:ascii="Cambria" w:eastAsia="Calibri" w:hAnsi="Cambria"/>
          <w:b/>
          <w:bCs/>
          <w:iCs/>
          <w:sz w:val="24"/>
          <w:szCs w:val="24"/>
        </w:rPr>
        <w:tab/>
      </w:r>
      <w:r w:rsidR="00230069">
        <w:rPr>
          <w:rFonts w:ascii="Cambria" w:eastAsia="Calibri" w:hAnsi="Cambria"/>
          <w:b/>
          <w:bCs/>
          <w:iCs/>
          <w:sz w:val="24"/>
          <w:szCs w:val="24"/>
        </w:rPr>
        <w:tab/>
      </w:r>
      <w:r w:rsidR="00230069">
        <w:rPr>
          <w:rFonts w:ascii="Cambria" w:eastAsia="Calibri" w:hAnsi="Cambria"/>
          <w:b/>
          <w:bCs/>
          <w:iCs/>
          <w:sz w:val="24"/>
          <w:szCs w:val="24"/>
        </w:rPr>
        <w:tab/>
      </w:r>
      <w:r w:rsidR="00230069">
        <w:rPr>
          <w:rFonts w:ascii="Cambria" w:eastAsia="Calibri" w:hAnsi="Cambria"/>
          <w:b/>
          <w:bCs/>
          <w:iCs/>
          <w:sz w:val="24"/>
          <w:szCs w:val="24"/>
        </w:rPr>
        <w:tab/>
      </w:r>
      <w:r w:rsidR="00230069" w:rsidRPr="00230069">
        <w:rPr>
          <w:rFonts w:ascii="Cambria" w:eastAsia="Calibri" w:hAnsi="Cambria"/>
          <w:b/>
          <w:bCs/>
          <w:iCs/>
          <w:sz w:val="24"/>
          <w:szCs w:val="24"/>
        </w:rPr>
        <w:t>Consilier juridic,</w:t>
      </w:r>
    </w:p>
    <w:p w14:paraId="0D545533" w14:textId="51072E88" w:rsidR="004201E8" w:rsidRPr="00230069" w:rsidRDefault="00230069" w:rsidP="00230069">
      <w:pPr>
        <w:pStyle w:val="Frspaiere"/>
        <w:rPr>
          <w:rFonts w:ascii="Cambria" w:eastAsia="Calibri" w:hAnsi="Cambria"/>
          <w:b/>
          <w:bCs/>
          <w:iCs/>
          <w:sz w:val="24"/>
          <w:szCs w:val="24"/>
        </w:rPr>
      </w:pPr>
      <w:r w:rsidRPr="00230069">
        <w:rPr>
          <w:rFonts w:ascii="Cambria" w:eastAsia="Calibri" w:hAnsi="Cambria"/>
          <w:b/>
          <w:bCs/>
          <w:iCs/>
          <w:sz w:val="24"/>
          <w:szCs w:val="24"/>
        </w:rPr>
        <w:t>Camelia FETIȚA</w:t>
      </w:r>
      <w:r>
        <w:rPr>
          <w:rFonts w:ascii="Cambria" w:eastAsia="Calibri" w:hAnsi="Cambria"/>
          <w:b/>
          <w:bCs/>
          <w:iCs/>
          <w:sz w:val="24"/>
          <w:szCs w:val="24"/>
        </w:rPr>
        <w:tab/>
      </w:r>
      <w:r>
        <w:rPr>
          <w:rFonts w:ascii="Cambria" w:eastAsia="Calibri" w:hAnsi="Cambria"/>
          <w:b/>
          <w:bCs/>
          <w:iCs/>
          <w:sz w:val="24"/>
          <w:szCs w:val="24"/>
        </w:rPr>
        <w:tab/>
      </w:r>
      <w:r>
        <w:rPr>
          <w:rFonts w:ascii="Cambria" w:eastAsia="Calibri" w:hAnsi="Cambria"/>
          <w:b/>
          <w:bCs/>
          <w:iCs/>
          <w:sz w:val="24"/>
          <w:szCs w:val="24"/>
        </w:rPr>
        <w:tab/>
      </w:r>
      <w:r>
        <w:rPr>
          <w:rFonts w:ascii="Cambria" w:eastAsia="Calibri" w:hAnsi="Cambria"/>
          <w:b/>
          <w:bCs/>
          <w:iCs/>
          <w:sz w:val="24"/>
          <w:szCs w:val="24"/>
        </w:rPr>
        <w:tab/>
      </w:r>
      <w:r>
        <w:rPr>
          <w:rFonts w:ascii="Cambria" w:eastAsia="Calibri" w:hAnsi="Cambria"/>
          <w:b/>
          <w:bCs/>
          <w:iCs/>
          <w:sz w:val="24"/>
          <w:szCs w:val="24"/>
        </w:rPr>
        <w:tab/>
      </w:r>
      <w:r>
        <w:rPr>
          <w:rFonts w:ascii="Cambria" w:eastAsia="Calibri" w:hAnsi="Cambria"/>
          <w:b/>
          <w:bCs/>
          <w:iCs/>
          <w:sz w:val="24"/>
          <w:szCs w:val="24"/>
        </w:rPr>
        <w:tab/>
      </w:r>
      <w:r>
        <w:rPr>
          <w:rFonts w:ascii="Cambria" w:eastAsia="Calibri" w:hAnsi="Cambria"/>
          <w:b/>
          <w:bCs/>
          <w:iCs/>
          <w:sz w:val="24"/>
          <w:szCs w:val="24"/>
        </w:rPr>
        <w:tab/>
      </w:r>
      <w:r w:rsidRPr="00230069">
        <w:rPr>
          <w:rFonts w:ascii="Cambria" w:eastAsia="Calibri" w:hAnsi="Cambria"/>
          <w:b/>
          <w:bCs/>
          <w:iCs/>
          <w:sz w:val="24"/>
          <w:szCs w:val="24"/>
        </w:rPr>
        <w:t>Cristina PRELIPCIAN</w:t>
      </w:r>
      <w:r w:rsidR="00D33417" w:rsidRPr="00230069">
        <w:rPr>
          <w:rFonts w:ascii="Cambria" w:eastAsia="Calibri" w:hAnsi="Cambria"/>
          <w:b/>
          <w:bCs/>
          <w:iCs/>
          <w:sz w:val="24"/>
          <w:szCs w:val="24"/>
        </w:rPr>
        <w:tab/>
      </w:r>
      <w:r w:rsidR="00D33417" w:rsidRPr="00230069">
        <w:rPr>
          <w:rFonts w:ascii="Cambria" w:eastAsia="Calibri" w:hAnsi="Cambria"/>
          <w:b/>
          <w:bCs/>
          <w:iCs/>
          <w:sz w:val="24"/>
          <w:szCs w:val="24"/>
        </w:rPr>
        <w:tab/>
      </w:r>
      <w:r w:rsidR="00D33417" w:rsidRPr="00230069">
        <w:rPr>
          <w:rFonts w:ascii="Cambria" w:eastAsia="Calibri" w:hAnsi="Cambria"/>
          <w:b/>
          <w:bCs/>
          <w:iCs/>
          <w:sz w:val="24"/>
          <w:szCs w:val="24"/>
        </w:rPr>
        <w:tab/>
      </w:r>
      <w:r w:rsidR="00D33417" w:rsidRPr="00230069">
        <w:rPr>
          <w:rFonts w:ascii="Cambria" w:eastAsia="Calibri" w:hAnsi="Cambria"/>
          <w:b/>
          <w:bCs/>
          <w:iCs/>
          <w:sz w:val="24"/>
          <w:szCs w:val="24"/>
        </w:rPr>
        <w:tab/>
      </w:r>
      <w:r w:rsidR="00D33417" w:rsidRPr="00230069">
        <w:rPr>
          <w:rFonts w:ascii="Cambria" w:eastAsia="Calibri" w:hAnsi="Cambria"/>
          <w:b/>
          <w:bCs/>
          <w:iCs/>
          <w:sz w:val="24"/>
          <w:szCs w:val="24"/>
        </w:rPr>
        <w:tab/>
      </w:r>
      <w:r w:rsidR="00D33417" w:rsidRPr="00230069">
        <w:rPr>
          <w:rFonts w:ascii="Cambria" w:eastAsia="Calibri" w:hAnsi="Cambria"/>
          <w:b/>
          <w:bCs/>
          <w:iCs/>
          <w:sz w:val="24"/>
          <w:szCs w:val="24"/>
        </w:rPr>
        <w:tab/>
      </w:r>
    </w:p>
    <w:p w14:paraId="5AABD4F3" w14:textId="77777777" w:rsidR="00E8573B" w:rsidRPr="00230069" w:rsidRDefault="00E8573B" w:rsidP="00D33417">
      <w:pPr>
        <w:pStyle w:val="Frspaiere"/>
        <w:rPr>
          <w:rFonts w:ascii="Cambria" w:eastAsia="Calibri" w:hAnsi="Cambria"/>
          <w:b/>
          <w:bCs/>
          <w:iCs/>
          <w:sz w:val="24"/>
          <w:szCs w:val="24"/>
        </w:rPr>
      </w:pPr>
    </w:p>
    <w:p w14:paraId="08538C58" w14:textId="77777777" w:rsidR="00E8573B" w:rsidRPr="00230069" w:rsidRDefault="00E8573B" w:rsidP="00D33417">
      <w:pPr>
        <w:pStyle w:val="Frspaiere"/>
        <w:rPr>
          <w:rFonts w:ascii="Cambria" w:eastAsia="Calibri" w:hAnsi="Cambria"/>
          <w:b/>
          <w:bCs/>
          <w:iCs/>
          <w:sz w:val="24"/>
          <w:szCs w:val="24"/>
        </w:rPr>
      </w:pPr>
    </w:p>
    <w:p w14:paraId="236653B1" w14:textId="77777777" w:rsidR="00E8573B" w:rsidRPr="00230069" w:rsidRDefault="00E8573B" w:rsidP="00D33417">
      <w:pPr>
        <w:pStyle w:val="Frspaiere"/>
        <w:rPr>
          <w:rFonts w:ascii="Cambria" w:eastAsia="Calibri" w:hAnsi="Cambria"/>
          <w:b/>
          <w:bCs/>
          <w:iCs/>
          <w:sz w:val="24"/>
          <w:szCs w:val="24"/>
        </w:rPr>
      </w:pPr>
    </w:p>
    <w:p w14:paraId="7BA1EBDD" w14:textId="77777777" w:rsidR="002A69DB" w:rsidRDefault="002A69DB" w:rsidP="00D33417">
      <w:pPr>
        <w:pStyle w:val="Frspaiere"/>
        <w:rPr>
          <w:rFonts w:ascii="Cambria" w:eastAsia="Calibri" w:hAnsi="Cambria"/>
          <w:b/>
          <w:bCs/>
          <w:iCs/>
          <w:sz w:val="24"/>
          <w:szCs w:val="24"/>
        </w:rPr>
      </w:pPr>
    </w:p>
    <w:p w14:paraId="6835AA2D" w14:textId="77777777" w:rsidR="00230069" w:rsidRPr="00230069" w:rsidRDefault="00230069" w:rsidP="00D33417">
      <w:pPr>
        <w:pStyle w:val="Frspaiere"/>
        <w:rPr>
          <w:rFonts w:ascii="Cambria" w:eastAsia="Calibri" w:hAnsi="Cambria"/>
          <w:b/>
          <w:bCs/>
          <w:iCs/>
          <w:sz w:val="24"/>
          <w:szCs w:val="24"/>
        </w:rPr>
      </w:pPr>
    </w:p>
    <w:p w14:paraId="2138BA2E" w14:textId="1665AA1F" w:rsidR="002A69DB" w:rsidRPr="00230069" w:rsidRDefault="00230069" w:rsidP="00D33417">
      <w:pPr>
        <w:pStyle w:val="Frspaiere"/>
        <w:rPr>
          <w:rFonts w:ascii="Cambria" w:eastAsia="Calibri" w:hAnsi="Cambria"/>
          <w:b/>
          <w:bCs/>
          <w:iCs/>
          <w:sz w:val="24"/>
          <w:szCs w:val="24"/>
        </w:rPr>
      </w:pPr>
      <w:r>
        <w:rPr>
          <w:rFonts w:ascii="Cambria" w:eastAsia="Calibri" w:hAnsi="Cambria"/>
          <w:b/>
          <w:bCs/>
          <w:iCs/>
          <w:sz w:val="24"/>
          <w:szCs w:val="24"/>
        </w:rPr>
        <w:t>Inspector de specialitate</w:t>
      </w:r>
    </w:p>
    <w:p w14:paraId="4B0033D0" w14:textId="5BC561F0" w:rsidR="004201E8" w:rsidRPr="00230069" w:rsidRDefault="00D33417" w:rsidP="00D33417">
      <w:pPr>
        <w:pStyle w:val="Frspaiere"/>
        <w:rPr>
          <w:rFonts w:ascii="Cambria" w:hAnsi="Cambria" w:cs="Times New Roman"/>
          <w:b/>
          <w:bCs/>
          <w:sz w:val="24"/>
          <w:szCs w:val="24"/>
        </w:rPr>
      </w:pPr>
      <w:r w:rsidRPr="00230069">
        <w:rPr>
          <w:rFonts w:ascii="Cambria" w:eastAsia="Calibri" w:hAnsi="Cambria"/>
          <w:b/>
          <w:bCs/>
          <w:iCs/>
          <w:sz w:val="24"/>
          <w:szCs w:val="24"/>
        </w:rPr>
        <w:t xml:space="preserve">Simona </w:t>
      </w:r>
      <w:r w:rsidR="002A69DB" w:rsidRPr="00230069">
        <w:rPr>
          <w:rFonts w:ascii="Cambria" w:eastAsia="Calibri" w:hAnsi="Cambria"/>
          <w:b/>
          <w:bCs/>
          <w:iCs/>
          <w:sz w:val="24"/>
          <w:szCs w:val="24"/>
        </w:rPr>
        <w:t>JURCA</w:t>
      </w:r>
    </w:p>
    <w:sectPr w:rsidR="004201E8" w:rsidRPr="0023006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DE81" w14:textId="77777777" w:rsidR="001F3ECD" w:rsidRDefault="001F3ECD" w:rsidP="0075696B">
      <w:pPr>
        <w:spacing w:after="0" w:line="240" w:lineRule="auto"/>
      </w:pPr>
      <w:r>
        <w:separator/>
      </w:r>
    </w:p>
  </w:endnote>
  <w:endnote w:type="continuationSeparator" w:id="0">
    <w:p w14:paraId="40EB4723" w14:textId="77777777" w:rsidR="001F3ECD" w:rsidRDefault="001F3ECD" w:rsidP="0075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A79A" w14:textId="77777777" w:rsidR="0075696B" w:rsidRDefault="0075696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1327" w14:textId="28222507" w:rsidR="0075696B" w:rsidRDefault="0075696B">
    <w:pPr>
      <w:pStyle w:val="Subsol"/>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Cod FO 53-01, ver. 02</w:t>
    </w:r>
  </w:p>
  <w:p w14:paraId="3C585658" w14:textId="77777777" w:rsidR="0075696B" w:rsidRDefault="0075696B">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7DFF" w14:textId="77777777" w:rsidR="0075696B" w:rsidRDefault="0075696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7DC7" w14:textId="77777777" w:rsidR="001F3ECD" w:rsidRDefault="001F3ECD" w:rsidP="0075696B">
      <w:pPr>
        <w:spacing w:after="0" w:line="240" w:lineRule="auto"/>
      </w:pPr>
      <w:r>
        <w:separator/>
      </w:r>
    </w:p>
  </w:footnote>
  <w:footnote w:type="continuationSeparator" w:id="0">
    <w:p w14:paraId="33505829" w14:textId="77777777" w:rsidR="001F3ECD" w:rsidRDefault="001F3ECD" w:rsidP="0075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CFEC" w14:textId="77777777" w:rsidR="0075696B" w:rsidRDefault="0075696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9A3F" w14:textId="77777777" w:rsidR="0075696B" w:rsidRDefault="0075696B">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96A5" w14:textId="77777777" w:rsidR="0075696B" w:rsidRDefault="0075696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2C62"/>
    <w:multiLevelType w:val="hybridMultilevel"/>
    <w:tmpl w:val="EB0CEC36"/>
    <w:lvl w:ilvl="0" w:tplc="04180005">
      <w:start w:val="1"/>
      <w:numFmt w:val="bullet"/>
      <w:lvlText w:val=""/>
      <w:lvlJc w:val="left"/>
      <w:pPr>
        <w:ind w:left="785" w:hanging="360"/>
      </w:pPr>
      <w:rPr>
        <w:rFonts w:ascii="Wingdings" w:hAnsi="Wingdings"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1" w15:restartNumberingAfterBreak="0">
    <w:nsid w:val="364D575D"/>
    <w:multiLevelType w:val="hybridMultilevel"/>
    <w:tmpl w:val="CF1E67CC"/>
    <w:lvl w:ilvl="0" w:tplc="D488E522">
      <w:start w:val="1"/>
      <w:numFmt w:val="upp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3F542B87"/>
    <w:multiLevelType w:val="hybridMultilevel"/>
    <w:tmpl w:val="39D6138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8E24A88"/>
    <w:multiLevelType w:val="hybridMultilevel"/>
    <w:tmpl w:val="F158637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A060999"/>
    <w:multiLevelType w:val="hybridMultilevel"/>
    <w:tmpl w:val="06789D72"/>
    <w:lvl w:ilvl="0" w:tplc="9D0A1D08">
      <w:start w:val="4"/>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5822D25"/>
    <w:multiLevelType w:val="hybridMultilevel"/>
    <w:tmpl w:val="C422E6F2"/>
    <w:lvl w:ilvl="0" w:tplc="04180005">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58381350"/>
    <w:multiLevelType w:val="hybridMultilevel"/>
    <w:tmpl w:val="60505624"/>
    <w:lvl w:ilvl="0" w:tplc="A8C081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CE21022"/>
    <w:multiLevelType w:val="hybridMultilevel"/>
    <w:tmpl w:val="8460C90C"/>
    <w:lvl w:ilvl="0" w:tplc="04180005">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8" w15:restartNumberingAfterBreak="0">
    <w:nsid w:val="6BCE0EBF"/>
    <w:multiLevelType w:val="hybridMultilevel"/>
    <w:tmpl w:val="20B4F002"/>
    <w:lvl w:ilvl="0" w:tplc="9D0A1D08">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345665B"/>
    <w:multiLevelType w:val="hybridMultilevel"/>
    <w:tmpl w:val="1F9E5C64"/>
    <w:lvl w:ilvl="0" w:tplc="9C7262A0">
      <w:start w:val="1"/>
      <w:numFmt w:val="upp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78150424"/>
    <w:multiLevelType w:val="hybridMultilevel"/>
    <w:tmpl w:val="1E002DC4"/>
    <w:lvl w:ilvl="0" w:tplc="04180005">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16cid:durableId="501089565">
    <w:abstractNumId w:val="6"/>
  </w:num>
  <w:num w:numId="2" w16cid:durableId="573203998">
    <w:abstractNumId w:val="5"/>
  </w:num>
  <w:num w:numId="3" w16cid:durableId="1936203482">
    <w:abstractNumId w:val="8"/>
  </w:num>
  <w:num w:numId="4" w16cid:durableId="492992348">
    <w:abstractNumId w:val="4"/>
  </w:num>
  <w:num w:numId="5" w16cid:durableId="973218579">
    <w:abstractNumId w:val="2"/>
  </w:num>
  <w:num w:numId="6" w16cid:durableId="758602837">
    <w:abstractNumId w:val="1"/>
  </w:num>
  <w:num w:numId="7" w16cid:durableId="31463897">
    <w:abstractNumId w:val="9"/>
  </w:num>
  <w:num w:numId="8" w16cid:durableId="677855287">
    <w:abstractNumId w:val="3"/>
  </w:num>
  <w:num w:numId="9" w16cid:durableId="105201040">
    <w:abstractNumId w:val="10"/>
  </w:num>
  <w:num w:numId="10" w16cid:durableId="210575200">
    <w:abstractNumId w:val="7"/>
  </w:num>
  <w:num w:numId="11" w16cid:durableId="1255745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C4"/>
    <w:rsid w:val="0000619B"/>
    <w:rsid w:val="00010380"/>
    <w:rsid w:val="00011FA0"/>
    <w:rsid w:val="00016AEF"/>
    <w:rsid w:val="00026921"/>
    <w:rsid w:val="0003426A"/>
    <w:rsid w:val="00067C8F"/>
    <w:rsid w:val="0009384D"/>
    <w:rsid w:val="000B0A85"/>
    <w:rsid w:val="000C320B"/>
    <w:rsid w:val="000D5E36"/>
    <w:rsid w:val="000D7CE2"/>
    <w:rsid w:val="000F1F58"/>
    <w:rsid w:val="001029EB"/>
    <w:rsid w:val="00103965"/>
    <w:rsid w:val="001125A6"/>
    <w:rsid w:val="00153BDB"/>
    <w:rsid w:val="00156AB0"/>
    <w:rsid w:val="00181CA8"/>
    <w:rsid w:val="0019136A"/>
    <w:rsid w:val="001A3E0F"/>
    <w:rsid w:val="001B0D7E"/>
    <w:rsid w:val="001C18BF"/>
    <w:rsid w:val="001C6FC7"/>
    <w:rsid w:val="001D2089"/>
    <w:rsid w:val="001D216A"/>
    <w:rsid w:val="001D5E6C"/>
    <w:rsid w:val="001E37B9"/>
    <w:rsid w:val="001F3ECD"/>
    <w:rsid w:val="002118F8"/>
    <w:rsid w:val="002203D5"/>
    <w:rsid w:val="00230069"/>
    <w:rsid w:val="00233022"/>
    <w:rsid w:val="0024202E"/>
    <w:rsid w:val="00255C2B"/>
    <w:rsid w:val="00271755"/>
    <w:rsid w:val="00286D17"/>
    <w:rsid w:val="002870C7"/>
    <w:rsid w:val="002A69DB"/>
    <w:rsid w:val="002C4A94"/>
    <w:rsid w:val="002E1277"/>
    <w:rsid w:val="0032398E"/>
    <w:rsid w:val="00330B58"/>
    <w:rsid w:val="00395C47"/>
    <w:rsid w:val="003A3EC0"/>
    <w:rsid w:val="003A611F"/>
    <w:rsid w:val="003B28A2"/>
    <w:rsid w:val="003E1310"/>
    <w:rsid w:val="003F0FCE"/>
    <w:rsid w:val="004201E8"/>
    <w:rsid w:val="00437781"/>
    <w:rsid w:val="00445511"/>
    <w:rsid w:val="004738E7"/>
    <w:rsid w:val="00496A02"/>
    <w:rsid w:val="004B2243"/>
    <w:rsid w:val="004D32BB"/>
    <w:rsid w:val="004F2AEE"/>
    <w:rsid w:val="0050121A"/>
    <w:rsid w:val="005441F3"/>
    <w:rsid w:val="005456B8"/>
    <w:rsid w:val="00562E47"/>
    <w:rsid w:val="005A2745"/>
    <w:rsid w:val="00617A3F"/>
    <w:rsid w:val="006332BA"/>
    <w:rsid w:val="0064044E"/>
    <w:rsid w:val="0064366E"/>
    <w:rsid w:val="0064579C"/>
    <w:rsid w:val="00665F24"/>
    <w:rsid w:val="0068083E"/>
    <w:rsid w:val="006B0301"/>
    <w:rsid w:val="006B61B3"/>
    <w:rsid w:val="006B6429"/>
    <w:rsid w:val="006E45E9"/>
    <w:rsid w:val="007016AD"/>
    <w:rsid w:val="007044BE"/>
    <w:rsid w:val="00706D8F"/>
    <w:rsid w:val="00717041"/>
    <w:rsid w:val="007203A9"/>
    <w:rsid w:val="007265A3"/>
    <w:rsid w:val="00752AE7"/>
    <w:rsid w:val="0075596F"/>
    <w:rsid w:val="0075696B"/>
    <w:rsid w:val="007778C2"/>
    <w:rsid w:val="007820E5"/>
    <w:rsid w:val="00785C8E"/>
    <w:rsid w:val="00795854"/>
    <w:rsid w:val="007A496E"/>
    <w:rsid w:val="007D790D"/>
    <w:rsid w:val="007E0478"/>
    <w:rsid w:val="007E63E3"/>
    <w:rsid w:val="007F162F"/>
    <w:rsid w:val="007F1CC5"/>
    <w:rsid w:val="008049B5"/>
    <w:rsid w:val="00824E9B"/>
    <w:rsid w:val="00826B48"/>
    <w:rsid w:val="00881C3E"/>
    <w:rsid w:val="008903F4"/>
    <w:rsid w:val="0089419C"/>
    <w:rsid w:val="008943D0"/>
    <w:rsid w:val="008B486C"/>
    <w:rsid w:val="008D21BF"/>
    <w:rsid w:val="008F1DDA"/>
    <w:rsid w:val="00905EA8"/>
    <w:rsid w:val="009126A1"/>
    <w:rsid w:val="00924E18"/>
    <w:rsid w:val="00972933"/>
    <w:rsid w:val="00982A92"/>
    <w:rsid w:val="0098300A"/>
    <w:rsid w:val="009D1D07"/>
    <w:rsid w:val="009D7BEE"/>
    <w:rsid w:val="009E3729"/>
    <w:rsid w:val="009E476F"/>
    <w:rsid w:val="009E65C4"/>
    <w:rsid w:val="00A01C0D"/>
    <w:rsid w:val="00A06CB0"/>
    <w:rsid w:val="00A0753A"/>
    <w:rsid w:val="00A11665"/>
    <w:rsid w:val="00A2785A"/>
    <w:rsid w:val="00A34888"/>
    <w:rsid w:val="00A41587"/>
    <w:rsid w:val="00A426E3"/>
    <w:rsid w:val="00A72E94"/>
    <w:rsid w:val="00A80321"/>
    <w:rsid w:val="00AB66BA"/>
    <w:rsid w:val="00AD228C"/>
    <w:rsid w:val="00B30871"/>
    <w:rsid w:val="00B46D9A"/>
    <w:rsid w:val="00B55805"/>
    <w:rsid w:val="00B93C43"/>
    <w:rsid w:val="00B93E57"/>
    <w:rsid w:val="00BA6886"/>
    <w:rsid w:val="00BA6904"/>
    <w:rsid w:val="00BB4F22"/>
    <w:rsid w:val="00C0315D"/>
    <w:rsid w:val="00C0391B"/>
    <w:rsid w:val="00C244AC"/>
    <w:rsid w:val="00C3292A"/>
    <w:rsid w:val="00C40C14"/>
    <w:rsid w:val="00C76F0D"/>
    <w:rsid w:val="00CB131F"/>
    <w:rsid w:val="00CB1A2B"/>
    <w:rsid w:val="00CB62C7"/>
    <w:rsid w:val="00CC54CC"/>
    <w:rsid w:val="00CD19B4"/>
    <w:rsid w:val="00CD1AC9"/>
    <w:rsid w:val="00CE2683"/>
    <w:rsid w:val="00CE4847"/>
    <w:rsid w:val="00CE4C26"/>
    <w:rsid w:val="00D04555"/>
    <w:rsid w:val="00D04D61"/>
    <w:rsid w:val="00D23C54"/>
    <w:rsid w:val="00D33417"/>
    <w:rsid w:val="00D34272"/>
    <w:rsid w:val="00D4446C"/>
    <w:rsid w:val="00D44F85"/>
    <w:rsid w:val="00D46241"/>
    <w:rsid w:val="00D63907"/>
    <w:rsid w:val="00D70522"/>
    <w:rsid w:val="00D83F30"/>
    <w:rsid w:val="00D87841"/>
    <w:rsid w:val="00D92E50"/>
    <w:rsid w:val="00DA5CC4"/>
    <w:rsid w:val="00DD0D67"/>
    <w:rsid w:val="00DD633F"/>
    <w:rsid w:val="00DD6456"/>
    <w:rsid w:val="00DF4074"/>
    <w:rsid w:val="00E02A3C"/>
    <w:rsid w:val="00E068A8"/>
    <w:rsid w:val="00E21F31"/>
    <w:rsid w:val="00E4061C"/>
    <w:rsid w:val="00E475EC"/>
    <w:rsid w:val="00E557CC"/>
    <w:rsid w:val="00E70D27"/>
    <w:rsid w:val="00E8573B"/>
    <w:rsid w:val="00E958E9"/>
    <w:rsid w:val="00EE5764"/>
    <w:rsid w:val="00EE576B"/>
    <w:rsid w:val="00F17488"/>
    <w:rsid w:val="00F22340"/>
    <w:rsid w:val="00F37FF3"/>
    <w:rsid w:val="00F409F3"/>
    <w:rsid w:val="00F40CAE"/>
    <w:rsid w:val="00F76483"/>
    <w:rsid w:val="00F87CDE"/>
    <w:rsid w:val="00F9304F"/>
    <w:rsid w:val="00F96A8A"/>
    <w:rsid w:val="00FC51EE"/>
    <w:rsid w:val="00FD0F78"/>
    <w:rsid w:val="00FD48D1"/>
    <w:rsid w:val="00FE1B13"/>
    <w:rsid w:val="00FE42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83DB"/>
  <w15:chartTrackingRefBased/>
  <w15:docId w15:val="{E6A8BCB7-EC85-4E5F-8F8C-69F9C419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DE"/>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87CDE"/>
    <w:pPr>
      <w:spacing w:after="0" w:line="240" w:lineRule="auto"/>
    </w:pPr>
  </w:style>
  <w:style w:type="paragraph" w:styleId="Listparagraf">
    <w:name w:val="List Paragraph"/>
    <w:basedOn w:val="Normal"/>
    <w:uiPriority w:val="34"/>
    <w:qFormat/>
    <w:rsid w:val="001D2089"/>
    <w:pPr>
      <w:ind w:left="720"/>
      <w:contextualSpacing/>
    </w:pPr>
  </w:style>
  <w:style w:type="paragraph" w:styleId="Antet">
    <w:name w:val="header"/>
    <w:basedOn w:val="Normal"/>
    <w:link w:val="AntetCaracter"/>
    <w:uiPriority w:val="99"/>
    <w:unhideWhenUsed/>
    <w:rsid w:val="0075696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696B"/>
    <w:rPr>
      <w:rFonts w:ascii="Calibri" w:eastAsia="Calibri" w:hAnsi="Calibri" w:cs="Times New Roman"/>
      <w:lang w:val="en-US"/>
    </w:rPr>
  </w:style>
  <w:style w:type="paragraph" w:styleId="Subsol">
    <w:name w:val="footer"/>
    <w:basedOn w:val="Normal"/>
    <w:link w:val="SubsolCaracter"/>
    <w:uiPriority w:val="99"/>
    <w:unhideWhenUsed/>
    <w:rsid w:val="0075696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696B"/>
    <w:rPr>
      <w:rFonts w:ascii="Calibri" w:eastAsia="Calibri" w:hAnsi="Calibri" w:cs="Times New Roman"/>
      <w:lang w:val="en-US"/>
    </w:rPr>
  </w:style>
  <w:style w:type="table" w:styleId="Tabelgril">
    <w:name w:val="Table Grid"/>
    <w:basedOn w:val="TabelNormal"/>
    <w:uiPriority w:val="59"/>
    <w:rsid w:val="00230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967</Words>
  <Characters>5612</Characters>
  <Application>Microsoft Office Word</Application>
  <DocSecurity>0</DocSecurity>
  <Lines>46</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Casa de Cultura a Municipiului Timisoara</cp:lastModifiedBy>
  <cp:revision>10</cp:revision>
  <cp:lastPrinted>2023-12-13T09:34:00Z</cp:lastPrinted>
  <dcterms:created xsi:type="dcterms:W3CDTF">2023-11-29T09:55:00Z</dcterms:created>
  <dcterms:modified xsi:type="dcterms:W3CDTF">2023-12-13T09:35:00Z</dcterms:modified>
</cp:coreProperties>
</file>