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2D" w:rsidRDefault="009F3BE6" w:rsidP="005E6DE0">
      <w:r w:rsidRPr="009F3BE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5.15pt;margin-top:-16.35pt;width:69pt;height:87pt;z-index:251657728;mso-wrap-style:none;mso-width-relative:margin;mso-height-relative:margin" strokecolor="white">
            <v:textbox style="mso-fit-shape-to-text:t">
              <w:txbxContent>
                <w:p w:rsidR="009D0A2D" w:rsidRDefault="0036763F" w:rsidP="009D0A2D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504825" cy="762000"/>
                        <wp:effectExtent l="19050" t="0" r="9525" b="0"/>
                        <wp:docPr id="2" name="Picture 2" descr="Stema Timisoara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tema Timisoara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D0A2D">
        <w:t>ROMÂNIA</w:t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  <w:r w:rsidR="009D0A2D">
        <w:tab/>
      </w:r>
    </w:p>
    <w:p w:rsidR="009D0A2D" w:rsidRDefault="009D0A2D" w:rsidP="005E6DE0">
      <w:r>
        <w:t>JUDEŢUL TIMIŞ</w:t>
      </w:r>
    </w:p>
    <w:p w:rsidR="009D0A2D" w:rsidRDefault="009D0A2D" w:rsidP="005E6DE0">
      <w:r>
        <w:t>MUNICIPIUL TIMIŞOARA</w:t>
      </w:r>
    </w:p>
    <w:p w:rsidR="009D0A2D" w:rsidRDefault="009D0A2D" w:rsidP="005E6DE0">
      <w:r>
        <w:t>COMPARTIMENTUL VOLUNTAR PENTRU SITUAŢII DE URGENŢĂ</w:t>
      </w:r>
    </w:p>
    <w:p w:rsidR="00795456" w:rsidRDefault="009D0A2D" w:rsidP="005E6DE0">
      <w:r>
        <w:t xml:space="preserve">NR. </w:t>
      </w:r>
    </w:p>
    <w:p w:rsidR="009D0A2D" w:rsidRPr="00DD6136" w:rsidRDefault="009D0A2D" w:rsidP="005E6DE0">
      <w:r>
        <w:rPr>
          <w:u w:val="single"/>
        </w:rPr>
        <w:t>__________________________________________________________________</w:t>
      </w:r>
      <w:r w:rsidR="003255E1">
        <w:rPr>
          <w:u w:val="single"/>
        </w:rPr>
        <w:t>_____</w:t>
      </w:r>
      <w:r w:rsidR="00795456">
        <w:rPr>
          <w:u w:val="single"/>
        </w:rPr>
        <w:t>___________</w:t>
      </w:r>
    </w:p>
    <w:p w:rsidR="00E25705" w:rsidRDefault="009D0A2D" w:rsidP="005E6DE0">
      <w:pPr>
        <w:jc w:val="center"/>
        <w:rPr>
          <w:i/>
          <w:sz w:val="20"/>
          <w:szCs w:val="20"/>
        </w:rPr>
      </w:pPr>
      <w:r w:rsidRPr="003255E1">
        <w:rPr>
          <w:i/>
          <w:sz w:val="20"/>
          <w:szCs w:val="20"/>
        </w:rPr>
        <w:t>Bd. C.D. Loga nr.1, tel./fax: 0256/408439, 499212, e-mail:cvsu@primariatm.ro,</w:t>
      </w:r>
    </w:p>
    <w:p w:rsidR="00A27C5E" w:rsidRPr="00EE5F44" w:rsidRDefault="00666784" w:rsidP="005E6DE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internet: www.primariatm.ro</w:t>
      </w:r>
    </w:p>
    <w:p w:rsidR="00A66A10" w:rsidRPr="00BD2842" w:rsidRDefault="007D0A07" w:rsidP="005E6DE0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0A07" w:rsidRDefault="005C023E" w:rsidP="005E6DE0">
      <w:pPr>
        <w:jc w:val="center"/>
        <w:rPr>
          <w:b/>
          <w:color w:val="000000"/>
        </w:rPr>
      </w:pPr>
      <w:r w:rsidRPr="00162B8D">
        <w:rPr>
          <w:b/>
        </w:rPr>
        <w:t xml:space="preserve">EXPUNERE DE MOTIVE </w:t>
      </w:r>
      <w:r w:rsidRPr="00162B8D">
        <w:rPr>
          <w:b/>
          <w:color w:val="000000"/>
        </w:rPr>
        <w:t xml:space="preserve">PRIVIND OPORTUNITATEA PROIECTULUI DE </w:t>
      </w:r>
      <w:r>
        <w:rPr>
          <w:b/>
          <w:color w:val="000000"/>
        </w:rPr>
        <w:t>H</w:t>
      </w:r>
      <w:r w:rsidRPr="00162B8D">
        <w:rPr>
          <w:b/>
          <w:color w:val="000000"/>
        </w:rPr>
        <w:t>OTĂRÂRE</w:t>
      </w:r>
    </w:p>
    <w:p w:rsidR="007D0A07" w:rsidRPr="0037095F" w:rsidRDefault="007D0A07" w:rsidP="005E6DE0">
      <w:pPr>
        <w:jc w:val="center"/>
        <w:rPr>
          <w:i/>
          <w:color w:val="000000"/>
        </w:rPr>
      </w:pPr>
      <w:r w:rsidRPr="0037095F">
        <w:rPr>
          <w:i/>
          <w:color w:val="000000"/>
        </w:rPr>
        <w:t>Secțiunea 1</w:t>
      </w:r>
    </w:p>
    <w:p w:rsidR="007D0A07" w:rsidRPr="0037095F" w:rsidRDefault="007D0A07" w:rsidP="005E6DE0">
      <w:pPr>
        <w:jc w:val="center"/>
        <w:rPr>
          <w:i/>
          <w:color w:val="000000"/>
        </w:rPr>
      </w:pPr>
      <w:r w:rsidRPr="0037095F">
        <w:rPr>
          <w:i/>
          <w:color w:val="000000"/>
        </w:rPr>
        <w:t>Titlul proiectului de hotărâre</w:t>
      </w:r>
    </w:p>
    <w:p w:rsidR="007D0A07" w:rsidRDefault="007D0A07" w:rsidP="005E6DE0">
      <w:pPr>
        <w:rPr>
          <w:b/>
          <w:color w:val="000000"/>
        </w:rPr>
      </w:pPr>
    </w:p>
    <w:p w:rsidR="007D0A07" w:rsidRPr="00162B8D" w:rsidRDefault="007D0A07" w:rsidP="005E6DE0">
      <w:pPr>
        <w:jc w:val="center"/>
        <w:rPr>
          <w:b/>
          <w:color w:val="000000"/>
        </w:rPr>
      </w:pPr>
      <w:r>
        <w:rPr>
          <w:b/>
          <w:color w:val="000000"/>
        </w:rPr>
        <w:t>Proiect de hotărâre</w:t>
      </w:r>
    </w:p>
    <w:p w:rsidR="005C023E" w:rsidRDefault="005C023E" w:rsidP="005E6DE0">
      <w:pPr>
        <w:autoSpaceDE w:val="0"/>
        <w:autoSpaceDN w:val="0"/>
        <w:adjustRightInd w:val="0"/>
        <w:jc w:val="center"/>
        <w:rPr>
          <w:b/>
        </w:rPr>
      </w:pPr>
      <w:r w:rsidRPr="001D0E4E">
        <w:rPr>
          <w:rFonts w:eastAsia="Calibri"/>
          <w:b/>
          <w:bCs/>
          <w:color w:val="000000"/>
        </w:rPr>
        <w:t>privind</w:t>
      </w:r>
      <w:r w:rsidRPr="001D0E4E">
        <w:rPr>
          <w:b/>
          <w:bCs/>
          <w:color w:val="000000"/>
        </w:rPr>
        <w:t xml:space="preserve"> </w:t>
      </w:r>
      <w:r w:rsidR="001D0E4E" w:rsidRPr="001D0E4E">
        <w:rPr>
          <w:b/>
          <w:bCs/>
          <w:color w:val="000000"/>
        </w:rPr>
        <w:t>aprobarea consumului lunar de carburanți pentru mijloacele</w:t>
      </w:r>
      <w:r w:rsidR="001D0E4E" w:rsidRPr="001D0E4E">
        <w:rPr>
          <w:b/>
        </w:rPr>
        <w:t xml:space="preserve"> tehnice şi echipamentele de intervenție din dotarea Formaţiunii de Intervenţie  „SALVO” ce aparţine Compartimentului Voluntar pentru Situaţii de Urgenţă al Primăriei Municipiului Timişoara</w:t>
      </w:r>
    </w:p>
    <w:p w:rsidR="007D0A07" w:rsidRDefault="007D0A07" w:rsidP="005E6DE0">
      <w:pPr>
        <w:autoSpaceDE w:val="0"/>
        <w:autoSpaceDN w:val="0"/>
        <w:adjustRightInd w:val="0"/>
        <w:rPr>
          <w:b/>
        </w:rPr>
      </w:pPr>
    </w:p>
    <w:p w:rsidR="007D0A07" w:rsidRPr="0037095F" w:rsidRDefault="007D0A07" w:rsidP="005E6DE0">
      <w:pPr>
        <w:jc w:val="center"/>
        <w:rPr>
          <w:i/>
          <w:color w:val="000000"/>
        </w:rPr>
      </w:pPr>
      <w:r w:rsidRPr="0037095F">
        <w:rPr>
          <w:i/>
          <w:color w:val="000000"/>
        </w:rPr>
        <w:t>Secțiunea a 2-a</w:t>
      </w:r>
    </w:p>
    <w:p w:rsidR="005C023E" w:rsidRPr="0037095F" w:rsidRDefault="007D0A07" w:rsidP="005E6DE0">
      <w:pPr>
        <w:jc w:val="center"/>
        <w:rPr>
          <w:i/>
          <w:color w:val="000000"/>
        </w:rPr>
      </w:pPr>
      <w:r w:rsidRPr="0037095F">
        <w:rPr>
          <w:i/>
          <w:color w:val="000000"/>
        </w:rPr>
        <w:t>Motivul emiterii proiectului de hotărâre</w:t>
      </w:r>
    </w:p>
    <w:p w:rsidR="005C023E" w:rsidRPr="006A3863" w:rsidRDefault="006A3863" w:rsidP="006A3863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     </w:t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  <w:t xml:space="preserve">1.  </w:t>
      </w:r>
      <w:r w:rsidR="005C023E" w:rsidRPr="006A3863">
        <w:rPr>
          <w:b/>
          <w:color w:val="000000"/>
          <w:spacing w:val="-5"/>
        </w:rPr>
        <w:t>Descrierea situa</w:t>
      </w:r>
      <w:r w:rsidR="00341764" w:rsidRPr="006A3863">
        <w:rPr>
          <w:b/>
          <w:color w:val="000000"/>
          <w:spacing w:val="-5"/>
        </w:rPr>
        <w:t>ț</w:t>
      </w:r>
      <w:r w:rsidR="005C023E" w:rsidRPr="006A3863">
        <w:rPr>
          <w:b/>
          <w:color w:val="000000"/>
          <w:spacing w:val="-5"/>
        </w:rPr>
        <w:t>iei actuale</w:t>
      </w:r>
    </w:p>
    <w:p w:rsidR="00341764" w:rsidRDefault="005C023E" w:rsidP="005E6DE0">
      <w:pPr>
        <w:autoSpaceDE w:val="0"/>
        <w:autoSpaceDN w:val="0"/>
        <w:adjustRightInd w:val="0"/>
        <w:jc w:val="both"/>
      </w:pPr>
      <w:r>
        <w:rPr>
          <w:bCs/>
        </w:rPr>
        <w:tab/>
      </w:r>
      <w:r w:rsidRPr="00341764">
        <w:t xml:space="preserve">Prin HCL nr. </w:t>
      </w:r>
      <w:r w:rsidR="00341764" w:rsidRPr="00341764">
        <w:t>383/26</w:t>
      </w:r>
      <w:r w:rsidRPr="00341764">
        <w:t>.</w:t>
      </w:r>
      <w:r w:rsidR="00341764" w:rsidRPr="00341764">
        <w:t>10</w:t>
      </w:r>
      <w:r w:rsidRPr="00341764">
        <w:t>.201</w:t>
      </w:r>
      <w:r w:rsidR="00341764" w:rsidRPr="00341764">
        <w:t>0</w:t>
      </w:r>
      <w:r w:rsidRPr="00341764">
        <w:t xml:space="preserve"> s-a aprobat </w:t>
      </w:r>
      <w:r w:rsidR="00341764" w:rsidRPr="00341764">
        <w:t>Regulamentul de organizare și funcționa</w:t>
      </w:r>
      <w:r w:rsidR="001B26E3">
        <w:t xml:space="preserve">re a Formaţiunii de Intervenţie „SALVO” </w:t>
      </w:r>
      <w:r w:rsidR="00341764" w:rsidRPr="00341764">
        <w:t>ce aparţine Compartimentului Voluntar pentru Situaţii de Urgenţă al Primăriei Municipiului Timişoara</w:t>
      </w:r>
      <w:r w:rsidR="003F3EAF">
        <w:t>, compartiment ce gestionează situațiile de urgență de pe raza municipiului Timișoara.</w:t>
      </w:r>
    </w:p>
    <w:p w:rsidR="000927E8" w:rsidRPr="005E6DE0" w:rsidRDefault="003F3EAF" w:rsidP="006A3863">
      <w:pPr>
        <w:ind w:firstLine="567"/>
        <w:jc w:val="both"/>
      </w:pPr>
      <w:r w:rsidRPr="00F3104C">
        <w:rPr>
          <w:rFonts w:eastAsia="Calibri"/>
        </w:rPr>
        <w:t>Formaţiunea</w:t>
      </w:r>
      <w:r>
        <w:t xml:space="preserve"> de Intervenție „</w:t>
      </w:r>
      <w:r>
        <w:rPr>
          <w:lang w:val="en-US"/>
        </w:rPr>
        <w:t xml:space="preserve">SALVO”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r w:rsidRPr="00DB621D">
        <w:t>destinată să desfăşoare acţiuni de ajutor şi salvare a populaţiei şi a bunurilor materiale ale acestora în situaţii de urgenţă civilă, calamităţi sau dezastre</w:t>
      </w:r>
      <w:r>
        <w:t xml:space="preserve"> asigurănd suport tehnic şi logistic structurilor profesioniste</w:t>
      </w:r>
      <w:r w:rsidR="00F3529D">
        <w:t>, intervenind prin Sistemul Național Unic pentru apeluri de urgență 112 și la solicitarea cetățenilor din municipiul Timișoara</w:t>
      </w:r>
      <w:r>
        <w:t xml:space="preserve">. </w:t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</w:p>
    <w:p w:rsidR="00D800D8" w:rsidRPr="006458D7" w:rsidRDefault="006A3863" w:rsidP="005E6DE0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  <w:t xml:space="preserve">2. </w:t>
      </w:r>
      <w:r w:rsidR="005C023E" w:rsidRPr="00D800D8">
        <w:rPr>
          <w:b/>
          <w:color w:val="000000"/>
          <w:spacing w:val="-5"/>
        </w:rPr>
        <w:t>Schimbari preconizate și rezultate așteptate</w:t>
      </w:r>
    </w:p>
    <w:p w:rsidR="00D800D8" w:rsidRPr="006A3863" w:rsidRDefault="00D800D8" w:rsidP="006A3863">
      <w:pPr>
        <w:autoSpaceDE w:val="0"/>
        <w:autoSpaceDN w:val="0"/>
        <w:adjustRightInd w:val="0"/>
        <w:ind w:firstLine="360"/>
        <w:jc w:val="both"/>
        <w:rPr>
          <w:lang w:val="en-US"/>
        </w:rPr>
      </w:pPr>
      <w:r>
        <w:t>În conformitate cu</w:t>
      </w:r>
      <w:r w:rsidR="00DD6050">
        <w:t xml:space="preserve"> prevederile </w:t>
      </w:r>
      <w:r w:rsidR="00EE11C5">
        <w:t xml:space="preserve">art.1. alin.(5) </w:t>
      </w:r>
      <w:r w:rsidR="001B26E3">
        <w:t>din</w:t>
      </w:r>
      <w:r w:rsidR="00EE11C5">
        <w:t xml:space="preserve"> Leg</w:t>
      </w:r>
      <w:r w:rsidR="001B26E3">
        <w:t>ea</w:t>
      </w:r>
      <w:r w:rsidR="00EE11C5">
        <w:t xml:space="preserve"> nr.</w:t>
      </w:r>
      <w:r w:rsidR="001B26E3">
        <w:t xml:space="preserve"> </w:t>
      </w:r>
      <w:r w:rsidR="00EE11C5">
        <w:t>258/2015 pentru modificarea și completarea Ordonanței Guvernului nr.80/2001 privind stabilirea unor norme de cheltuieli pentru autoritățile administrației publice și instituțiile publice</w:t>
      </w:r>
      <w:r w:rsidR="00DD6050">
        <w:t>, a</w:t>
      </w:r>
      <w:r w:rsidR="0028681F">
        <w:t>l</w:t>
      </w:r>
      <w:r w:rsidR="005F6451">
        <w:t xml:space="preserve"> art.</w:t>
      </w:r>
      <w:r w:rsidR="007F773A">
        <w:t xml:space="preserve"> </w:t>
      </w:r>
      <w:r w:rsidR="005F6451">
        <w:t>63 din Legea</w:t>
      </w:r>
      <w:r w:rsidR="001B26E3">
        <w:t xml:space="preserve"> nr.</w:t>
      </w:r>
      <w:r w:rsidR="00DD6050">
        <w:t xml:space="preserve"> 481/2004 privind </w:t>
      </w:r>
      <w:r w:rsidR="007F773A">
        <w:t>p</w:t>
      </w:r>
      <w:r w:rsidR="00DD6050">
        <w:t xml:space="preserve">rotecția </w:t>
      </w:r>
      <w:r w:rsidR="007F773A">
        <w:t>c</w:t>
      </w:r>
      <w:r w:rsidR="00DD6050">
        <w:t>ivilă, a</w:t>
      </w:r>
      <w:r w:rsidR="0028681F">
        <w:t>l</w:t>
      </w:r>
      <w:r w:rsidR="00DD6050">
        <w:t xml:space="preserve"> </w:t>
      </w:r>
      <w:r w:rsidR="0028681F">
        <w:t xml:space="preserve">art. 21 din </w:t>
      </w:r>
      <w:r w:rsidR="001B26E3">
        <w:t>Ordinul</w:t>
      </w:r>
      <w:r w:rsidR="00DD6050">
        <w:t xml:space="preserve"> </w:t>
      </w:r>
      <w:r w:rsidR="001B26E3">
        <w:t xml:space="preserve">nr. </w:t>
      </w:r>
      <w:r w:rsidR="00AD5C46">
        <w:t>96/2016</w:t>
      </w:r>
      <w:r w:rsidR="00DD6050">
        <w:t xml:space="preserve"> pentru aprobarea Criteriilor de performanță privind structura organizatorică și dotarea serviciilor voluntare p</w:t>
      </w:r>
      <w:r w:rsidR="00B11106">
        <w:t xml:space="preserve">entru situații de urgență și al art.65 din Ordinul </w:t>
      </w:r>
      <w:r w:rsidR="00DD6050">
        <w:t>1180/2006 pentru aprobarea Normelor tehnice privind întreținerea, repararea, depozitarea și evidență mijloacelor</w:t>
      </w:r>
      <w:r w:rsidR="00C73D66">
        <w:t xml:space="preserve"> tehnice de protecție civilă</w:t>
      </w:r>
      <w:r w:rsidR="00C73D66">
        <w:rPr>
          <w:lang w:val="en-US"/>
        </w:rPr>
        <w:t>;</w:t>
      </w:r>
    </w:p>
    <w:p w:rsidR="005C023E" w:rsidRPr="00D800D8" w:rsidRDefault="006A3863" w:rsidP="006A3863">
      <w:pPr>
        <w:pStyle w:val="ListParagraph"/>
        <w:ind w:left="0" w:firstLine="36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 xml:space="preserve">     </w:t>
      </w:r>
      <w:r w:rsidR="00D800D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3.</w:t>
      </w:r>
      <w:r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 xml:space="preserve"> </w:t>
      </w:r>
      <w:r w:rsidR="005C023E" w:rsidRPr="00D800D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Alte informa</w:t>
      </w:r>
      <w:r w:rsidR="001B26E3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ț</w:t>
      </w:r>
      <w:r w:rsidR="005C023E" w:rsidRPr="00D800D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 xml:space="preserve">ii </w:t>
      </w:r>
    </w:p>
    <w:p w:rsidR="00521226" w:rsidRPr="006A3863" w:rsidRDefault="00521226" w:rsidP="005E6DE0">
      <w:pPr>
        <w:jc w:val="both"/>
      </w:pPr>
      <w:r>
        <w:rPr>
          <w:b/>
          <w:color w:val="000000"/>
          <w:spacing w:val="-5"/>
        </w:rPr>
        <w:tab/>
      </w:r>
      <w:r w:rsidRPr="00D800D8">
        <w:t>Calculul consumului lunar de carburanți pentru mijloacele tehnice și echipamentele de intervenție</w:t>
      </w:r>
      <w:r w:rsidR="00695CA5">
        <w:t xml:space="preserve"> </w:t>
      </w:r>
      <w:r w:rsidRPr="00D800D8">
        <w:t xml:space="preserve">a fost </w:t>
      </w:r>
      <w:r w:rsidR="000D6063">
        <w:t>efectuat</w:t>
      </w:r>
      <w:r w:rsidRPr="00D800D8">
        <w:t xml:space="preserve"> în baza consumului specificat în cartea tehnică pentru fiecare ehipament și a numărului mediu de intervenții anuale, antrenamente și activități specifice situațiilor de urgență</w:t>
      </w:r>
      <w:r w:rsidR="003156E8">
        <w:t>,</w:t>
      </w:r>
      <w:r w:rsidR="00DD6050">
        <w:t xml:space="preserve"> </w:t>
      </w:r>
      <w:r w:rsidR="00695CA5">
        <w:t>înregistrate în registrul special cu note de anunțare a intervențiilor</w:t>
      </w:r>
      <w:r w:rsidR="000D6063">
        <w:t>, precum și în baza rapoartelor de intervenții și activități.</w:t>
      </w:r>
    </w:p>
    <w:p w:rsidR="005C023E" w:rsidRPr="00521226" w:rsidRDefault="00D800D8" w:rsidP="006A3863">
      <w:pPr>
        <w:ind w:firstLine="708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4.</w:t>
      </w:r>
      <w:r w:rsidR="006A3863">
        <w:rPr>
          <w:b/>
          <w:color w:val="000000"/>
          <w:spacing w:val="-5"/>
        </w:rPr>
        <w:t xml:space="preserve"> </w:t>
      </w:r>
      <w:r w:rsidR="005C023E" w:rsidRPr="00521226">
        <w:rPr>
          <w:b/>
          <w:color w:val="000000"/>
          <w:spacing w:val="-5"/>
        </w:rPr>
        <w:t>Concluzii</w:t>
      </w:r>
    </w:p>
    <w:p w:rsidR="00AC7EB0" w:rsidRDefault="00AC7EB0" w:rsidP="005E6DE0">
      <w:pPr>
        <w:autoSpaceDE w:val="0"/>
        <w:autoSpaceDN w:val="0"/>
        <w:adjustRightInd w:val="0"/>
        <w:ind w:firstLine="708"/>
        <w:jc w:val="both"/>
      </w:pPr>
      <w:r>
        <w:t>Emiterea de către Consiliul Local al Municipiului Timișoara, a unei hotărâri privind aprobarea</w:t>
      </w:r>
      <w:r w:rsidR="007C7919">
        <w:t xml:space="preserve"> în cotă de 235 litri a </w:t>
      </w:r>
      <w:r w:rsidRPr="00AC7EB0">
        <w:rPr>
          <w:bCs/>
          <w:color w:val="000000"/>
        </w:rPr>
        <w:t>consumului lunar de carburanți pentru mijloacele</w:t>
      </w:r>
      <w:r w:rsidRPr="00AC7EB0">
        <w:t xml:space="preserve"> tehnice şi echipamentele de intervenție din dota</w:t>
      </w:r>
      <w:r w:rsidR="001B26E3">
        <w:t xml:space="preserve">rea Formaţiunii de Intervenţie </w:t>
      </w:r>
      <w:r w:rsidRPr="00AC7EB0">
        <w:t>„SALVO” ce aparţine Compartimentului Voluntar pentru Situaţii de Urgenţă al Primăriei Municipiului Timişoara</w:t>
      </w:r>
      <w:r>
        <w:t>.</w:t>
      </w:r>
    </w:p>
    <w:p w:rsidR="00287B5A" w:rsidRDefault="00287B5A" w:rsidP="005E6DE0">
      <w:pPr>
        <w:autoSpaceDE w:val="0"/>
        <w:autoSpaceDN w:val="0"/>
        <w:adjustRightInd w:val="0"/>
        <w:jc w:val="both"/>
      </w:pPr>
    </w:p>
    <w:p w:rsidR="00287B5A" w:rsidRDefault="00287B5A" w:rsidP="005E6DE0">
      <w:pPr>
        <w:autoSpaceDE w:val="0"/>
        <w:autoSpaceDN w:val="0"/>
        <w:adjustRightInd w:val="0"/>
        <w:ind w:left="708" w:firstLine="708"/>
        <w:jc w:val="both"/>
      </w:pPr>
      <w:r>
        <w:t>PRIMAR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VICEPRIMAR</w:t>
      </w:r>
    </w:p>
    <w:p w:rsidR="00287B5A" w:rsidRDefault="00287B5A" w:rsidP="005E6DE0">
      <w:pPr>
        <w:autoSpaceDE w:val="0"/>
        <w:autoSpaceDN w:val="0"/>
        <w:adjustRightInd w:val="0"/>
        <w:ind w:left="708"/>
        <w:jc w:val="both"/>
      </w:pPr>
      <w:r>
        <w:t xml:space="preserve">   NICOLAE ROBU</w:t>
      </w:r>
      <w:r>
        <w:tab/>
      </w:r>
      <w:r>
        <w:tab/>
      </w:r>
      <w:r>
        <w:tab/>
      </w:r>
      <w:r>
        <w:tab/>
      </w:r>
      <w:r>
        <w:tab/>
      </w:r>
      <w:r>
        <w:tab/>
        <w:t>IMRE FARKAS</w:t>
      </w:r>
    </w:p>
    <w:p w:rsidR="00287B5A" w:rsidRDefault="00287B5A" w:rsidP="005E6DE0">
      <w:pPr>
        <w:autoSpaceDE w:val="0"/>
        <w:autoSpaceDN w:val="0"/>
        <w:adjustRightInd w:val="0"/>
        <w:ind w:left="708"/>
        <w:jc w:val="both"/>
      </w:pPr>
    </w:p>
    <w:p w:rsidR="00287B5A" w:rsidRDefault="00287B5A" w:rsidP="00B95443">
      <w:pPr>
        <w:autoSpaceDE w:val="0"/>
        <w:autoSpaceDN w:val="0"/>
        <w:adjustRightInd w:val="0"/>
        <w:jc w:val="both"/>
      </w:pPr>
    </w:p>
    <w:p w:rsidR="00287B5A" w:rsidRDefault="00287B5A" w:rsidP="005E6DE0">
      <w:pPr>
        <w:autoSpaceDE w:val="0"/>
        <w:autoSpaceDN w:val="0"/>
        <w:adjustRightInd w:val="0"/>
        <w:ind w:left="708"/>
        <w:jc w:val="both"/>
      </w:pPr>
    </w:p>
    <w:p w:rsidR="00287B5A" w:rsidRDefault="005E6DE0" w:rsidP="005E6DE0">
      <w:pPr>
        <w:autoSpaceDE w:val="0"/>
        <w:autoSpaceDN w:val="0"/>
        <w:adjustRightInd w:val="0"/>
      </w:pPr>
      <w:r>
        <w:t xml:space="preserve">              </w:t>
      </w:r>
      <w:r w:rsidR="00287B5A">
        <w:t xml:space="preserve"> COMPARTIMENT VOLUNTAR </w:t>
      </w:r>
      <w:r>
        <w:t xml:space="preserve">                                                        Consilier</w:t>
      </w:r>
    </w:p>
    <w:p w:rsidR="00287B5A" w:rsidRPr="00AC7EB0" w:rsidRDefault="00287B5A" w:rsidP="005E6DE0">
      <w:pPr>
        <w:autoSpaceDE w:val="0"/>
        <w:autoSpaceDN w:val="0"/>
        <w:adjustRightInd w:val="0"/>
        <w:ind w:left="708"/>
        <w:jc w:val="both"/>
      </w:pPr>
      <w:r>
        <w:t>PENTRU SITUAȚII DE URGENȚĂ</w:t>
      </w:r>
      <w:r w:rsidR="005E6DE0" w:rsidRPr="005E6DE0">
        <w:t xml:space="preserve"> </w:t>
      </w:r>
      <w:r w:rsidR="005E6DE0">
        <w:t xml:space="preserve">                                         Loredana Gavrilovici</w:t>
      </w:r>
    </w:p>
    <w:p w:rsidR="00A66A10" w:rsidRDefault="00287B5A" w:rsidP="005E6DE0">
      <w:pPr>
        <w:autoSpaceDE w:val="0"/>
        <w:autoSpaceDN w:val="0"/>
        <w:adjustRightInd w:val="0"/>
        <w:ind w:firstLine="708"/>
      </w:pPr>
      <w:r>
        <w:t xml:space="preserve">           Consilier Iulian Găurean</w:t>
      </w:r>
    </w:p>
    <w:p w:rsidR="005E6DE0" w:rsidRDefault="00287B5A" w:rsidP="005E6DE0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tab/>
      </w:r>
      <w:r>
        <w:tab/>
      </w:r>
      <w:r>
        <w:tab/>
        <w:t xml:space="preserve">                                                    </w:t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  <w:r w:rsidR="005E6DE0">
        <w:tab/>
      </w:r>
      <w:r>
        <w:t xml:space="preserve"> </w:t>
      </w:r>
      <w:r w:rsidR="005E6DE0">
        <w:rPr>
          <w:rFonts w:ascii="Times New Roman" w:hAnsi="Times New Roman"/>
          <w:sz w:val="24"/>
          <w:szCs w:val="24"/>
          <w:lang w:val="ro-RO" w:eastAsia="ro-RO"/>
        </w:rPr>
        <w:t>FO53-03,ver2</w:t>
      </w:r>
    </w:p>
    <w:p w:rsidR="00287B5A" w:rsidRDefault="00287B5A" w:rsidP="005E6DE0">
      <w:pPr>
        <w:autoSpaceDE w:val="0"/>
        <w:autoSpaceDN w:val="0"/>
        <w:adjustRightInd w:val="0"/>
        <w:ind w:firstLine="708"/>
        <w:jc w:val="center"/>
      </w:pPr>
      <w:r>
        <w:t xml:space="preserve">                                    </w:t>
      </w:r>
    </w:p>
    <w:p w:rsidR="008B58A5" w:rsidRDefault="008B58A5" w:rsidP="005E6DE0">
      <w:pPr>
        <w:autoSpaceDE w:val="0"/>
        <w:autoSpaceDN w:val="0"/>
        <w:adjustRightInd w:val="0"/>
        <w:ind w:firstLine="708"/>
        <w:jc w:val="center"/>
      </w:pPr>
    </w:p>
    <w:p w:rsidR="008B58A5" w:rsidRDefault="008B58A5" w:rsidP="005E6DE0">
      <w:pPr>
        <w:autoSpaceDE w:val="0"/>
        <w:autoSpaceDN w:val="0"/>
        <w:adjustRightInd w:val="0"/>
        <w:ind w:firstLine="708"/>
        <w:jc w:val="center"/>
      </w:pPr>
    </w:p>
    <w:p w:rsidR="006458D7" w:rsidRDefault="006458D7" w:rsidP="005E6DE0">
      <w:pPr>
        <w:autoSpaceDE w:val="0"/>
        <w:autoSpaceDN w:val="0"/>
        <w:adjustRightInd w:val="0"/>
        <w:ind w:firstLine="708"/>
        <w:jc w:val="center"/>
      </w:pPr>
    </w:p>
    <w:p w:rsidR="006458D7" w:rsidRDefault="006458D7" w:rsidP="005E6DE0">
      <w:pPr>
        <w:autoSpaceDE w:val="0"/>
        <w:autoSpaceDN w:val="0"/>
        <w:adjustRightInd w:val="0"/>
        <w:ind w:firstLine="708"/>
        <w:jc w:val="center"/>
      </w:pPr>
    </w:p>
    <w:p w:rsidR="006458D7" w:rsidRDefault="006458D7" w:rsidP="005E6DE0">
      <w:pPr>
        <w:autoSpaceDE w:val="0"/>
        <w:autoSpaceDN w:val="0"/>
        <w:adjustRightInd w:val="0"/>
        <w:ind w:firstLine="708"/>
        <w:jc w:val="center"/>
      </w:pPr>
    </w:p>
    <w:p w:rsidR="008B58A5" w:rsidRDefault="000927E8" w:rsidP="005E6DE0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 w:rsidR="008B58A5">
        <w:rPr>
          <w:rFonts w:ascii="Times New Roman" w:hAnsi="Times New Roman"/>
          <w:sz w:val="24"/>
          <w:szCs w:val="24"/>
          <w:lang w:val="ro-RO" w:eastAsia="ro-RO"/>
        </w:rPr>
        <w:tab/>
      </w:r>
      <w:r w:rsidR="008B58A5">
        <w:rPr>
          <w:rFonts w:ascii="Times New Roman" w:hAnsi="Times New Roman"/>
          <w:sz w:val="24"/>
          <w:szCs w:val="24"/>
          <w:lang w:val="ro-RO" w:eastAsia="ro-RO"/>
        </w:rPr>
        <w:tab/>
      </w:r>
      <w:r w:rsidR="008B58A5">
        <w:rPr>
          <w:rFonts w:ascii="Times New Roman" w:hAnsi="Times New Roman"/>
          <w:sz w:val="24"/>
          <w:szCs w:val="24"/>
          <w:lang w:val="ro-RO" w:eastAsia="ro-RO"/>
        </w:rPr>
        <w:tab/>
      </w:r>
      <w:r w:rsidR="008B58A5">
        <w:rPr>
          <w:rFonts w:ascii="Times New Roman" w:hAnsi="Times New Roman"/>
          <w:sz w:val="24"/>
          <w:szCs w:val="24"/>
          <w:lang w:val="ro-RO" w:eastAsia="ro-RO"/>
        </w:rPr>
        <w:tab/>
      </w:r>
    </w:p>
    <w:p w:rsidR="008B58A5" w:rsidRDefault="008B58A5" w:rsidP="005E6DE0">
      <w:pPr>
        <w:autoSpaceDE w:val="0"/>
        <w:autoSpaceDN w:val="0"/>
        <w:adjustRightInd w:val="0"/>
        <w:ind w:firstLine="708"/>
        <w:jc w:val="center"/>
      </w:pPr>
    </w:p>
    <w:p w:rsidR="008B58A5" w:rsidRDefault="008B58A5">
      <w:pPr>
        <w:autoSpaceDE w:val="0"/>
        <w:autoSpaceDN w:val="0"/>
        <w:adjustRightInd w:val="0"/>
        <w:spacing w:line="360" w:lineRule="auto"/>
        <w:ind w:firstLine="708"/>
        <w:jc w:val="center"/>
      </w:pPr>
    </w:p>
    <w:sectPr w:rsidR="008B58A5" w:rsidSect="005E6DE0">
      <w:pgSz w:w="11906" w:h="16838" w:code="9"/>
      <w:pgMar w:top="288" w:right="288" w:bottom="288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86E"/>
    <w:multiLevelType w:val="hybridMultilevel"/>
    <w:tmpl w:val="CD38786C"/>
    <w:lvl w:ilvl="0" w:tplc="34DAE712">
      <w:start w:val="1"/>
      <w:numFmt w:val="bullet"/>
      <w:lvlText w:val=""/>
      <w:lvlJc w:val="left"/>
      <w:pPr>
        <w:tabs>
          <w:tab w:val="num" w:pos="1275"/>
        </w:tabs>
        <w:ind w:left="821" w:firstLine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974BA2"/>
    <w:multiLevelType w:val="hybridMultilevel"/>
    <w:tmpl w:val="5D4A7A4E"/>
    <w:lvl w:ilvl="0" w:tplc="50A88B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0DC3EE0"/>
    <w:multiLevelType w:val="hybridMultilevel"/>
    <w:tmpl w:val="E92E0B9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7661B7B"/>
    <w:multiLevelType w:val="hybridMultilevel"/>
    <w:tmpl w:val="9B825DFA"/>
    <w:lvl w:ilvl="0" w:tplc="E4FAC5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A3228F"/>
    <w:multiLevelType w:val="hybridMultilevel"/>
    <w:tmpl w:val="0CBAAD78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7BE84FA6"/>
    <w:multiLevelType w:val="hybridMultilevel"/>
    <w:tmpl w:val="C76C178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718E0"/>
    <w:rsid w:val="00002C23"/>
    <w:rsid w:val="000039CB"/>
    <w:rsid w:val="00016850"/>
    <w:rsid w:val="00016CBF"/>
    <w:rsid w:val="00023932"/>
    <w:rsid w:val="0004656D"/>
    <w:rsid w:val="00053C8F"/>
    <w:rsid w:val="00057C27"/>
    <w:rsid w:val="000927E8"/>
    <w:rsid w:val="000948EE"/>
    <w:rsid w:val="000A20AF"/>
    <w:rsid w:val="000A256A"/>
    <w:rsid w:val="000B4370"/>
    <w:rsid w:val="000B4BF2"/>
    <w:rsid w:val="000B5ECB"/>
    <w:rsid w:val="000C3961"/>
    <w:rsid w:val="000C6C52"/>
    <w:rsid w:val="000D3390"/>
    <w:rsid w:val="000D416F"/>
    <w:rsid w:val="000D6063"/>
    <w:rsid w:val="000E131B"/>
    <w:rsid w:val="000E1789"/>
    <w:rsid w:val="000E277E"/>
    <w:rsid w:val="000E4603"/>
    <w:rsid w:val="000F1FA3"/>
    <w:rsid w:val="000F752C"/>
    <w:rsid w:val="00114799"/>
    <w:rsid w:val="00117CAB"/>
    <w:rsid w:val="00122CED"/>
    <w:rsid w:val="001230CA"/>
    <w:rsid w:val="00140A96"/>
    <w:rsid w:val="00146FE9"/>
    <w:rsid w:val="001475CC"/>
    <w:rsid w:val="00155DC9"/>
    <w:rsid w:val="00166569"/>
    <w:rsid w:val="0017117B"/>
    <w:rsid w:val="0017518E"/>
    <w:rsid w:val="001834B7"/>
    <w:rsid w:val="00197E5F"/>
    <w:rsid w:val="001A357A"/>
    <w:rsid w:val="001A3D43"/>
    <w:rsid w:val="001A53F0"/>
    <w:rsid w:val="001A5CB3"/>
    <w:rsid w:val="001B26E3"/>
    <w:rsid w:val="001D0E4E"/>
    <w:rsid w:val="001F0BA1"/>
    <w:rsid w:val="0020030D"/>
    <w:rsid w:val="0020129C"/>
    <w:rsid w:val="002040D5"/>
    <w:rsid w:val="002040FD"/>
    <w:rsid w:val="00211EA8"/>
    <w:rsid w:val="0021284E"/>
    <w:rsid w:val="00214345"/>
    <w:rsid w:val="00216261"/>
    <w:rsid w:val="00217122"/>
    <w:rsid w:val="00223B93"/>
    <w:rsid w:val="00225C6D"/>
    <w:rsid w:val="00233912"/>
    <w:rsid w:val="00253EC2"/>
    <w:rsid w:val="0025654B"/>
    <w:rsid w:val="002570B9"/>
    <w:rsid w:val="00262A13"/>
    <w:rsid w:val="00263564"/>
    <w:rsid w:val="0028681F"/>
    <w:rsid w:val="00287979"/>
    <w:rsid w:val="00287B5A"/>
    <w:rsid w:val="00292CD5"/>
    <w:rsid w:val="00293635"/>
    <w:rsid w:val="00296264"/>
    <w:rsid w:val="0029677A"/>
    <w:rsid w:val="002A0996"/>
    <w:rsid w:val="002A28D8"/>
    <w:rsid w:val="002A66A9"/>
    <w:rsid w:val="002A6D67"/>
    <w:rsid w:val="002B1311"/>
    <w:rsid w:val="002B47D1"/>
    <w:rsid w:val="002B5E1B"/>
    <w:rsid w:val="002C1CC7"/>
    <w:rsid w:val="002C36D1"/>
    <w:rsid w:val="002C378F"/>
    <w:rsid w:val="002C5999"/>
    <w:rsid w:val="002C6A71"/>
    <w:rsid w:val="002D067B"/>
    <w:rsid w:val="002D2A6D"/>
    <w:rsid w:val="002D4966"/>
    <w:rsid w:val="002E2881"/>
    <w:rsid w:val="002F013E"/>
    <w:rsid w:val="002F3A9A"/>
    <w:rsid w:val="002F565B"/>
    <w:rsid w:val="002F7D01"/>
    <w:rsid w:val="003116CE"/>
    <w:rsid w:val="003125BC"/>
    <w:rsid w:val="003156E8"/>
    <w:rsid w:val="00316694"/>
    <w:rsid w:val="003255E1"/>
    <w:rsid w:val="00325A95"/>
    <w:rsid w:val="00326F68"/>
    <w:rsid w:val="003377C6"/>
    <w:rsid w:val="003379D7"/>
    <w:rsid w:val="00341764"/>
    <w:rsid w:val="00341F64"/>
    <w:rsid w:val="0036243B"/>
    <w:rsid w:val="0036763F"/>
    <w:rsid w:val="0037095F"/>
    <w:rsid w:val="00371571"/>
    <w:rsid w:val="0037747A"/>
    <w:rsid w:val="003807C3"/>
    <w:rsid w:val="00382428"/>
    <w:rsid w:val="00387331"/>
    <w:rsid w:val="003874F4"/>
    <w:rsid w:val="00393ECD"/>
    <w:rsid w:val="003A15AB"/>
    <w:rsid w:val="003B164D"/>
    <w:rsid w:val="003C11F3"/>
    <w:rsid w:val="003C3460"/>
    <w:rsid w:val="003C4481"/>
    <w:rsid w:val="003C4B6C"/>
    <w:rsid w:val="003F2D66"/>
    <w:rsid w:val="003F3EAF"/>
    <w:rsid w:val="00405E45"/>
    <w:rsid w:val="00406F2E"/>
    <w:rsid w:val="004120CB"/>
    <w:rsid w:val="00413C7A"/>
    <w:rsid w:val="00431C8C"/>
    <w:rsid w:val="004426DE"/>
    <w:rsid w:val="00451301"/>
    <w:rsid w:val="004553B7"/>
    <w:rsid w:val="0046347F"/>
    <w:rsid w:val="00467CA3"/>
    <w:rsid w:val="004721EA"/>
    <w:rsid w:val="00473A3C"/>
    <w:rsid w:val="00477F4A"/>
    <w:rsid w:val="00480477"/>
    <w:rsid w:val="004807DB"/>
    <w:rsid w:val="00481A06"/>
    <w:rsid w:val="00482CC3"/>
    <w:rsid w:val="004B0046"/>
    <w:rsid w:val="004B5410"/>
    <w:rsid w:val="004B7165"/>
    <w:rsid w:val="004B72C5"/>
    <w:rsid w:val="004C313B"/>
    <w:rsid w:val="004C6352"/>
    <w:rsid w:val="004D0434"/>
    <w:rsid w:val="004D0E1C"/>
    <w:rsid w:val="004D33BB"/>
    <w:rsid w:val="004E01D3"/>
    <w:rsid w:val="004E6210"/>
    <w:rsid w:val="004F0B44"/>
    <w:rsid w:val="00501EAD"/>
    <w:rsid w:val="005051CE"/>
    <w:rsid w:val="00510BB2"/>
    <w:rsid w:val="00513102"/>
    <w:rsid w:val="005157FE"/>
    <w:rsid w:val="00517ED8"/>
    <w:rsid w:val="00520232"/>
    <w:rsid w:val="00521226"/>
    <w:rsid w:val="0052468B"/>
    <w:rsid w:val="0052555A"/>
    <w:rsid w:val="00537964"/>
    <w:rsid w:val="005517C9"/>
    <w:rsid w:val="00553E0F"/>
    <w:rsid w:val="00560788"/>
    <w:rsid w:val="0056101F"/>
    <w:rsid w:val="00561504"/>
    <w:rsid w:val="00562971"/>
    <w:rsid w:val="00567C54"/>
    <w:rsid w:val="00590999"/>
    <w:rsid w:val="00593DAD"/>
    <w:rsid w:val="005A0C24"/>
    <w:rsid w:val="005A22C3"/>
    <w:rsid w:val="005A52A7"/>
    <w:rsid w:val="005B11F3"/>
    <w:rsid w:val="005B5590"/>
    <w:rsid w:val="005B62F1"/>
    <w:rsid w:val="005C023E"/>
    <w:rsid w:val="005D7FBD"/>
    <w:rsid w:val="005E6DE0"/>
    <w:rsid w:val="005F3526"/>
    <w:rsid w:val="005F58B3"/>
    <w:rsid w:val="005F6451"/>
    <w:rsid w:val="00601B35"/>
    <w:rsid w:val="00601DF0"/>
    <w:rsid w:val="00612D3B"/>
    <w:rsid w:val="006140A2"/>
    <w:rsid w:val="00614F85"/>
    <w:rsid w:val="00615B6D"/>
    <w:rsid w:val="006175BF"/>
    <w:rsid w:val="00630847"/>
    <w:rsid w:val="00631FC2"/>
    <w:rsid w:val="006458D7"/>
    <w:rsid w:val="00645964"/>
    <w:rsid w:val="0065139E"/>
    <w:rsid w:val="00664FD0"/>
    <w:rsid w:val="00666784"/>
    <w:rsid w:val="00666C2B"/>
    <w:rsid w:val="00672E44"/>
    <w:rsid w:val="00681274"/>
    <w:rsid w:val="00686E2C"/>
    <w:rsid w:val="00691398"/>
    <w:rsid w:val="00694A87"/>
    <w:rsid w:val="00695CA5"/>
    <w:rsid w:val="006A3863"/>
    <w:rsid w:val="006B0215"/>
    <w:rsid w:val="006B18CE"/>
    <w:rsid w:val="006B6CA2"/>
    <w:rsid w:val="006C0E59"/>
    <w:rsid w:val="006C7D53"/>
    <w:rsid w:val="006D696B"/>
    <w:rsid w:val="006E30D7"/>
    <w:rsid w:val="006E3AC3"/>
    <w:rsid w:val="006F0533"/>
    <w:rsid w:val="006F065E"/>
    <w:rsid w:val="006F4BD6"/>
    <w:rsid w:val="0070179A"/>
    <w:rsid w:val="00706717"/>
    <w:rsid w:val="00717AFE"/>
    <w:rsid w:val="00717B85"/>
    <w:rsid w:val="00731FD1"/>
    <w:rsid w:val="00733EA3"/>
    <w:rsid w:val="00734831"/>
    <w:rsid w:val="007365D2"/>
    <w:rsid w:val="007425FD"/>
    <w:rsid w:val="00753751"/>
    <w:rsid w:val="007642D2"/>
    <w:rsid w:val="00767A0F"/>
    <w:rsid w:val="00772282"/>
    <w:rsid w:val="00785049"/>
    <w:rsid w:val="00792789"/>
    <w:rsid w:val="00795456"/>
    <w:rsid w:val="007A1F31"/>
    <w:rsid w:val="007A3DEC"/>
    <w:rsid w:val="007C481C"/>
    <w:rsid w:val="007C7919"/>
    <w:rsid w:val="007C7A80"/>
    <w:rsid w:val="007D0A07"/>
    <w:rsid w:val="007E4FD6"/>
    <w:rsid w:val="007E6BB1"/>
    <w:rsid w:val="007F22F8"/>
    <w:rsid w:val="007F4352"/>
    <w:rsid w:val="007F773A"/>
    <w:rsid w:val="008031A0"/>
    <w:rsid w:val="00807C16"/>
    <w:rsid w:val="008169AF"/>
    <w:rsid w:val="00816EDC"/>
    <w:rsid w:val="008374FD"/>
    <w:rsid w:val="0084530B"/>
    <w:rsid w:val="00846E01"/>
    <w:rsid w:val="00860FB9"/>
    <w:rsid w:val="008636C0"/>
    <w:rsid w:val="008723B5"/>
    <w:rsid w:val="00875981"/>
    <w:rsid w:val="0087640B"/>
    <w:rsid w:val="00880FB4"/>
    <w:rsid w:val="00881DBE"/>
    <w:rsid w:val="008830AB"/>
    <w:rsid w:val="0088478A"/>
    <w:rsid w:val="008926C4"/>
    <w:rsid w:val="00893D41"/>
    <w:rsid w:val="008A3F29"/>
    <w:rsid w:val="008B58A5"/>
    <w:rsid w:val="008C2C08"/>
    <w:rsid w:val="008D2F93"/>
    <w:rsid w:val="008D73AA"/>
    <w:rsid w:val="008D7C4A"/>
    <w:rsid w:val="008F0D30"/>
    <w:rsid w:val="008F6460"/>
    <w:rsid w:val="008F73C6"/>
    <w:rsid w:val="00906149"/>
    <w:rsid w:val="0091193F"/>
    <w:rsid w:val="009155E1"/>
    <w:rsid w:val="0091636E"/>
    <w:rsid w:val="00922F57"/>
    <w:rsid w:val="00925843"/>
    <w:rsid w:val="00927E86"/>
    <w:rsid w:val="0093261F"/>
    <w:rsid w:val="009524B9"/>
    <w:rsid w:val="009543FA"/>
    <w:rsid w:val="00960E83"/>
    <w:rsid w:val="00963265"/>
    <w:rsid w:val="00970047"/>
    <w:rsid w:val="009733AA"/>
    <w:rsid w:val="00974F08"/>
    <w:rsid w:val="00984928"/>
    <w:rsid w:val="00990CFE"/>
    <w:rsid w:val="00993CEE"/>
    <w:rsid w:val="0099756D"/>
    <w:rsid w:val="009A6613"/>
    <w:rsid w:val="009A7319"/>
    <w:rsid w:val="009B79CF"/>
    <w:rsid w:val="009C15CA"/>
    <w:rsid w:val="009C49E9"/>
    <w:rsid w:val="009C5506"/>
    <w:rsid w:val="009C5EBF"/>
    <w:rsid w:val="009C7883"/>
    <w:rsid w:val="009D0A2D"/>
    <w:rsid w:val="009D646C"/>
    <w:rsid w:val="009E1158"/>
    <w:rsid w:val="009E77A3"/>
    <w:rsid w:val="009F3406"/>
    <w:rsid w:val="009F3BE6"/>
    <w:rsid w:val="00A2608F"/>
    <w:rsid w:val="00A27C5E"/>
    <w:rsid w:val="00A4269B"/>
    <w:rsid w:val="00A45D81"/>
    <w:rsid w:val="00A460D8"/>
    <w:rsid w:val="00A46D14"/>
    <w:rsid w:val="00A478CF"/>
    <w:rsid w:val="00A50127"/>
    <w:rsid w:val="00A50402"/>
    <w:rsid w:val="00A579CC"/>
    <w:rsid w:val="00A66A10"/>
    <w:rsid w:val="00A7133A"/>
    <w:rsid w:val="00A73337"/>
    <w:rsid w:val="00A80A20"/>
    <w:rsid w:val="00A813D3"/>
    <w:rsid w:val="00AA47A1"/>
    <w:rsid w:val="00AC225F"/>
    <w:rsid w:val="00AC27E8"/>
    <w:rsid w:val="00AC7EB0"/>
    <w:rsid w:val="00AD4F7D"/>
    <w:rsid w:val="00AD5C46"/>
    <w:rsid w:val="00AD74EC"/>
    <w:rsid w:val="00AE1C01"/>
    <w:rsid w:val="00AE289D"/>
    <w:rsid w:val="00AE3A1F"/>
    <w:rsid w:val="00AE49DD"/>
    <w:rsid w:val="00B00126"/>
    <w:rsid w:val="00B01C38"/>
    <w:rsid w:val="00B03A80"/>
    <w:rsid w:val="00B0475E"/>
    <w:rsid w:val="00B11106"/>
    <w:rsid w:val="00B11777"/>
    <w:rsid w:val="00B3385C"/>
    <w:rsid w:val="00B350E5"/>
    <w:rsid w:val="00B35B84"/>
    <w:rsid w:val="00B4036C"/>
    <w:rsid w:val="00B43BED"/>
    <w:rsid w:val="00B46311"/>
    <w:rsid w:val="00B52E7D"/>
    <w:rsid w:val="00B6019C"/>
    <w:rsid w:val="00B60AF6"/>
    <w:rsid w:val="00B67B81"/>
    <w:rsid w:val="00B73222"/>
    <w:rsid w:val="00B80471"/>
    <w:rsid w:val="00B80D35"/>
    <w:rsid w:val="00B84139"/>
    <w:rsid w:val="00B8645D"/>
    <w:rsid w:val="00B86633"/>
    <w:rsid w:val="00B95443"/>
    <w:rsid w:val="00BB709E"/>
    <w:rsid w:val="00BC04DC"/>
    <w:rsid w:val="00BC09D6"/>
    <w:rsid w:val="00BD2842"/>
    <w:rsid w:val="00BE12C0"/>
    <w:rsid w:val="00BE35CB"/>
    <w:rsid w:val="00BE49B8"/>
    <w:rsid w:val="00BE7D0F"/>
    <w:rsid w:val="00BF2718"/>
    <w:rsid w:val="00BF7AEA"/>
    <w:rsid w:val="00C054B5"/>
    <w:rsid w:val="00C05B40"/>
    <w:rsid w:val="00C15AC7"/>
    <w:rsid w:val="00C21343"/>
    <w:rsid w:val="00C241FF"/>
    <w:rsid w:val="00C2438A"/>
    <w:rsid w:val="00C339B9"/>
    <w:rsid w:val="00C35453"/>
    <w:rsid w:val="00C3621E"/>
    <w:rsid w:val="00C55C58"/>
    <w:rsid w:val="00C603E7"/>
    <w:rsid w:val="00C63107"/>
    <w:rsid w:val="00C6530D"/>
    <w:rsid w:val="00C70A72"/>
    <w:rsid w:val="00C7128B"/>
    <w:rsid w:val="00C718E0"/>
    <w:rsid w:val="00C73D66"/>
    <w:rsid w:val="00C74715"/>
    <w:rsid w:val="00C83C5E"/>
    <w:rsid w:val="00C9222F"/>
    <w:rsid w:val="00CA0535"/>
    <w:rsid w:val="00CA1563"/>
    <w:rsid w:val="00CA3E55"/>
    <w:rsid w:val="00CC084A"/>
    <w:rsid w:val="00CC0A79"/>
    <w:rsid w:val="00CC5F23"/>
    <w:rsid w:val="00CD2F9A"/>
    <w:rsid w:val="00CD5340"/>
    <w:rsid w:val="00CD79B6"/>
    <w:rsid w:val="00CF4706"/>
    <w:rsid w:val="00D01CFD"/>
    <w:rsid w:val="00D079E5"/>
    <w:rsid w:val="00D14EA6"/>
    <w:rsid w:val="00D2354D"/>
    <w:rsid w:val="00D347E1"/>
    <w:rsid w:val="00D409A4"/>
    <w:rsid w:val="00D43854"/>
    <w:rsid w:val="00D72E07"/>
    <w:rsid w:val="00D800D8"/>
    <w:rsid w:val="00D81999"/>
    <w:rsid w:val="00D82B7A"/>
    <w:rsid w:val="00D917DE"/>
    <w:rsid w:val="00D92132"/>
    <w:rsid w:val="00DA16AC"/>
    <w:rsid w:val="00DA3E9E"/>
    <w:rsid w:val="00DD0C35"/>
    <w:rsid w:val="00DD6050"/>
    <w:rsid w:val="00DD7F32"/>
    <w:rsid w:val="00DE0037"/>
    <w:rsid w:val="00DE515B"/>
    <w:rsid w:val="00DE79D8"/>
    <w:rsid w:val="00DF1436"/>
    <w:rsid w:val="00DF2068"/>
    <w:rsid w:val="00DF48F3"/>
    <w:rsid w:val="00DF5F16"/>
    <w:rsid w:val="00DF7355"/>
    <w:rsid w:val="00E01AF2"/>
    <w:rsid w:val="00E1752E"/>
    <w:rsid w:val="00E20C08"/>
    <w:rsid w:val="00E25705"/>
    <w:rsid w:val="00E26301"/>
    <w:rsid w:val="00E474A6"/>
    <w:rsid w:val="00E47F08"/>
    <w:rsid w:val="00E51CC9"/>
    <w:rsid w:val="00E537EC"/>
    <w:rsid w:val="00E63FB9"/>
    <w:rsid w:val="00E6568B"/>
    <w:rsid w:val="00E66D27"/>
    <w:rsid w:val="00E732FA"/>
    <w:rsid w:val="00E75556"/>
    <w:rsid w:val="00E76378"/>
    <w:rsid w:val="00E7794F"/>
    <w:rsid w:val="00EA612A"/>
    <w:rsid w:val="00EB11EB"/>
    <w:rsid w:val="00EB1526"/>
    <w:rsid w:val="00EB2F2D"/>
    <w:rsid w:val="00EB420B"/>
    <w:rsid w:val="00EC6BC3"/>
    <w:rsid w:val="00ED2305"/>
    <w:rsid w:val="00ED2F01"/>
    <w:rsid w:val="00ED3569"/>
    <w:rsid w:val="00ED707B"/>
    <w:rsid w:val="00EE1167"/>
    <w:rsid w:val="00EE11C5"/>
    <w:rsid w:val="00EE5F44"/>
    <w:rsid w:val="00EF0446"/>
    <w:rsid w:val="00EF451E"/>
    <w:rsid w:val="00F14A1F"/>
    <w:rsid w:val="00F22187"/>
    <w:rsid w:val="00F25148"/>
    <w:rsid w:val="00F2734D"/>
    <w:rsid w:val="00F305F9"/>
    <w:rsid w:val="00F34873"/>
    <w:rsid w:val="00F3529D"/>
    <w:rsid w:val="00F42404"/>
    <w:rsid w:val="00F50322"/>
    <w:rsid w:val="00F62C13"/>
    <w:rsid w:val="00F640EC"/>
    <w:rsid w:val="00F6645E"/>
    <w:rsid w:val="00F72A09"/>
    <w:rsid w:val="00F738DD"/>
    <w:rsid w:val="00F747C3"/>
    <w:rsid w:val="00F82BDD"/>
    <w:rsid w:val="00F85DEC"/>
    <w:rsid w:val="00F95CD5"/>
    <w:rsid w:val="00F96A2F"/>
    <w:rsid w:val="00FB5132"/>
    <w:rsid w:val="00FC16CB"/>
    <w:rsid w:val="00FC1947"/>
    <w:rsid w:val="00FC2D11"/>
    <w:rsid w:val="00FC66CF"/>
    <w:rsid w:val="00FE07E5"/>
    <w:rsid w:val="00FE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A80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2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1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F0D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023E"/>
    <w:pPr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9CF1F-CD51-4B0A-A594-C06FCD48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Timişoara</vt:lpstr>
      <vt:lpstr>Primăria Municipiului Timişoara</vt:lpstr>
    </vt:vector>
  </TitlesOfParts>
  <Company>Primaria Timisoara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Timişoara</dc:title>
  <dc:creator>Gabriela Alexandru</dc:creator>
  <cp:lastModifiedBy>lgavrilovici</cp:lastModifiedBy>
  <cp:revision>28</cp:revision>
  <cp:lastPrinted>2018-03-27T07:10:00Z</cp:lastPrinted>
  <dcterms:created xsi:type="dcterms:W3CDTF">2018-02-13T09:50:00Z</dcterms:created>
  <dcterms:modified xsi:type="dcterms:W3CDTF">2018-03-27T08:13:00Z</dcterms:modified>
</cp:coreProperties>
</file>