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941" w:rsidRDefault="005D1941" w:rsidP="0017239D">
      <w:pPr>
        <w:pStyle w:val="NoSpacing"/>
        <w:rPr>
          <w:rFonts w:ascii="Times New Roman" w:hAnsi="Times New Roman"/>
          <w:b/>
          <w:sz w:val="24"/>
          <w:szCs w:val="24"/>
        </w:rPr>
      </w:pPr>
    </w:p>
    <w:p w:rsidR="00C45EE2" w:rsidRPr="0085298B" w:rsidRDefault="00C10E64" w:rsidP="00B1635B">
      <w:pPr>
        <w:pStyle w:val="NoSpacing"/>
        <w:rPr>
          <w:rFonts w:ascii="Times New Roman" w:hAnsi="Times New Roman"/>
          <w:b/>
          <w:sz w:val="24"/>
          <w:szCs w:val="24"/>
        </w:rPr>
      </w:pPr>
      <w:r w:rsidRPr="00517F52">
        <w:rPr>
          <w:rFonts w:ascii="Times New Roman" w:hAnsi="Times New Roman"/>
          <w:b/>
          <w:sz w:val="24"/>
          <w:szCs w:val="24"/>
        </w:rPr>
        <w:t>Nr___________________</w:t>
      </w:r>
      <w:r w:rsidRPr="00517F52">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C45EE2" w:rsidRDefault="00C45EE2" w:rsidP="0017239D">
      <w:pPr>
        <w:pStyle w:val="NoSpacing"/>
        <w:jc w:val="center"/>
        <w:rPr>
          <w:rFonts w:ascii="Times New Roman" w:hAnsi="Times New Roman"/>
          <w:b/>
          <w:sz w:val="24"/>
          <w:szCs w:val="24"/>
        </w:rPr>
      </w:pPr>
    </w:p>
    <w:p w:rsidR="00EE285C" w:rsidRDefault="00EE285C" w:rsidP="002F2F36">
      <w:pPr>
        <w:spacing w:after="180" w:line="204" w:lineRule="auto"/>
        <w:jc w:val="center"/>
        <w:rPr>
          <w:rFonts w:ascii="Times New Roman" w:hAnsi="Times New Roman"/>
          <w:b/>
          <w:color w:val="000000"/>
          <w:sz w:val="24"/>
          <w:szCs w:val="24"/>
          <w:u w:val="single"/>
        </w:rPr>
      </w:pPr>
    </w:p>
    <w:p w:rsidR="00EE285C" w:rsidRDefault="00EE285C" w:rsidP="002F2F36">
      <w:pPr>
        <w:spacing w:after="180" w:line="204" w:lineRule="auto"/>
        <w:jc w:val="center"/>
        <w:rPr>
          <w:rFonts w:ascii="Times New Roman" w:hAnsi="Times New Roman"/>
          <w:b/>
          <w:color w:val="000000"/>
          <w:sz w:val="24"/>
          <w:szCs w:val="24"/>
          <w:u w:val="single"/>
        </w:rPr>
      </w:pPr>
    </w:p>
    <w:p w:rsidR="002F2F36" w:rsidRDefault="002F2F36" w:rsidP="002F2F36">
      <w:pPr>
        <w:spacing w:after="180" w:line="204"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 xml:space="preserve">REFERAT DE APROBARE </w:t>
      </w:r>
    </w:p>
    <w:p w:rsidR="002F2F36" w:rsidRDefault="002F2F36" w:rsidP="002F2F36">
      <w:pPr>
        <w:spacing w:after="180" w:line="204" w:lineRule="auto"/>
        <w:jc w:val="center"/>
        <w:rPr>
          <w:rFonts w:ascii="Times New Roman" w:hAnsi="Times New Roman"/>
          <w:b/>
          <w:color w:val="000000"/>
          <w:sz w:val="24"/>
          <w:szCs w:val="24"/>
          <w:u w:val="single"/>
        </w:rPr>
      </w:pPr>
      <w:r>
        <w:rPr>
          <w:rFonts w:ascii="Times New Roman" w:hAnsi="Times New Roman"/>
          <w:b/>
          <w:color w:val="000000"/>
          <w:sz w:val="24"/>
          <w:szCs w:val="24"/>
          <w:u w:val="single"/>
        </w:rPr>
        <w:t>PRIVIND OPORTUNITATEA PROIECTULUI DE HOTĂRÂRE</w:t>
      </w:r>
    </w:p>
    <w:p w:rsidR="002F2F36" w:rsidRDefault="002F2F36" w:rsidP="002F2F36">
      <w:pPr>
        <w:spacing w:before="324" w:after="0" w:line="240" w:lineRule="auto"/>
        <w:jc w:val="center"/>
        <w:rPr>
          <w:rFonts w:ascii="Times New Roman" w:hAnsi="Times New Roman"/>
          <w:i/>
          <w:color w:val="000000"/>
          <w:spacing w:val="-8"/>
          <w:w w:val="105"/>
          <w:sz w:val="24"/>
          <w:szCs w:val="24"/>
        </w:rPr>
      </w:pPr>
      <w:r>
        <w:rPr>
          <w:rFonts w:ascii="Times New Roman" w:hAnsi="Times New Roman"/>
          <w:b/>
          <w:i/>
          <w:color w:val="000000"/>
          <w:spacing w:val="-16"/>
          <w:w w:val="105"/>
          <w:sz w:val="24"/>
          <w:szCs w:val="24"/>
        </w:rPr>
        <w:t xml:space="preserve">Sectiunea 1 </w:t>
      </w:r>
      <w:r>
        <w:rPr>
          <w:rFonts w:ascii="Times New Roman" w:hAnsi="Times New Roman"/>
          <w:b/>
          <w:i/>
          <w:color w:val="000000"/>
          <w:spacing w:val="-16"/>
          <w:w w:val="105"/>
          <w:sz w:val="24"/>
          <w:szCs w:val="24"/>
        </w:rPr>
        <w:br/>
      </w:r>
      <w:r>
        <w:rPr>
          <w:rFonts w:ascii="Times New Roman" w:hAnsi="Times New Roman"/>
          <w:b/>
          <w:i/>
          <w:color w:val="000000"/>
          <w:spacing w:val="-8"/>
          <w:w w:val="105"/>
          <w:sz w:val="24"/>
          <w:szCs w:val="24"/>
        </w:rPr>
        <w:t>Titlul proiectului de hotărâre</w:t>
      </w:r>
    </w:p>
    <w:p w:rsidR="002F2F36" w:rsidRDefault="002F2F36" w:rsidP="002F2F36">
      <w:pPr>
        <w:spacing w:before="324" w:after="0" w:line="240" w:lineRule="auto"/>
        <w:jc w:val="center"/>
        <w:rPr>
          <w:rFonts w:ascii="Times New Roman" w:hAnsi="Times New Roman"/>
          <w:b/>
          <w:i/>
          <w:color w:val="000000"/>
          <w:spacing w:val="-16"/>
          <w:w w:val="105"/>
          <w:sz w:val="24"/>
          <w:szCs w:val="24"/>
        </w:rPr>
      </w:pPr>
      <w:r>
        <w:rPr>
          <w:rFonts w:ascii="Times New Roman" w:hAnsi="Times New Roman"/>
          <w:b/>
          <w:i/>
          <w:color w:val="000000"/>
          <w:spacing w:val="-16"/>
          <w:w w:val="105"/>
          <w:sz w:val="24"/>
          <w:szCs w:val="24"/>
        </w:rPr>
        <w:t>Proiect  de hotărâre</w:t>
      </w:r>
    </w:p>
    <w:p w:rsidR="00920B04" w:rsidRPr="0085298B" w:rsidRDefault="00920B04" w:rsidP="00920B04">
      <w:pPr>
        <w:pStyle w:val="NoSpacing"/>
        <w:jc w:val="center"/>
        <w:rPr>
          <w:rFonts w:ascii="Times New Roman" w:hAnsi="Times New Roman"/>
          <w:b/>
          <w:sz w:val="24"/>
          <w:szCs w:val="24"/>
        </w:rPr>
      </w:pPr>
      <w:r w:rsidRPr="0085298B">
        <w:rPr>
          <w:rFonts w:ascii="Times New Roman" w:hAnsi="Times New Roman"/>
          <w:b/>
          <w:sz w:val="24"/>
          <w:szCs w:val="24"/>
        </w:rPr>
        <w:t xml:space="preserve">privind acordarea a </w:t>
      </w:r>
      <w:r>
        <w:rPr>
          <w:rFonts w:ascii="Times New Roman" w:hAnsi="Times New Roman"/>
          <w:b/>
          <w:sz w:val="24"/>
          <w:szCs w:val="24"/>
        </w:rPr>
        <w:t>410</w:t>
      </w:r>
      <w:r w:rsidRPr="0085298B">
        <w:rPr>
          <w:rFonts w:ascii="Times New Roman" w:hAnsi="Times New Roman"/>
          <w:b/>
          <w:sz w:val="24"/>
          <w:szCs w:val="24"/>
        </w:rPr>
        <w:t xml:space="preserve"> porții de hrană gratuită </w:t>
      </w:r>
      <w:r>
        <w:rPr>
          <w:rFonts w:ascii="Times New Roman" w:hAnsi="Times New Roman"/>
          <w:b/>
          <w:sz w:val="24"/>
          <w:szCs w:val="24"/>
        </w:rPr>
        <w:t>unor centre/complexuri din cadrul</w:t>
      </w:r>
      <w:r w:rsidRPr="0085298B">
        <w:rPr>
          <w:rFonts w:ascii="Times New Roman" w:hAnsi="Times New Roman"/>
          <w:b/>
          <w:sz w:val="24"/>
          <w:szCs w:val="24"/>
        </w:rPr>
        <w:t xml:space="preserve"> Direcți</w:t>
      </w:r>
      <w:r>
        <w:rPr>
          <w:rFonts w:ascii="Times New Roman" w:hAnsi="Times New Roman"/>
          <w:b/>
          <w:sz w:val="24"/>
          <w:szCs w:val="24"/>
        </w:rPr>
        <w:t>ei</w:t>
      </w:r>
      <w:r w:rsidRPr="0085298B">
        <w:rPr>
          <w:rFonts w:ascii="Times New Roman" w:hAnsi="Times New Roman"/>
          <w:b/>
          <w:sz w:val="24"/>
          <w:szCs w:val="24"/>
        </w:rPr>
        <w:t xml:space="preserve"> de Asistență Socială a Municipiului Timișoara, prin Cantina Soc</w:t>
      </w:r>
      <w:r>
        <w:rPr>
          <w:rFonts w:ascii="Times New Roman" w:hAnsi="Times New Roman"/>
          <w:b/>
          <w:sz w:val="24"/>
          <w:szCs w:val="24"/>
        </w:rPr>
        <w:t>ială din cadrul Complexului de s</w:t>
      </w:r>
      <w:r w:rsidRPr="0085298B">
        <w:rPr>
          <w:rFonts w:ascii="Times New Roman" w:hAnsi="Times New Roman"/>
          <w:b/>
          <w:sz w:val="24"/>
          <w:szCs w:val="24"/>
        </w:rPr>
        <w:t>ervicii ”Sf. Francisc”</w:t>
      </w:r>
    </w:p>
    <w:p w:rsidR="00EE285C" w:rsidRDefault="00EE285C" w:rsidP="002F2F36">
      <w:pPr>
        <w:spacing w:before="388" w:after="0" w:line="240" w:lineRule="auto"/>
        <w:jc w:val="center"/>
        <w:rPr>
          <w:rFonts w:ascii="Times New Roman" w:hAnsi="Times New Roman"/>
          <w:b/>
          <w:i/>
          <w:sz w:val="24"/>
          <w:szCs w:val="24"/>
        </w:rPr>
      </w:pPr>
    </w:p>
    <w:p w:rsidR="002F2F36" w:rsidRDefault="002F2F36" w:rsidP="002F2F36">
      <w:pPr>
        <w:spacing w:before="388" w:after="0" w:line="240" w:lineRule="auto"/>
        <w:jc w:val="center"/>
        <w:rPr>
          <w:rFonts w:ascii="Times New Roman" w:hAnsi="Times New Roman"/>
          <w:b/>
          <w:i/>
          <w:color w:val="000000"/>
          <w:spacing w:val="-7"/>
          <w:w w:val="105"/>
          <w:sz w:val="24"/>
          <w:szCs w:val="24"/>
        </w:rPr>
      </w:pPr>
      <w:r>
        <w:rPr>
          <w:rFonts w:ascii="Times New Roman" w:hAnsi="Times New Roman"/>
          <w:b/>
          <w:i/>
          <w:sz w:val="24"/>
          <w:szCs w:val="24"/>
        </w:rPr>
        <w:t>Secțiunea</w:t>
      </w:r>
      <w:r>
        <w:rPr>
          <w:rFonts w:ascii="Times New Roman" w:hAnsi="Times New Roman"/>
          <w:sz w:val="24"/>
          <w:szCs w:val="24"/>
        </w:rPr>
        <w:t xml:space="preserve"> </w:t>
      </w:r>
      <w:r>
        <w:rPr>
          <w:rFonts w:ascii="Times New Roman" w:hAnsi="Times New Roman"/>
          <w:b/>
          <w:i/>
          <w:color w:val="000000"/>
          <w:spacing w:val="-20"/>
          <w:w w:val="105"/>
          <w:sz w:val="24"/>
          <w:szCs w:val="24"/>
        </w:rPr>
        <w:t xml:space="preserve"> a 2 - a </w:t>
      </w:r>
      <w:r>
        <w:rPr>
          <w:rFonts w:ascii="Times New Roman" w:hAnsi="Times New Roman"/>
          <w:b/>
          <w:i/>
          <w:color w:val="000000"/>
          <w:spacing w:val="-20"/>
          <w:w w:val="105"/>
          <w:sz w:val="24"/>
          <w:szCs w:val="24"/>
        </w:rPr>
        <w:br/>
      </w:r>
      <w:r>
        <w:rPr>
          <w:rFonts w:ascii="Times New Roman" w:hAnsi="Times New Roman"/>
          <w:b/>
          <w:i/>
          <w:color w:val="000000"/>
          <w:spacing w:val="-7"/>
          <w:w w:val="105"/>
          <w:sz w:val="24"/>
          <w:szCs w:val="24"/>
        </w:rPr>
        <w:t>Motivul emiterii proiectului de hotărâre</w:t>
      </w:r>
    </w:p>
    <w:p w:rsidR="002F2F36" w:rsidRDefault="002F2F36" w:rsidP="002F2F36">
      <w:pPr>
        <w:spacing w:before="388" w:after="0" w:line="240" w:lineRule="auto"/>
        <w:jc w:val="center"/>
        <w:rPr>
          <w:rFonts w:ascii="Times New Roman" w:hAnsi="Times New Roman"/>
          <w:b/>
          <w:i/>
          <w:color w:val="000000"/>
          <w:spacing w:val="-7"/>
          <w:w w:val="105"/>
          <w:sz w:val="24"/>
          <w:szCs w:val="24"/>
        </w:rPr>
      </w:pPr>
    </w:p>
    <w:p w:rsidR="002F2F36" w:rsidRDefault="002F2F36" w:rsidP="002F2F36">
      <w:pPr>
        <w:pStyle w:val="ListParagraph"/>
        <w:numPr>
          <w:ilvl w:val="0"/>
          <w:numId w:val="13"/>
        </w:numPr>
        <w:tabs>
          <w:tab w:val="decimal" w:pos="360"/>
          <w:tab w:val="decimal" w:pos="432"/>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 xml:space="preserve">Descrierea situatiei actuale </w:t>
      </w:r>
    </w:p>
    <w:p w:rsidR="002F2F36" w:rsidRDefault="002F2F36" w:rsidP="002F2F36">
      <w:pPr>
        <w:pStyle w:val="NoSpacing"/>
        <w:ind w:firstLine="708"/>
        <w:jc w:val="both"/>
        <w:rPr>
          <w:rFonts w:ascii="Times New Roman" w:hAnsi="Times New Roman"/>
          <w:sz w:val="24"/>
          <w:szCs w:val="24"/>
        </w:rPr>
      </w:pPr>
    </w:p>
    <w:p w:rsidR="002F2F36" w:rsidRDefault="002F2F36" w:rsidP="002F2F36">
      <w:pPr>
        <w:spacing w:after="0" w:line="240" w:lineRule="auto"/>
        <w:ind w:firstLine="708"/>
        <w:jc w:val="both"/>
        <w:rPr>
          <w:rFonts w:ascii="Times New Roman" w:hAnsi="Times New Roman"/>
          <w:color w:val="000000"/>
          <w:sz w:val="24"/>
          <w:szCs w:val="24"/>
          <w:lang w:eastAsia="en-US"/>
        </w:rPr>
      </w:pPr>
      <w:r>
        <w:rPr>
          <w:rFonts w:ascii="Times New Roman" w:hAnsi="Times New Roman"/>
          <w:color w:val="000000"/>
          <w:sz w:val="24"/>
          <w:szCs w:val="24"/>
          <w:lang w:eastAsia="en-US"/>
        </w:rPr>
        <w:t>Direcția de Asistență Socială a Municipiului Timișoara, în calitate de serviciu public de asistență socială, care funcționează sub autoritatea Consiliului Local al Municipiului Timișoara, furnizează servicii sociale și acordă beneficii sociale pentru cetățenii Municipiului Timișoara aflați în dificultate.</w:t>
      </w:r>
    </w:p>
    <w:p w:rsidR="002F2F36" w:rsidRDefault="002F2F36" w:rsidP="002F2F36">
      <w:pPr>
        <w:spacing w:after="0" w:line="240" w:lineRule="auto"/>
        <w:ind w:firstLine="708"/>
        <w:jc w:val="both"/>
        <w:rPr>
          <w:rFonts w:ascii="Times New Roman" w:hAnsi="Times New Roman"/>
          <w:color w:val="000000"/>
          <w:sz w:val="24"/>
          <w:szCs w:val="24"/>
          <w:shd w:val="clear" w:color="auto" w:fill="FFFFFF"/>
        </w:rPr>
      </w:pPr>
      <w:r>
        <w:rPr>
          <w:rFonts w:ascii="Times New Roman" w:hAnsi="Times New Roman"/>
          <w:color w:val="000000"/>
          <w:sz w:val="24"/>
          <w:szCs w:val="24"/>
        </w:rPr>
        <w:t xml:space="preserve">Serviciul social </w:t>
      </w:r>
      <w:r>
        <w:rPr>
          <w:rFonts w:ascii="Times New Roman" w:hAnsi="Times New Roman"/>
          <w:b/>
          <w:color w:val="000000"/>
          <w:sz w:val="24"/>
          <w:szCs w:val="24"/>
        </w:rPr>
        <w:t>Cantina Socială</w:t>
      </w:r>
      <w:r>
        <w:rPr>
          <w:rFonts w:ascii="Times New Roman" w:hAnsi="Times New Roman"/>
          <w:color w:val="000000"/>
          <w:sz w:val="24"/>
          <w:szCs w:val="24"/>
        </w:rPr>
        <w:t>, funcționează cu respectarea</w:t>
      </w:r>
      <w:bookmarkStart w:id="0" w:name="_Hlk95822462"/>
      <w:r>
        <w:rPr>
          <w:rFonts w:ascii="Times New Roman" w:hAnsi="Times New Roman"/>
          <w:color w:val="000000"/>
          <w:sz w:val="24"/>
          <w:szCs w:val="24"/>
        </w:rPr>
        <w:t xml:space="preserve"> prevederilor </w:t>
      </w:r>
      <w:r>
        <w:rPr>
          <w:rFonts w:ascii="Times New Roman" w:hAnsi="Times New Roman"/>
          <w:color w:val="000000"/>
          <w:sz w:val="24"/>
          <w:szCs w:val="24"/>
          <w:shd w:val="clear" w:color="auto" w:fill="FFFFFF"/>
        </w:rPr>
        <w:t>următoarele acte normative</w:t>
      </w:r>
      <w:bookmarkEnd w:id="0"/>
      <w:r>
        <w:rPr>
          <w:rFonts w:ascii="Times New Roman" w:hAnsi="Times New Roman"/>
          <w:color w:val="000000"/>
          <w:sz w:val="24"/>
          <w:szCs w:val="24"/>
          <w:shd w:val="clear" w:color="auto" w:fill="FFFFFF"/>
        </w:rPr>
        <w:t>:</w:t>
      </w:r>
    </w:p>
    <w:p w:rsidR="002F2F36" w:rsidRDefault="002F2F36" w:rsidP="002F2F36">
      <w:pPr>
        <w:widowControl w:val="0"/>
        <w:tabs>
          <w:tab w:val="left" w:pos="0"/>
          <w:tab w:val="left" w:pos="284"/>
        </w:tabs>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ab/>
      </w:r>
      <w:r>
        <w:rPr>
          <w:rFonts w:ascii="Times New Roman" w:hAnsi="Times New Roman"/>
          <w:sz w:val="24"/>
          <w:szCs w:val="24"/>
          <w:lang w:val="en-US" w:eastAsia="en-US"/>
        </w:rPr>
        <w:tab/>
        <w:t xml:space="preserve">- </w:t>
      </w:r>
      <w:r>
        <w:rPr>
          <w:rFonts w:ascii="Times New Roman" w:hAnsi="Times New Roman"/>
          <w:b/>
          <w:sz w:val="24"/>
          <w:szCs w:val="24"/>
          <w:lang w:val="en-US" w:eastAsia="en-US"/>
        </w:rPr>
        <w:t xml:space="preserve">Legea nr.292/2011- </w:t>
      </w:r>
      <w:r>
        <w:rPr>
          <w:rFonts w:ascii="Times New Roman" w:hAnsi="Times New Roman"/>
          <w:b/>
          <w:i/>
          <w:sz w:val="24"/>
          <w:szCs w:val="24"/>
          <w:lang w:val="en-US" w:eastAsia="en-US"/>
        </w:rPr>
        <w:t>Legea asistenței sociale</w:t>
      </w:r>
      <w:r>
        <w:rPr>
          <w:rFonts w:ascii="Times New Roman" w:hAnsi="Times New Roman"/>
          <w:sz w:val="24"/>
          <w:szCs w:val="24"/>
          <w:lang w:val="en-US" w:eastAsia="en-US"/>
        </w:rPr>
        <w:t>, cu modificările ulterioare</w:t>
      </w:r>
      <w:r>
        <w:rPr>
          <w:rFonts w:ascii="Times New Roman" w:eastAsia="Calibri" w:hAnsi="Times New Roman"/>
          <w:sz w:val="24"/>
          <w:szCs w:val="24"/>
          <w:shd w:val="clear" w:color="auto" w:fill="FFFFFF"/>
        </w:rPr>
        <w:t>;</w:t>
      </w:r>
    </w:p>
    <w:p w:rsidR="002F2F36" w:rsidRDefault="002F2F36" w:rsidP="002F2F36">
      <w:pPr>
        <w:widowControl w:val="0"/>
        <w:tabs>
          <w:tab w:val="left" w:pos="0"/>
          <w:tab w:val="left" w:pos="284"/>
        </w:tabs>
        <w:spacing w:after="0" w:line="240" w:lineRule="auto"/>
        <w:jc w:val="both"/>
        <w:rPr>
          <w:rFonts w:ascii="Times New Roman" w:hAnsi="Times New Roman"/>
          <w:sz w:val="24"/>
          <w:szCs w:val="24"/>
          <w:lang w:val="en-US" w:eastAsia="en-US"/>
        </w:rPr>
      </w:pPr>
      <w:r>
        <w:rPr>
          <w:rFonts w:ascii="Times New Roman" w:hAnsi="Times New Roman"/>
          <w:sz w:val="24"/>
          <w:szCs w:val="24"/>
          <w:lang w:val="en-US" w:eastAsia="en-US"/>
        </w:rPr>
        <w:tab/>
      </w:r>
      <w:r>
        <w:rPr>
          <w:rFonts w:ascii="Times New Roman" w:hAnsi="Times New Roman"/>
          <w:sz w:val="24"/>
          <w:szCs w:val="24"/>
          <w:lang w:val="en-US" w:eastAsia="en-US"/>
        </w:rPr>
        <w:tab/>
        <w:t xml:space="preserve">- </w:t>
      </w:r>
      <w:r>
        <w:rPr>
          <w:rFonts w:ascii="Times New Roman" w:hAnsi="Times New Roman"/>
          <w:b/>
          <w:sz w:val="24"/>
          <w:szCs w:val="24"/>
          <w:lang w:val="en-US" w:eastAsia="en-US"/>
        </w:rPr>
        <w:t xml:space="preserve">Legea nr.208/1997, </w:t>
      </w:r>
      <w:r>
        <w:rPr>
          <w:rFonts w:ascii="Times New Roman" w:hAnsi="Times New Roman"/>
          <w:b/>
          <w:i/>
          <w:sz w:val="24"/>
          <w:szCs w:val="24"/>
          <w:lang w:val="en-US" w:eastAsia="en-US"/>
        </w:rPr>
        <w:t>privind cantinele de ajutor social</w:t>
      </w:r>
      <w:r>
        <w:rPr>
          <w:rFonts w:ascii="Times New Roman" w:hAnsi="Times New Roman"/>
          <w:sz w:val="24"/>
          <w:szCs w:val="24"/>
          <w:lang w:val="en-US" w:eastAsia="en-US"/>
        </w:rPr>
        <w:t>;</w:t>
      </w:r>
    </w:p>
    <w:p w:rsidR="002F2F36" w:rsidRDefault="002F2F36" w:rsidP="002F2F36">
      <w:pPr>
        <w:widowControl w:val="0"/>
        <w:tabs>
          <w:tab w:val="left" w:pos="0"/>
          <w:tab w:val="left" w:pos="284"/>
        </w:tabs>
        <w:spacing w:after="0" w:line="240" w:lineRule="auto"/>
        <w:jc w:val="both"/>
        <w:rPr>
          <w:rFonts w:ascii="Times New Roman" w:hAnsi="Times New Roman"/>
          <w:b/>
          <w:sz w:val="24"/>
          <w:szCs w:val="24"/>
          <w:lang w:eastAsia="en-US"/>
        </w:rPr>
      </w:pPr>
      <w:r>
        <w:rPr>
          <w:rFonts w:ascii="Times New Roman" w:hAnsi="Times New Roman"/>
          <w:b/>
          <w:sz w:val="24"/>
          <w:szCs w:val="24"/>
          <w:lang w:eastAsia="en-US"/>
        </w:rPr>
        <w:tab/>
      </w:r>
      <w:r>
        <w:rPr>
          <w:rFonts w:ascii="Times New Roman" w:hAnsi="Times New Roman"/>
          <w:b/>
          <w:sz w:val="24"/>
          <w:szCs w:val="24"/>
          <w:lang w:eastAsia="en-US"/>
        </w:rPr>
        <w:tab/>
        <w:t xml:space="preserve">- </w:t>
      </w:r>
      <w:r>
        <w:rPr>
          <w:rFonts w:ascii="Times New Roman" w:hAnsi="Times New Roman"/>
          <w:b/>
          <w:i/>
          <w:sz w:val="24"/>
          <w:szCs w:val="24"/>
          <w:lang w:eastAsia="en-US"/>
        </w:rPr>
        <w:t>Standard minim de calitate aplicabil</w:t>
      </w:r>
      <w:r>
        <w:rPr>
          <w:rFonts w:ascii="Times New Roman" w:hAnsi="Times New Roman"/>
          <w:sz w:val="24"/>
          <w:szCs w:val="24"/>
          <w:lang w:eastAsia="en-US"/>
        </w:rPr>
        <w:t xml:space="preserve">: </w:t>
      </w:r>
      <w:r>
        <w:rPr>
          <w:rFonts w:ascii="Times New Roman" w:eastAsia="Calibri" w:hAnsi="Times New Roman"/>
          <w:b/>
          <w:color w:val="000000"/>
          <w:sz w:val="24"/>
          <w:szCs w:val="24"/>
          <w:shd w:val="clear" w:color="auto" w:fill="FFFFFF"/>
        </w:rPr>
        <w:t xml:space="preserve">Ordinul ministrului muncii </w:t>
      </w:r>
      <w:r>
        <w:rPr>
          <w:rFonts w:ascii="Times New Roman" w:eastAsia="Calibri" w:hAnsi="Times New Roman"/>
          <w:b/>
          <w:sz w:val="24"/>
          <w:szCs w:val="24"/>
          <w:shd w:val="clear" w:color="auto" w:fill="FFFFFF"/>
        </w:rPr>
        <w:t>și justiției sociale</w:t>
      </w:r>
      <w:r>
        <w:rPr>
          <w:rFonts w:ascii="Times New Roman" w:eastAsia="Calibri" w:hAnsi="Times New Roman"/>
          <w:b/>
          <w:color w:val="0000FF"/>
          <w:sz w:val="24"/>
          <w:szCs w:val="24"/>
          <w:shd w:val="clear" w:color="auto" w:fill="FFFFFF"/>
        </w:rPr>
        <w:t>,</w:t>
      </w:r>
      <w:r>
        <w:rPr>
          <w:rFonts w:ascii="Times New Roman" w:eastAsia="Calibri" w:hAnsi="Times New Roman"/>
          <w:b/>
          <w:color w:val="000000"/>
          <w:sz w:val="24"/>
          <w:szCs w:val="24"/>
          <w:shd w:val="clear" w:color="auto" w:fill="FFFFFF"/>
        </w:rPr>
        <w:t xml:space="preserve"> nr. 29 / 2019, anexa 9.</w:t>
      </w:r>
    </w:p>
    <w:p w:rsidR="002F2F36" w:rsidRDefault="002F2F36" w:rsidP="002F2F36">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r>
        <w:rPr>
          <w:rFonts w:ascii="Times New Roman" w:eastAsia="Calibri" w:hAnsi="Times New Roman"/>
          <w:sz w:val="24"/>
          <w:szCs w:val="24"/>
          <w:lang w:val="en-US" w:eastAsia="en-US"/>
        </w:rPr>
        <w:tab/>
        <w:t xml:space="preserve">Scopul serviciului social </w:t>
      </w:r>
      <w:r>
        <w:rPr>
          <w:rFonts w:ascii="Times New Roman" w:eastAsia="Calibri" w:hAnsi="Times New Roman"/>
          <w:b/>
          <w:sz w:val="24"/>
          <w:szCs w:val="24"/>
          <w:lang w:val="en-US" w:eastAsia="en-US"/>
        </w:rPr>
        <w:t>Cantina Socială</w:t>
      </w:r>
      <w:r>
        <w:rPr>
          <w:rFonts w:ascii="Times New Roman" w:eastAsia="Calibri" w:hAnsi="Times New Roman"/>
          <w:sz w:val="24"/>
          <w:szCs w:val="24"/>
          <w:lang w:val="en-US" w:eastAsia="en-US"/>
        </w:rPr>
        <w:t xml:space="preserve"> este de a presta servicii sociale gratuite, sau contra cost,  persoanelor  aflate  in  situaţii economico-sociale precare, </w:t>
      </w:r>
      <w:r>
        <w:rPr>
          <w:rFonts w:ascii="Times New Roman" w:eastAsia="Calibri" w:hAnsi="Times New Roman"/>
          <w:spacing w:val="3"/>
          <w:sz w:val="24"/>
          <w:szCs w:val="24"/>
          <w:lang w:val="en-US" w:eastAsia="en-US"/>
        </w:rPr>
        <w:t>sau medicale deosebite, în scopul prevenirii şi limitării unor situaţii de dificultate care pot genera marginalizarea sau excluderea lor socială,</w:t>
      </w:r>
      <w:r>
        <w:rPr>
          <w:rFonts w:ascii="Times New Roman" w:eastAsia="Calibri" w:hAnsi="Times New Roman"/>
          <w:sz w:val="24"/>
          <w:szCs w:val="24"/>
          <w:lang w:val="en-US" w:eastAsia="en-US"/>
        </w:rPr>
        <w:t xml:space="preserve"> prin activități de pregătire și asigurare a hranei (prânzul și cina), în limita alocației de hrană, distribuindu-se o dată pe zi, precum și activități de informare și consiliere socială.</w:t>
      </w:r>
    </w:p>
    <w:p w:rsidR="00920B04" w:rsidRDefault="002F2F36" w:rsidP="00920B04">
      <w:pPr>
        <w:tabs>
          <w:tab w:val="left" w:pos="0"/>
          <w:tab w:val="left" w:pos="284"/>
        </w:tabs>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b/>
      </w:r>
    </w:p>
    <w:p w:rsidR="00920B04" w:rsidRPr="00FC6028" w:rsidRDefault="00920B04" w:rsidP="00920B04">
      <w:pPr>
        <w:tabs>
          <w:tab w:val="left" w:pos="0"/>
          <w:tab w:val="left" w:pos="284"/>
        </w:tabs>
        <w:autoSpaceDE w:val="0"/>
        <w:autoSpaceDN w:val="0"/>
        <w:adjustRightInd w:val="0"/>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ab/>
      </w:r>
      <w:r>
        <w:rPr>
          <w:rFonts w:ascii="Times New Roman" w:eastAsia="Calibri" w:hAnsi="Times New Roman"/>
          <w:sz w:val="24"/>
          <w:szCs w:val="24"/>
          <w:lang w:val="en-US" w:eastAsia="en-US"/>
        </w:rPr>
        <w:tab/>
        <w:t xml:space="preserve"> </w:t>
      </w:r>
      <w:r w:rsidRPr="00F54548">
        <w:rPr>
          <w:rFonts w:ascii="Times New Roman" w:hAnsi="Times New Roman"/>
          <w:sz w:val="24"/>
          <w:szCs w:val="24"/>
        </w:rPr>
        <w:t>Conform prevederilor Legii nr.292/2011 – a asistenței sociale, art. 39, lit. b) și c):</w:t>
      </w:r>
      <w:r w:rsidRPr="00F54548">
        <w:rPr>
          <w:rFonts w:ascii="Times New Roman" w:hAnsi="Times New Roman"/>
          <w:sz w:val="24"/>
          <w:szCs w:val="24"/>
        </w:rPr>
        <w:br/>
        <w:t>”b) organizarea, administrarea şi acordarea serviciilor sociale - în responsabilitatea autorităţilor administraţiei publice locale, atribuţii ce pot fi externalizate către sectorul neguvernamental, instituţiile de cult, alte persoane fizice şi juridice de drept public sau privat, în condiţiile legii;</w:t>
      </w:r>
      <w:r w:rsidRPr="00F54548">
        <w:rPr>
          <w:rFonts w:ascii="Times New Roman" w:hAnsi="Times New Roman"/>
          <w:sz w:val="24"/>
          <w:szCs w:val="24"/>
        </w:rPr>
        <w:t> </w:t>
      </w:r>
      <w:r w:rsidRPr="00F54548">
        <w:rPr>
          <w:rFonts w:ascii="Times New Roman" w:hAnsi="Times New Roman"/>
          <w:sz w:val="24"/>
          <w:szCs w:val="24"/>
        </w:rPr>
        <w:t> </w:t>
      </w:r>
      <w:r w:rsidRPr="00F54548">
        <w:rPr>
          <w:rFonts w:ascii="Times New Roman" w:hAnsi="Times New Roman"/>
          <w:sz w:val="24"/>
          <w:szCs w:val="24"/>
        </w:rPr>
        <w:br/>
      </w:r>
      <w:r w:rsidRPr="00F54548">
        <w:rPr>
          <w:rFonts w:ascii="Times New Roman" w:hAnsi="Times New Roman"/>
          <w:sz w:val="24"/>
          <w:szCs w:val="24"/>
        </w:rPr>
        <w:lastRenderedPageBreak/>
        <w:t>c) finanţarea serviciilor sociale, în condiţiile legii - din bugetul local, din contribuţia beneficiarului şi/sau, după caz, a familiei acestuia, bugetul de stat, precum şi din alte surse.”</w:t>
      </w:r>
      <w:r w:rsidRPr="00F54548">
        <w:rPr>
          <w:rFonts w:ascii="Times New Roman" w:hAnsi="Times New Roman"/>
          <w:sz w:val="24"/>
          <w:szCs w:val="24"/>
        </w:rPr>
        <w:t> </w:t>
      </w:r>
      <w:r w:rsidRPr="00F54548">
        <w:rPr>
          <w:rFonts w:ascii="Times New Roman" w:hAnsi="Times New Roman"/>
          <w:sz w:val="24"/>
          <w:szCs w:val="24"/>
        </w:rPr>
        <w:t> </w:t>
      </w:r>
    </w:p>
    <w:p w:rsidR="00920B04" w:rsidRPr="00F54548" w:rsidRDefault="00920B04" w:rsidP="00920B04">
      <w:pPr>
        <w:pStyle w:val="NoSpacing"/>
        <w:rPr>
          <w:rFonts w:ascii="Times New Roman" w:hAnsi="Times New Roman"/>
          <w:bCs/>
          <w:sz w:val="24"/>
          <w:szCs w:val="24"/>
        </w:rPr>
      </w:pPr>
      <w:r w:rsidRPr="00F54548">
        <w:rPr>
          <w:rFonts w:ascii="Times New Roman" w:hAnsi="Times New Roman"/>
          <w:bCs/>
          <w:sz w:val="24"/>
          <w:szCs w:val="24"/>
        </w:rPr>
        <w:t xml:space="preserve"> </w:t>
      </w:r>
      <w:r w:rsidRPr="00F54548">
        <w:rPr>
          <w:rFonts w:ascii="Times New Roman" w:hAnsi="Times New Roman"/>
          <w:bCs/>
          <w:sz w:val="24"/>
          <w:szCs w:val="24"/>
        </w:rPr>
        <w:tab/>
      </w:r>
    </w:p>
    <w:p w:rsidR="00920B04" w:rsidRDefault="00920B04" w:rsidP="00920B04">
      <w:pPr>
        <w:pStyle w:val="NoSpacing"/>
        <w:jc w:val="both"/>
        <w:rPr>
          <w:rFonts w:ascii="Times New Roman" w:hAnsi="Times New Roman"/>
          <w:noProof/>
          <w:sz w:val="24"/>
          <w:szCs w:val="24"/>
        </w:rPr>
      </w:pPr>
      <w:r w:rsidRPr="00F54548">
        <w:rPr>
          <w:rFonts w:ascii="Times New Roman" w:hAnsi="Times New Roman"/>
          <w:bCs/>
          <w:sz w:val="24"/>
          <w:szCs w:val="24"/>
        </w:rPr>
        <w:tab/>
        <w:t xml:space="preserve">Conform prevederilor art.2 alin.(1) din </w:t>
      </w:r>
      <w:r w:rsidRPr="00F54548">
        <w:rPr>
          <w:rFonts w:ascii="Times New Roman" w:hAnsi="Times New Roman"/>
          <w:b/>
          <w:bCs/>
          <w:sz w:val="24"/>
          <w:szCs w:val="24"/>
        </w:rPr>
        <w:t>Legea nr.208/1997</w:t>
      </w:r>
      <w:r w:rsidRPr="00F54548">
        <w:rPr>
          <w:rFonts w:ascii="Times New Roman" w:hAnsi="Times New Roman"/>
          <w:bCs/>
          <w:sz w:val="24"/>
          <w:szCs w:val="24"/>
        </w:rPr>
        <w:t xml:space="preserve"> </w:t>
      </w:r>
      <w:r w:rsidRPr="00F54548">
        <w:rPr>
          <w:rFonts w:ascii="Times New Roman" w:hAnsi="Times New Roman"/>
          <w:b/>
          <w:bCs/>
          <w:i/>
          <w:sz w:val="24"/>
          <w:szCs w:val="24"/>
        </w:rPr>
        <w:t>privind cantinele de ajutor social</w:t>
      </w:r>
      <w:r w:rsidRPr="00F54548">
        <w:rPr>
          <w:rFonts w:ascii="Times New Roman" w:hAnsi="Times New Roman"/>
          <w:bCs/>
          <w:sz w:val="24"/>
          <w:szCs w:val="24"/>
        </w:rPr>
        <w:t xml:space="preserve"> p</w:t>
      </w:r>
      <w:r w:rsidRPr="00F54548">
        <w:rPr>
          <w:rFonts w:ascii="Times New Roman" w:hAnsi="Times New Roman"/>
          <w:noProof/>
          <w:sz w:val="24"/>
          <w:szCs w:val="24"/>
        </w:rPr>
        <w:t>ot beneficia de serviciile acestora următoarele categorii de persoane:</w:t>
      </w:r>
    </w:p>
    <w:p w:rsidR="00977D88" w:rsidRPr="00F54548" w:rsidRDefault="00977D88" w:rsidP="00920B04">
      <w:pPr>
        <w:pStyle w:val="NoSpacing"/>
        <w:jc w:val="both"/>
        <w:rPr>
          <w:rFonts w:ascii="Times New Roman" w:hAnsi="Times New Roman"/>
          <w:noProof/>
          <w:sz w:val="24"/>
          <w:szCs w:val="24"/>
        </w:rPr>
      </w:pPr>
    </w:p>
    <w:p w:rsidR="00920B04" w:rsidRPr="0085298B" w:rsidRDefault="00920B04" w:rsidP="00920B04">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a)</w:t>
      </w:r>
      <w:r w:rsidRPr="0085298B">
        <w:rPr>
          <w:rFonts w:ascii="Times New Roman" w:hAnsi="Times New Roman"/>
          <w:sz w:val="24"/>
          <w:szCs w:val="24"/>
        </w:rPr>
        <w:t xml:space="preserve"> </w:t>
      </w:r>
      <w:r w:rsidRPr="0085298B">
        <w:rPr>
          <w:rFonts w:ascii="Times New Roman" w:hAnsi="Times New Roman"/>
          <w:noProof/>
          <w:sz w:val="24"/>
          <w:szCs w:val="24"/>
        </w:rPr>
        <w:t>copiii în vârsta de până la 18 ani, aflaţi în întreţinerea acelor familii al căror venit net mediu lunar pe o persoană în întreţinere este sub nivelul venitului net lunar, pentru o persoană singura, luat în calcul la stabilirea ajutorului social;</w:t>
      </w:r>
    </w:p>
    <w:p w:rsidR="00920B04" w:rsidRPr="0085298B" w:rsidRDefault="00920B04" w:rsidP="00920B04">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b)</w:t>
      </w:r>
      <w:r w:rsidRPr="0085298B">
        <w:rPr>
          <w:rFonts w:ascii="Times New Roman" w:hAnsi="Times New Roman"/>
          <w:sz w:val="24"/>
          <w:szCs w:val="24"/>
        </w:rPr>
        <w:t xml:space="preserve"> </w:t>
      </w:r>
      <w:r>
        <w:rPr>
          <w:rFonts w:ascii="Times New Roman" w:hAnsi="Times New Roman"/>
          <w:noProof/>
          <w:sz w:val="24"/>
          <w:szCs w:val="24"/>
        </w:rPr>
        <w:t>t</w:t>
      </w:r>
      <w:r w:rsidRPr="0085298B">
        <w:rPr>
          <w:rFonts w:ascii="Times New Roman" w:hAnsi="Times New Roman"/>
          <w:noProof/>
          <w:sz w:val="24"/>
          <w:szCs w:val="24"/>
        </w:rPr>
        <w:t>inerii care urmează cursuri de zi la instituţiile de învăţământ ce funcţionează în condiţiile legii, până la terminarea acestora, dar fără a depăşi vârsta de 25 de ani, respectiv 26 de ani în cazul celor care urmează studii superioare cu o durată mai mare de 5 ani, care se afla în situaţia prevăzută la lit. a);</w:t>
      </w:r>
    </w:p>
    <w:p w:rsidR="00920B04" w:rsidRPr="0085298B" w:rsidRDefault="00920B04" w:rsidP="00920B04">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c)</w:t>
      </w:r>
      <w:r w:rsidRPr="0085298B">
        <w:rPr>
          <w:rFonts w:ascii="Times New Roman" w:hAnsi="Times New Roman"/>
          <w:sz w:val="24"/>
          <w:szCs w:val="24"/>
        </w:rPr>
        <w:t xml:space="preserve"> </w:t>
      </w:r>
      <w:r w:rsidRPr="0085298B">
        <w:rPr>
          <w:rFonts w:ascii="Times New Roman" w:hAnsi="Times New Roman"/>
          <w:noProof/>
          <w:sz w:val="24"/>
          <w:szCs w:val="24"/>
        </w:rPr>
        <w:t>persoanele care beneficiază de ajutor social sau de alte ajutoare băneşti acordate în condiţiile legii şi al căror venit este de până la nivelul venitului net lunar pentru o persoană singura, luat în calcul la stabilirea ajutorului social;</w:t>
      </w:r>
    </w:p>
    <w:p w:rsidR="00920B04" w:rsidRPr="0085298B" w:rsidRDefault="00920B04" w:rsidP="00920B04">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d)</w:t>
      </w:r>
      <w:r w:rsidRPr="0085298B">
        <w:rPr>
          <w:rFonts w:ascii="Times New Roman" w:hAnsi="Times New Roman"/>
          <w:sz w:val="24"/>
          <w:szCs w:val="24"/>
        </w:rPr>
        <w:t xml:space="preserve"> </w:t>
      </w:r>
      <w:r>
        <w:rPr>
          <w:rFonts w:ascii="Times New Roman" w:hAnsi="Times New Roman"/>
          <w:noProof/>
          <w:sz w:val="24"/>
          <w:szCs w:val="24"/>
        </w:rPr>
        <w:t>pensiona</w:t>
      </w:r>
      <w:r w:rsidRPr="0085298B">
        <w:rPr>
          <w:rFonts w:ascii="Times New Roman" w:hAnsi="Times New Roman"/>
          <w:noProof/>
          <w:sz w:val="24"/>
          <w:szCs w:val="24"/>
        </w:rPr>
        <w:t>rii;</w:t>
      </w:r>
    </w:p>
    <w:p w:rsidR="00920B04" w:rsidRPr="0085298B" w:rsidRDefault="00920B04" w:rsidP="00920B04">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e)</w:t>
      </w:r>
      <w:r w:rsidRPr="0085298B">
        <w:rPr>
          <w:rFonts w:ascii="Times New Roman" w:hAnsi="Times New Roman"/>
          <w:sz w:val="24"/>
          <w:szCs w:val="24"/>
        </w:rPr>
        <w:t xml:space="preserve"> </w:t>
      </w:r>
      <w:r w:rsidRPr="0085298B">
        <w:rPr>
          <w:rFonts w:ascii="Times New Roman" w:hAnsi="Times New Roman"/>
          <w:noProof/>
          <w:sz w:val="24"/>
          <w:szCs w:val="24"/>
        </w:rPr>
        <w:t>persoanele care au împlinit vârsta de pensionare, aflate într-una dintre următoarele situaţii: sunt izolate social, nu au sus</w:t>
      </w:r>
      <w:r>
        <w:rPr>
          <w:rFonts w:ascii="Times New Roman" w:hAnsi="Times New Roman"/>
          <w:noProof/>
          <w:sz w:val="24"/>
          <w:szCs w:val="24"/>
        </w:rPr>
        <w:t>ț</w:t>
      </w:r>
      <w:r w:rsidRPr="0085298B">
        <w:rPr>
          <w:rFonts w:ascii="Times New Roman" w:hAnsi="Times New Roman"/>
          <w:noProof/>
          <w:sz w:val="24"/>
          <w:szCs w:val="24"/>
        </w:rPr>
        <w:t>in</w:t>
      </w:r>
      <w:r>
        <w:rPr>
          <w:rFonts w:ascii="Times New Roman" w:hAnsi="Times New Roman"/>
          <w:noProof/>
          <w:sz w:val="24"/>
          <w:szCs w:val="24"/>
        </w:rPr>
        <w:t>ă</w:t>
      </w:r>
      <w:r w:rsidRPr="0085298B">
        <w:rPr>
          <w:rFonts w:ascii="Times New Roman" w:hAnsi="Times New Roman"/>
          <w:noProof/>
          <w:sz w:val="24"/>
          <w:szCs w:val="24"/>
        </w:rPr>
        <w:t>tori legali, sunt lipsite de venituri;</w:t>
      </w:r>
    </w:p>
    <w:p w:rsidR="00920B04" w:rsidRPr="0085298B" w:rsidRDefault="00920B04" w:rsidP="00920B04">
      <w:pPr>
        <w:shd w:val="clear" w:color="auto" w:fill="FFFFFF"/>
        <w:spacing w:after="0" w:line="240" w:lineRule="auto"/>
        <w:jc w:val="both"/>
        <w:rPr>
          <w:rFonts w:ascii="Times New Roman" w:hAnsi="Times New Roman"/>
          <w:sz w:val="24"/>
          <w:szCs w:val="24"/>
        </w:rPr>
      </w:pPr>
      <w:r w:rsidRPr="0085298B">
        <w:rPr>
          <w:rFonts w:ascii="Times New Roman" w:hAnsi="Times New Roman"/>
          <w:b/>
          <w:bCs/>
          <w:sz w:val="24"/>
          <w:szCs w:val="24"/>
        </w:rPr>
        <w:t>f)</w:t>
      </w:r>
      <w:r w:rsidRPr="0085298B">
        <w:rPr>
          <w:rFonts w:ascii="Times New Roman" w:hAnsi="Times New Roman"/>
          <w:sz w:val="24"/>
          <w:szCs w:val="24"/>
        </w:rPr>
        <w:t xml:space="preserve"> </w:t>
      </w:r>
      <w:r w:rsidRPr="0085298B">
        <w:rPr>
          <w:rFonts w:ascii="Times New Roman" w:hAnsi="Times New Roman"/>
          <w:noProof/>
          <w:sz w:val="24"/>
          <w:szCs w:val="24"/>
        </w:rPr>
        <w:t>invalizii şi bolnavii cronici;</w:t>
      </w:r>
    </w:p>
    <w:p w:rsidR="00920B04" w:rsidRDefault="00920B04" w:rsidP="00920B04">
      <w:pPr>
        <w:shd w:val="clear" w:color="auto" w:fill="FFFFFF"/>
        <w:spacing w:after="0" w:line="240" w:lineRule="auto"/>
        <w:jc w:val="both"/>
        <w:rPr>
          <w:rFonts w:ascii="Times New Roman" w:hAnsi="Times New Roman"/>
          <w:noProof/>
          <w:sz w:val="24"/>
          <w:szCs w:val="24"/>
        </w:rPr>
      </w:pPr>
      <w:r w:rsidRPr="0085298B">
        <w:rPr>
          <w:rFonts w:ascii="Times New Roman" w:hAnsi="Times New Roman"/>
          <w:b/>
          <w:bCs/>
          <w:sz w:val="24"/>
          <w:szCs w:val="24"/>
        </w:rPr>
        <w:t>g)</w:t>
      </w:r>
      <w:r w:rsidRPr="0085298B">
        <w:rPr>
          <w:rFonts w:ascii="Times New Roman" w:hAnsi="Times New Roman"/>
          <w:sz w:val="24"/>
          <w:szCs w:val="24"/>
        </w:rPr>
        <w:t xml:space="preserve"> </w:t>
      </w:r>
      <w:r w:rsidRPr="0085298B">
        <w:rPr>
          <w:rFonts w:ascii="Times New Roman" w:hAnsi="Times New Roman"/>
          <w:noProof/>
          <w:sz w:val="24"/>
          <w:szCs w:val="24"/>
        </w:rPr>
        <w:t>orice persoană care, temporar, nu realizează venituri.</w:t>
      </w:r>
    </w:p>
    <w:p w:rsidR="00920B04" w:rsidRPr="0085298B" w:rsidRDefault="00920B04" w:rsidP="00920B04">
      <w:pPr>
        <w:autoSpaceDE w:val="0"/>
        <w:autoSpaceDN w:val="0"/>
        <w:adjustRightInd w:val="0"/>
        <w:spacing w:after="0" w:line="240" w:lineRule="auto"/>
        <w:ind w:firstLine="708"/>
        <w:jc w:val="both"/>
        <w:rPr>
          <w:rFonts w:ascii="Times New Roman" w:hAnsi="Times New Roman"/>
          <w:sz w:val="24"/>
          <w:szCs w:val="24"/>
        </w:rPr>
      </w:pPr>
    </w:p>
    <w:p w:rsidR="00920B04" w:rsidRDefault="00920B04" w:rsidP="00920B04">
      <w:pPr>
        <w:pStyle w:val="NoSpacing"/>
        <w:ind w:firstLine="708"/>
        <w:jc w:val="both"/>
        <w:rPr>
          <w:rFonts w:ascii="Times New Roman" w:hAnsi="Times New Roman"/>
          <w:sz w:val="24"/>
          <w:szCs w:val="24"/>
        </w:rPr>
      </w:pPr>
      <w:r w:rsidRPr="0085298B">
        <w:rPr>
          <w:rFonts w:ascii="Times New Roman" w:hAnsi="Times New Roman"/>
          <w:sz w:val="24"/>
          <w:szCs w:val="24"/>
        </w:rPr>
        <w:t xml:space="preserve">Având in vedere prevederile </w:t>
      </w:r>
      <w:r w:rsidRPr="00D313E9">
        <w:rPr>
          <w:rFonts w:ascii="Times New Roman" w:hAnsi="Times New Roman"/>
          <w:b/>
          <w:sz w:val="24"/>
          <w:szCs w:val="24"/>
        </w:rPr>
        <w:t>art. 8,</w:t>
      </w:r>
      <w:r w:rsidRPr="0085298B">
        <w:rPr>
          <w:rFonts w:ascii="Times New Roman" w:hAnsi="Times New Roman"/>
          <w:sz w:val="24"/>
          <w:szCs w:val="24"/>
        </w:rPr>
        <w:t xml:space="preserve"> din </w:t>
      </w:r>
      <w:r w:rsidRPr="00AC433F">
        <w:rPr>
          <w:rFonts w:ascii="Times New Roman" w:hAnsi="Times New Roman"/>
          <w:b/>
          <w:i/>
          <w:sz w:val="24"/>
          <w:szCs w:val="24"/>
        </w:rPr>
        <w:t>Legea nr. 208/1997</w:t>
      </w:r>
      <w:r w:rsidRPr="0085298B">
        <w:rPr>
          <w:rFonts w:ascii="Times New Roman" w:hAnsi="Times New Roman"/>
          <w:sz w:val="24"/>
          <w:szCs w:val="24"/>
        </w:rPr>
        <w:t xml:space="preserve"> </w:t>
      </w:r>
      <w:r w:rsidRPr="00AC433F">
        <w:rPr>
          <w:rFonts w:ascii="Times New Roman" w:hAnsi="Times New Roman"/>
          <w:b/>
          <w:i/>
          <w:sz w:val="24"/>
          <w:szCs w:val="24"/>
        </w:rPr>
        <w:t>privind cantinele de ajutor social</w:t>
      </w:r>
      <w:r w:rsidRPr="0085298B">
        <w:rPr>
          <w:rFonts w:ascii="Times New Roman" w:hAnsi="Times New Roman"/>
          <w:sz w:val="24"/>
          <w:szCs w:val="24"/>
        </w:rPr>
        <w:t xml:space="preserve">: </w:t>
      </w:r>
    </w:p>
    <w:p w:rsidR="00920B04" w:rsidRDefault="00920B04" w:rsidP="00920B04">
      <w:pPr>
        <w:pStyle w:val="NoSpacing"/>
        <w:rPr>
          <w:rFonts w:ascii="Times New Roman" w:hAnsi="Times New Roman"/>
          <w:color w:val="000000"/>
          <w:sz w:val="24"/>
          <w:szCs w:val="24"/>
        </w:rPr>
      </w:pPr>
      <w:r w:rsidRPr="00AC433F">
        <w:rPr>
          <w:rFonts w:ascii="Times New Roman" w:hAnsi="Times New Roman"/>
          <w:color w:val="000000"/>
          <w:sz w:val="24"/>
          <w:szCs w:val="24"/>
        </w:rPr>
        <w:t>”(1) B</w:t>
      </w:r>
      <w:r>
        <w:rPr>
          <w:rFonts w:ascii="Times New Roman" w:hAnsi="Times New Roman"/>
          <w:color w:val="000000"/>
          <w:sz w:val="24"/>
          <w:szCs w:val="24"/>
        </w:rPr>
        <w:t>aza materială necesară funcţionă</w:t>
      </w:r>
      <w:r w:rsidRPr="00AC433F">
        <w:rPr>
          <w:rFonts w:ascii="Times New Roman" w:hAnsi="Times New Roman"/>
          <w:color w:val="000000"/>
          <w:sz w:val="24"/>
          <w:szCs w:val="24"/>
        </w:rPr>
        <w:t>rii cantinelor de ajutor social şi controlul activităţii acestora</w:t>
      </w:r>
      <w:r>
        <w:rPr>
          <w:rFonts w:ascii="Times New Roman" w:hAnsi="Times New Roman"/>
          <w:color w:val="000000"/>
          <w:sz w:val="24"/>
          <w:szCs w:val="24"/>
        </w:rPr>
        <w:t xml:space="preserve"> se asigură</w:t>
      </w:r>
      <w:r w:rsidRPr="00AC433F">
        <w:rPr>
          <w:rFonts w:ascii="Times New Roman" w:hAnsi="Times New Roman"/>
          <w:color w:val="000000"/>
          <w:sz w:val="24"/>
          <w:szCs w:val="24"/>
        </w:rPr>
        <w:t xml:space="preserve"> de către consiliile</w:t>
      </w:r>
      <w:r>
        <w:rPr>
          <w:rFonts w:ascii="Times New Roman" w:hAnsi="Times New Roman"/>
          <w:color w:val="000000"/>
          <w:sz w:val="24"/>
          <w:szCs w:val="24"/>
        </w:rPr>
        <w:t xml:space="preserve"> </w:t>
      </w:r>
      <w:r w:rsidRPr="00AC433F">
        <w:rPr>
          <w:rFonts w:ascii="Times New Roman" w:hAnsi="Times New Roman"/>
          <w:color w:val="000000"/>
          <w:sz w:val="24"/>
          <w:szCs w:val="24"/>
        </w:rPr>
        <w:t>locale.</w:t>
      </w:r>
      <w:r w:rsidRPr="00AC433F">
        <w:rPr>
          <w:rFonts w:ascii="Times New Roman" w:hAnsi="Times New Roman"/>
          <w:color w:val="000000"/>
          <w:sz w:val="24"/>
          <w:szCs w:val="24"/>
        </w:rPr>
        <w:br/>
      </w:r>
      <w:r>
        <w:rPr>
          <w:rFonts w:ascii="Times New Roman" w:hAnsi="Times New Roman"/>
          <w:color w:val="000000"/>
          <w:sz w:val="24"/>
          <w:szCs w:val="24"/>
        </w:rPr>
        <w:t xml:space="preserve">  </w:t>
      </w:r>
      <w:r w:rsidRPr="00AC433F">
        <w:rPr>
          <w:rFonts w:ascii="Times New Roman" w:hAnsi="Times New Roman"/>
          <w:color w:val="000000"/>
          <w:sz w:val="24"/>
          <w:szCs w:val="24"/>
        </w:rPr>
        <w:t>(2) Finanţarea cantinelor de ajutor social se face din bugetele locale.”</w:t>
      </w:r>
    </w:p>
    <w:p w:rsidR="002F2F36" w:rsidRDefault="002F2F36" w:rsidP="00920B04">
      <w:pPr>
        <w:pStyle w:val="NoSpacing"/>
        <w:rPr>
          <w:rFonts w:ascii="Times New Roman" w:hAnsi="Times New Roman"/>
          <w:color w:val="000000"/>
          <w:sz w:val="24"/>
          <w:szCs w:val="24"/>
        </w:rPr>
      </w:pPr>
    </w:p>
    <w:p w:rsidR="00A0440B" w:rsidRDefault="00A0440B" w:rsidP="00A0440B">
      <w:pPr>
        <w:pStyle w:val="NoSpacing"/>
        <w:ind w:firstLine="567"/>
        <w:jc w:val="both"/>
        <w:rPr>
          <w:rFonts w:ascii="Times New Roman" w:hAnsi="Times New Roman"/>
          <w:bCs/>
          <w:sz w:val="24"/>
          <w:szCs w:val="24"/>
          <w:shd w:val="clear" w:color="auto" w:fill="FFFFFF"/>
        </w:rPr>
      </w:pPr>
      <w:r>
        <w:rPr>
          <w:rFonts w:ascii="Times New Roman" w:hAnsi="Times New Roman"/>
          <w:sz w:val="24"/>
          <w:szCs w:val="24"/>
        </w:rPr>
        <w:t xml:space="preserve">În scopul completării serviciilor sociale furnizate de Direcția de Asistență Socială a municipiului Timișoara, pentru a veni în sprijinul diverselor categorii de persoane aflate în dificultate din comunitatea noastră și ținând cont de solicitările centrelor/complexurilor de servicii, </w:t>
      </w:r>
    </w:p>
    <w:p w:rsidR="00920B04" w:rsidRPr="00A0440B" w:rsidRDefault="0072421E" w:rsidP="00920B04">
      <w:pPr>
        <w:pStyle w:val="NoSpacing"/>
        <w:ind w:firstLine="567"/>
        <w:jc w:val="both"/>
        <w:rPr>
          <w:rFonts w:ascii="Times New Roman" w:hAnsi="Times New Roman"/>
          <w:b/>
          <w:i/>
          <w:sz w:val="24"/>
          <w:szCs w:val="24"/>
        </w:rPr>
      </w:pPr>
      <w:r>
        <w:rPr>
          <w:rFonts w:ascii="Times New Roman" w:hAnsi="Times New Roman"/>
          <w:sz w:val="24"/>
          <w:szCs w:val="24"/>
        </w:rPr>
        <w:t xml:space="preserve">În prezent există centre cărora li se acordă </w:t>
      </w:r>
      <w:r w:rsidR="00920B04">
        <w:rPr>
          <w:rFonts w:ascii="Times New Roman" w:hAnsi="Times New Roman"/>
          <w:sz w:val="24"/>
          <w:szCs w:val="24"/>
        </w:rPr>
        <w:t xml:space="preserve">porții de hrană, conform </w:t>
      </w:r>
      <w:r w:rsidR="00920B04" w:rsidRPr="00A0440B">
        <w:rPr>
          <w:rFonts w:ascii="Times New Roman" w:hAnsi="Times New Roman"/>
          <w:b/>
          <w:i/>
          <w:sz w:val="24"/>
          <w:szCs w:val="24"/>
        </w:rPr>
        <w:t xml:space="preserve">HCLMT nr. </w:t>
      </w:r>
      <w:r w:rsidR="00E947C1">
        <w:rPr>
          <w:rFonts w:ascii="Times New Roman" w:hAnsi="Times New Roman"/>
          <w:b/>
          <w:i/>
          <w:sz w:val="24"/>
          <w:szCs w:val="24"/>
        </w:rPr>
        <w:t xml:space="preserve">681/12.12.2018 privind acordarea unor </w:t>
      </w:r>
      <w:r w:rsidR="00920B04" w:rsidRPr="00A0440B">
        <w:rPr>
          <w:rFonts w:ascii="Times New Roman" w:hAnsi="Times New Roman"/>
          <w:b/>
          <w:i/>
          <w:sz w:val="24"/>
          <w:szCs w:val="24"/>
        </w:rPr>
        <w:t>porții de hrană gratuită unor centre/complexuri din cadrul Direcției de Asistență Socială a Municipiului Timișoara, prin Cantina Socială din cadrul Complexului de Servicii „Sf. Francisc”.</w:t>
      </w:r>
    </w:p>
    <w:p w:rsidR="00920B04" w:rsidRDefault="00920B04" w:rsidP="00920B04">
      <w:pPr>
        <w:pStyle w:val="NoSpacing"/>
        <w:rPr>
          <w:rFonts w:ascii="Times New Roman" w:hAnsi="Times New Roman"/>
          <w:color w:val="000000"/>
          <w:sz w:val="24"/>
          <w:szCs w:val="24"/>
        </w:rPr>
      </w:pPr>
    </w:p>
    <w:p w:rsidR="002F2F36" w:rsidRDefault="002F2F36" w:rsidP="002F2F36">
      <w:pPr>
        <w:pStyle w:val="ListParagraph"/>
        <w:numPr>
          <w:ilvl w:val="0"/>
          <w:numId w:val="13"/>
        </w:numPr>
        <w:tabs>
          <w:tab w:val="decimal" w:pos="360"/>
        </w:tabs>
        <w:spacing w:after="0" w:line="240" w:lineRule="auto"/>
        <w:jc w:val="both"/>
        <w:rPr>
          <w:rFonts w:ascii="Times New Roman" w:hAnsi="Times New Roman"/>
          <w:b/>
          <w:color w:val="000000"/>
          <w:spacing w:val="-5"/>
          <w:sz w:val="24"/>
          <w:szCs w:val="24"/>
        </w:rPr>
      </w:pPr>
      <w:r>
        <w:rPr>
          <w:rFonts w:ascii="Times New Roman" w:hAnsi="Times New Roman"/>
          <w:b/>
          <w:color w:val="000000"/>
          <w:spacing w:val="-5"/>
          <w:sz w:val="24"/>
          <w:szCs w:val="24"/>
        </w:rPr>
        <w:t xml:space="preserve">Schimbări preconizate și rezultate așteptate: </w:t>
      </w:r>
    </w:p>
    <w:p w:rsidR="00EE285C" w:rsidRDefault="00EE285C" w:rsidP="00EE285C">
      <w:pPr>
        <w:pStyle w:val="ListParagraph"/>
        <w:tabs>
          <w:tab w:val="decimal" w:pos="360"/>
        </w:tabs>
        <w:spacing w:after="0" w:line="240" w:lineRule="auto"/>
        <w:jc w:val="both"/>
        <w:rPr>
          <w:rFonts w:ascii="Times New Roman" w:hAnsi="Times New Roman"/>
          <w:b/>
          <w:color w:val="000000"/>
          <w:spacing w:val="-5"/>
          <w:sz w:val="24"/>
          <w:szCs w:val="24"/>
        </w:rPr>
      </w:pPr>
    </w:p>
    <w:p w:rsidR="00927669" w:rsidRPr="00FC6028" w:rsidRDefault="00311F29" w:rsidP="00311F29">
      <w:pPr>
        <w:pStyle w:val="NoSpacing"/>
        <w:ind w:firstLine="708"/>
        <w:jc w:val="both"/>
        <w:rPr>
          <w:rFonts w:ascii="Times New Roman" w:hAnsi="Times New Roman"/>
          <w:sz w:val="24"/>
          <w:szCs w:val="24"/>
        </w:rPr>
      </w:pPr>
      <w:r>
        <w:rPr>
          <w:rFonts w:ascii="Times New Roman" w:hAnsi="Times New Roman"/>
          <w:sz w:val="24"/>
          <w:szCs w:val="24"/>
        </w:rPr>
        <w:t>Aprobarea acordării</w:t>
      </w:r>
      <w:r w:rsidR="002F2F36">
        <w:rPr>
          <w:rFonts w:ascii="Times New Roman" w:hAnsi="Times New Roman"/>
          <w:sz w:val="24"/>
          <w:szCs w:val="24"/>
        </w:rPr>
        <w:t xml:space="preserve"> </w:t>
      </w:r>
      <w:r w:rsidR="00927669">
        <w:rPr>
          <w:rFonts w:ascii="Times New Roman" w:hAnsi="Times New Roman"/>
          <w:sz w:val="24"/>
          <w:szCs w:val="24"/>
        </w:rPr>
        <w:t>unui număr de maximum</w:t>
      </w:r>
      <w:r w:rsidR="00927669" w:rsidRPr="0085298B">
        <w:rPr>
          <w:rFonts w:ascii="Times New Roman" w:hAnsi="Times New Roman"/>
          <w:sz w:val="24"/>
          <w:szCs w:val="24"/>
        </w:rPr>
        <w:t xml:space="preserve"> </w:t>
      </w:r>
      <w:r w:rsidR="00927669">
        <w:rPr>
          <w:rFonts w:ascii="Times New Roman" w:hAnsi="Times New Roman"/>
          <w:sz w:val="24"/>
          <w:szCs w:val="24"/>
        </w:rPr>
        <w:t xml:space="preserve">410 </w:t>
      </w:r>
      <w:r w:rsidR="00927669" w:rsidRPr="0085298B">
        <w:rPr>
          <w:rFonts w:ascii="Times New Roman" w:hAnsi="Times New Roman"/>
          <w:sz w:val="24"/>
          <w:szCs w:val="24"/>
        </w:rPr>
        <w:t xml:space="preserve">porții de hrană gratuită de </w:t>
      </w:r>
      <w:r w:rsidR="00927669">
        <w:rPr>
          <w:rFonts w:ascii="Times New Roman" w:hAnsi="Times New Roman"/>
          <w:sz w:val="24"/>
          <w:szCs w:val="24"/>
        </w:rPr>
        <w:t xml:space="preserve">către </w:t>
      </w:r>
      <w:r w:rsidR="00927669" w:rsidRPr="0085298B">
        <w:rPr>
          <w:rFonts w:ascii="Times New Roman" w:hAnsi="Times New Roman"/>
          <w:sz w:val="24"/>
          <w:szCs w:val="24"/>
        </w:rPr>
        <w:t xml:space="preserve">Direcția de Asistență Socială a Municipiului Timișoara, prin Cantina Socială </w:t>
      </w:r>
      <w:r w:rsidR="00927669">
        <w:rPr>
          <w:rFonts w:ascii="Times New Roman" w:hAnsi="Times New Roman"/>
          <w:sz w:val="24"/>
          <w:szCs w:val="24"/>
        </w:rPr>
        <w:t xml:space="preserve">către </w:t>
      </w:r>
      <w:r w:rsidR="00927669" w:rsidRPr="00AE2514">
        <w:rPr>
          <w:rFonts w:ascii="Times New Roman" w:hAnsi="Times New Roman"/>
          <w:b/>
          <w:i/>
          <w:sz w:val="24"/>
          <w:szCs w:val="24"/>
        </w:rPr>
        <w:t>Centrul de Recuperare</w:t>
      </w:r>
      <w:r w:rsidR="00927669">
        <w:rPr>
          <w:rFonts w:ascii="Times New Roman" w:hAnsi="Times New Roman"/>
          <w:b/>
          <w:i/>
          <w:sz w:val="24"/>
          <w:szCs w:val="24"/>
        </w:rPr>
        <w:t xml:space="preserve"> pentru copii cu d</w:t>
      </w:r>
      <w:r w:rsidR="00927669" w:rsidRPr="00AE2514">
        <w:rPr>
          <w:rFonts w:ascii="Times New Roman" w:hAnsi="Times New Roman"/>
          <w:b/>
          <w:i/>
          <w:sz w:val="24"/>
          <w:szCs w:val="24"/>
        </w:rPr>
        <w:t>izabilități ”Podul Lung”,</w:t>
      </w:r>
      <w:r w:rsidR="00927669" w:rsidRPr="00AE2514">
        <w:rPr>
          <w:rFonts w:ascii="Times New Roman" w:hAnsi="Times New Roman"/>
          <w:i/>
          <w:sz w:val="24"/>
          <w:szCs w:val="24"/>
        </w:rPr>
        <w:t xml:space="preserve"> </w:t>
      </w:r>
      <w:r w:rsidR="00927669">
        <w:rPr>
          <w:rFonts w:ascii="Times New Roman" w:eastAsia="Calibri" w:hAnsi="Times New Roman"/>
          <w:b/>
          <w:i/>
          <w:sz w:val="24"/>
          <w:szCs w:val="24"/>
          <w:lang w:val="en-US" w:eastAsia="en-US"/>
        </w:rPr>
        <w:t xml:space="preserve">Centrul de zi “Sf. Nicolae”, </w:t>
      </w:r>
      <w:r w:rsidR="00927669" w:rsidRPr="00AE2514">
        <w:rPr>
          <w:rFonts w:ascii="Times New Roman" w:hAnsi="Times New Roman"/>
          <w:b/>
          <w:i/>
          <w:sz w:val="24"/>
          <w:szCs w:val="24"/>
        </w:rPr>
        <w:t>Complexul de Servicii pentru persoane vârstnice ”Sf. Arh. Mihail și Gavril</w:t>
      </w:r>
      <w:r w:rsidR="00927669">
        <w:rPr>
          <w:rFonts w:ascii="Times New Roman" w:hAnsi="Times New Roman"/>
          <w:b/>
          <w:bCs/>
          <w:sz w:val="24"/>
          <w:szCs w:val="24"/>
        </w:rPr>
        <w:t xml:space="preserve">”, </w:t>
      </w:r>
      <w:r w:rsidR="00927669" w:rsidRPr="00CC0B1F">
        <w:rPr>
          <w:rFonts w:ascii="Times New Roman" w:hAnsi="Times New Roman"/>
          <w:b/>
          <w:bCs/>
          <w:i/>
          <w:sz w:val="24"/>
          <w:szCs w:val="24"/>
        </w:rPr>
        <w:t>Centrul de zi de integrare/reintegrare socială pentru persoane aflate în dificultate,</w:t>
      </w:r>
      <w:r w:rsidR="00927669" w:rsidRPr="00AE2514">
        <w:rPr>
          <w:rFonts w:ascii="Times New Roman" w:eastAsia="Calibri" w:hAnsi="Times New Roman"/>
          <w:b/>
          <w:i/>
          <w:sz w:val="24"/>
          <w:szCs w:val="24"/>
          <w:lang w:val="en-US" w:eastAsia="en-US"/>
        </w:rPr>
        <w:t xml:space="preserve"> </w:t>
      </w:r>
      <w:r w:rsidR="00927669" w:rsidRPr="00AE2514">
        <w:rPr>
          <w:rFonts w:ascii="Times New Roman" w:hAnsi="Times New Roman"/>
          <w:b/>
          <w:i/>
          <w:sz w:val="24"/>
        </w:rPr>
        <w:t>Centrul de Socializare si Petrecere a Timpului Liber-Clubul Pensionarilor,</w:t>
      </w:r>
      <w:r w:rsidR="00927669">
        <w:rPr>
          <w:rFonts w:ascii="Times New Roman" w:hAnsi="Times New Roman"/>
          <w:sz w:val="24"/>
          <w:szCs w:val="24"/>
        </w:rPr>
        <w:t xml:space="preserve"> </w:t>
      </w:r>
      <w:r w:rsidR="00927669">
        <w:rPr>
          <w:rFonts w:ascii="Times New Roman" w:hAnsi="Times New Roman"/>
          <w:b/>
          <w:i/>
          <w:sz w:val="24"/>
          <w:szCs w:val="24"/>
        </w:rPr>
        <w:t>Centrul pentru persoane fără adăpost, Centrul de zi de consiliere și informare și Centrul de suport pentru situații de urgență/criză.</w:t>
      </w:r>
    </w:p>
    <w:p w:rsidR="00977D88" w:rsidRDefault="00977D88" w:rsidP="00977D88">
      <w:pPr>
        <w:pStyle w:val="NoSpacing"/>
        <w:ind w:firstLine="708"/>
        <w:jc w:val="both"/>
        <w:rPr>
          <w:rFonts w:ascii="Times New Roman" w:hAnsi="Times New Roman"/>
          <w:sz w:val="24"/>
          <w:szCs w:val="24"/>
        </w:rPr>
      </w:pPr>
      <w:r>
        <w:rPr>
          <w:rFonts w:ascii="Times New Roman" w:hAnsi="Times New Roman"/>
          <w:sz w:val="24"/>
          <w:szCs w:val="24"/>
        </w:rPr>
        <w:t xml:space="preserve"> </w:t>
      </w:r>
      <w:r w:rsidR="00BA2578">
        <w:rPr>
          <w:rFonts w:ascii="Times New Roman" w:hAnsi="Times New Roman"/>
          <w:sz w:val="24"/>
          <w:szCs w:val="24"/>
        </w:rPr>
        <w:t>Menționăm că suma necesară pentru acest număr de porții a fost prevăzută în bugetul pentru anul 2023.</w:t>
      </w:r>
    </w:p>
    <w:p w:rsidR="00BA2578" w:rsidRDefault="000D3EAC" w:rsidP="00977D88">
      <w:pPr>
        <w:pStyle w:val="NoSpacing"/>
        <w:ind w:firstLine="360"/>
        <w:jc w:val="both"/>
        <w:rPr>
          <w:rFonts w:ascii="Times New Roman" w:hAnsi="Times New Roman"/>
          <w:sz w:val="24"/>
          <w:szCs w:val="24"/>
        </w:rPr>
      </w:pPr>
      <w:r>
        <w:rPr>
          <w:rFonts w:ascii="Times New Roman" w:hAnsi="Times New Roman"/>
          <w:sz w:val="24"/>
          <w:szCs w:val="24"/>
        </w:rPr>
        <w:t xml:space="preserve">  </w:t>
      </w:r>
    </w:p>
    <w:p w:rsidR="00BA2578" w:rsidRDefault="00BA2578" w:rsidP="00977D88">
      <w:pPr>
        <w:pStyle w:val="NoSpacing"/>
        <w:ind w:firstLine="360"/>
        <w:jc w:val="both"/>
        <w:rPr>
          <w:rFonts w:ascii="Times New Roman" w:hAnsi="Times New Roman"/>
          <w:sz w:val="24"/>
          <w:szCs w:val="24"/>
        </w:rPr>
      </w:pPr>
    </w:p>
    <w:p w:rsidR="00BA2578" w:rsidRDefault="00BA2578" w:rsidP="00977D88">
      <w:pPr>
        <w:pStyle w:val="NoSpacing"/>
        <w:ind w:firstLine="360"/>
        <w:jc w:val="both"/>
        <w:rPr>
          <w:rFonts w:ascii="Times New Roman" w:hAnsi="Times New Roman"/>
          <w:sz w:val="24"/>
          <w:szCs w:val="24"/>
        </w:rPr>
      </w:pPr>
    </w:p>
    <w:p w:rsidR="000D3EAC" w:rsidRDefault="000D3EAC" w:rsidP="00977D88">
      <w:pPr>
        <w:pStyle w:val="NoSpacing"/>
        <w:ind w:firstLine="360"/>
        <w:jc w:val="both"/>
        <w:rPr>
          <w:rFonts w:ascii="Times New Roman" w:hAnsi="Times New Roman"/>
          <w:sz w:val="24"/>
          <w:szCs w:val="24"/>
        </w:rPr>
      </w:pPr>
      <w:r>
        <w:rPr>
          <w:rFonts w:ascii="Times New Roman" w:hAnsi="Times New Roman"/>
          <w:sz w:val="24"/>
          <w:szCs w:val="24"/>
        </w:rPr>
        <w:t xml:space="preserve">  Abrogarea HCLMT nr. 681/12.12.2018 privind acordarea </w:t>
      </w:r>
      <w:r w:rsidR="00C17679">
        <w:rPr>
          <w:rFonts w:ascii="Times New Roman" w:hAnsi="Times New Roman"/>
          <w:sz w:val="24"/>
          <w:szCs w:val="24"/>
        </w:rPr>
        <w:t>unor</w:t>
      </w:r>
      <w:r>
        <w:rPr>
          <w:rFonts w:ascii="Times New Roman" w:hAnsi="Times New Roman"/>
          <w:sz w:val="24"/>
          <w:szCs w:val="24"/>
        </w:rPr>
        <w:t xml:space="preserve"> porții de hrană gratuită unor centre/complexuri din cadrul Direcției de Asistență Socială a Municipiului Timișoara, prin Cantina Socială din cadrul Complexului de Servicii „Sf. Francisc”.</w:t>
      </w:r>
    </w:p>
    <w:p w:rsidR="00EE285C" w:rsidRPr="00FC6028" w:rsidRDefault="00EE285C" w:rsidP="00977D88">
      <w:pPr>
        <w:pStyle w:val="NoSpacing"/>
        <w:ind w:firstLine="360"/>
        <w:jc w:val="both"/>
        <w:rPr>
          <w:rFonts w:ascii="Times New Roman" w:hAnsi="Times New Roman"/>
          <w:sz w:val="24"/>
          <w:szCs w:val="24"/>
        </w:rPr>
      </w:pPr>
    </w:p>
    <w:p w:rsidR="000D3EAC" w:rsidRDefault="000D3EAC" w:rsidP="002F2F36">
      <w:pPr>
        <w:pStyle w:val="NoSpacing"/>
        <w:ind w:firstLine="708"/>
        <w:jc w:val="both"/>
        <w:rPr>
          <w:rFonts w:ascii="Times New Roman" w:hAnsi="Times New Roman"/>
          <w:b/>
          <w:i/>
          <w:sz w:val="24"/>
          <w:szCs w:val="24"/>
        </w:rPr>
      </w:pPr>
    </w:p>
    <w:p w:rsidR="002F2F36" w:rsidRPr="00EE285C" w:rsidRDefault="002F2F36" w:rsidP="002F2F36">
      <w:pPr>
        <w:pStyle w:val="NoSpacing"/>
        <w:numPr>
          <w:ilvl w:val="0"/>
          <w:numId w:val="13"/>
        </w:numPr>
        <w:tabs>
          <w:tab w:val="left" w:pos="709"/>
        </w:tabs>
        <w:jc w:val="both"/>
        <w:rPr>
          <w:rFonts w:ascii="Times New Roman" w:hAnsi="Times New Roman"/>
          <w:sz w:val="24"/>
          <w:szCs w:val="24"/>
        </w:rPr>
      </w:pPr>
      <w:r>
        <w:rPr>
          <w:rFonts w:ascii="Times New Roman" w:hAnsi="Times New Roman"/>
          <w:b/>
          <w:color w:val="000000"/>
          <w:spacing w:val="-5"/>
          <w:sz w:val="24"/>
          <w:szCs w:val="24"/>
        </w:rPr>
        <w:t>Alte informații – Nu este cazul</w:t>
      </w:r>
    </w:p>
    <w:p w:rsidR="00EE285C" w:rsidRDefault="00EE285C" w:rsidP="00EE285C">
      <w:pPr>
        <w:pStyle w:val="NoSpacing"/>
        <w:tabs>
          <w:tab w:val="left" w:pos="709"/>
        </w:tabs>
        <w:ind w:left="720"/>
        <w:jc w:val="both"/>
        <w:rPr>
          <w:rFonts w:ascii="Times New Roman" w:hAnsi="Times New Roman"/>
          <w:sz w:val="24"/>
          <w:szCs w:val="24"/>
        </w:rPr>
      </w:pPr>
    </w:p>
    <w:p w:rsidR="002F2F36" w:rsidRDefault="002F2F36" w:rsidP="00EE285C">
      <w:pPr>
        <w:pStyle w:val="ListParagraph"/>
        <w:numPr>
          <w:ilvl w:val="0"/>
          <w:numId w:val="13"/>
        </w:numPr>
        <w:spacing w:after="0" w:line="240" w:lineRule="auto"/>
        <w:jc w:val="both"/>
        <w:rPr>
          <w:rFonts w:ascii="Times New Roman" w:hAnsi="Times New Roman"/>
          <w:b/>
          <w:spacing w:val="-1"/>
          <w:sz w:val="24"/>
          <w:szCs w:val="24"/>
        </w:rPr>
      </w:pPr>
      <w:r>
        <w:rPr>
          <w:rFonts w:ascii="Times New Roman" w:hAnsi="Times New Roman"/>
          <w:b/>
          <w:spacing w:val="-1"/>
          <w:sz w:val="24"/>
          <w:szCs w:val="24"/>
        </w:rPr>
        <w:t>Concluzii</w:t>
      </w:r>
    </w:p>
    <w:p w:rsidR="00EE285C" w:rsidRDefault="00EE285C" w:rsidP="00EE285C">
      <w:pPr>
        <w:pStyle w:val="ListParagraph"/>
        <w:spacing w:after="0" w:line="240" w:lineRule="auto"/>
        <w:jc w:val="both"/>
        <w:rPr>
          <w:rFonts w:ascii="Times New Roman" w:hAnsi="Times New Roman"/>
          <w:b/>
          <w:spacing w:val="-1"/>
          <w:sz w:val="24"/>
          <w:szCs w:val="24"/>
        </w:rPr>
      </w:pPr>
    </w:p>
    <w:p w:rsidR="00122925" w:rsidRPr="00FC6028" w:rsidRDefault="002F2F36" w:rsidP="00EE285C">
      <w:pPr>
        <w:pStyle w:val="NoSpacing"/>
        <w:ind w:firstLine="708"/>
        <w:jc w:val="both"/>
        <w:rPr>
          <w:rFonts w:ascii="Times New Roman" w:hAnsi="Times New Roman"/>
          <w:sz w:val="24"/>
          <w:szCs w:val="24"/>
        </w:rPr>
      </w:pPr>
      <w:r>
        <w:rPr>
          <w:rFonts w:ascii="Times New Roman" w:hAnsi="Times New Roman"/>
          <w:sz w:val="24"/>
          <w:szCs w:val="24"/>
        </w:rPr>
        <w:t>Pentru motivele expuse pe larg mai sus, propunem aprobarea proiectului de hotărâre pr</w:t>
      </w:r>
      <w:r w:rsidR="000D3EAC">
        <w:rPr>
          <w:rFonts w:ascii="Times New Roman" w:hAnsi="Times New Roman"/>
          <w:sz w:val="24"/>
          <w:szCs w:val="24"/>
        </w:rPr>
        <w:t xml:space="preserve">ivind </w:t>
      </w:r>
      <w:r w:rsidR="00122925" w:rsidRPr="0085298B">
        <w:rPr>
          <w:rFonts w:ascii="Times New Roman" w:hAnsi="Times New Roman"/>
          <w:sz w:val="24"/>
          <w:szCs w:val="24"/>
        </w:rPr>
        <w:t xml:space="preserve">Acordarea </w:t>
      </w:r>
      <w:r w:rsidR="00122925">
        <w:rPr>
          <w:rFonts w:ascii="Times New Roman" w:hAnsi="Times New Roman"/>
          <w:sz w:val="24"/>
          <w:szCs w:val="24"/>
        </w:rPr>
        <w:t>unui număr de maximum</w:t>
      </w:r>
      <w:r w:rsidR="00122925" w:rsidRPr="0085298B">
        <w:rPr>
          <w:rFonts w:ascii="Times New Roman" w:hAnsi="Times New Roman"/>
          <w:sz w:val="24"/>
          <w:szCs w:val="24"/>
        </w:rPr>
        <w:t xml:space="preserve"> </w:t>
      </w:r>
      <w:r w:rsidR="00122925">
        <w:rPr>
          <w:rFonts w:ascii="Times New Roman" w:hAnsi="Times New Roman"/>
          <w:sz w:val="24"/>
          <w:szCs w:val="24"/>
        </w:rPr>
        <w:t xml:space="preserve">410 </w:t>
      </w:r>
      <w:r w:rsidR="00122925" w:rsidRPr="0085298B">
        <w:rPr>
          <w:rFonts w:ascii="Times New Roman" w:hAnsi="Times New Roman"/>
          <w:sz w:val="24"/>
          <w:szCs w:val="24"/>
        </w:rPr>
        <w:t xml:space="preserve">porții de hrană gratuită de </w:t>
      </w:r>
      <w:r w:rsidR="00122925">
        <w:rPr>
          <w:rFonts w:ascii="Times New Roman" w:hAnsi="Times New Roman"/>
          <w:sz w:val="24"/>
          <w:szCs w:val="24"/>
        </w:rPr>
        <w:t xml:space="preserve">către </w:t>
      </w:r>
      <w:r w:rsidR="00122925" w:rsidRPr="0085298B">
        <w:rPr>
          <w:rFonts w:ascii="Times New Roman" w:hAnsi="Times New Roman"/>
          <w:sz w:val="24"/>
          <w:szCs w:val="24"/>
        </w:rPr>
        <w:t xml:space="preserve">Direcția de Asistență Socială a Municipiului Timișoara, prin Cantina Socială </w:t>
      </w:r>
      <w:r w:rsidR="00122925">
        <w:rPr>
          <w:rFonts w:ascii="Times New Roman" w:hAnsi="Times New Roman"/>
          <w:sz w:val="24"/>
          <w:szCs w:val="24"/>
        </w:rPr>
        <w:t xml:space="preserve">către </w:t>
      </w:r>
      <w:r w:rsidR="00122925" w:rsidRPr="00AE2514">
        <w:rPr>
          <w:rFonts w:ascii="Times New Roman" w:hAnsi="Times New Roman"/>
          <w:b/>
          <w:i/>
          <w:sz w:val="24"/>
          <w:szCs w:val="24"/>
        </w:rPr>
        <w:t>Centrul de Recuperare</w:t>
      </w:r>
      <w:r w:rsidR="00122925">
        <w:rPr>
          <w:rFonts w:ascii="Times New Roman" w:hAnsi="Times New Roman"/>
          <w:b/>
          <w:i/>
          <w:sz w:val="24"/>
          <w:szCs w:val="24"/>
        </w:rPr>
        <w:t xml:space="preserve"> pentru copii cu d</w:t>
      </w:r>
      <w:r w:rsidR="00122925" w:rsidRPr="00AE2514">
        <w:rPr>
          <w:rFonts w:ascii="Times New Roman" w:hAnsi="Times New Roman"/>
          <w:b/>
          <w:i/>
          <w:sz w:val="24"/>
          <w:szCs w:val="24"/>
        </w:rPr>
        <w:t>izabilități ”Podul Lung”,</w:t>
      </w:r>
      <w:r w:rsidR="00122925" w:rsidRPr="00AE2514">
        <w:rPr>
          <w:rFonts w:ascii="Times New Roman" w:hAnsi="Times New Roman"/>
          <w:i/>
          <w:sz w:val="24"/>
          <w:szCs w:val="24"/>
        </w:rPr>
        <w:t xml:space="preserve"> </w:t>
      </w:r>
      <w:r w:rsidR="00122925">
        <w:rPr>
          <w:rFonts w:ascii="Times New Roman" w:eastAsia="Calibri" w:hAnsi="Times New Roman"/>
          <w:b/>
          <w:i/>
          <w:sz w:val="24"/>
          <w:szCs w:val="24"/>
          <w:lang w:val="en-US" w:eastAsia="en-US"/>
        </w:rPr>
        <w:t xml:space="preserve">Centrul de zi “Sf. Nicolae”, </w:t>
      </w:r>
      <w:r w:rsidR="00122925" w:rsidRPr="00AE2514">
        <w:rPr>
          <w:rFonts w:ascii="Times New Roman" w:hAnsi="Times New Roman"/>
          <w:b/>
          <w:i/>
          <w:sz w:val="24"/>
          <w:szCs w:val="24"/>
        </w:rPr>
        <w:t>Complexul de Servicii pentru persoane vârstnice ”Sf. Arh. Mihail și Gavril</w:t>
      </w:r>
      <w:r w:rsidR="00122925">
        <w:rPr>
          <w:rFonts w:ascii="Times New Roman" w:hAnsi="Times New Roman"/>
          <w:b/>
          <w:bCs/>
          <w:sz w:val="24"/>
          <w:szCs w:val="24"/>
        </w:rPr>
        <w:t xml:space="preserve">”, </w:t>
      </w:r>
      <w:r w:rsidR="00122925" w:rsidRPr="00CC0B1F">
        <w:rPr>
          <w:rFonts w:ascii="Times New Roman" w:hAnsi="Times New Roman"/>
          <w:b/>
          <w:bCs/>
          <w:i/>
          <w:sz w:val="24"/>
          <w:szCs w:val="24"/>
        </w:rPr>
        <w:t>Centrul de zi de integrare/reintegrare socială pentru persoane aflate în dificultate,</w:t>
      </w:r>
      <w:r w:rsidR="00122925" w:rsidRPr="00AE2514">
        <w:rPr>
          <w:rFonts w:ascii="Times New Roman" w:eastAsia="Calibri" w:hAnsi="Times New Roman"/>
          <w:b/>
          <w:i/>
          <w:sz w:val="24"/>
          <w:szCs w:val="24"/>
          <w:lang w:val="en-US" w:eastAsia="en-US"/>
        </w:rPr>
        <w:t xml:space="preserve"> </w:t>
      </w:r>
      <w:r w:rsidR="00122925" w:rsidRPr="00AE2514">
        <w:rPr>
          <w:rFonts w:ascii="Times New Roman" w:hAnsi="Times New Roman"/>
          <w:b/>
          <w:i/>
          <w:sz w:val="24"/>
        </w:rPr>
        <w:t>Centrul de Socializare si Petrecere a Timpului Liber-Clubul Pensionarilor,</w:t>
      </w:r>
      <w:r w:rsidR="00122925">
        <w:rPr>
          <w:rFonts w:ascii="Times New Roman" w:hAnsi="Times New Roman"/>
          <w:sz w:val="24"/>
          <w:szCs w:val="24"/>
        </w:rPr>
        <w:t xml:space="preserve"> </w:t>
      </w:r>
      <w:r w:rsidR="00122925">
        <w:rPr>
          <w:rFonts w:ascii="Times New Roman" w:hAnsi="Times New Roman"/>
          <w:b/>
          <w:i/>
          <w:sz w:val="24"/>
          <w:szCs w:val="24"/>
        </w:rPr>
        <w:t>Centrul pentru persoane fără adăpost, Centrul de zi de consiliere și informare și Centrul de suport pentru situații de urgență/criză.</w:t>
      </w:r>
    </w:p>
    <w:p w:rsidR="002F2F36" w:rsidRDefault="002F2F36" w:rsidP="002F2F36">
      <w:pPr>
        <w:pStyle w:val="NoSpacing"/>
        <w:ind w:firstLine="708"/>
        <w:jc w:val="both"/>
        <w:rPr>
          <w:rFonts w:ascii="Times New Roman" w:hAnsi="Times New Roman"/>
          <w:sz w:val="24"/>
          <w:szCs w:val="24"/>
        </w:rPr>
      </w:pPr>
      <w:r>
        <w:rPr>
          <w:rFonts w:ascii="Times New Roman" w:hAnsi="Times New Roman"/>
          <w:sz w:val="24"/>
          <w:szCs w:val="24"/>
        </w:rPr>
        <w:t xml:space="preserve"> </w:t>
      </w:r>
    </w:p>
    <w:p w:rsidR="001A3A88" w:rsidRDefault="001A3A88" w:rsidP="002F2F36">
      <w:pPr>
        <w:pStyle w:val="NoSpacing"/>
        <w:ind w:firstLine="708"/>
        <w:jc w:val="both"/>
        <w:rPr>
          <w:rFonts w:ascii="Times New Roman" w:hAnsi="Times New Roman"/>
          <w:sz w:val="24"/>
          <w:szCs w:val="24"/>
        </w:rPr>
      </w:pPr>
    </w:p>
    <w:p w:rsidR="002F2F36" w:rsidRDefault="002F2F36" w:rsidP="002F2F36">
      <w:pPr>
        <w:pStyle w:val="NoSpacing"/>
        <w:jc w:val="both"/>
        <w:rPr>
          <w:rFonts w:ascii="Times New Roman" w:hAnsi="Times New Roman"/>
          <w:color w:val="000000"/>
          <w:spacing w:val="-1"/>
          <w:sz w:val="24"/>
          <w:szCs w:val="24"/>
        </w:rPr>
      </w:pPr>
    </w:p>
    <w:p w:rsidR="002F2F36" w:rsidRDefault="002F2F36" w:rsidP="002F2F36">
      <w:pPr>
        <w:spacing w:after="0" w:line="240" w:lineRule="auto"/>
        <w:ind w:firstLine="360"/>
        <w:rPr>
          <w:rFonts w:ascii="Times New Roman" w:hAnsi="Times New Roman"/>
          <w:b/>
          <w:sz w:val="24"/>
          <w:szCs w:val="24"/>
        </w:rPr>
      </w:pPr>
      <w:r>
        <w:rPr>
          <w:rFonts w:ascii="Times New Roman" w:hAnsi="Times New Roman"/>
          <w:b/>
          <w:sz w:val="24"/>
          <w:szCs w:val="24"/>
        </w:rPr>
        <w:t xml:space="preserve">      PRIMAR ,                                                                                                         </w:t>
      </w:r>
    </w:p>
    <w:p w:rsidR="002F2F36" w:rsidRDefault="002F2F36" w:rsidP="002F2F36">
      <w:pPr>
        <w:spacing w:after="0" w:line="240" w:lineRule="auto"/>
        <w:ind w:firstLine="360"/>
        <w:rPr>
          <w:rFonts w:ascii="Times New Roman" w:hAnsi="Times New Roman"/>
          <w:b/>
          <w:sz w:val="24"/>
          <w:szCs w:val="24"/>
        </w:rPr>
      </w:pPr>
      <w:r>
        <w:rPr>
          <w:rFonts w:ascii="Times New Roman" w:hAnsi="Times New Roman"/>
          <w:b/>
          <w:sz w:val="24"/>
          <w:szCs w:val="24"/>
        </w:rPr>
        <w:t xml:space="preserve">DOMINIC FRITZ                                                                                                 </w:t>
      </w:r>
    </w:p>
    <w:p w:rsidR="002F2F36" w:rsidRDefault="002F2F36" w:rsidP="002F2F36">
      <w:pPr>
        <w:pStyle w:val="NoSpacing"/>
        <w:rPr>
          <w:rFonts w:ascii="Times New Roman" w:hAnsi="Times New Roman"/>
          <w:b/>
          <w:sz w:val="24"/>
          <w:szCs w:val="24"/>
        </w:rPr>
      </w:pPr>
      <w:r>
        <w:rPr>
          <w:rFonts w:ascii="Times New Roman" w:hAnsi="Times New Roman"/>
          <w:sz w:val="24"/>
          <w:szCs w:val="24"/>
        </w:rPr>
        <w:tab/>
      </w:r>
    </w:p>
    <w:p w:rsidR="002F2F36" w:rsidRDefault="00550AAA" w:rsidP="00550AAA">
      <w:pPr>
        <w:spacing w:after="0"/>
        <w:jc w:val="center"/>
        <w:rPr>
          <w:rFonts w:ascii="Times New Roman" w:hAnsi="Times New Roman"/>
          <w:b/>
          <w:sz w:val="24"/>
          <w:szCs w:val="24"/>
        </w:rPr>
      </w:pPr>
      <w:r>
        <w:rPr>
          <w:rFonts w:ascii="Times New Roman" w:hAnsi="Times New Roman"/>
          <w:b/>
          <w:sz w:val="24"/>
          <w:szCs w:val="24"/>
        </w:rPr>
        <w:t xml:space="preserve">                                                                        </w:t>
      </w:r>
      <w:r w:rsidR="002F2F36">
        <w:rPr>
          <w:rFonts w:ascii="Times New Roman" w:hAnsi="Times New Roman"/>
          <w:b/>
          <w:sz w:val="24"/>
          <w:szCs w:val="24"/>
        </w:rPr>
        <w:t xml:space="preserve">DIRECTOR GENERAL, </w:t>
      </w:r>
    </w:p>
    <w:p w:rsidR="00132F98" w:rsidRDefault="002F2F36" w:rsidP="002F2F36">
      <w:pPr>
        <w:pStyle w:val="NoSpacing"/>
        <w:ind w:firstLine="567"/>
        <w:jc w:val="both"/>
        <w:rPr>
          <w:rFonts w:ascii="Times New Roman" w:hAnsi="Times New Roman"/>
          <w:b/>
          <w:sz w:val="24"/>
          <w:szCs w:val="24"/>
        </w:rPr>
      </w:pPr>
      <w:r>
        <w:rPr>
          <w:rFonts w:ascii="Times New Roman" w:hAnsi="Times New Roman"/>
          <w:b/>
          <w:sz w:val="24"/>
          <w:szCs w:val="24"/>
        </w:rPr>
        <w:t xml:space="preserve">                                                                                  </w:t>
      </w:r>
      <w:r w:rsidR="00550AAA">
        <w:rPr>
          <w:rFonts w:ascii="Times New Roman" w:hAnsi="Times New Roman"/>
          <w:b/>
          <w:sz w:val="24"/>
          <w:szCs w:val="24"/>
        </w:rPr>
        <w:t xml:space="preserve">                 </w:t>
      </w:r>
      <w:r w:rsidR="002C4F5B">
        <w:rPr>
          <w:rFonts w:ascii="Times New Roman" w:hAnsi="Times New Roman"/>
          <w:b/>
          <w:sz w:val="24"/>
          <w:szCs w:val="24"/>
        </w:rPr>
        <w:t>EMESE ESZTERO</w:t>
      </w:r>
      <w:r>
        <w:rPr>
          <w:rFonts w:ascii="Times New Roman" w:hAnsi="Times New Roman"/>
          <w:b/>
          <w:sz w:val="24"/>
          <w:szCs w:val="24"/>
        </w:rPr>
        <w:t xml:space="preserve">   </w:t>
      </w:r>
    </w:p>
    <w:p w:rsidR="002F2F36" w:rsidRDefault="002F2F36" w:rsidP="0017239D">
      <w:pPr>
        <w:pStyle w:val="NoSpacing"/>
        <w:spacing w:line="276" w:lineRule="auto"/>
        <w:ind w:firstLine="708"/>
        <w:jc w:val="center"/>
        <w:rPr>
          <w:rFonts w:ascii="Times New Roman" w:hAnsi="Times New Roman"/>
          <w:b/>
          <w:sz w:val="24"/>
          <w:szCs w:val="24"/>
        </w:rPr>
      </w:pPr>
    </w:p>
    <w:p w:rsidR="002F2F36" w:rsidRDefault="002F2F36" w:rsidP="0017239D">
      <w:pPr>
        <w:pStyle w:val="NoSpacing"/>
        <w:spacing w:line="276" w:lineRule="auto"/>
        <w:ind w:firstLine="708"/>
        <w:jc w:val="center"/>
        <w:rPr>
          <w:rFonts w:ascii="Times New Roman" w:hAnsi="Times New Roman"/>
          <w:b/>
          <w:sz w:val="24"/>
          <w:szCs w:val="24"/>
        </w:rPr>
      </w:pPr>
    </w:p>
    <w:p w:rsidR="002F2F36" w:rsidRDefault="002F2F36" w:rsidP="0017239D">
      <w:pPr>
        <w:pStyle w:val="NoSpacing"/>
        <w:spacing w:line="276" w:lineRule="auto"/>
        <w:ind w:firstLine="708"/>
        <w:jc w:val="center"/>
        <w:rPr>
          <w:rFonts w:ascii="Times New Roman" w:hAnsi="Times New Roman"/>
          <w:b/>
          <w:sz w:val="24"/>
          <w:szCs w:val="24"/>
        </w:rPr>
      </w:pPr>
    </w:p>
    <w:p w:rsidR="00B1635B" w:rsidRDefault="00B1635B" w:rsidP="00D92AA9">
      <w:pPr>
        <w:spacing w:after="0"/>
        <w:rPr>
          <w:rFonts w:ascii="Times New Roman" w:hAnsi="Times New Roman"/>
          <w:b/>
          <w:sz w:val="24"/>
          <w:szCs w:val="24"/>
        </w:rPr>
      </w:pPr>
    </w:p>
    <w:p w:rsidR="00B1635B" w:rsidRDefault="00B1635B" w:rsidP="00D92AA9">
      <w:pPr>
        <w:spacing w:after="0"/>
        <w:rPr>
          <w:rFonts w:ascii="Times New Roman" w:hAnsi="Times New Roman"/>
          <w:b/>
          <w:sz w:val="24"/>
          <w:szCs w:val="24"/>
        </w:rPr>
      </w:pPr>
    </w:p>
    <w:p w:rsidR="0096349F" w:rsidRDefault="0096349F"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DF29C6" w:rsidRDefault="00DF29C6"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96349F" w:rsidRDefault="0096349F" w:rsidP="00B1635B">
      <w:pPr>
        <w:tabs>
          <w:tab w:val="left" w:pos="9257"/>
        </w:tabs>
        <w:jc w:val="right"/>
        <w:rPr>
          <w:rFonts w:ascii="Times New Roman" w:hAnsi="Times New Roman"/>
          <w:sz w:val="24"/>
          <w:szCs w:val="24"/>
        </w:rPr>
      </w:pPr>
    </w:p>
    <w:p w:rsidR="00B1635B" w:rsidRPr="0085298B" w:rsidRDefault="00B1635B" w:rsidP="00B1635B">
      <w:pPr>
        <w:tabs>
          <w:tab w:val="left" w:pos="9257"/>
        </w:tabs>
        <w:jc w:val="right"/>
        <w:rPr>
          <w:rFonts w:ascii="Times New Roman" w:hAnsi="Times New Roman"/>
          <w:sz w:val="24"/>
          <w:szCs w:val="24"/>
        </w:rPr>
      </w:pPr>
      <w:r w:rsidRPr="00D81E3D">
        <w:rPr>
          <w:rFonts w:ascii="Times New Roman" w:hAnsi="Times New Roman"/>
          <w:sz w:val="24"/>
          <w:szCs w:val="24"/>
        </w:rPr>
        <w:t>Cod FO53-0</w:t>
      </w:r>
      <w:r w:rsidR="00EB63BC">
        <w:rPr>
          <w:rFonts w:ascii="Times New Roman" w:hAnsi="Times New Roman"/>
          <w:sz w:val="24"/>
          <w:szCs w:val="24"/>
        </w:rPr>
        <w:t>3,Ver.3</w:t>
      </w:r>
    </w:p>
    <w:sectPr w:rsidR="00B1635B" w:rsidRPr="0085298B" w:rsidSect="00977D88">
      <w:headerReference w:type="default" r:id="rId7"/>
      <w:footerReference w:type="default" r:id="rId8"/>
      <w:pgSz w:w="11906" w:h="16838" w:code="9"/>
      <w:pgMar w:top="1417" w:right="566" w:bottom="1417" w:left="709" w:header="568" w:footer="5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0B89" w:rsidRDefault="00330B89" w:rsidP="005F3A6D">
      <w:pPr>
        <w:spacing w:after="0" w:line="240" w:lineRule="auto"/>
      </w:pPr>
      <w:r>
        <w:separator/>
      </w:r>
    </w:p>
  </w:endnote>
  <w:endnote w:type="continuationSeparator" w:id="1">
    <w:p w:rsidR="00330B89" w:rsidRDefault="00330B89"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16B9" w:rsidRPr="00D22B6E" w:rsidRDefault="00156F45" w:rsidP="001816B9">
    <w:pPr>
      <w:pStyle w:val="NoSpacing"/>
      <w:ind w:left="-142"/>
      <w:jc w:val="center"/>
      <w:rPr>
        <w:rFonts w:ascii="Times New Roman" w:hAnsi="Times New Roman"/>
      </w:rPr>
    </w:pPr>
    <w:r w:rsidRPr="00156F45">
      <w:rPr>
        <w:rFonts w:ascii="Times New Roman" w:hAnsi="Times New Roman"/>
        <w:noProof/>
      </w:rPr>
      <w:pict>
        <v:roundrect id="_x0000_s2053" style="position:absolute;left:0;text-align:left;margin-left:-17.3pt;margin-top:-3.85pt;width:557.85pt;height:42.1pt;z-index:-251657216" arcsize="10923f"/>
      </w:pict>
    </w:r>
    <w:r w:rsidR="001816B9" w:rsidRPr="00D22B6E">
      <w:rPr>
        <w:rFonts w:ascii="Times New Roman" w:hAnsi="Times New Roman"/>
      </w:rPr>
      <w:t xml:space="preserve">*Sediu administrativ: Str. Ioan Plavosin Nr. 21 Tel/fax: 0256/286487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FC5F85" w:rsidP="00FC5F85">
    <w:pPr>
      <w:pStyle w:val="NoSpacing"/>
      <w:tabs>
        <w:tab w:val="center" w:pos="5315"/>
        <w:tab w:val="left" w:pos="7530"/>
      </w:tabs>
      <w:rPr>
        <w:rFonts w:ascii="Times New Roman" w:hAnsi="Times New Roman"/>
      </w:rPr>
    </w:pPr>
    <w:r>
      <w:rPr>
        <w:rFonts w:ascii="Times New Roman" w:hAnsi="Times New Roman"/>
      </w:rPr>
      <w:tab/>
      <w:t>e-mail:asistentasocialatm@gmail.com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0B89" w:rsidRDefault="00330B89" w:rsidP="005F3A6D">
      <w:pPr>
        <w:spacing w:after="0" w:line="240" w:lineRule="auto"/>
      </w:pPr>
      <w:r>
        <w:separator/>
      </w:r>
    </w:p>
  </w:footnote>
  <w:footnote w:type="continuationSeparator" w:id="1">
    <w:p w:rsidR="00330B89" w:rsidRDefault="00330B89"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156F45" w:rsidP="00C21AD2">
    <w:pPr>
      <w:pStyle w:val="NoSpacing"/>
      <w:ind w:left="-284"/>
      <w:jc w:val="center"/>
      <w:rPr>
        <w:rFonts w:ascii="Times New Roman" w:hAnsi="Times New Roman"/>
        <w:sz w:val="24"/>
        <w:szCs w:val="24"/>
      </w:rPr>
    </w:pPr>
    <w:r w:rsidRPr="00156F45">
      <w:rPr>
        <w:noProof/>
      </w:rPr>
      <w:pict>
        <v:roundrect id="_x0000_s2052" style="position:absolute;left:0;text-align:left;margin-left:-17.3pt;margin-top:-5.8pt;width:557.85pt;height:117.1pt;z-index:-251660288" arcsize="10923f"/>
      </w:pict>
    </w:r>
    <w:r w:rsidR="0066415D">
      <w:rPr>
        <w:noProof/>
        <w:lang w:val="en-US" w:eastAsia="en-US"/>
      </w:rPr>
      <w:drawing>
        <wp:anchor distT="0" distB="0" distL="114300" distR="114300" simplePos="0" relativeHeight="251658240" behindDoc="1" locked="0" layoutInCell="1" allowOverlap="1">
          <wp:simplePos x="0" y="0"/>
          <wp:positionH relativeFrom="column">
            <wp:posOffset>6095365</wp:posOffset>
          </wp:positionH>
          <wp:positionV relativeFrom="paragraph">
            <wp:posOffset>74930</wp:posOffset>
          </wp:positionV>
          <wp:extent cx="689610" cy="857250"/>
          <wp:effectExtent l="19050" t="0" r="0" b="0"/>
          <wp:wrapNone/>
          <wp:docPr id="2"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srcRect/>
                  <a:stretch>
                    <a:fillRect/>
                  </a:stretch>
                </pic:blipFill>
                <pic:spPr bwMode="auto">
                  <a:xfrm>
                    <a:off x="0" y="0"/>
                    <a:ext cx="689610" cy="857250"/>
                  </a:xfrm>
                  <a:prstGeom prst="rect">
                    <a:avLst/>
                  </a:prstGeom>
                  <a:noFill/>
                  <a:ln w="9525">
                    <a:noFill/>
                    <a:miter lim="800000"/>
                    <a:headEnd/>
                    <a:tailEnd/>
                  </a:ln>
                </pic:spPr>
              </pic:pic>
            </a:graphicData>
          </a:graphic>
        </wp:anchor>
      </w:drawing>
    </w:r>
    <w:r w:rsidR="0066415D">
      <w:rPr>
        <w:noProof/>
        <w:lang w:val="en-US" w:eastAsia="en-US"/>
      </w:rPr>
      <w:drawing>
        <wp:anchor distT="0" distB="0" distL="114300" distR="114300" simplePos="0" relativeHeight="251657216" behindDoc="1" locked="0" layoutInCell="1" allowOverlap="1">
          <wp:simplePos x="0" y="0"/>
          <wp:positionH relativeFrom="column">
            <wp:posOffset>-87630</wp:posOffset>
          </wp:positionH>
          <wp:positionV relativeFrom="paragraph">
            <wp:posOffset>74930</wp:posOffset>
          </wp:positionV>
          <wp:extent cx="641985" cy="940435"/>
          <wp:effectExtent l="19050" t="0" r="5715" b="0"/>
          <wp:wrapNone/>
          <wp:docPr id="1"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srcRect/>
                  <a:stretch>
                    <a:fillRect/>
                  </a:stretch>
                </pic:blipFill>
                <pic:spPr bwMode="auto">
                  <a:xfrm>
                    <a:off x="0" y="0"/>
                    <a:ext cx="641985" cy="940435"/>
                  </a:xfrm>
                  <a:prstGeom prst="rect">
                    <a:avLst/>
                  </a:prstGeom>
                  <a:noFill/>
                  <a:ln w="9525">
                    <a:noFill/>
                    <a:miter lim="800000"/>
                    <a:headEnd/>
                    <a:tailEnd/>
                  </a:ln>
                </pic:spPr>
              </pic:pic>
            </a:graphicData>
          </a:graphic>
        </wp:anchor>
      </w:drawing>
    </w:r>
  </w:p>
  <w:p w:rsidR="00D22B6E" w:rsidRPr="00292C46" w:rsidRDefault="00353F6E" w:rsidP="00292C46">
    <w:pPr>
      <w:pStyle w:val="NoSpacing"/>
      <w:jc w:val="center"/>
      <w:rPr>
        <w:rFonts w:ascii="Times New Roman" w:hAnsi="Times New Roman"/>
        <w:i/>
        <w:sz w:val="24"/>
        <w:szCs w:val="24"/>
      </w:rPr>
    </w:pPr>
    <w:r w:rsidRPr="00D22B6E">
      <w:rPr>
        <w:rFonts w:ascii="Times New Roman" w:hAnsi="Times New Roman"/>
        <w:i/>
        <w:sz w:val="24"/>
        <w:szCs w:val="24"/>
      </w:rPr>
      <w:t xml:space="preserve">CONSILIUL </w:t>
    </w:r>
    <w:r w:rsidR="00292C46">
      <w:rPr>
        <w:rFonts w:ascii="Times New Roman" w:hAnsi="Times New Roman"/>
        <w:i/>
        <w:sz w:val="24"/>
        <w:szCs w:val="24"/>
      </w:rPr>
      <w:t>LOCAL AL MUNICIPIULUI TIMIȘOARA</w:t>
    </w:r>
  </w:p>
  <w:p w:rsidR="007F63D8" w:rsidRPr="00D22B6E" w:rsidRDefault="005F3A6D" w:rsidP="007F63D8">
    <w:pPr>
      <w:pStyle w:val="NoSpacing"/>
      <w:jc w:val="center"/>
      <w:rPr>
        <w:rFonts w:ascii="Times New Roman" w:hAnsi="Times New Roman"/>
        <w:b/>
        <w:sz w:val="24"/>
        <w:szCs w:val="24"/>
      </w:rPr>
    </w:pPr>
    <w:r w:rsidRPr="00D22B6E">
      <w:rPr>
        <w:rFonts w:ascii="Times New Roman" w:hAnsi="Times New Roman"/>
        <w:b/>
        <w:sz w:val="24"/>
        <w:szCs w:val="24"/>
      </w:rPr>
      <w:t xml:space="preserve">DIRECȚIA </w:t>
    </w:r>
    <w:r w:rsidR="00D22B6E">
      <w:rPr>
        <w:rFonts w:ascii="Times New Roman" w:hAnsi="Times New Roman"/>
        <w:b/>
        <w:sz w:val="24"/>
        <w:szCs w:val="24"/>
      </w:rPr>
      <w:t>DE</w:t>
    </w:r>
    <w:r w:rsidRPr="00D22B6E">
      <w:rPr>
        <w:rFonts w:ascii="Times New Roman" w:hAnsi="Times New Roman"/>
        <w:b/>
        <w:sz w:val="24"/>
        <w:szCs w:val="24"/>
      </w:rPr>
      <w:t xml:space="preserve"> ASISTENȚĂ SOCIALĂ </w:t>
    </w:r>
    <w:r w:rsidR="00D22B6E">
      <w:rPr>
        <w:rFonts w:ascii="Times New Roman" w:hAnsi="Times New Roman"/>
        <w:b/>
        <w:sz w:val="24"/>
        <w:szCs w:val="24"/>
      </w:rPr>
      <w:t>A</w:t>
    </w:r>
    <w:r w:rsidRPr="00D22B6E">
      <w:rPr>
        <w:rFonts w:ascii="Times New Roman" w:hAnsi="Times New Roman"/>
        <w:b/>
        <w:sz w:val="24"/>
        <w:szCs w:val="24"/>
      </w:rPr>
      <w:t xml:space="preserve"> MUNICIPIULUI TIMIȘOARA</w:t>
    </w:r>
  </w:p>
  <w:p w:rsidR="00C10E64" w:rsidRPr="009A23FE" w:rsidRDefault="00194480" w:rsidP="00C10E64">
    <w:pPr>
      <w:pStyle w:val="NoSpacing"/>
      <w:jc w:val="center"/>
      <w:rPr>
        <w:rFonts w:ascii="Times New Roman" w:hAnsi="Times New Roman"/>
      </w:rPr>
    </w:pPr>
    <w:r>
      <w:rPr>
        <w:rFonts w:ascii="Times New Roman" w:hAnsi="Times New Roman"/>
      </w:rPr>
      <w:t>C</w:t>
    </w:r>
    <w:r w:rsidR="007B7833">
      <w:rPr>
        <w:rFonts w:ascii="Times New Roman" w:hAnsi="Times New Roman"/>
      </w:rPr>
      <w:t>OMPLEX DE SERVICII ”SF. FRANCISC”</w:t>
    </w:r>
  </w:p>
  <w:p w:rsidR="00C10E64" w:rsidRPr="009A23FE" w:rsidRDefault="00C10E64" w:rsidP="00C10E64">
    <w:pPr>
      <w:pStyle w:val="NoSpacing"/>
      <w:jc w:val="center"/>
      <w:rPr>
        <w:rFonts w:ascii="Times New Roman" w:hAnsi="Times New Roman"/>
      </w:rPr>
    </w:pPr>
    <w:r w:rsidRPr="009A23FE">
      <w:rPr>
        <w:rFonts w:ascii="Times New Roman" w:hAnsi="Times New Roman"/>
      </w:rPr>
      <w:t>Str. Telegrafului nr. 8, Tel: 0256-433645</w:t>
    </w:r>
  </w:p>
  <w:p w:rsidR="007F63D8" w:rsidRDefault="00C10E64" w:rsidP="007864DB">
    <w:pPr>
      <w:pStyle w:val="NoSpacing"/>
      <w:jc w:val="center"/>
      <w:rPr>
        <w:rFonts w:ascii="Times New Roman" w:hAnsi="Times New Roman"/>
        <w:i/>
        <w:sz w:val="24"/>
        <w:szCs w:val="24"/>
      </w:rPr>
    </w:pPr>
    <w:r w:rsidRPr="009A23FE">
      <w:rPr>
        <w:rFonts w:ascii="Times New Roman" w:hAnsi="Times New Roman"/>
      </w:rPr>
      <w:t>e-mail:</w:t>
    </w:r>
    <w:r w:rsidRPr="00654BE1">
      <w:rPr>
        <w:rFonts w:ascii="Helvetica" w:hAnsi="Helvetica" w:cs="Helvetica"/>
        <w:color w:val="3C4043"/>
        <w:sz w:val="20"/>
        <w:szCs w:val="20"/>
      </w:rPr>
      <w:t xml:space="preserve"> </w:t>
    </w:r>
    <w:hyperlink r:id="rId3" w:history="1">
      <w:r w:rsidR="007864DB" w:rsidRPr="00C5031D">
        <w:rPr>
          <w:rStyle w:val="Hyperlink"/>
        </w:rPr>
        <w:t>c.persoanefaraadapost</w:t>
      </w:r>
      <w:r w:rsidR="007864DB" w:rsidRPr="00C5031D">
        <w:rPr>
          <w:rStyle w:val="Hyperlink"/>
          <w:rFonts w:ascii="Helvetica" w:hAnsi="Helvetica" w:cs="Helvetica"/>
          <w:sz w:val="20"/>
          <w:szCs w:val="20"/>
        </w:rPr>
        <w:t>@gmail.com</w:t>
      </w:r>
    </w:hyperlink>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C5F85">
      <w:rPr>
        <w:rFonts w:ascii="Times New Roman" w:hAnsi="Times New Roman"/>
        <w:i/>
        <w:sz w:val="24"/>
        <w:szCs w:val="24"/>
      </w:rPr>
      <w:t>In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2132D"/>
    <w:multiLevelType w:val="hybridMultilevel"/>
    <w:tmpl w:val="C4BE2840"/>
    <w:lvl w:ilvl="0" w:tplc="2CFC3676">
      <w:start w:val="1"/>
      <w:numFmt w:val="decimal"/>
      <w:lvlText w:val="%1."/>
      <w:lvlJc w:val="left"/>
      <w:pPr>
        <w:ind w:left="2907" w:hanging="1065"/>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159A58EE"/>
    <w:multiLevelType w:val="hybridMultilevel"/>
    <w:tmpl w:val="D6FE4C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3C56581"/>
    <w:multiLevelType w:val="hybridMultilevel"/>
    <w:tmpl w:val="4300A34E"/>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
    <w:nsid w:val="2961315F"/>
    <w:multiLevelType w:val="hybridMultilevel"/>
    <w:tmpl w:val="AE0468E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0892E0B"/>
    <w:multiLevelType w:val="hybridMultilevel"/>
    <w:tmpl w:val="10A60536"/>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35037C18"/>
    <w:multiLevelType w:val="hybridMultilevel"/>
    <w:tmpl w:val="02805170"/>
    <w:lvl w:ilvl="0" w:tplc="0418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6">
    <w:nsid w:val="352753F0"/>
    <w:multiLevelType w:val="hybridMultilevel"/>
    <w:tmpl w:val="A4B05B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3ECA168F"/>
    <w:multiLevelType w:val="hybridMultilevel"/>
    <w:tmpl w:val="5024D096"/>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8">
    <w:nsid w:val="4E0D7F27"/>
    <w:multiLevelType w:val="hybridMultilevel"/>
    <w:tmpl w:val="9FE6C8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4E537F2A"/>
    <w:multiLevelType w:val="hybridMultilevel"/>
    <w:tmpl w:val="64FC7DA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FB61954"/>
    <w:multiLevelType w:val="hybridMultilevel"/>
    <w:tmpl w:val="F0FED9C8"/>
    <w:lvl w:ilvl="0" w:tplc="037AC2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F166CAD"/>
    <w:multiLevelType w:val="hybridMultilevel"/>
    <w:tmpl w:val="327E56F0"/>
    <w:lvl w:ilvl="0" w:tplc="C3C8893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7B0A71AD"/>
    <w:multiLevelType w:val="hybridMultilevel"/>
    <w:tmpl w:val="B9B03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2"/>
  </w:num>
  <w:num w:numId="5">
    <w:abstractNumId w:val="7"/>
  </w:num>
  <w:num w:numId="6">
    <w:abstractNumId w:val="9"/>
  </w:num>
  <w:num w:numId="7">
    <w:abstractNumId w:val="1"/>
  </w:num>
  <w:num w:numId="8">
    <w:abstractNumId w:val="5"/>
  </w:num>
  <w:num w:numId="9">
    <w:abstractNumId w:val="8"/>
  </w:num>
  <w:num w:numId="10">
    <w:abstractNumId w:val="6"/>
  </w:num>
  <w:num w:numId="11">
    <w:abstractNumId w:val="3"/>
  </w:num>
  <w:num w:numId="12">
    <w:abstractNumId w:val="1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2A591E"/>
    <w:rsid w:val="00002E4A"/>
    <w:rsid w:val="00006D1E"/>
    <w:rsid w:val="00011B07"/>
    <w:rsid w:val="00014893"/>
    <w:rsid w:val="00022BF2"/>
    <w:rsid w:val="000319E8"/>
    <w:rsid w:val="00033301"/>
    <w:rsid w:val="00050945"/>
    <w:rsid w:val="00054A34"/>
    <w:rsid w:val="00057183"/>
    <w:rsid w:val="000673DA"/>
    <w:rsid w:val="00085EBF"/>
    <w:rsid w:val="00086340"/>
    <w:rsid w:val="000B4769"/>
    <w:rsid w:val="000B4C46"/>
    <w:rsid w:val="000C69F4"/>
    <w:rsid w:val="000D1A72"/>
    <w:rsid w:val="000D3EAC"/>
    <w:rsid w:val="000D7B7D"/>
    <w:rsid w:val="000D7FE5"/>
    <w:rsid w:val="000E2EF4"/>
    <w:rsid w:val="000F2772"/>
    <w:rsid w:val="000F6140"/>
    <w:rsid w:val="00122925"/>
    <w:rsid w:val="00131097"/>
    <w:rsid w:val="00132F98"/>
    <w:rsid w:val="001407CD"/>
    <w:rsid w:val="00146A7B"/>
    <w:rsid w:val="00156F45"/>
    <w:rsid w:val="00166701"/>
    <w:rsid w:val="00170BE4"/>
    <w:rsid w:val="0017239D"/>
    <w:rsid w:val="001816B9"/>
    <w:rsid w:val="00194480"/>
    <w:rsid w:val="001A3A88"/>
    <w:rsid w:val="001A3F00"/>
    <w:rsid w:val="001B67F7"/>
    <w:rsid w:val="001B79F2"/>
    <w:rsid w:val="001D6E73"/>
    <w:rsid w:val="001E1932"/>
    <w:rsid w:val="001E52D2"/>
    <w:rsid w:val="001F4446"/>
    <w:rsid w:val="002171AA"/>
    <w:rsid w:val="0021730C"/>
    <w:rsid w:val="00223D63"/>
    <w:rsid w:val="00224C10"/>
    <w:rsid w:val="0022723D"/>
    <w:rsid w:val="00254F3E"/>
    <w:rsid w:val="00263B53"/>
    <w:rsid w:val="00274238"/>
    <w:rsid w:val="00280326"/>
    <w:rsid w:val="00292C46"/>
    <w:rsid w:val="002A149F"/>
    <w:rsid w:val="002A591E"/>
    <w:rsid w:val="002B28FC"/>
    <w:rsid w:val="002B4CD7"/>
    <w:rsid w:val="002C4F5B"/>
    <w:rsid w:val="002E2AF7"/>
    <w:rsid w:val="002E75F1"/>
    <w:rsid w:val="002F0A07"/>
    <w:rsid w:val="002F0AF1"/>
    <w:rsid w:val="002F2F36"/>
    <w:rsid w:val="00304B15"/>
    <w:rsid w:val="00311F29"/>
    <w:rsid w:val="003204BE"/>
    <w:rsid w:val="00326CD1"/>
    <w:rsid w:val="00330B89"/>
    <w:rsid w:val="00346920"/>
    <w:rsid w:val="00347B5C"/>
    <w:rsid w:val="00350B9E"/>
    <w:rsid w:val="00353F6E"/>
    <w:rsid w:val="003609E4"/>
    <w:rsid w:val="00360A4F"/>
    <w:rsid w:val="00364661"/>
    <w:rsid w:val="00367EA6"/>
    <w:rsid w:val="0037438A"/>
    <w:rsid w:val="00380208"/>
    <w:rsid w:val="003875D4"/>
    <w:rsid w:val="003C5C40"/>
    <w:rsid w:val="003D248C"/>
    <w:rsid w:val="003E5DDD"/>
    <w:rsid w:val="00402F01"/>
    <w:rsid w:val="004071EF"/>
    <w:rsid w:val="004307BC"/>
    <w:rsid w:val="00433189"/>
    <w:rsid w:val="00433954"/>
    <w:rsid w:val="00457284"/>
    <w:rsid w:val="004678FE"/>
    <w:rsid w:val="00467C4D"/>
    <w:rsid w:val="00470312"/>
    <w:rsid w:val="004757A0"/>
    <w:rsid w:val="004C4D42"/>
    <w:rsid w:val="004E79AF"/>
    <w:rsid w:val="004F2C2B"/>
    <w:rsid w:val="004F72A0"/>
    <w:rsid w:val="00513A0C"/>
    <w:rsid w:val="00514EB7"/>
    <w:rsid w:val="00517F52"/>
    <w:rsid w:val="00521164"/>
    <w:rsid w:val="005434FC"/>
    <w:rsid w:val="00544898"/>
    <w:rsid w:val="00550AAA"/>
    <w:rsid w:val="00550CAA"/>
    <w:rsid w:val="00563183"/>
    <w:rsid w:val="0056721D"/>
    <w:rsid w:val="005A1CF0"/>
    <w:rsid w:val="005B0622"/>
    <w:rsid w:val="005B228D"/>
    <w:rsid w:val="005B7903"/>
    <w:rsid w:val="005D1941"/>
    <w:rsid w:val="005E7C79"/>
    <w:rsid w:val="005F0BEA"/>
    <w:rsid w:val="005F3A6D"/>
    <w:rsid w:val="00612F42"/>
    <w:rsid w:val="0063159C"/>
    <w:rsid w:val="006336DD"/>
    <w:rsid w:val="00634497"/>
    <w:rsid w:val="00654FEF"/>
    <w:rsid w:val="006623EB"/>
    <w:rsid w:val="0066415D"/>
    <w:rsid w:val="006719C4"/>
    <w:rsid w:val="006755EA"/>
    <w:rsid w:val="006770D5"/>
    <w:rsid w:val="006859F1"/>
    <w:rsid w:val="006A072A"/>
    <w:rsid w:val="006A213F"/>
    <w:rsid w:val="006B2086"/>
    <w:rsid w:val="006B573A"/>
    <w:rsid w:val="006C1841"/>
    <w:rsid w:val="006C5AD2"/>
    <w:rsid w:val="006D1F1B"/>
    <w:rsid w:val="006D5C7D"/>
    <w:rsid w:val="006E5E28"/>
    <w:rsid w:val="006F2C9D"/>
    <w:rsid w:val="0072421E"/>
    <w:rsid w:val="007250B9"/>
    <w:rsid w:val="0073307A"/>
    <w:rsid w:val="0073492B"/>
    <w:rsid w:val="00756FFC"/>
    <w:rsid w:val="0075758D"/>
    <w:rsid w:val="00762301"/>
    <w:rsid w:val="00765D9F"/>
    <w:rsid w:val="00766A0F"/>
    <w:rsid w:val="007864DB"/>
    <w:rsid w:val="007873A5"/>
    <w:rsid w:val="007B2575"/>
    <w:rsid w:val="007B7236"/>
    <w:rsid w:val="007B7833"/>
    <w:rsid w:val="007D04DD"/>
    <w:rsid w:val="007F63D8"/>
    <w:rsid w:val="008025DE"/>
    <w:rsid w:val="00805272"/>
    <w:rsid w:val="00813809"/>
    <w:rsid w:val="008176FA"/>
    <w:rsid w:val="00821920"/>
    <w:rsid w:val="00832A0C"/>
    <w:rsid w:val="00840063"/>
    <w:rsid w:val="00840D1D"/>
    <w:rsid w:val="008514BE"/>
    <w:rsid w:val="0085298B"/>
    <w:rsid w:val="0086783C"/>
    <w:rsid w:val="00891906"/>
    <w:rsid w:val="008B5C94"/>
    <w:rsid w:val="008C666F"/>
    <w:rsid w:val="008E5443"/>
    <w:rsid w:val="008E5D5E"/>
    <w:rsid w:val="008E7DED"/>
    <w:rsid w:val="009073A4"/>
    <w:rsid w:val="009139A3"/>
    <w:rsid w:val="0091452B"/>
    <w:rsid w:val="00915668"/>
    <w:rsid w:val="00920B04"/>
    <w:rsid w:val="00921906"/>
    <w:rsid w:val="00927669"/>
    <w:rsid w:val="009305F9"/>
    <w:rsid w:val="0096349F"/>
    <w:rsid w:val="00967785"/>
    <w:rsid w:val="00977D88"/>
    <w:rsid w:val="0099284A"/>
    <w:rsid w:val="009A348E"/>
    <w:rsid w:val="009A3A73"/>
    <w:rsid w:val="009A3EE0"/>
    <w:rsid w:val="009C3755"/>
    <w:rsid w:val="009D567D"/>
    <w:rsid w:val="009D744E"/>
    <w:rsid w:val="009F0614"/>
    <w:rsid w:val="009F288C"/>
    <w:rsid w:val="00A041A4"/>
    <w:rsid w:val="00A0440B"/>
    <w:rsid w:val="00A14EA8"/>
    <w:rsid w:val="00A33971"/>
    <w:rsid w:val="00A41A51"/>
    <w:rsid w:val="00A573ED"/>
    <w:rsid w:val="00A61ECD"/>
    <w:rsid w:val="00A74852"/>
    <w:rsid w:val="00A83529"/>
    <w:rsid w:val="00A8412E"/>
    <w:rsid w:val="00A85D97"/>
    <w:rsid w:val="00AA2F30"/>
    <w:rsid w:val="00AC0554"/>
    <w:rsid w:val="00AC433F"/>
    <w:rsid w:val="00AC5F32"/>
    <w:rsid w:val="00AD59ED"/>
    <w:rsid w:val="00AE2514"/>
    <w:rsid w:val="00B1635B"/>
    <w:rsid w:val="00B20190"/>
    <w:rsid w:val="00B22ACC"/>
    <w:rsid w:val="00B253AC"/>
    <w:rsid w:val="00B27548"/>
    <w:rsid w:val="00B34538"/>
    <w:rsid w:val="00B41D31"/>
    <w:rsid w:val="00B5159C"/>
    <w:rsid w:val="00B63264"/>
    <w:rsid w:val="00B63988"/>
    <w:rsid w:val="00B7350B"/>
    <w:rsid w:val="00B87B9D"/>
    <w:rsid w:val="00BA2578"/>
    <w:rsid w:val="00BA7342"/>
    <w:rsid w:val="00BB3AD7"/>
    <w:rsid w:val="00BC0A78"/>
    <w:rsid w:val="00BD3018"/>
    <w:rsid w:val="00BD517B"/>
    <w:rsid w:val="00BE4044"/>
    <w:rsid w:val="00BE556C"/>
    <w:rsid w:val="00BE60A2"/>
    <w:rsid w:val="00BF17AC"/>
    <w:rsid w:val="00C10E64"/>
    <w:rsid w:val="00C160F3"/>
    <w:rsid w:val="00C17679"/>
    <w:rsid w:val="00C17CDC"/>
    <w:rsid w:val="00C21AD2"/>
    <w:rsid w:val="00C25DD8"/>
    <w:rsid w:val="00C26469"/>
    <w:rsid w:val="00C31526"/>
    <w:rsid w:val="00C34361"/>
    <w:rsid w:val="00C422E5"/>
    <w:rsid w:val="00C44AFB"/>
    <w:rsid w:val="00C45EE2"/>
    <w:rsid w:val="00C46446"/>
    <w:rsid w:val="00C60288"/>
    <w:rsid w:val="00C655E6"/>
    <w:rsid w:val="00CA0D1A"/>
    <w:rsid w:val="00CA2B3B"/>
    <w:rsid w:val="00CA2BB5"/>
    <w:rsid w:val="00CA2FA0"/>
    <w:rsid w:val="00CB1A61"/>
    <w:rsid w:val="00CC0B1F"/>
    <w:rsid w:val="00CD1BEE"/>
    <w:rsid w:val="00CD3C62"/>
    <w:rsid w:val="00CD6367"/>
    <w:rsid w:val="00CE638D"/>
    <w:rsid w:val="00D22B6E"/>
    <w:rsid w:val="00D313E9"/>
    <w:rsid w:val="00D478A7"/>
    <w:rsid w:val="00D64C83"/>
    <w:rsid w:val="00D80007"/>
    <w:rsid w:val="00D81837"/>
    <w:rsid w:val="00D83281"/>
    <w:rsid w:val="00D92AA9"/>
    <w:rsid w:val="00DA2D83"/>
    <w:rsid w:val="00DA4C5F"/>
    <w:rsid w:val="00DA7B18"/>
    <w:rsid w:val="00DB29BC"/>
    <w:rsid w:val="00DB6419"/>
    <w:rsid w:val="00DC034E"/>
    <w:rsid w:val="00DD34BC"/>
    <w:rsid w:val="00DF25FD"/>
    <w:rsid w:val="00DF29C6"/>
    <w:rsid w:val="00E07DDE"/>
    <w:rsid w:val="00E07F1D"/>
    <w:rsid w:val="00E12E4F"/>
    <w:rsid w:val="00E20C26"/>
    <w:rsid w:val="00E217F7"/>
    <w:rsid w:val="00E23EA2"/>
    <w:rsid w:val="00E37682"/>
    <w:rsid w:val="00E43F67"/>
    <w:rsid w:val="00E621B9"/>
    <w:rsid w:val="00E65D39"/>
    <w:rsid w:val="00E77C9D"/>
    <w:rsid w:val="00E84AA7"/>
    <w:rsid w:val="00E91534"/>
    <w:rsid w:val="00E91B79"/>
    <w:rsid w:val="00E947C1"/>
    <w:rsid w:val="00E97B4A"/>
    <w:rsid w:val="00EA2C1A"/>
    <w:rsid w:val="00EA54E7"/>
    <w:rsid w:val="00EB12D8"/>
    <w:rsid w:val="00EB63BC"/>
    <w:rsid w:val="00EC70BE"/>
    <w:rsid w:val="00ED2E73"/>
    <w:rsid w:val="00ED3671"/>
    <w:rsid w:val="00EE017F"/>
    <w:rsid w:val="00EE24C0"/>
    <w:rsid w:val="00EE285C"/>
    <w:rsid w:val="00EE7D85"/>
    <w:rsid w:val="00EF3B73"/>
    <w:rsid w:val="00EF4A84"/>
    <w:rsid w:val="00EF57F2"/>
    <w:rsid w:val="00F02D57"/>
    <w:rsid w:val="00F03BE1"/>
    <w:rsid w:val="00F05636"/>
    <w:rsid w:val="00F21DE8"/>
    <w:rsid w:val="00F256D2"/>
    <w:rsid w:val="00F2780B"/>
    <w:rsid w:val="00F51175"/>
    <w:rsid w:val="00F54548"/>
    <w:rsid w:val="00F55F49"/>
    <w:rsid w:val="00F572B9"/>
    <w:rsid w:val="00F61EA6"/>
    <w:rsid w:val="00F7423D"/>
    <w:rsid w:val="00F779E6"/>
    <w:rsid w:val="00FA2A9E"/>
    <w:rsid w:val="00FA7FB8"/>
    <w:rsid w:val="00FC5F85"/>
    <w:rsid w:val="00FC6028"/>
    <w:rsid w:val="00FE713F"/>
    <w:rsid w:val="00FF3E04"/>
    <w:rsid w:val="00FF58B1"/>
    <w:rsid w:val="00FF6F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A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ListParagraph">
    <w:name w:val="List Paragraph"/>
    <w:basedOn w:val="Normal"/>
    <w:uiPriority w:val="34"/>
    <w:qFormat/>
    <w:rsid w:val="0017239D"/>
    <w:pPr>
      <w:ind w:left="720"/>
      <w:contextualSpacing/>
    </w:pPr>
    <w:rPr>
      <w:rFonts w:eastAsia="Calibri"/>
      <w:lang w:eastAsia="en-US"/>
    </w:rPr>
  </w:style>
  <w:style w:type="character" w:customStyle="1" w:styleId="salnttl1">
    <w:name w:val="s_aln_ttl1"/>
    <w:basedOn w:val="DefaultParagraphFont"/>
    <w:rsid w:val="0085298B"/>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85298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85298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85298B"/>
    <w:rPr>
      <w:rFonts w:ascii="Verdana" w:hAnsi="Verdana" w:hint="default"/>
      <w:b w:val="0"/>
      <w:bCs w:val="0"/>
      <w:color w:val="000000"/>
      <w:sz w:val="20"/>
      <w:szCs w:val="20"/>
      <w:shd w:val="clear" w:color="auto" w:fill="FFFFFF"/>
    </w:rPr>
  </w:style>
</w:styles>
</file>

<file path=word/webSettings.xml><?xml version="1.0" encoding="utf-8"?>
<w:webSettings xmlns:r="http://schemas.openxmlformats.org/officeDocument/2006/relationships" xmlns:w="http://schemas.openxmlformats.org/wordprocessingml/2006/main">
  <w:divs>
    <w:div w:id="74864718">
      <w:bodyDiv w:val="1"/>
      <w:marLeft w:val="0"/>
      <w:marRight w:val="0"/>
      <w:marTop w:val="0"/>
      <w:marBottom w:val="0"/>
      <w:divBdr>
        <w:top w:val="none" w:sz="0" w:space="0" w:color="auto"/>
        <w:left w:val="none" w:sz="0" w:space="0" w:color="auto"/>
        <w:bottom w:val="none" w:sz="0" w:space="0" w:color="auto"/>
        <w:right w:val="none" w:sz="0" w:space="0" w:color="auto"/>
      </w:divBdr>
    </w:div>
    <w:div w:id="863710192">
      <w:bodyDiv w:val="1"/>
      <w:marLeft w:val="0"/>
      <w:marRight w:val="0"/>
      <w:marTop w:val="0"/>
      <w:marBottom w:val="0"/>
      <w:divBdr>
        <w:top w:val="none" w:sz="0" w:space="0" w:color="auto"/>
        <w:left w:val="none" w:sz="0" w:space="0" w:color="auto"/>
        <w:bottom w:val="none" w:sz="0" w:space="0" w:color="auto"/>
        <w:right w:val="none" w:sz="0" w:space="0" w:color="auto"/>
      </w:divBdr>
      <w:divsChild>
        <w:div w:id="797647952">
          <w:marLeft w:val="225"/>
          <w:marRight w:val="0"/>
          <w:marTop w:val="0"/>
          <w:marBottom w:val="0"/>
          <w:divBdr>
            <w:top w:val="dotted" w:sz="6" w:space="0" w:color="FEFEFE"/>
            <w:left w:val="dotted" w:sz="6" w:space="11" w:color="FEFEFE"/>
            <w:bottom w:val="dotted" w:sz="6" w:space="0" w:color="FEFEFE"/>
            <w:right w:val="dotted" w:sz="6" w:space="0" w:color="FEFEFE"/>
          </w:divBdr>
        </w:div>
        <w:div w:id="554005504">
          <w:marLeft w:val="225"/>
          <w:marRight w:val="0"/>
          <w:marTop w:val="0"/>
          <w:marBottom w:val="0"/>
          <w:divBdr>
            <w:top w:val="dotted" w:sz="6" w:space="0" w:color="FEFEFE"/>
            <w:left w:val="dotted" w:sz="6" w:space="11" w:color="FEFEFE"/>
            <w:bottom w:val="dotted" w:sz="6" w:space="0" w:color="FEFEFE"/>
            <w:right w:val="dotted" w:sz="6" w:space="0" w:color="FEFEFE"/>
          </w:divBdr>
        </w:div>
        <w:div w:id="1330522637">
          <w:marLeft w:val="225"/>
          <w:marRight w:val="0"/>
          <w:marTop w:val="0"/>
          <w:marBottom w:val="0"/>
          <w:divBdr>
            <w:top w:val="dotted" w:sz="6" w:space="0" w:color="FEFEFE"/>
            <w:left w:val="dotted" w:sz="6" w:space="11" w:color="FEFEFE"/>
            <w:bottom w:val="dotted" w:sz="6" w:space="0" w:color="FEFEFE"/>
            <w:right w:val="dotted" w:sz="6" w:space="0" w:color="FEFEFE"/>
          </w:divBdr>
        </w:div>
        <w:div w:id="1198160623">
          <w:marLeft w:val="225"/>
          <w:marRight w:val="0"/>
          <w:marTop w:val="0"/>
          <w:marBottom w:val="0"/>
          <w:divBdr>
            <w:top w:val="dotted" w:sz="6" w:space="0" w:color="FEFEFE"/>
            <w:left w:val="dotted" w:sz="6" w:space="11" w:color="FEFEFE"/>
            <w:bottom w:val="dotted" w:sz="6" w:space="0" w:color="FEFEFE"/>
            <w:right w:val="dotted" w:sz="6" w:space="0" w:color="FEFEFE"/>
          </w:divBdr>
        </w:div>
        <w:div w:id="1103306990">
          <w:marLeft w:val="225"/>
          <w:marRight w:val="0"/>
          <w:marTop w:val="0"/>
          <w:marBottom w:val="0"/>
          <w:divBdr>
            <w:top w:val="dotted" w:sz="6" w:space="0" w:color="FEFEFE"/>
            <w:left w:val="dotted" w:sz="6" w:space="11" w:color="FEFEFE"/>
            <w:bottom w:val="dotted" w:sz="6" w:space="0" w:color="FEFEFE"/>
            <w:right w:val="dotted" w:sz="6" w:space="0" w:color="FEFEFE"/>
          </w:divBdr>
        </w:div>
        <w:div w:id="1678074923">
          <w:marLeft w:val="225"/>
          <w:marRight w:val="0"/>
          <w:marTop w:val="0"/>
          <w:marBottom w:val="0"/>
          <w:divBdr>
            <w:top w:val="dotted" w:sz="6" w:space="0" w:color="FEFEFE"/>
            <w:left w:val="dotted" w:sz="6" w:space="11" w:color="FEFEFE"/>
            <w:bottom w:val="dotted" w:sz="6" w:space="0" w:color="FEFEFE"/>
            <w:right w:val="dotted" w:sz="6" w:space="0" w:color="FEFEFE"/>
          </w:divBdr>
        </w:div>
        <w:div w:id="1731297016">
          <w:marLeft w:val="225"/>
          <w:marRight w:val="0"/>
          <w:marTop w:val="0"/>
          <w:marBottom w:val="0"/>
          <w:divBdr>
            <w:top w:val="dotted" w:sz="6" w:space="0" w:color="FEFEFE"/>
            <w:left w:val="dotted" w:sz="6" w:space="11" w:color="FEFEFE"/>
            <w:bottom w:val="dotted" w:sz="6" w:space="0" w:color="FEFEFE"/>
            <w:right w:val="dotted" w:sz="6" w:space="0" w:color="FEFEFE"/>
          </w:divBdr>
        </w:div>
        <w:div w:id="709303453">
          <w:marLeft w:val="225"/>
          <w:marRight w:val="0"/>
          <w:marTop w:val="0"/>
          <w:marBottom w:val="0"/>
          <w:divBdr>
            <w:top w:val="dotted" w:sz="6" w:space="0" w:color="FEFEFE"/>
            <w:left w:val="dotted" w:sz="6" w:space="11" w:color="FEFEFE"/>
            <w:bottom w:val="dotted" w:sz="6" w:space="0" w:color="FEFEFE"/>
            <w:right w:val="dotted" w:sz="6" w:space="0" w:color="FEFEFE"/>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persoanefaraadapost@gmail.com"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4</Pages>
  <Words>993</Words>
  <Characters>5662</Characters>
  <Application>Microsoft Office Word</Application>
  <DocSecurity>0</DocSecurity>
  <Lines>47</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6642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Mark</cp:lastModifiedBy>
  <cp:revision>157</cp:revision>
  <cp:lastPrinted>2023-02-08T06:33:00Z</cp:lastPrinted>
  <dcterms:created xsi:type="dcterms:W3CDTF">2018-01-19T06:48:00Z</dcterms:created>
  <dcterms:modified xsi:type="dcterms:W3CDTF">2023-02-13T08:29:00Z</dcterms:modified>
</cp:coreProperties>
</file>