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A7" w:rsidRP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0A7">
        <w:rPr>
          <w:rFonts w:ascii="Times New Roman" w:hAnsi="Times New Roman" w:cs="Times New Roman"/>
          <w:sz w:val="24"/>
          <w:szCs w:val="24"/>
        </w:rPr>
        <w:t>PRIMARIA MUNICIPIULUI TIMISOARA</w:t>
      </w:r>
    </w:p>
    <w:p w:rsidR="00A950A7" w:rsidRP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0A7">
        <w:rPr>
          <w:rFonts w:ascii="Times New Roman" w:hAnsi="Times New Roman" w:cs="Times New Roman"/>
          <w:sz w:val="24"/>
          <w:szCs w:val="24"/>
        </w:rPr>
        <w:t xml:space="preserve">DIRECTIA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ĂDIRI, TERENURI ŞI DOTĂRI DIVERSE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50A7">
        <w:rPr>
          <w:rFonts w:ascii="Times New Roman" w:hAnsi="Times New Roman" w:cs="Times New Roman"/>
          <w:sz w:val="24"/>
          <w:szCs w:val="24"/>
        </w:rPr>
        <w:t>A p r o b a t:</w:t>
      </w:r>
    </w:p>
    <w:p w:rsidR="00A950A7" w:rsidRP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0A7">
        <w:rPr>
          <w:rFonts w:ascii="Times New Roman" w:hAnsi="Times New Roman" w:cs="Times New Roman"/>
          <w:sz w:val="24"/>
          <w:szCs w:val="24"/>
        </w:rPr>
        <w:t xml:space="preserve">SERVICIUL </w:t>
      </w:r>
      <w:r>
        <w:rPr>
          <w:rFonts w:ascii="Times New Roman" w:hAnsi="Times New Roman" w:cs="Times New Roman"/>
          <w:sz w:val="24"/>
          <w:szCs w:val="24"/>
        </w:rPr>
        <w:t>CLĂDIRI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50A7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0A7">
        <w:rPr>
          <w:rFonts w:ascii="Times New Roman" w:hAnsi="Times New Roman" w:cs="Times New Roman"/>
          <w:sz w:val="24"/>
          <w:szCs w:val="24"/>
        </w:rPr>
        <w:t xml:space="preserve">Nr. </w:t>
      </w:r>
      <w:r w:rsidR="006F22DD">
        <w:rPr>
          <w:rFonts w:ascii="Times New Roman" w:hAnsi="Times New Roman" w:cs="Times New Roman"/>
          <w:color w:val="000000"/>
          <w:sz w:val="24"/>
          <w:szCs w:val="24"/>
        </w:rPr>
        <w:t>SC2014-4008</w:t>
      </w:r>
      <w:r w:rsidR="006F22DD" w:rsidRPr="007E4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2DD">
        <w:rPr>
          <w:rFonts w:ascii="Times New Roman" w:hAnsi="Times New Roman" w:cs="Times New Roman"/>
          <w:color w:val="000000"/>
          <w:sz w:val="24"/>
          <w:szCs w:val="24"/>
        </w:rPr>
        <w:t>/17.02.2014</w:t>
      </w:r>
      <w:r w:rsidR="006F22DD" w:rsidRPr="007E4F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F22DD" w:rsidRPr="007E4F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22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NICOLAE ROBU</w:t>
      </w: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112" w:rsidRPr="00A950A7" w:rsidRDefault="002E5112" w:rsidP="00A95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0A7" w:rsidRPr="00A950A7" w:rsidRDefault="00A950A7" w:rsidP="00A95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0A7">
        <w:rPr>
          <w:rFonts w:ascii="Times New Roman" w:hAnsi="Times New Roman" w:cs="Times New Roman"/>
          <w:b/>
          <w:bCs/>
          <w:sz w:val="24"/>
          <w:szCs w:val="24"/>
        </w:rPr>
        <w:t>REFERAT</w:t>
      </w:r>
    </w:p>
    <w:p w:rsidR="00A950A7" w:rsidRPr="00A950A7" w:rsidRDefault="00A950A7" w:rsidP="00A95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50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modalitatii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locuintelor</w:t>
      </w:r>
      <w:proofErr w:type="spellEnd"/>
      <w:r w:rsidR="006F22D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6F22D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6F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2D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F22DD">
        <w:rPr>
          <w:rFonts w:ascii="Times New Roman" w:hAnsi="Times New Roman" w:cs="Times New Roman"/>
          <w:sz w:val="24"/>
          <w:szCs w:val="24"/>
        </w:rPr>
        <w:t xml:space="preserve"> </w:t>
      </w:r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Polonă</w:t>
      </w:r>
      <w:proofErr w:type="spellEnd"/>
      <w:r w:rsidR="00A028B3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A950A7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4B" w:rsidRDefault="00A950A7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A950A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597 din 21.11.2013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achiziţionarea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unor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locuinţe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aflate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executare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instituţii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bancare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licitaţie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publică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organizată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ocazia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unor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executări</w:t>
      </w:r>
      <w:proofErr w:type="spellEnd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bCs/>
          <w:color w:val="000000"/>
          <w:sz w:val="24"/>
          <w:szCs w:val="24"/>
        </w:rPr>
        <w:t>silite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2B4B">
        <w:rPr>
          <w:rFonts w:ascii="Times New Roman" w:hAnsi="Times New Roman" w:cs="Times New Roman"/>
          <w:sz w:val="24"/>
          <w:szCs w:val="24"/>
        </w:rPr>
        <w:t>achiziţionate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 129</w:t>
      </w:r>
      <w:proofErr w:type="gramEnd"/>
      <w:r w:rsidR="00972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Polonă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nr. 19,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972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</w:t>
      </w:r>
      <w:r w:rsidR="00972B4B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impune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criterii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ordinii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soluţionarea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cererilor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aceste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modalitatea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repartizare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72B4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2B4B" w:rsidRDefault="00972B4B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7D55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6078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priorităţi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întocmite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categorii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</w:t>
      </w:r>
      <w:r w:rsidR="00A67D55">
        <w:rPr>
          <w:rFonts w:ascii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72B4B" w:rsidRDefault="00972B4B" w:rsidP="00972B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căsătoriţi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1859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</w:p>
    <w:p w:rsidR="00972B4B" w:rsidRDefault="00973254" w:rsidP="00972B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crescuţi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Casa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Cop</w:t>
      </w:r>
      <w:r w:rsidR="00972B4B">
        <w:rPr>
          <w:rFonts w:ascii="Times New Roman" w:hAnsi="Times New Roman" w:cs="Times New Roman"/>
          <w:color w:val="000000"/>
          <w:sz w:val="24"/>
          <w:szCs w:val="24"/>
        </w:rPr>
        <w:t>ilului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 xml:space="preserve">: 338 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="00972B4B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72B4B"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</w:p>
    <w:p w:rsidR="00972B4B" w:rsidRDefault="00972B4B" w:rsidP="00972B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pensionari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230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</w:p>
    <w:p w:rsidR="00972B4B" w:rsidRDefault="00972B4B" w:rsidP="00972B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evacuaţi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842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</w:p>
    <w:p w:rsidR="00A67D55" w:rsidRDefault="00972B4B" w:rsidP="00972B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2809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  <w:r w:rsidR="00A67D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245F" w:rsidRDefault="00A67D55" w:rsidP="00A67D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departajării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solicitanţilor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criterii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departajeze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petenţii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nevoile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fiecărei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şanse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obţinere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tinerilor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început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formaţie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preuniversitară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>, cu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predilecţie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</w:t>
      </w:r>
      <w:r w:rsidR="00A5245F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sănătatea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educaţia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cultura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, au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nevoi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accentuate de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forţă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5245F"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 w:rsidR="00A524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2B4B" w:rsidRPr="00A67D55" w:rsidRDefault="00A5245F" w:rsidP="00A52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Criteriilor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prioritate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soluţionarea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repartizarea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locuinţelor</w:t>
      </w:r>
      <w:proofErr w:type="spellEnd"/>
      <w:r w:rsidR="006F22DD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6F22DD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="006F22DD">
        <w:rPr>
          <w:rFonts w:ascii="Times New Roman" w:hAnsi="Times New Roman" w:cs="Times New Roman"/>
          <w:color w:val="000000"/>
          <w:sz w:val="24"/>
          <w:szCs w:val="24"/>
        </w:rPr>
        <w:t xml:space="preserve"> fi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73254">
        <w:rPr>
          <w:rFonts w:ascii="Times New Roman" w:hAnsi="Times New Roman" w:cs="Times New Roman"/>
          <w:color w:val="000000"/>
          <w:sz w:val="24"/>
          <w:szCs w:val="24"/>
        </w:rPr>
        <w:t>imişoara</w:t>
      </w:r>
      <w:proofErr w:type="spellEnd"/>
      <w:r w:rsidR="00973254">
        <w:rPr>
          <w:rFonts w:ascii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="0097325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73254">
        <w:rPr>
          <w:rFonts w:ascii="Times New Roman" w:hAnsi="Times New Roman" w:cs="Times New Roman"/>
          <w:color w:val="000000"/>
          <w:sz w:val="24"/>
          <w:szCs w:val="24"/>
        </w:rPr>
        <w:t xml:space="preserve"> Str. </w:t>
      </w:r>
      <w:proofErr w:type="spellStart"/>
      <w:r w:rsidR="00973254">
        <w:rPr>
          <w:rFonts w:ascii="Times New Roman" w:hAnsi="Times New Roman" w:cs="Times New Roman"/>
          <w:color w:val="000000"/>
          <w:sz w:val="24"/>
          <w:szCs w:val="24"/>
        </w:rPr>
        <w:t>Polonă</w:t>
      </w:r>
      <w:proofErr w:type="spellEnd"/>
      <w:r w:rsidR="00A028B3">
        <w:rPr>
          <w:rFonts w:ascii="Times New Roman" w:hAnsi="Times New Roman" w:cs="Times New Roman"/>
          <w:color w:val="000000"/>
          <w:sz w:val="24"/>
          <w:szCs w:val="24"/>
        </w:rPr>
        <w:t xml:space="preserve"> nr.19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ANEXEI nr.1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67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D55" w:rsidRPr="00A67D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245F" w:rsidRDefault="00A5245F" w:rsidP="00A95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publicităţii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apartamente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interesate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înscrise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listele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priorităţi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50A7" w:rsidRPr="00A950A7" w:rsidRDefault="00A950A7" w:rsidP="00A524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0A7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Polonă</w:t>
      </w:r>
      <w:proofErr w:type="spellEnd"/>
      <w:r w:rsidR="00A028B3">
        <w:rPr>
          <w:rFonts w:ascii="Times New Roman" w:hAnsi="Times New Roman" w:cs="Times New Roman"/>
          <w:sz w:val="24"/>
          <w:szCs w:val="24"/>
        </w:rPr>
        <w:t xml:space="preserve"> nr.19</w:t>
      </w:r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Relaţionare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r w:rsidR="00A524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45F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="00A52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81609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proofErr w:type="gram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nr.1 la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ierarhizare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solicitanţii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>)</w:t>
      </w:r>
      <w:r w:rsidR="00F203A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203A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2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3A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609E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81609E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81609E">
        <w:rPr>
          <w:rFonts w:ascii="Times New Roman" w:hAnsi="Times New Roman" w:cs="Times New Roman"/>
          <w:sz w:val="24"/>
          <w:szCs w:val="24"/>
        </w:rPr>
        <w:t>repartizat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>.</w:t>
      </w:r>
    </w:p>
    <w:p w:rsidR="0081609E" w:rsidRDefault="0081609E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 w:rsidR="00F20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20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Diverse, </w:t>
      </w:r>
      <w:proofErr w:type="spellStart"/>
      <w:r>
        <w:rPr>
          <w:rFonts w:ascii="Times New Roman" w:hAnsi="Times New Roman" w:cs="Times New Roman"/>
          <w:sz w:val="24"/>
          <w:szCs w:val="24"/>
        </w:rPr>
        <w:t>luând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446C" w:rsidRDefault="0027446C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28B3" w:rsidRDefault="00A028B3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FO53-01ver. 2</w:t>
      </w:r>
    </w:p>
    <w:p w:rsidR="0027446C" w:rsidRDefault="0027446C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50A7" w:rsidRPr="00A950A7" w:rsidRDefault="00A950A7" w:rsidP="008160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7325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A950A7">
        <w:rPr>
          <w:rFonts w:ascii="Times New Roman" w:hAnsi="Times New Roman" w:cs="Times New Roman"/>
          <w:sz w:val="24"/>
          <w:szCs w:val="24"/>
        </w:rPr>
        <w:t>unctajele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însumarea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atribuite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816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criteriu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departajare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solicitantilor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A7" w:rsidRDefault="00A950A7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50A7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locuintelor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Polonă</w:t>
      </w:r>
      <w:proofErr w:type="spellEnd"/>
      <w:r w:rsidR="00A028B3">
        <w:rPr>
          <w:rFonts w:ascii="Times New Roman" w:hAnsi="Times New Roman" w:cs="Times New Roman"/>
          <w:sz w:val="24"/>
          <w:szCs w:val="24"/>
        </w:rPr>
        <w:t xml:space="preserve"> nr.19</w:t>
      </w:r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511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fă</w:t>
      </w:r>
      <w:r w:rsidRPr="00A950A7">
        <w:rPr>
          <w:rFonts w:ascii="Times New Roman" w:hAnsi="Times New Roman" w:cs="Times New Roman"/>
          <w:sz w:val="24"/>
          <w:szCs w:val="24"/>
        </w:rPr>
        <w:t>cuta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, </w:t>
      </w:r>
      <w:r w:rsidRPr="00A950A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r w:rsidRPr="00A950A7">
        <w:rPr>
          <w:rFonts w:ascii="Times New Roman" w:hAnsi="Times New Roman" w:cs="Times New Roman"/>
          <w:sz w:val="24"/>
          <w:szCs w:val="24"/>
        </w:rPr>
        <w:t>L</w:t>
      </w:r>
      <w:r w:rsidR="002E5112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Timisoara nr. 17 din 26.06.2012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0A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95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</w:t>
      </w:r>
      <w:r w:rsidR="002E5112" w:rsidRPr="00A950A7">
        <w:rPr>
          <w:rFonts w:ascii="Times New Roman" w:hAnsi="Times New Roman" w:cs="Times New Roman"/>
          <w:sz w:val="24"/>
          <w:szCs w:val="24"/>
        </w:rPr>
        <w:t>L</w:t>
      </w:r>
      <w:r w:rsidR="002E5112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E511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E5112">
        <w:rPr>
          <w:rFonts w:ascii="Times New Roman" w:hAnsi="Times New Roman" w:cs="Times New Roman"/>
          <w:sz w:val="24"/>
          <w:szCs w:val="24"/>
        </w:rPr>
        <w:t xml:space="preserve"> Timisoara nr. 93 din 26.02.2013.</w:t>
      </w:r>
    </w:p>
    <w:p w:rsidR="00F203A8" w:rsidRDefault="00F203A8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Locuinţele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exploatării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aceleaşi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arătate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disponibilităţile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cînd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23">
        <w:rPr>
          <w:rFonts w:ascii="Times New Roman" w:hAnsi="Times New Roman" w:cs="Times New Roman"/>
          <w:sz w:val="24"/>
          <w:szCs w:val="24"/>
        </w:rPr>
        <w:t>hotărâ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5112" w:rsidRDefault="002E5112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ANEXEI nr.2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5112" w:rsidRDefault="002E5112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an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repartizării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254">
        <w:rPr>
          <w:rFonts w:ascii="Times New Roman" w:hAnsi="Times New Roman" w:cs="Times New Roman"/>
          <w:sz w:val="24"/>
          <w:szCs w:val="24"/>
        </w:rPr>
        <w:t>succe</w:t>
      </w:r>
      <w:r>
        <w:rPr>
          <w:rFonts w:ascii="Times New Roman" w:hAnsi="Times New Roman" w:cs="Times New Roman"/>
          <w:sz w:val="24"/>
          <w:szCs w:val="24"/>
        </w:rPr>
        <w:t>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an,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punctual A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ANEXA nr.1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112" w:rsidRDefault="002E5112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Chiria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O.U.G. nr.40/1999,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241/2001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H.G. nr. </w:t>
      </w:r>
      <w:proofErr w:type="gramStart"/>
      <w:r>
        <w:rPr>
          <w:rFonts w:ascii="Times New Roman" w:hAnsi="Times New Roman" w:cs="Times New Roman"/>
          <w:sz w:val="24"/>
          <w:szCs w:val="24"/>
        </w:rPr>
        <w:t>310/2007.</w:t>
      </w:r>
      <w:proofErr w:type="gramEnd"/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:rsidR="0027446C" w:rsidRPr="00973254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254">
        <w:rPr>
          <w:rFonts w:ascii="Times New Roman" w:hAnsi="Times New Roman" w:cs="Times New Roman"/>
          <w:b/>
          <w:sz w:val="24"/>
          <w:szCs w:val="24"/>
        </w:rPr>
        <w:t xml:space="preserve">VICEPRIMAR, </w:t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  <w:t xml:space="preserve">        SECRETAR,</w:t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  <w:r w:rsidRPr="00973254">
        <w:rPr>
          <w:rFonts w:ascii="Times New Roman" w:hAnsi="Times New Roman" w:cs="Times New Roman"/>
          <w:b/>
          <w:sz w:val="24"/>
          <w:szCs w:val="24"/>
        </w:rPr>
        <w:tab/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Simona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Drăgoi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Staia</w:t>
      </w:r>
      <w:proofErr w:type="spellEnd"/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ŞEF SERVICIU,</w:t>
      </w:r>
    </w:p>
    <w:p w:rsidR="0027446C" w:rsidRDefault="0027446C" w:rsidP="002E51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Otilia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Sîrca</w:t>
      </w:r>
      <w:proofErr w:type="spellEnd"/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254" w:rsidRDefault="00973254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AVIZAT JURIDIC,</w:t>
      </w: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254" w:rsidRDefault="00973254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46C" w:rsidRDefault="0027446C" w:rsidP="0027446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FO53-01ver. 2</w:t>
      </w:r>
    </w:p>
    <w:p w:rsidR="0027446C" w:rsidRPr="00A950A7" w:rsidRDefault="0027446C" w:rsidP="00274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46C" w:rsidRPr="00A950A7" w:rsidSect="00973254">
      <w:pgSz w:w="12240" w:h="15840"/>
      <w:pgMar w:top="709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514"/>
    <w:multiLevelType w:val="hybridMultilevel"/>
    <w:tmpl w:val="96D61234"/>
    <w:lvl w:ilvl="0" w:tplc="6F021CD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0A7"/>
    <w:rsid w:val="0027446C"/>
    <w:rsid w:val="00294494"/>
    <w:rsid w:val="002E5112"/>
    <w:rsid w:val="005F36A6"/>
    <w:rsid w:val="006F22DD"/>
    <w:rsid w:val="00796DC6"/>
    <w:rsid w:val="00814423"/>
    <w:rsid w:val="0081609E"/>
    <w:rsid w:val="00972B4B"/>
    <w:rsid w:val="00973254"/>
    <w:rsid w:val="00A028B3"/>
    <w:rsid w:val="00A5245F"/>
    <w:rsid w:val="00A67D55"/>
    <w:rsid w:val="00A950A7"/>
    <w:rsid w:val="00F2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4</cp:revision>
  <cp:lastPrinted>2014-02-18T09:42:00Z</cp:lastPrinted>
  <dcterms:created xsi:type="dcterms:W3CDTF">2014-02-14T10:05:00Z</dcterms:created>
  <dcterms:modified xsi:type="dcterms:W3CDTF">2014-02-18T09:45:00Z</dcterms:modified>
</cp:coreProperties>
</file>