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41" w:rsidRPr="00502E5D" w:rsidRDefault="00987441" w:rsidP="00987441">
      <w:pPr>
        <w:pStyle w:val="Heading1"/>
        <w:rPr>
          <w:lang w:val="ro-RO"/>
        </w:rPr>
      </w:pPr>
      <w:r w:rsidRPr="00502E5D">
        <w:rPr>
          <w:lang w:val="ro-RO"/>
        </w:rPr>
        <w:t xml:space="preserve">ROMÂNIA  </w:t>
      </w:r>
      <w:r w:rsidRPr="00502E5D">
        <w:rPr>
          <w:lang w:val="ro-RO"/>
        </w:rPr>
        <w:tab/>
      </w:r>
      <w:r w:rsidRPr="00502E5D">
        <w:rPr>
          <w:lang w:val="ro-RO"/>
        </w:rPr>
        <w:tab/>
      </w:r>
      <w:r w:rsidRPr="00502E5D">
        <w:rPr>
          <w:lang w:val="ro-RO"/>
        </w:rPr>
        <w:tab/>
      </w:r>
      <w:r w:rsidRPr="00502E5D">
        <w:rPr>
          <w:lang w:val="ro-RO"/>
        </w:rPr>
        <w:tab/>
      </w:r>
      <w:r w:rsidRPr="00502E5D">
        <w:rPr>
          <w:lang w:val="ro-RO"/>
        </w:rPr>
        <w:tab/>
      </w:r>
      <w:r w:rsidRPr="00502E5D">
        <w:rPr>
          <w:lang w:val="ro-RO"/>
        </w:rPr>
        <w:tab/>
        <w:t xml:space="preserve">                        </w:t>
      </w:r>
    </w:p>
    <w:p w:rsidR="00987441" w:rsidRPr="00502E5D" w:rsidRDefault="00987441" w:rsidP="0098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</w:p>
    <w:p w:rsidR="00987441" w:rsidRPr="00502E5D" w:rsidRDefault="00987441" w:rsidP="0098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987441" w:rsidRPr="00502E5D" w:rsidRDefault="00987441" w:rsidP="0098744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>NR.  SC 2019-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3084/08.02.2019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987441" w:rsidRPr="00502E5D" w:rsidRDefault="00987441" w:rsidP="0098744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87441" w:rsidRPr="00502E5D" w:rsidRDefault="00987441" w:rsidP="0098744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:rsidR="00987441" w:rsidRPr="00502E5D" w:rsidRDefault="00987441" w:rsidP="00987441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987441" w:rsidRPr="00502E5D" w:rsidRDefault="00987441" w:rsidP="0098744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 a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situat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in Timişoara,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Romulus nr.32,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 xml:space="preserve">etaj subsol şi parter,nr.ap.Restaurant,înscris în C.F. nr.413788-C1-U6, nr.topo413788-C1-U6, la preţul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18</w:t>
      </w: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>0.000 euro.</w:t>
      </w:r>
    </w:p>
    <w:p w:rsidR="00987441" w:rsidRPr="00502E5D" w:rsidRDefault="00987441" w:rsidP="0098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Pr="00502E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SC2019-002633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04.02.2018,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împuternicit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Isfănut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Ioan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Petromaneanţ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Daniel- </w:t>
      </w:r>
      <w:proofErr w:type="gramStart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Gheorghe 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proofErr w:type="gram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Bîlc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Marin 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coproprietari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ai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Romulus nr.32,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 etaj parter şi subsol apartament </w:t>
      </w:r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RESTAURANT</w:t>
      </w:r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înscris în C.F. nr.413788-C1-U6, nr.topo 413788-C1-U6 </w:t>
      </w:r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>intenţia de înstrăinare pentru preţul de 180.000 euro, respectiv de 388 euro/mp.</w:t>
      </w:r>
    </w:p>
    <w:p w:rsidR="00987441" w:rsidRPr="00502E5D" w:rsidRDefault="00987441" w:rsidP="0098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sz w:val="28"/>
          <w:szCs w:val="28"/>
          <w:lang w:val="ro-RO"/>
        </w:rPr>
        <w:t>Spaţiul Alimentaţie Publică -Restaurant  are o suprafaţă utilă  de 464,34 m.p şi este compartimentat astfel: hol intrare, grup sanitar,4săli,sală de protocol,bar, 2 coridoare, bucătărie , spălătorie, 2 garderobe, camere frig,  birou ,2 magazii ,2 gupuri sanitare, coborâre la subssol, gradină de vară(terasa acoperită) iar la subsol :3 săli de mese , bar, 2 coridoare ,hol intrare 10 magazii şi  674/1250mp teren în proprietate , deţine 53,93% p.c.i generale  şi 67,73% p.c.i ale Corpului A.</w:t>
      </w:r>
    </w:p>
    <w:p w:rsidR="00987441" w:rsidRPr="00502E5D" w:rsidRDefault="00987441" w:rsidP="00987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Având în vedere adresa nr.299 din 30.01.2019 ,emisă de către  Direcţia Judeţeană pentru Cultură-Timiş,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imobilul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 in Timişoara,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Romulus nr.32,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 etaj subsol şi parter, nr.ap.Restaurant ,înscris în C.F. nr.413788-C1-U6, nr.topo 413788-C1-U6, face parte din  Situl urban,,Vechiul cartier Iozefin</w:t>
      </w:r>
      <w:r w:rsidRPr="00502E5D">
        <w:rPr>
          <w:rFonts w:ascii="Times New Roman" w:hAnsi="Times New Roman" w:cs="Times New Roman"/>
          <w:sz w:val="28"/>
          <w:szCs w:val="28"/>
        </w:rPr>
        <w:t xml:space="preserve">’’conform PUG al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Timisoara 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>cod TM-II-s-B-06098, poziţia 63 în Lista Monumentelor Istorice-2015;</w:t>
      </w: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Având în vedere răspunsul  Compartimenului  Spaţii cu altă Destinaţie  II Vest din cadrul Direcţiei Clădiri, Terenuri şi Dotări Diverse II Vest  cu nr.SC 2019 -002633 din  06.02.2019 rezultă că  imobilul 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Romulus nr.32,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 etaj parter şi subsol nr.ap.</w:t>
      </w:r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Restaurant</w:t>
      </w:r>
      <w:proofErr w:type="gramStart"/>
      <w:r w:rsidRPr="00502E5D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>nu</w:t>
      </w:r>
      <w:proofErr w:type="gramEnd"/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 prezintă interes pentru domeniul public/privat al Municipiului Timişoara.</w:t>
      </w:r>
      <w:r w:rsidRPr="00502E5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sz w:val="28"/>
          <w:szCs w:val="28"/>
          <w:lang w:val="ro-RO"/>
        </w:rPr>
        <w:t>Conform adresei cu  nr.SC2019-2633 din 05.02.2019 , Biroul Sport Cultură –Compartiment Cultură  ne face cunoscut că acest imobil nu  prezintă interes pentru desfăşurarea unor activităţi de interes public (cultură, sport ) , ce aparţin de birou.</w:t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 Prin adresa cu nr.SC2019-2633  din 06.02.2019, Biroul Sport- Cultură   ne face cunoscut că acest imobil nu prezintă interes pentru desfăşurarea unor activităţi de interes public (sănătate,cultură )ce aparţin de birou.</w:t>
      </w:r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  <w:t xml:space="preserve"> Cod FO 53-01</w:t>
      </w:r>
      <w:proofErr w:type="gramStart"/>
      <w:r w:rsidRPr="00502E5D">
        <w:rPr>
          <w:rFonts w:ascii="Times New Roman" w:hAnsi="Times New Roman" w:cs="Times New Roman"/>
          <w:sz w:val="28"/>
          <w:szCs w:val="28"/>
        </w:rPr>
        <w:t>,Ver.1</w:t>
      </w:r>
      <w:proofErr w:type="gram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proofErr w:type="gramStart"/>
      <w:r w:rsidRPr="00502E5D">
        <w:rPr>
          <w:rFonts w:ascii="Times New Roman" w:hAnsi="Times New Roman" w:cs="Times New Roman"/>
          <w:sz w:val="28"/>
          <w:szCs w:val="28"/>
        </w:rPr>
        <w:lastRenderedPageBreak/>
        <w:t xml:space="preserve">Din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adresa</w:t>
      </w:r>
      <w:proofErr w:type="spellEnd"/>
      <w:proofErr w:type="gramEnd"/>
      <w:r w:rsidRPr="00502E5D">
        <w:rPr>
          <w:rFonts w:ascii="Times New Roman" w:hAnsi="Times New Roman" w:cs="Times New Roman"/>
          <w:sz w:val="28"/>
          <w:szCs w:val="28"/>
        </w:rPr>
        <w:t xml:space="preserve">  nr.SC2019-2633/08.02.2019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Şcoli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Spitale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ne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desfăşutrarea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public (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).                  </w:t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2E5D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adresei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SC2019-2633/06.02.2019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transmisă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Monitorizare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control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Urbanistic-Direcţia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2E5D">
        <w:rPr>
          <w:rFonts w:ascii="Times New Roman" w:hAnsi="Times New Roman" w:cs="Times New Roman"/>
          <w:sz w:val="28"/>
          <w:szCs w:val="28"/>
        </w:rPr>
        <w:t xml:space="preserve">Urbanism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proofErr w:type="gramEnd"/>
      <w:r w:rsidRPr="00502E5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se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>:</w:t>
      </w: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Acoperişul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reabilitat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parţial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 circa ¾ la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învelitoare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tinichigerie.Faţada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degradări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intervenţii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reabilitare.Tâmplăria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lemn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ferestrelor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poarta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principal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acces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păstrate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dar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necesită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restaurare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recondiţionare.De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imobilul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necesită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asanarea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instalaţiilor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parazitare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cabluri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electricitate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date )</w:t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</w:rPr>
        <w:tab/>
      </w:r>
    </w:p>
    <w:p w:rsidR="00987441" w:rsidRDefault="00987441" w:rsidP="0098744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Menţionăm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petentul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solicitat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exprimarea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drepului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preemţiune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anii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precedenţi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2016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2017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preţul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cerut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era de 120.000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euro.Din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analiza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documentelor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depuse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imobilul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prezintă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aceeaşi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stare,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deşi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nu a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reabilitat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preţul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crescut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ajungând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la  180.000 de euro. </w:t>
      </w:r>
    </w:p>
    <w:p w:rsidR="00987441" w:rsidRPr="00502E5D" w:rsidRDefault="00987441" w:rsidP="0098744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Având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adresa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Economice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SC2019-2633 din 08.02.2019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faptul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pînă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dată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stat al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României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, ca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urmare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nici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7441" w:rsidRPr="00502E5D" w:rsidRDefault="00987441" w:rsidP="009874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cu art.4</w:t>
      </w:r>
      <w:proofErr w:type="gram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,alin.4din</w:t>
      </w:r>
      <w:proofErr w:type="gram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nr.422/2001privind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protejarea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monumentelor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istorice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modificată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7441" w:rsidRPr="00502E5D" w:rsidRDefault="00987441" w:rsidP="0098744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 w:rsidRPr="00502E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987441" w:rsidRPr="00502E5D" w:rsidRDefault="00987441" w:rsidP="0098744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sz w:val="28"/>
          <w:szCs w:val="28"/>
        </w:rPr>
        <w:tab/>
        <w:t xml:space="preserve">Ca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sus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, a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a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adreselor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emise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compartimentele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birourile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directiile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propunem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înaintarea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neexercitarea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preemţiune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din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intenţia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înstrăinare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a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ap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>.</w:t>
      </w: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>Restaurant,înscris în C.F. nr.413788-C1-U6, nr.topo413788-C1-U6, la preţul de 120.000 euro,</w:t>
      </w:r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întrucat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îndeplineste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condiţiile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pentru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a fi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supus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spre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dezbatere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şi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aprobare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plenul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>.</w:t>
      </w:r>
    </w:p>
    <w:p w:rsidR="00987441" w:rsidRPr="00502E5D" w:rsidRDefault="00987441" w:rsidP="0098744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441" w:rsidRPr="00502E5D" w:rsidRDefault="00987441" w:rsidP="0098744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441" w:rsidRPr="00502E5D" w:rsidRDefault="00987441" w:rsidP="009874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441" w:rsidRPr="00502E5D" w:rsidRDefault="00987441" w:rsidP="0098744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>CONSILIER</w:t>
      </w:r>
    </w:p>
    <w:p w:rsidR="00987441" w:rsidRPr="00502E5D" w:rsidRDefault="00987441" w:rsidP="0098744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>LUMINIŢA MIRICA</w:t>
      </w:r>
    </w:p>
    <w:p w:rsidR="00987441" w:rsidRPr="00502E5D" w:rsidRDefault="00987441" w:rsidP="009874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87441" w:rsidRPr="00502E5D" w:rsidRDefault="00987441" w:rsidP="009874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87441" w:rsidRPr="00502E5D" w:rsidRDefault="00987441" w:rsidP="009874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87441" w:rsidRPr="00502E5D" w:rsidRDefault="00987441" w:rsidP="009874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87441" w:rsidRPr="00502E5D" w:rsidRDefault="00987441" w:rsidP="009874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87441" w:rsidRPr="00502E5D" w:rsidRDefault="00987441" w:rsidP="00987441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987441" w:rsidRPr="00502E5D" w:rsidRDefault="00987441" w:rsidP="0098744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ab/>
      </w:r>
      <w:r w:rsidRPr="00502E5D">
        <w:rPr>
          <w:rFonts w:ascii="Times New Roman" w:hAnsi="Times New Roman" w:cs="Times New Roman"/>
          <w:b/>
          <w:sz w:val="28"/>
          <w:szCs w:val="28"/>
        </w:rPr>
        <w:tab/>
      </w:r>
      <w:r w:rsidRPr="00502E5D">
        <w:rPr>
          <w:rFonts w:ascii="Times New Roman" w:hAnsi="Times New Roman" w:cs="Times New Roman"/>
          <w:b/>
          <w:sz w:val="28"/>
          <w:szCs w:val="28"/>
        </w:rPr>
        <w:tab/>
      </w:r>
      <w:r w:rsidRPr="00502E5D">
        <w:rPr>
          <w:rFonts w:ascii="Times New Roman" w:hAnsi="Times New Roman" w:cs="Times New Roman"/>
          <w:b/>
          <w:sz w:val="28"/>
          <w:szCs w:val="28"/>
        </w:rPr>
        <w:tab/>
      </w:r>
      <w:r w:rsidRPr="00502E5D">
        <w:rPr>
          <w:rFonts w:ascii="Times New Roman" w:hAnsi="Times New Roman" w:cs="Times New Roman"/>
          <w:b/>
          <w:sz w:val="28"/>
          <w:szCs w:val="28"/>
        </w:rPr>
        <w:tab/>
      </w:r>
      <w:r w:rsidRPr="00502E5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</w:t>
      </w:r>
      <w:r w:rsidRPr="00502E5D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502E5D">
        <w:rPr>
          <w:rFonts w:ascii="Times New Roman" w:hAnsi="Times New Roman" w:cs="Times New Roman"/>
          <w:sz w:val="28"/>
          <w:szCs w:val="28"/>
        </w:rPr>
        <w:t xml:space="preserve"> Cod FO53- 01</w:t>
      </w:r>
      <w:proofErr w:type="gramStart"/>
      <w:r w:rsidRPr="00502E5D">
        <w:rPr>
          <w:rFonts w:ascii="Times New Roman" w:hAnsi="Times New Roman" w:cs="Times New Roman"/>
          <w:sz w:val="28"/>
          <w:szCs w:val="28"/>
        </w:rPr>
        <w:t>,Ver.1</w:t>
      </w:r>
      <w:proofErr w:type="gram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</w:t>
      </w:r>
    </w:p>
    <w:p w:rsidR="00987441" w:rsidRPr="00502E5D" w:rsidRDefault="00987441" w:rsidP="00987441">
      <w:pPr>
        <w:pStyle w:val="BlockText"/>
        <w:ind w:left="0" w:right="-25" w:firstLine="0"/>
        <w:jc w:val="both"/>
        <w:rPr>
          <w:szCs w:val="28"/>
        </w:rPr>
      </w:pPr>
      <w:r w:rsidRPr="00502E5D">
        <w:rPr>
          <w:szCs w:val="28"/>
        </w:rPr>
        <w:lastRenderedPageBreak/>
        <w:t xml:space="preserve">                                                                                                                                 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ab/>
        <w:t>ROM</w:t>
      </w: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502E5D">
        <w:rPr>
          <w:rFonts w:ascii="Times New Roman" w:hAnsi="Times New Roman" w:cs="Times New Roman"/>
          <w:b/>
          <w:sz w:val="28"/>
          <w:szCs w:val="28"/>
        </w:rPr>
        <w:t>NIA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ab/>
        <w:t>JUDETUL TIMIS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ab/>
        <w:t>MUNICIPIUL TIMIŞOARA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ab/>
        <w:t>PRIMAR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ab/>
        <w:t>SC2019-</w:t>
      </w:r>
      <w:r>
        <w:rPr>
          <w:rFonts w:ascii="Times New Roman" w:hAnsi="Times New Roman" w:cs="Times New Roman"/>
          <w:b/>
          <w:sz w:val="28"/>
          <w:szCs w:val="28"/>
        </w:rPr>
        <w:t>3084/08.02.2019</w:t>
      </w:r>
    </w:p>
    <w:p w:rsidR="00987441" w:rsidRPr="00502E5D" w:rsidRDefault="00987441" w:rsidP="00987441">
      <w:pPr>
        <w:autoSpaceDE w:val="0"/>
        <w:autoSpaceDN w:val="0"/>
        <w:adjustRightInd w:val="0"/>
        <w:ind w:left="14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87441" w:rsidRPr="00502E5D" w:rsidRDefault="00987441" w:rsidP="009874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E5D">
        <w:rPr>
          <w:rFonts w:ascii="Times New Roman" w:hAnsi="Times New Roman" w:cs="Times New Roman"/>
          <w:b/>
          <w:sz w:val="28"/>
          <w:szCs w:val="28"/>
          <w:u w:val="single"/>
        </w:rPr>
        <w:t>EXPUNERE DE MOTIVE PRIVIND OPORTUNITATEA</w:t>
      </w:r>
    </w:p>
    <w:p w:rsidR="00987441" w:rsidRPr="00502E5D" w:rsidRDefault="00987441" w:rsidP="009874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E5D">
        <w:rPr>
          <w:rFonts w:ascii="Times New Roman" w:hAnsi="Times New Roman" w:cs="Times New Roman"/>
          <w:b/>
          <w:sz w:val="28"/>
          <w:szCs w:val="28"/>
          <w:u w:val="single"/>
        </w:rPr>
        <w:t>PROIECTULUI DE HOTĂRÂRE</w:t>
      </w:r>
    </w:p>
    <w:p w:rsidR="00987441" w:rsidRPr="00502E5D" w:rsidRDefault="00987441" w:rsidP="0098744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Timişoara,la intenţia  de înstrăinare  a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apartamentului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RESTAURANT,aferent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imobilului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situat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Timişoara, </w:t>
      </w:r>
      <w:proofErr w:type="spellStart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>strada</w:t>
      </w:r>
      <w:proofErr w:type="spellEnd"/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Romulus nr.32,</w:t>
      </w: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 xml:space="preserve">etaj subsol şi parter ,înscris în C.F. nr.413788-C1-U6, nr.topo413788-C1-U6, la preţul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18</w:t>
      </w: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>0.000 euro.</w:t>
      </w:r>
    </w:p>
    <w:p w:rsidR="00987441" w:rsidRPr="00502E5D" w:rsidRDefault="00987441" w:rsidP="009874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E5D"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nr.</w:t>
      </w:r>
      <w:r w:rsidRPr="00502E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SC2019-002633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04.02.2018,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împuternicitul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Isfănut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Ioan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Petromaneanţ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Daniel- </w:t>
      </w:r>
      <w:proofErr w:type="gramStart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Gheorghe 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şi</w:t>
      </w:r>
      <w:proofErr w:type="spellEnd"/>
      <w:proofErr w:type="gram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Bîlc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Marin 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coproprietari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ai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imobilului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Romulus nr.32,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 etaj parter şi subsol -apartament </w:t>
      </w:r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RESTAURANT</w:t>
      </w:r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  <w:lang w:val="fr-FR"/>
        </w:rPr>
        <w:t>,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 xml:space="preserve">înscris în C.F. nr.413788-C1-U6, nr.topo 413788-C1-U6 </w:t>
      </w:r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>intenţia de înstrăinare pentru preţul de 180.000 euro, respectiv de 388 euro/mp.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02E5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Conform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adresei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nr.299/3001.2019,emisă de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Direcţia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Judeţeană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Cultură-Timiş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imobiul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situat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adresa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02E5D">
        <w:rPr>
          <w:rFonts w:ascii="Times New Roman" w:hAnsi="Times New Roman" w:cs="Times New Roman"/>
          <w:color w:val="000000"/>
          <w:sz w:val="28"/>
          <w:szCs w:val="28"/>
        </w:rPr>
        <w:t>inclus</w:t>
      </w:r>
      <w:proofErr w:type="spellEnd"/>
      <w:r w:rsidRPr="00502E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Pr="00502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Ansamblul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urban Fabric (II), cod TM-II-a-A-06097,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62 , din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monumentelor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Istorice-2015.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02E5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adresele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emise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Pr="00502E5D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proofErr w:type="gram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Urbanism -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Compartiment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Monitorizare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Control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Urbanistic,Direcţia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Clădiri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Dotări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Diverse II Vest-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S.A.D II Vest,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Biroul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Sport-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>ltură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Spitale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Economice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P.MT ,</w:t>
      </w:r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 ap. Restaurant ,</w:t>
      </w:r>
      <w:r w:rsidRPr="00502E5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situat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502E5D">
        <w:rPr>
          <w:rFonts w:ascii="Times New Roman" w:hAnsi="Times New Roman" w:cs="Times New Roman"/>
          <w:sz w:val="28"/>
          <w:szCs w:val="28"/>
          <w:lang w:val="fr-FR"/>
        </w:rPr>
        <w:t xml:space="preserve"> Timişoara,  </w:t>
      </w:r>
      <w:proofErr w:type="spellStart"/>
      <w:r w:rsidRPr="0046688A"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 w:rsidRPr="0046688A">
        <w:rPr>
          <w:rFonts w:ascii="Times New Roman" w:hAnsi="Times New Roman" w:cs="Times New Roman"/>
          <w:sz w:val="28"/>
          <w:szCs w:val="28"/>
          <w:lang w:val="fr-FR"/>
        </w:rPr>
        <w:t xml:space="preserve"> Romulus nr.32,</w:t>
      </w:r>
      <w:r w:rsidRPr="0046688A">
        <w:rPr>
          <w:rFonts w:ascii="Times New Roman" w:hAnsi="Times New Roman" w:cs="Times New Roman"/>
          <w:sz w:val="28"/>
          <w:szCs w:val="28"/>
          <w:lang w:val="ro-RO"/>
        </w:rPr>
        <w:t>etaj subsol şi parter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502E5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502E5D">
        <w:rPr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public/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Pr="00502E5D">
        <w:rPr>
          <w:rFonts w:ascii="Times New Roman" w:hAnsi="Times New Roman" w:cs="Times New Roman"/>
          <w:sz w:val="28"/>
          <w:szCs w:val="28"/>
        </w:rPr>
        <w:t>;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sz w:val="28"/>
          <w:szCs w:val="28"/>
        </w:rPr>
        <w:tab/>
      </w:r>
      <w:r w:rsidRPr="00502E5D">
        <w:rPr>
          <w:rFonts w:ascii="Times New Roman" w:hAnsi="Times New Roman" w:cs="Times New Roman"/>
          <w:sz w:val="28"/>
          <w:szCs w:val="28"/>
          <w:lang w:val="ro-RO"/>
        </w:rPr>
        <w:t>În  conformitate cu Legea nr.215/2001 a administraţiei publice locale, Legea nr. 422/2001 privind protejarea monumentelor istorice republicate şi actualizate şi cu H.C.L. nr.67/2008   modificată prin  H.C.L nr.362/2015;</w:t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  <w:t>Considerăm oportună promovarea proiectului de hotărâre</w:t>
      </w:r>
      <w:r w:rsidRPr="00502E5D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forma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prezentată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spre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dezbatere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plenul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Consiliului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Local al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>Timişoara</w:t>
      </w:r>
      <w:proofErr w:type="spellEnd"/>
      <w:r w:rsidRPr="00502E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987441" w:rsidRDefault="00987441" w:rsidP="00987441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502E5D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987441" w:rsidRPr="00502E5D" w:rsidRDefault="00987441" w:rsidP="0098744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5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gramStart"/>
      <w:r w:rsidRPr="00502E5D">
        <w:rPr>
          <w:rFonts w:ascii="Times New Roman" w:hAnsi="Times New Roman" w:cs="Times New Roman"/>
          <w:b/>
          <w:sz w:val="28"/>
          <w:szCs w:val="28"/>
        </w:rPr>
        <w:t>PRIMAR ,</w:t>
      </w:r>
      <w:proofErr w:type="gramEnd"/>
      <w:r w:rsidRPr="00502E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VICEPRIMAR,</w:t>
      </w:r>
    </w:p>
    <w:p w:rsidR="00987441" w:rsidRDefault="00987441" w:rsidP="00987441">
      <w:pPr>
        <w:pStyle w:val="NoSpacing"/>
        <w:rPr>
          <w:sz w:val="24"/>
          <w:szCs w:val="24"/>
          <w:lang w:val="ro-RO"/>
        </w:rPr>
      </w:pPr>
      <w:r w:rsidRPr="00502E5D">
        <w:rPr>
          <w:rFonts w:ascii="Times New Roman" w:hAnsi="Times New Roman" w:cs="Times New Roman"/>
          <w:b/>
          <w:sz w:val="28"/>
          <w:szCs w:val="28"/>
        </w:rPr>
        <w:tab/>
        <w:t xml:space="preserve">NICOLAE ROBU                                                                      </w:t>
      </w:r>
      <w:proofErr w:type="gramStart"/>
      <w:r w:rsidRPr="00502E5D">
        <w:rPr>
          <w:rFonts w:ascii="Times New Roman" w:hAnsi="Times New Roman" w:cs="Times New Roman"/>
          <w:b/>
          <w:sz w:val="28"/>
          <w:szCs w:val="28"/>
        </w:rPr>
        <w:t>FARKAS  IMRE</w:t>
      </w:r>
      <w:proofErr w:type="gramEnd"/>
    </w:p>
    <w:p w:rsidR="00987441" w:rsidRDefault="00987441" w:rsidP="0098744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87441" w:rsidRDefault="00987441" w:rsidP="0098744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FE3A9E" w:rsidRDefault="00FE3A9E"/>
    <w:sectPr w:rsidR="00FE3A9E" w:rsidSect="00313F84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441"/>
    <w:rsid w:val="00987441"/>
    <w:rsid w:val="00FE3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441"/>
  </w:style>
  <w:style w:type="paragraph" w:styleId="Heading1">
    <w:name w:val="heading 1"/>
    <w:basedOn w:val="Normal"/>
    <w:next w:val="Normal"/>
    <w:link w:val="Heading1Char"/>
    <w:qFormat/>
    <w:rsid w:val="00987441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441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987441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9874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dcterms:created xsi:type="dcterms:W3CDTF">2019-02-11T07:55:00Z</dcterms:created>
  <dcterms:modified xsi:type="dcterms:W3CDTF">2019-02-11T07:55:00Z</dcterms:modified>
</cp:coreProperties>
</file>