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926361">
        <w:rPr>
          <w:b/>
          <w:lang w:val="it-IT"/>
        </w:rPr>
        <w:t>SC2021-026033/17.09.2021</w:t>
      </w:r>
    </w:p>
    <w:p w:rsidR="00DB0760" w:rsidRPr="00FC2DD2" w:rsidRDefault="00DB0760" w:rsidP="00DB0760">
      <w:pPr>
        <w:jc w:val="both"/>
        <w:rPr>
          <w:b/>
          <w:lang w:val="it-IT"/>
        </w:rPr>
      </w:pPr>
    </w:p>
    <w:p w:rsidR="00DB0760" w:rsidRDefault="00DB0760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640325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 PROIECTULUI DE HOTĂRÂRE</w:t>
      </w:r>
    </w:p>
    <w:p w:rsidR="00640325" w:rsidRDefault="00DB0760" w:rsidP="00640325">
      <w:pPr>
        <w:jc w:val="center"/>
        <w:rPr>
          <w:b/>
          <w:bCs/>
          <w:color w:val="000000"/>
          <w:lang w:val="it-IT"/>
        </w:rPr>
      </w:pPr>
      <w:r w:rsidRPr="00697501">
        <w:rPr>
          <w:b/>
        </w:rPr>
        <w:t xml:space="preserve">privind </w:t>
      </w:r>
      <w:r w:rsidR="00AE0897">
        <w:rPr>
          <w:b/>
          <w:sz w:val="22"/>
          <w:szCs w:val="22"/>
        </w:rPr>
        <w:t>prelungirea pe o perioadă</w:t>
      </w:r>
      <w:r w:rsidR="00640325">
        <w:rPr>
          <w:b/>
          <w:sz w:val="22"/>
          <w:szCs w:val="22"/>
        </w:rPr>
        <w:t xml:space="preserve"> de  </w:t>
      </w:r>
      <w:r w:rsidR="00926361">
        <w:rPr>
          <w:b/>
          <w:sz w:val="22"/>
          <w:szCs w:val="22"/>
        </w:rPr>
        <w:t>2</w:t>
      </w:r>
      <w:r w:rsidR="00640325" w:rsidRPr="00A13E7F">
        <w:rPr>
          <w:b/>
          <w:sz w:val="22"/>
          <w:szCs w:val="22"/>
        </w:rPr>
        <w:t xml:space="preserve"> an</w:t>
      </w:r>
      <w:r w:rsidR="00926361">
        <w:rPr>
          <w:b/>
          <w:sz w:val="22"/>
          <w:szCs w:val="22"/>
        </w:rPr>
        <w:t>i</w:t>
      </w:r>
      <w:r w:rsidR="00640325" w:rsidRPr="00A13E7F">
        <w:rPr>
          <w:b/>
          <w:sz w:val="22"/>
          <w:szCs w:val="22"/>
        </w:rPr>
        <w:t xml:space="preserve"> a contractului  de închiriere nr.</w:t>
      </w:r>
      <w:r w:rsidR="00640325">
        <w:rPr>
          <w:b/>
          <w:sz w:val="22"/>
          <w:szCs w:val="22"/>
        </w:rPr>
        <w:t xml:space="preserve"> </w:t>
      </w:r>
      <w:r w:rsidR="00640325">
        <w:rPr>
          <w:b/>
          <w:bCs/>
          <w:color w:val="000000"/>
          <w:lang w:val="it-IT"/>
        </w:rPr>
        <w:t>1398/16.09.2003,</w:t>
      </w:r>
    </w:p>
    <w:p w:rsidR="00640325" w:rsidRDefault="00640325" w:rsidP="00640325">
      <w:pPr>
        <w:jc w:val="center"/>
        <w:rPr>
          <w:b/>
        </w:rPr>
      </w:pPr>
      <w:r>
        <w:rPr>
          <w:b/>
          <w:bCs/>
          <w:color w:val="000000"/>
          <w:lang w:val="it-IT"/>
        </w:rPr>
        <w:t xml:space="preserve">incheiat cu ASOCIAȚIA </w:t>
      </w:r>
      <w:r w:rsidRPr="00943080">
        <w:rPr>
          <w:b/>
          <w:lang w:val="it-IT"/>
        </w:rPr>
        <w:t>SPEOLOGIC</w:t>
      </w:r>
      <w:r>
        <w:rPr>
          <w:b/>
          <w:lang w:val="it-IT"/>
        </w:rPr>
        <w:t>Ă</w:t>
      </w:r>
      <w:r w:rsidRPr="00943080">
        <w:rPr>
          <w:b/>
          <w:lang w:val="it-IT"/>
        </w:rPr>
        <w:t xml:space="preserve"> PRUSIK</w:t>
      </w:r>
      <w:r>
        <w:rPr>
          <w:b/>
          <w:sz w:val="22"/>
          <w:szCs w:val="22"/>
        </w:rPr>
        <w:t>,</w:t>
      </w:r>
      <w:r w:rsidRPr="00A13E7F">
        <w:rPr>
          <w:b/>
          <w:sz w:val="22"/>
          <w:szCs w:val="22"/>
        </w:rPr>
        <w:t xml:space="preserve">  </w:t>
      </w:r>
      <w:r w:rsidRPr="00697501">
        <w:rPr>
          <w:b/>
          <w:lang w:val="it-IT"/>
        </w:rPr>
        <w:t xml:space="preserve">pentru </w:t>
      </w:r>
      <w:r w:rsidRPr="00697501">
        <w:rPr>
          <w:b/>
        </w:rPr>
        <w:t xml:space="preserve">spaţiul </w:t>
      </w:r>
      <w:r w:rsidR="00926361">
        <w:rPr>
          <w:b/>
        </w:rPr>
        <w:t xml:space="preserve">cu altă destinație SAD2, </w:t>
      </w:r>
      <w:r w:rsidRPr="00697501">
        <w:rPr>
          <w:b/>
        </w:rPr>
        <w:t>situat în Timişoara,</w:t>
      </w:r>
      <w:r>
        <w:rPr>
          <w:b/>
        </w:rPr>
        <w:t xml:space="preserve"> str. Dacilor nr. 13</w:t>
      </w:r>
    </w:p>
    <w:p w:rsidR="00640325" w:rsidRPr="0056716B" w:rsidRDefault="00640325" w:rsidP="00640325">
      <w:pPr>
        <w:jc w:val="both"/>
        <w:rPr>
          <w:lang w:val="it-IT"/>
        </w:rPr>
      </w:pPr>
    </w:p>
    <w:p w:rsidR="00640325" w:rsidRDefault="00640325" w:rsidP="00640325">
      <w:pPr>
        <w:jc w:val="center"/>
        <w:rPr>
          <w:b/>
        </w:rPr>
      </w:pPr>
    </w:p>
    <w:p w:rsidR="00640325" w:rsidRPr="00A13E7F" w:rsidRDefault="00640325" w:rsidP="00640325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 </w:t>
      </w: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FC2DD2" w:rsidRPr="00FC2DD2" w:rsidRDefault="00754310" w:rsidP="00FC2DD2">
      <w:pPr>
        <w:ind w:firstLine="708"/>
        <w:jc w:val="both"/>
      </w:pPr>
      <w:r w:rsidRPr="00FC2DD2">
        <w:t xml:space="preserve">Prin cererea </w:t>
      </w:r>
      <w:r w:rsidR="00640325">
        <w:t xml:space="preserve">înregistrată </w:t>
      </w:r>
      <w:r w:rsidRPr="00FC2DD2">
        <w:t xml:space="preserve">cu numărul </w:t>
      </w:r>
      <w:r w:rsidR="00282D7F" w:rsidRPr="00FC2DD2">
        <w:t xml:space="preserve"> </w:t>
      </w:r>
      <w:r w:rsidR="00640325">
        <w:rPr>
          <w:bCs/>
        </w:rPr>
        <w:t>CT2021-003499/13.08.2021</w:t>
      </w:r>
      <w:r w:rsidR="00FC2DD2" w:rsidRPr="00FC2DD2">
        <w:rPr>
          <w:bCs/>
        </w:rPr>
        <w:t xml:space="preserve">, </w:t>
      </w:r>
      <w:r w:rsidR="00640325" w:rsidRPr="00640325">
        <w:rPr>
          <w:bCs/>
          <w:color w:val="000000"/>
          <w:lang w:val="it-IT"/>
        </w:rPr>
        <w:t xml:space="preserve">Asociația </w:t>
      </w:r>
      <w:r w:rsidR="00640325" w:rsidRPr="00640325">
        <w:rPr>
          <w:lang w:val="it-IT"/>
        </w:rPr>
        <w:t>Speologică Prusik</w:t>
      </w:r>
      <w:r w:rsidR="00FC2DD2" w:rsidRPr="00FC2DD2">
        <w:rPr>
          <w:bCs/>
        </w:rPr>
        <w:t xml:space="preserve">, </w:t>
      </w:r>
      <w:r w:rsidR="00640325">
        <w:t>a solicitat</w:t>
      </w:r>
      <w:r w:rsidR="00FC2DD2" w:rsidRPr="00FC2DD2">
        <w:t xml:space="preserve"> prelungirea contractului de închiriere nr.</w:t>
      </w:r>
      <w:r w:rsidR="00FC2DD2" w:rsidRPr="00FC2DD2">
        <w:rPr>
          <w:b/>
          <w:bCs/>
          <w:color w:val="000000"/>
          <w:lang w:val="it-IT"/>
        </w:rPr>
        <w:t xml:space="preserve"> </w:t>
      </w:r>
      <w:r w:rsidR="00640325">
        <w:rPr>
          <w:bCs/>
          <w:color w:val="000000"/>
          <w:lang w:val="it-IT"/>
        </w:rPr>
        <w:t>1398/16.09.2003</w:t>
      </w:r>
      <w:r w:rsidR="00FC2DD2" w:rsidRPr="00FC2DD2">
        <w:t xml:space="preserve">, având ca obiect </w:t>
      </w:r>
      <w:r w:rsidR="00926361">
        <w:t xml:space="preserve">închirierea </w:t>
      </w:r>
      <w:r w:rsidR="00FC2DD2" w:rsidRPr="00FC2DD2">
        <w:t>spațiul</w:t>
      </w:r>
      <w:r w:rsidR="00926361">
        <w:t xml:space="preserve">ui cu altă destinație SAD2, </w:t>
      </w:r>
      <w:r w:rsidR="00FC2DD2" w:rsidRPr="00FC2DD2">
        <w:t xml:space="preserve"> situat în Timișoara, str. </w:t>
      </w:r>
      <w:r w:rsidR="00640325">
        <w:t>Dacilor</w:t>
      </w:r>
      <w:r w:rsidR="00FC2DD2" w:rsidRPr="00FC2DD2">
        <w:t>,  nr.</w:t>
      </w:r>
      <w:r w:rsidR="009F43A0">
        <w:t xml:space="preserve"> </w:t>
      </w:r>
      <w:r w:rsidR="00FC2DD2" w:rsidRPr="00FC2DD2">
        <w:t>1</w:t>
      </w:r>
      <w:r w:rsidR="00640325">
        <w:t>3</w:t>
      </w:r>
      <w:r w:rsidR="00FC2DD2" w:rsidRPr="00FC2DD2">
        <w:t xml:space="preserve">. </w:t>
      </w:r>
      <w:r w:rsidRPr="00FC2DD2">
        <w:t xml:space="preserve">      </w:t>
      </w:r>
    </w:p>
    <w:p w:rsidR="00754310" w:rsidRPr="00FC2DD2" w:rsidRDefault="00754310" w:rsidP="00FC2DD2">
      <w:pPr>
        <w:ind w:firstLine="708"/>
        <w:jc w:val="both"/>
        <w:rPr>
          <w:bCs/>
          <w:color w:val="000000"/>
          <w:lang w:val="it-IT"/>
        </w:rPr>
      </w:pPr>
      <w:r w:rsidRPr="00FC2DD2">
        <w:t xml:space="preserve"> </w:t>
      </w:r>
      <w:r w:rsidR="00DB0760" w:rsidRPr="00FC2DD2">
        <w:rPr>
          <w:lang w:val="it-IT"/>
        </w:rPr>
        <w:t xml:space="preserve">Cererea de prelungire a contractului de închiriere nr. </w:t>
      </w:r>
      <w:r w:rsidR="00640325">
        <w:rPr>
          <w:lang w:val="it-IT"/>
        </w:rPr>
        <w:t>1398/2003</w:t>
      </w:r>
      <w:r w:rsidR="00DB0760" w:rsidRPr="00FC2DD2">
        <w:rPr>
          <w:lang w:val="it-IT"/>
        </w:rPr>
        <w:t xml:space="preserve">, </w:t>
      </w:r>
      <w:r w:rsidR="00D02037">
        <w:rPr>
          <w:lang w:val="it-IT"/>
        </w:rPr>
        <w:t xml:space="preserve">a fost </w:t>
      </w:r>
      <w:r w:rsidR="00DB0760" w:rsidRPr="00FC2DD2">
        <w:rPr>
          <w:bCs/>
          <w:color w:val="000000"/>
          <w:lang w:val="it-IT"/>
        </w:rPr>
        <w:t xml:space="preserve">depusă în termenul </w:t>
      </w:r>
      <w:r w:rsidR="001A6984">
        <w:rPr>
          <w:bCs/>
          <w:color w:val="000000"/>
          <w:lang w:val="it-IT"/>
        </w:rPr>
        <w:t>de valabilitate al contractului,</w:t>
      </w:r>
      <w:r w:rsidR="009F43A0">
        <w:t xml:space="preserve"> </w:t>
      </w:r>
      <w:r w:rsidR="002D4C67" w:rsidRPr="00640325">
        <w:rPr>
          <w:bCs/>
          <w:color w:val="000000"/>
          <w:lang w:val="it-IT"/>
        </w:rPr>
        <w:t xml:space="preserve">Asociația </w:t>
      </w:r>
      <w:r w:rsidR="002D4C67" w:rsidRPr="00640325">
        <w:rPr>
          <w:lang w:val="it-IT"/>
        </w:rPr>
        <w:t>Speologică Prusik</w:t>
      </w:r>
      <w:r w:rsidR="002D4C67" w:rsidRPr="00FC2DD2">
        <w:rPr>
          <w:bCs/>
        </w:rPr>
        <w:t xml:space="preserve"> </w:t>
      </w:r>
      <w:r w:rsidR="00DB0760" w:rsidRPr="00FC2DD2">
        <w:rPr>
          <w:bCs/>
          <w:color w:val="000000"/>
          <w:lang w:val="it-IT"/>
        </w:rPr>
        <w:t>are</w:t>
      </w:r>
      <w:r w:rsidRPr="00FC2DD2">
        <w:rPr>
          <w:bCs/>
          <w:color w:val="000000"/>
          <w:lang w:val="it-IT"/>
        </w:rPr>
        <w:t xml:space="preserve"> achitate la zi obligațiile bugetare.</w:t>
      </w:r>
    </w:p>
    <w:p w:rsidR="00FC2DD2" w:rsidRPr="00FC2DD2" w:rsidRDefault="00DB0760" w:rsidP="00FC2DD2">
      <w:pPr>
        <w:jc w:val="both"/>
      </w:pPr>
      <w:r w:rsidRPr="00FC2DD2">
        <w:t xml:space="preserve">           S</w:t>
      </w:r>
      <w:r w:rsidR="00754310" w:rsidRPr="00FC2DD2">
        <w:t xml:space="preserve">pațiul închiriat </w:t>
      </w:r>
      <w:r w:rsidR="00FC2DD2" w:rsidRPr="00FC2DD2">
        <w:t xml:space="preserve">este în suprafață de </w:t>
      </w:r>
      <w:r w:rsidR="002D4C67">
        <w:t>50,21</w:t>
      </w:r>
      <w:r w:rsidR="002D4C67" w:rsidRPr="00F551C0">
        <w:t xml:space="preserve"> </w:t>
      </w:r>
      <w:r w:rsidR="002D4C67">
        <w:t>m.p, la un tarif de 0,5</w:t>
      </w:r>
      <w:r w:rsidR="00FC2DD2" w:rsidRPr="00FC2DD2">
        <w:t xml:space="preserve"> Euro/mp/lună, </w:t>
      </w:r>
      <w:r w:rsidR="00FC2DD2" w:rsidRPr="00FC2DD2">
        <w:rPr>
          <w:lang w:val="it-IT"/>
        </w:rPr>
        <w:t>fiind situat la parterul imobilului,</w:t>
      </w:r>
      <w:r w:rsidR="002D4C67">
        <w:rPr>
          <w:lang w:val="it-IT"/>
        </w:rPr>
        <w:t xml:space="preserve"> cu intrare din curte</w:t>
      </w:r>
      <w:r w:rsidR="00D02037">
        <w:rPr>
          <w:lang w:val="it-IT"/>
        </w:rPr>
        <w:t>, este</w:t>
      </w:r>
      <w:r w:rsidR="00FC2DD2" w:rsidRPr="00FC2DD2">
        <w:rPr>
          <w:lang w:val="it-IT"/>
        </w:rPr>
        <w:t xml:space="preserve"> înscris în Cartea Funciară nr.</w:t>
      </w:r>
      <w:r w:rsidR="002D4C67" w:rsidRPr="002D4C67">
        <w:rPr>
          <w:lang w:val="it-IT"/>
        </w:rPr>
        <w:t xml:space="preserve"> </w:t>
      </w:r>
      <w:r w:rsidR="002D4C67">
        <w:rPr>
          <w:lang w:val="it-IT"/>
        </w:rPr>
        <w:t xml:space="preserve">408715-C1-U2 </w:t>
      </w:r>
      <w:r w:rsidR="00FC2DD2" w:rsidRPr="00FC2DD2">
        <w:rPr>
          <w:lang w:val="it-IT"/>
        </w:rPr>
        <w:t xml:space="preserve">Timisoara, nr. topo </w:t>
      </w:r>
      <w:r w:rsidR="002D4C67">
        <w:rPr>
          <w:lang w:val="it-IT"/>
        </w:rPr>
        <w:t>5637</w:t>
      </w:r>
      <w:r w:rsidR="00FC2DD2" w:rsidRPr="00FC2DD2">
        <w:rPr>
          <w:lang w:val="it-IT"/>
        </w:rPr>
        <w:t>, în propr</w:t>
      </w:r>
      <w:r w:rsidR="00D02037">
        <w:rPr>
          <w:lang w:val="it-IT"/>
        </w:rPr>
        <w:t xml:space="preserve">ietatea Municipiului Timișoara </w:t>
      </w:r>
      <w:r w:rsidR="00D02037">
        <w:t xml:space="preserve">și </w:t>
      </w:r>
      <w:r w:rsidR="00FC2DD2" w:rsidRPr="00FC2DD2">
        <w:rPr>
          <w:lang w:val="it-IT"/>
        </w:rPr>
        <w:t>are destinația de sediu.</w:t>
      </w:r>
    </w:p>
    <w:p w:rsidR="001D5C24" w:rsidRDefault="00754310" w:rsidP="00FC2DD2">
      <w:pPr>
        <w:tabs>
          <w:tab w:val="left" w:pos="-6946"/>
        </w:tabs>
        <w:jc w:val="both"/>
      </w:pPr>
      <w:r w:rsidRPr="00A13E7F">
        <w:rPr>
          <w:sz w:val="22"/>
          <w:szCs w:val="22"/>
        </w:rPr>
        <w:tab/>
      </w:r>
      <w:r w:rsidR="00282D7F" w:rsidRPr="007C73CB">
        <w:t xml:space="preserve">Solicitarea </w:t>
      </w:r>
      <w:r w:rsidR="00282D7F">
        <w:t xml:space="preserve">cu </w:t>
      </w:r>
      <w:r w:rsidR="00282D7F" w:rsidRPr="00AB2A9E">
        <w:t xml:space="preserve">numărul </w:t>
      </w:r>
      <w:r w:rsidR="002D4C67">
        <w:rPr>
          <w:bCs/>
        </w:rPr>
        <w:t>CT2021-003499/13.08.2021</w:t>
      </w:r>
      <w:r w:rsidR="00282D7F" w:rsidRPr="00AB2A9E">
        <w:rPr>
          <w:lang w:val="it-IT"/>
        </w:rPr>
        <w:t>,</w:t>
      </w:r>
      <w:r w:rsidR="00282D7F" w:rsidRPr="00AB2A9E">
        <w:rPr>
          <w:color w:val="FF0000"/>
          <w:lang w:val="it-IT"/>
        </w:rPr>
        <w:t xml:space="preserve"> </w:t>
      </w:r>
      <w:r w:rsidR="00282D7F" w:rsidRPr="003A56CB">
        <w:rPr>
          <w:color w:val="000000" w:themeColor="text1"/>
          <w:lang w:val="it-IT"/>
        </w:rPr>
        <w:t xml:space="preserve">a </w:t>
      </w:r>
      <w:r w:rsidR="006747DF">
        <w:rPr>
          <w:color w:val="000000" w:themeColor="text1"/>
          <w:lang w:val="it-IT"/>
        </w:rPr>
        <w:t xml:space="preserve"> </w:t>
      </w:r>
      <w:r w:rsidR="00D02037">
        <w:rPr>
          <w:bCs/>
          <w:color w:val="000000"/>
          <w:lang w:val="it-IT"/>
        </w:rPr>
        <w:t>Asociației</w:t>
      </w:r>
      <w:r w:rsidR="00D02037" w:rsidRPr="00640325">
        <w:rPr>
          <w:bCs/>
          <w:color w:val="000000"/>
          <w:lang w:val="it-IT"/>
        </w:rPr>
        <w:t xml:space="preserve"> </w:t>
      </w:r>
      <w:r w:rsidR="00D02037">
        <w:rPr>
          <w:lang w:val="it-IT"/>
        </w:rPr>
        <w:t xml:space="preserve">Speologice </w:t>
      </w:r>
      <w:r w:rsidR="00D02037" w:rsidRPr="00640325">
        <w:rPr>
          <w:lang w:val="it-IT"/>
        </w:rPr>
        <w:t>Prusik</w:t>
      </w:r>
      <w:r w:rsidR="00282D7F">
        <w:t xml:space="preserve"> </w:t>
      </w:r>
      <w:r w:rsidR="00282D7F" w:rsidRPr="007C73CB">
        <w:t xml:space="preserve">a fost analizată în şedinţa din </w:t>
      </w:r>
      <w:r w:rsidR="00FC2DD2">
        <w:t xml:space="preserve">16.09.2021 </w:t>
      </w:r>
      <w:r w:rsidR="00282D7F" w:rsidRPr="007C73CB">
        <w:t xml:space="preserve">a Comisiei de Analiză a Spaţiilor cu Altă Destinaţie decât aceea de locuinţă, iar  comisia a avizat favorabil această solicitare şi a hotărât prelungirea pe o perioadă de </w:t>
      </w:r>
      <w:r w:rsidR="00926361">
        <w:t>2</w:t>
      </w:r>
      <w:r w:rsidR="00282D7F">
        <w:t xml:space="preserve"> an</w:t>
      </w:r>
      <w:r w:rsidR="00926361">
        <w:t>i</w:t>
      </w:r>
      <w:r w:rsidR="00282D7F">
        <w:t xml:space="preserve">, </w:t>
      </w:r>
      <w:r w:rsidR="00C12BE1">
        <w:t xml:space="preserve">de la data de </w:t>
      </w:r>
      <w:r w:rsidR="00D02037">
        <w:t>2</w:t>
      </w:r>
      <w:r w:rsidR="00CC4A8E">
        <w:t>6</w:t>
      </w:r>
      <w:r w:rsidR="00D02037">
        <w:t>.08.2021</w:t>
      </w:r>
      <w:r w:rsidR="00C12BE1">
        <w:t xml:space="preserve"> până la data de</w:t>
      </w:r>
      <w:r w:rsidR="00926361">
        <w:t xml:space="preserve">  2</w:t>
      </w:r>
      <w:r w:rsidR="00CC4A8E">
        <w:t>6</w:t>
      </w:r>
      <w:r w:rsidR="00926361">
        <w:t>.08.2023,</w:t>
      </w:r>
      <w:r w:rsidR="00FC2DD2">
        <w:t xml:space="preserve">            </w:t>
      </w:r>
      <w:r w:rsidR="00926361">
        <w:t>avizare condiționată de prezentarea și susținerea de către reprezentantul asociației a unui raport de activitate al acesteia, pe ultimii 2 ani, în ședința de plen a Consiliului local al Municipiului Timișoara.</w:t>
      </w:r>
      <w:r w:rsidR="007C6C20" w:rsidRPr="007C6C20">
        <w:t xml:space="preserve"> </w:t>
      </w:r>
      <w:r w:rsidR="007C6C20">
        <w:t>Asociația Speologică Prusik a fost notiifcată prin adresa înregistrată cu nr. CT2021-003499/17.09.2021, cu privire la hotărârea comisiei.</w:t>
      </w:r>
    </w:p>
    <w:p w:rsidR="007241CE" w:rsidRPr="007C73CB" w:rsidRDefault="001D5C24" w:rsidP="001D5C24">
      <w:pPr>
        <w:autoSpaceDE w:val="0"/>
        <w:autoSpaceDN w:val="0"/>
        <w:adjustRightInd w:val="0"/>
        <w:jc w:val="both"/>
        <w:rPr>
          <w:lang w:val="en-US"/>
        </w:rPr>
      </w:pPr>
      <w:r>
        <w:tab/>
      </w:r>
      <w:r w:rsidR="00B93787">
        <w:t>Tardivitatea analizei cererii de prelungire a contractului de închiriere,  în</w:t>
      </w:r>
      <w:r w:rsidR="00B93787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="00B93787">
        <w:rPr>
          <w:rFonts w:eastAsia="Calibri"/>
          <w:bCs/>
          <w:color w:val="000000"/>
          <w:lang w:val="en-US"/>
        </w:rPr>
        <w:t>ședința</w:t>
      </w:r>
      <w:proofErr w:type="spellEnd"/>
      <w:r w:rsidR="00B93787">
        <w:rPr>
          <w:rFonts w:eastAsia="Calibri"/>
          <w:bCs/>
          <w:color w:val="000000"/>
          <w:lang w:val="en-US"/>
        </w:rPr>
        <w:t xml:space="preserve"> </w:t>
      </w:r>
      <w:r w:rsidR="00B93787">
        <w:t xml:space="preserve">Comisiei de Analiză a Spaţiilor cu Altă Destinaţie decât aceea de locuinţă, se datorează </w:t>
      </w:r>
      <w:r w:rsidR="007C6C20">
        <w:t>modificărilor organizatorice la nivelul aparatului de specialitate, precum și datorită suprapunerii cu perioada concediilor de odihnă, nefiind întrunit cvorumului necesar desfășurării comisiei.</w:t>
      </w:r>
    </w:p>
    <w:p w:rsidR="00754310" w:rsidRDefault="00754310" w:rsidP="00754310">
      <w:pPr>
        <w:autoSpaceDE w:val="0"/>
        <w:autoSpaceDN w:val="0"/>
        <w:adjustRightInd w:val="0"/>
        <w:jc w:val="both"/>
      </w:pPr>
      <w:r w:rsidRPr="00A13E7F">
        <w:rPr>
          <w:sz w:val="22"/>
          <w:szCs w:val="22"/>
        </w:rPr>
        <w:tab/>
      </w:r>
      <w:r w:rsidR="00FC2DD2">
        <w:rPr>
          <w:sz w:val="22"/>
          <w:szCs w:val="22"/>
        </w:rPr>
        <w:t>A</w:t>
      </w:r>
      <w:r w:rsidRPr="006747DF">
        <w:rPr>
          <w:lang w:val="it-IT"/>
        </w:rPr>
        <w:t>preciem că</w:t>
      </w:r>
      <w:r w:rsidR="00D55D44">
        <w:rPr>
          <w:lang w:val="it-IT"/>
        </w:rPr>
        <w:t>,</w:t>
      </w:r>
      <w:r w:rsidRPr="006747DF">
        <w:rPr>
          <w:lang w:val="it-IT"/>
        </w:rPr>
        <w:t xml:space="preserve"> </w:t>
      </w:r>
      <w:r w:rsidRPr="006747DF">
        <w:t>Proiectul de hotărîre</w:t>
      </w:r>
      <w:r w:rsidRPr="006747DF">
        <w:rPr>
          <w:color w:val="FF0000"/>
        </w:rPr>
        <w:t xml:space="preserve"> </w:t>
      </w:r>
      <w:r w:rsidRPr="006747DF">
        <w:t xml:space="preserve">privind prelungirea pe o perioadă de </w:t>
      </w:r>
      <w:r w:rsidR="00926361">
        <w:t>2</w:t>
      </w:r>
      <w:r w:rsidRPr="006747DF">
        <w:t xml:space="preserve"> an</w:t>
      </w:r>
      <w:r w:rsidR="00926361">
        <w:t>i</w:t>
      </w:r>
      <w:r w:rsidRPr="006747DF">
        <w:t xml:space="preserve">  a contractului de închiriere </w:t>
      </w:r>
      <w:r w:rsidRPr="006747DF">
        <w:rPr>
          <w:b/>
        </w:rPr>
        <w:t xml:space="preserve"> </w:t>
      </w:r>
      <w:r w:rsidRPr="006747DF">
        <w:t>nr.</w:t>
      </w:r>
      <w:r w:rsidR="00FC2DD2">
        <w:t xml:space="preserve"> </w:t>
      </w:r>
      <w:r w:rsidR="00D02037">
        <w:rPr>
          <w:lang w:val="it-IT"/>
        </w:rPr>
        <w:t xml:space="preserve">1398/2003 </w:t>
      </w:r>
      <w:r w:rsidR="00C12BE1" w:rsidRPr="006747DF">
        <w:t xml:space="preserve">încheiat </w:t>
      </w:r>
      <w:r w:rsidRPr="006747DF">
        <w:t xml:space="preserve">cu </w:t>
      </w:r>
      <w:r w:rsidR="00D02037" w:rsidRPr="00640325">
        <w:rPr>
          <w:bCs/>
          <w:color w:val="000000"/>
          <w:lang w:val="it-IT"/>
        </w:rPr>
        <w:t xml:space="preserve">Asociația </w:t>
      </w:r>
      <w:r w:rsidR="00D02037" w:rsidRPr="00640325">
        <w:rPr>
          <w:lang w:val="it-IT"/>
        </w:rPr>
        <w:t>Speologică Prusik</w:t>
      </w:r>
      <w:r w:rsidRPr="006747DF">
        <w:t xml:space="preserve"> </w:t>
      </w:r>
      <w:r w:rsidR="00D55D44">
        <w:t xml:space="preserve">la tariful de </w:t>
      </w:r>
      <w:r w:rsidR="00D02037">
        <w:t>0,5</w:t>
      </w:r>
      <w:r w:rsidR="00D55D44">
        <w:t xml:space="preserve"> Euro/mp/lună, </w:t>
      </w:r>
      <w:r w:rsidRPr="006747DF">
        <w:t>îndeplinește condițiile pentru a fi supus  dezbaterii și aprobării în plenul Consiliului Local al Municipiului Timișoara.</w:t>
      </w:r>
    </w:p>
    <w:p w:rsidR="00D55D44" w:rsidRDefault="00D55D44" w:rsidP="00754310">
      <w:pPr>
        <w:autoSpaceDE w:val="0"/>
        <w:autoSpaceDN w:val="0"/>
        <w:adjustRightInd w:val="0"/>
        <w:jc w:val="both"/>
      </w:pPr>
    </w:p>
    <w:p w:rsidR="00D55D44" w:rsidRPr="006747DF" w:rsidRDefault="00D55D44" w:rsidP="00754310">
      <w:pPr>
        <w:autoSpaceDE w:val="0"/>
        <w:autoSpaceDN w:val="0"/>
        <w:adjustRightInd w:val="0"/>
        <w:jc w:val="both"/>
        <w:rPr>
          <w:lang w:val="it-IT"/>
        </w:rPr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9E74CA" w:rsidRDefault="00754310" w:rsidP="00754310">
      <w:pPr>
        <w:rPr>
          <w:b/>
          <w:sz w:val="18"/>
          <w:szCs w:val="18"/>
          <w:lang w:val="pt-BR"/>
        </w:rPr>
      </w:pPr>
      <w:r w:rsidRPr="00D02037">
        <w:rPr>
          <w:b/>
          <w:sz w:val="18"/>
          <w:szCs w:val="18"/>
          <w:lang w:val="it-IT"/>
        </w:rPr>
        <w:t xml:space="preserve">              </w:t>
      </w:r>
      <w:r w:rsidRPr="00D02037">
        <w:rPr>
          <w:b/>
          <w:sz w:val="18"/>
          <w:szCs w:val="18"/>
          <w:lang w:val="pt-BR"/>
        </w:rPr>
        <w:t xml:space="preserve">PRIMAR                                                                                                </w:t>
      </w:r>
      <w:r w:rsidR="00D232DD" w:rsidRPr="00D02037">
        <w:rPr>
          <w:b/>
          <w:sz w:val="18"/>
          <w:szCs w:val="18"/>
          <w:lang w:val="pt-BR"/>
        </w:rPr>
        <w:t xml:space="preserve">                           </w:t>
      </w:r>
    </w:p>
    <w:p w:rsidR="00754310" w:rsidRPr="00D02037" w:rsidRDefault="00C12BE1" w:rsidP="00754310">
      <w:pPr>
        <w:rPr>
          <w:b/>
          <w:sz w:val="18"/>
          <w:szCs w:val="18"/>
          <w:lang w:val="pt-BR"/>
        </w:rPr>
      </w:pPr>
      <w:r w:rsidRPr="00D02037">
        <w:rPr>
          <w:b/>
          <w:sz w:val="18"/>
          <w:szCs w:val="18"/>
          <w:lang w:val="pt-BR"/>
        </w:rPr>
        <w:t xml:space="preserve">        DOMINIC FRITZ</w:t>
      </w:r>
      <w:r w:rsidR="00754310" w:rsidRPr="00D02037">
        <w:rPr>
          <w:b/>
          <w:sz w:val="18"/>
          <w:szCs w:val="18"/>
          <w:lang w:val="pt-BR"/>
        </w:rPr>
        <w:t xml:space="preserve">                                                                                       </w:t>
      </w:r>
      <w:r w:rsidR="00D232DD" w:rsidRPr="00D02037">
        <w:rPr>
          <w:b/>
          <w:sz w:val="18"/>
          <w:szCs w:val="18"/>
          <w:lang w:val="pt-BR"/>
        </w:rPr>
        <w:t xml:space="preserve">                       </w:t>
      </w:r>
      <w:r w:rsidR="00754310" w:rsidRPr="00D02037">
        <w:rPr>
          <w:b/>
          <w:sz w:val="18"/>
          <w:szCs w:val="18"/>
          <w:lang w:val="pt-BR"/>
        </w:rPr>
        <w:t xml:space="preserve">                                                                             </w:t>
      </w:r>
    </w:p>
    <w:p w:rsidR="00754310" w:rsidRPr="00D02037" w:rsidRDefault="00754310" w:rsidP="00754310">
      <w:pPr>
        <w:rPr>
          <w:b/>
          <w:sz w:val="18"/>
          <w:szCs w:val="18"/>
          <w:lang w:val="pt-BR"/>
        </w:rPr>
      </w:pPr>
      <w:r w:rsidRPr="00D02037">
        <w:rPr>
          <w:b/>
          <w:sz w:val="18"/>
          <w:szCs w:val="18"/>
          <w:lang w:val="pt-BR"/>
        </w:rPr>
        <w:t xml:space="preserve">                                                                                                                                </w:t>
      </w:r>
      <w:r w:rsidR="00D232DD" w:rsidRPr="00D02037">
        <w:rPr>
          <w:b/>
          <w:sz w:val="18"/>
          <w:szCs w:val="18"/>
          <w:lang w:val="pt-BR"/>
        </w:rPr>
        <w:t xml:space="preserve">                           </w:t>
      </w:r>
      <w:r w:rsidRPr="00D02037">
        <w:rPr>
          <w:b/>
          <w:sz w:val="18"/>
          <w:szCs w:val="18"/>
          <w:lang w:val="pt-BR"/>
        </w:rPr>
        <w:t xml:space="preserve"> DIRECTOR </w:t>
      </w:r>
    </w:p>
    <w:p w:rsidR="00754310" w:rsidRPr="00D02037" w:rsidRDefault="00C12BE1" w:rsidP="00754310">
      <w:pPr>
        <w:rPr>
          <w:b/>
          <w:sz w:val="18"/>
          <w:szCs w:val="18"/>
          <w:lang w:val="pt-BR"/>
        </w:rPr>
      </w:pPr>
      <w:r w:rsidRPr="00D02037">
        <w:rPr>
          <w:b/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       </w:t>
      </w:r>
      <w:r w:rsidR="00D02037">
        <w:rPr>
          <w:b/>
          <w:sz w:val="18"/>
          <w:szCs w:val="18"/>
          <w:lang w:val="pt-BR"/>
        </w:rPr>
        <w:t xml:space="preserve">  </w:t>
      </w:r>
      <w:r w:rsidRPr="00D02037">
        <w:rPr>
          <w:b/>
          <w:sz w:val="18"/>
          <w:szCs w:val="18"/>
          <w:lang w:val="pt-BR"/>
        </w:rPr>
        <w:t xml:space="preserve">     </w:t>
      </w:r>
      <w:r w:rsidR="00FC2DD2" w:rsidRPr="00D02037">
        <w:rPr>
          <w:b/>
          <w:sz w:val="18"/>
          <w:szCs w:val="18"/>
          <w:lang w:val="pt-BR"/>
        </w:rPr>
        <w:t xml:space="preserve">MIHAI BONCEA </w:t>
      </w:r>
    </w:p>
    <w:p w:rsidR="00D55D44" w:rsidRDefault="00754310" w:rsidP="00754310">
      <w:pPr>
        <w:rPr>
          <w:sz w:val="20"/>
          <w:szCs w:val="20"/>
        </w:rPr>
      </w:pPr>
      <w:r w:rsidRPr="00E126D3">
        <w:rPr>
          <w:sz w:val="18"/>
          <w:szCs w:val="18"/>
          <w:lang w:val="pt-BR"/>
        </w:rPr>
        <w:t xml:space="preserve">                                                                                          </w:t>
      </w:r>
      <w:r w:rsidRPr="00746AEB">
        <w:rPr>
          <w:sz w:val="20"/>
          <w:szCs w:val="20"/>
        </w:rPr>
        <w:t xml:space="preserve">                                                                                          </w:t>
      </w:r>
    </w:p>
    <w:p w:rsidR="00D55D44" w:rsidRDefault="00D55D44" w:rsidP="00754310">
      <w:pPr>
        <w:rPr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754310" w:rsidRPr="00D232DD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754310" w:rsidRPr="00D232DD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26D" w:rsidRDefault="007C226D" w:rsidP="00754310">
      <w:r>
        <w:separator/>
      </w:r>
    </w:p>
  </w:endnote>
  <w:endnote w:type="continuationSeparator" w:id="0">
    <w:p w:rsidR="007C226D" w:rsidRDefault="007C226D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26D" w:rsidRDefault="007C226D" w:rsidP="00754310">
      <w:r>
        <w:separator/>
      </w:r>
    </w:p>
  </w:footnote>
  <w:footnote w:type="continuationSeparator" w:id="0">
    <w:p w:rsidR="007C226D" w:rsidRDefault="007C226D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51A1A"/>
    <w:rsid w:val="00052740"/>
    <w:rsid w:val="000D5E04"/>
    <w:rsid w:val="00130408"/>
    <w:rsid w:val="00160B54"/>
    <w:rsid w:val="00191CA8"/>
    <w:rsid w:val="001A6984"/>
    <w:rsid w:val="001D5C24"/>
    <w:rsid w:val="001E1C9D"/>
    <w:rsid w:val="002276C5"/>
    <w:rsid w:val="0024497C"/>
    <w:rsid w:val="00282D7F"/>
    <w:rsid w:val="002D4C67"/>
    <w:rsid w:val="002F5AA5"/>
    <w:rsid w:val="002F69C5"/>
    <w:rsid w:val="00364E4D"/>
    <w:rsid w:val="00374A0C"/>
    <w:rsid w:val="003902F6"/>
    <w:rsid w:val="004178E8"/>
    <w:rsid w:val="00442305"/>
    <w:rsid w:val="00456DAD"/>
    <w:rsid w:val="00465E1B"/>
    <w:rsid w:val="00494ADE"/>
    <w:rsid w:val="004A01A5"/>
    <w:rsid w:val="004C1850"/>
    <w:rsid w:val="004D225E"/>
    <w:rsid w:val="00533DC4"/>
    <w:rsid w:val="00535E42"/>
    <w:rsid w:val="005430BE"/>
    <w:rsid w:val="00591697"/>
    <w:rsid w:val="005A6D83"/>
    <w:rsid w:val="005F4F13"/>
    <w:rsid w:val="00604175"/>
    <w:rsid w:val="00640325"/>
    <w:rsid w:val="006404D1"/>
    <w:rsid w:val="00672F05"/>
    <w:rsid w:val="006747DF"/>
    <w:rsid w:val="006B159D"/>
    <w:rsid w:val="006B4601"/>
    <w:rsid w:val="007241CE"/>
    <w:rsid w:val="00754310"/>
    <w:rsid w:val="007628C0"/>
    <w:rsid w:val="007C226D"/>
    <w:rsid w:val="007C6C20"/>
    <w:rsid w:val="00817A8D"/>
    <w:rsid w:val="00843048"/>
    <w:rsid w:val="0084618A"/>
    <w:rsid w:val="00885DED"/>
    <w:rsid w:val="00920A1B"/>
    <w:rsid w:val="00926361"/>
    <w:rsid w:val="00965E25"/>
    <w:rsid w:val="00994891"/>
    <w:rsid w:val="009D1B89"/>
    <w:rsid w:val="009E3EF3"/>
    <w:rsid w:val="009E74CA"/>
    <w:rsid w:val="009F43A0"/>
    <w:rsid w:val="00A3608D"/>
    <w:rsid w:val="00A752AE"/>
    <w:rsid w:val="00AE0897"/>
    <w:rsid w:val="00B120D0"/>
    <w:rsid w:val="00B3594A"/>
    <w:rsid w:val="00B62BB5"/>
    <w:rsid w:val="00B733B2"/>
    <w:rsid w:val="00B83D5A"/>
    <w:rsid w:val="00B93787"/>
    <w:rsid w:val="00BA166F"/>
    <w:rsid w:val="00BC7E4B"/>
    <w:rsid w:val="00BD4478"/>
    <w:rsid w:val="00BE30CB"/>
    <w:rsid w:val="00BE6B10"/>
    <w:rsid w:val="00C057B6"/>
    <w:rsid w:val="00C12BE1"/>
    <w:rsid w:val="00C13935"/>
    <w:rsid w:val="00C464E8"/>
    <w:rsid w:val="00C63B11"/>
    <w:rsid w:val="00C73925"/>
    <w:rsid w:val="00CB44F4"/>
    <w:rsid w:val="00CC4A8E"/>
    <w:rsid w:val="00D02037"/>
    <w:rsid w:val="00D04B12"/>
    <w:rsid w:val="00D10D26"/>
    <w:rsid w:val="00D123E7"/>
    <w:rsid w:val="00D232DD"/>
    <w:rsid w:val="00D244BC"/>
    <w:rsid w:val="00D55D44"/>
    <w:rsid w:val="00D81AB0"/>
    <w:rsid w:val="00DB0760"/>
    <w:rsid w:val="00E049D4"/>
    <w:rsid w:val="00E126D3"/>
    <w:rsid w:val="00E367F3"/>
    <w:rsid w:val="00E9402E"/>
    <w:rsid w:val="00EA0386"/>
    <w:rsid w:val="00EC33E3"/>
    <w:rsid w:val="00EF74BF"/>
    <w:rsid w:val="00FA7DBF"/>
    <w:rsid w:val="00FC2DD2"/>
    <w:rsid w:val="00FC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22</cp:revision>
  <cp:lastPrinted>2021-09-21T06:04:00Z</cp:lastPrinted>
  <dcterms:created xsi:type="dcterms:W3CDTF">2021-09-16T06:20:00Z</dcterms:created>
  <dcterms:modified xsi:type="dcterms:W3CDTF">2021-09-21T06:04:00Z</dcterms:modified>
</cp:coreProperties>
</file>