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0AA" w:rsidRDefault="005E30AA" w:rsidP="005E30AA">
      <w:pPr>
        <w:jc w:val="both"/>
        <w:rPr>
          <w:rFonts w:ascii="Times New Roman" w:hAnsi="Times New Roman" w:cs="Times New Roman"/>
          <w:sz w:val="28"/>
          <w:szCs w:val="28"/>
        </w:rPr>
      </w:pPr>
      <w:r>
        <w:rPr>
          <w:rFonts w:ascii="Times New Roman" w:hAnsi="Times New Roman" w:cs="Times New Roman"/>
          <w:noProof/>
          <w:sz w:val="28"/>
          <w:szCs w:val="28"/>
          <w:lang w:val="en-US" w:eastAsia="en-US" w:bidi="ar-SA"/>
        </w:rPr>
        <w:drawing>
          <wp:inline distT="0" distB="0" distL="0" distR="0">
            <wp:extent cx="6238875" cy="21336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238875" cy="2133600"/>
                    </a:xfrm>
                    <a:prstGeom prst="rect">
                      <a:avLst/>
                    </a:prstGeom>
                    <a:noFill/>
                    <a:ln w="9525">
                      <a:noFill/>
                      <a:miter lim="800000"/>
                      <a:headEnd/>
                      <a:tailEnd/>
                    </a:ln>
                  </pic:spPr>
                </pic:pic>
              </a:graphicData>
            </a:graphic>
          </wp:inline>
        </w:drawing>
      </w:r>
      <w:r>
        <w:rPr>
          <w:rFonts w:ascii="Times New Roman" w:hAnsi="Times New Roman" w:cs="Times New Roman"/>
          <w:sz w:val="28"/>
          <w:szCs w:val="28"/>
        </w:rPr>
        <w:t xml:space="preserve">                                                       </w:t>
      </w:r>
    </w:p>
    <w:p w:rsidR="005E30AA" w:rsidRDefault="005E30AA" w:rsidP="005E30AA">
      <w:pPr>
        <w:jc w:val="center"/>
        <w:rPr>
          <w:rFonts w:ascii="Times New Roman" w:hAnsi="Times New Roman" w:cs="Times New Roman"/>
          <w:b/>
          <w:sz w:val="28"/>
          <w:szCs w:val="28"/>
        </w:rPr>
      </w:pPr>
    </w:p>
    <w:p w:rsidR="005E30AA" w:rsidRDefault="005E30AA" w:rsidP="005E30AA">
      <w:pPr>
        <w:jc w:val="center"/>
        <w:rPr>
          <w:rFonts w:ascii="Times New Roman" w:hAnsi="Times New Roman" w:cs="Times New Roman"/>
          <w:b/>
          <w:sz w:val="28"/>
          <w:szCs w:val="28"/>
        </w:rPr>
      </w:pPr>
      <w:r>
        <w:rPr>
          <w:rFonts w:ascii="Times New Roman" w:hAnsi="Times New Roman" w:cs="Times New Roman"/>
          <w:b/>
          <w:sz w:val="28"/>
          <w:szCs w:val="28"/>
        </w:rPr>
        <w:t>RAPORT DE SPECIALITATE</w:t>
      </w:r>
    </w:p>
    <w:p w:rsidR="005E30AA" w:rsidRDefault="005E30AA" w:rsidP="005E30AA">
      <w:pPr>
        <w:tabs>
          <w:tab w:val="left" w:leader="dot" w:pos="2635"/>
        </w:tabs>
        <w:jc w:val="center"/>
        <w:rPr>
          <w:rFonts w:ascii="Times New Roman" w:hAnsi="Times New Roman" w:cs="Times New Roman"/>
          <w:b/>
          <w:sz w:val="28"/>
          <w:szCs w:val="28"/>
        </w:rPr>
      </w:pPr>
      <w:r>
        <w:rPr>
          <w:rFonts w:ascii="Times New Roman" w:hAnsi="Times New Roman" w:cs="Times New Roman"/>
          <w:b/>
          <w:sz w:val="28"/>
          <w:szCs w:val="28"/>
        </w:rPr>
        <w:t>Privind modificarea Organigramei şi Statului de Funcții al Spitalului Clinic Municipal de Urgență Timişoara</w:t>
      </w:r>
    </w:p>
    <w:p w:rsidR="005E30AA" w:rsidRDefault="005E30AA" w:rsidP="005E30AA">
      <w:pPr>
        <w:tabs>
          <w:tab w:val="left" w:leader="dot" w:pos="2635"/>
        </w:tabs>
        <w:jc w:val="both"/>
        <w:rPr>
          <w:rFonts w:ascii="Times New Roman" w:hAnsi="Times New Roman" w:cs="Times New Roman"/>
          <w:b/>
          <w:sz w:val="28"/>
          <w:szCs w:val="28"/>
        </w:rPr>
      </w:pPr>
    </w:p>
    <w:p w:rsidR="005E30AA" w:rsidRDefault="005E30AA" w:rsidP="005E30AA">
      <w:pPr>
        <w:tabs>
          <w:tab w:val="left" w:leader="dot" w:pos="2635"/>
        </w:tabs>
        <w:jc w:val="both"/>
        <w:rPr>
          <w:rFonts w:ascii="Times New Roman" w:hAnsi="Times New Roman" w:cs="Times New Roman"/>
          <w:b/>
          <w:sz w:val="28"/>
          <w:szCs w:val="28"/>
        </w:rPr>
      </w:pPr>
    </w:p>
    <w:p w:rsidR="005E30AA" w:rsidRDefault="005E30AA" w:rsidP="005E30AA">
      <w:pPr>
        <w:tabs>
          <w:tab w:val="left" w:leader="dot" w:pos="2635"/>
        </w:tabs>
        <w:jc w:val="both"/>
        <w:rPr>
          <w:rFonts w:ascii="Times New Roman" w:hAnsi="Times New Roman" w:cs="Times New Roman"/>
          <w:b/>
          <w:sz w:val="28"/>
          <w:szCs w:val="28"/>
        </w:rPr>
      </w:pPr>
    </w:p>
    <w:p w:rsidR="005E30AA" w:rsidRDefault="005E30AA" w:rsidP="005E30AA">
      <w:pPr>
        <w:jc w:val="both"/>
        <w:rPr>
          <w:rFonts w:ascii="Times New Roman" w:hAnsi="Times New Roman" w:cs="Times New Roman"/>
          <w:b/>
          <w:sz w:val="28"/>
          <w:szCs w:val="28"/>
        </w:rPr>
      </w:pPr>
      <w:r>
        <w:rPr>
          <w:rFonts w:ascii="Times New Roman" w:hAnsi="Times New Roman" w:cs="Times New Roman"/>
          <w:sz w:val="28"/>
          <w:szCs w:val="28"/>
        </w:rPr>
        <w:t xml:space="preserve">           Având în vedere </w:t>
      </w:r>
      <w:r>
        <w:rPr>
          <w:rFonts w:ascii="Times New Roman" w:hAnsi="Times New Roman" w:cs="Times New Roman"/>
          <w:bCs/>
          <w:sz w:val="28"/>
          <w:szCs w:val="28"/>
        </w:rPr>
        <w:t xml:space="preserve">referatul de aprobare a proiectului de hotărâre </w:t>
      </w:r>
      <w:r>
        <w:rPr>
          <w:rFonts w:ascii="Times New Roman" w:hAnsi="Times New Roman" w:cs="Times New Roman"/>
          <w:sz w:val="28"/>
          <w:szCs w:val="28"/>
        </w:rPr>
        <w:t xml:space="preserve">nr. E-_______________ a serviciului RUNOS al Spitalului Clinic Municipal de Urgenta Timişoara și Proiectul de hotărâre privind </w:t>
      </w:r>
      <w:r>
        <w:rPr>
          <w:rFonts w:ascii="Times New Roman" w:hAnsi="Times New Roman" w:cs="Times New Roman"/>
          <w:b/>
          <w:sz w:val="28"/>
          <w:szCs w:val="28"/>
        </w:rPr>
        <w:t>modificarea Organigramei şi Statului de Funcții al Spitalului,</w:t>
      </w:r>
    </w:p>
    <w:p w:rsidR="005E30AA" w:rsidRDefault="005E30AA" w:rsidP="005E30AA">
      <w:pPr>
        <w:jc w:val="both"/>
        <w:rPr>
          <w:rFonts w:ascii="Times New Roman" w:hAnsi="Times New Roman" w:cs="Times New Roman"/>
          <w:sz w:val="28"/>
          <w:szCs w:val="28"/>
        </w:rPr>
      </w:pPr>
      <w:r>
        <w:rPr>
          <w:rFonts w:ascii="Times New Roman" w:hAnsi="Times New Roman" w:cs="Times New Roman"/>
          <w:sz w:val="28"/>
          <w:szCs w:val="28"/>
        </w:rPr>
        <w:t xml:space="preserve">Precizăm ca in urma analizei activității desfășurate, a indicatorilor, încadrarea cu personal, încadrarea în bugetul de venituri și cheltuieli pe anul 2022 precum și în normativul aprobat conform Ordinului MS Nr.1224/2010, am constatat că sunt necesare unele modificări ale Statului de Funcții care să reflecte situația actuală și să asigure rezolvarea unor disfuncționalități în desfășurarea activității. </w:t>
      </w:r>
    </w:p>
    <w:p w:rsidR="005E30AA" w:rsidRDefault="005E30AA" w:rsidP="005E30AA">
      <w:pPr>
        <w:jc w:val="both"/>
        <w:rPr>
          <w:rFonts w:ascii="Times New Roman" w:hAnsi="Times New Roman" w:cs="Times New Roman"/>
          <w:sz w:val="28"/>
          <w:szCs w:val="28"/>
        </w:rPr>
      </w:pPr>
      <w:r>
        <w:rPr>
          <w:rFonts w:ascii="Times New Roman" w:hAnsi="Times New Roman" w:cs="Times New Roman"/>
          <w:sz w:val="28"/>
          <w:szCs w:val="28"/>
        </w:rPr>
        <w:t>Astfel, propunem:</w:t>
      </w:r>
    </w:p>
    <w:p w:rsidR="005E30AA" w:rsidRDefault="005E30AA" w:rsidP="005E30AA">
      <w:pPr>
        <w:jc w:val="both"/>
        <w:rPr>
          <w:rFonts w:ascii="Times New Roman" w:hAnsi="Times New Roman" w:cs="Times New Roman"/>
          <w:sz w:val="28"/>
          <w:szCs w:val="28"/>
        </w:rPr>
      </w:pPr>
    </w:p>
    <w:p w:rsidR="005E30AA" w:rsidRDefault="005E30AA" w:rsidP="005E30AA">
      <w:pPr>
        <w:jc w:val="both"/>
        <w:rPr>
          <w:rFonts w:ascii="Times New Roman" w:hAnsi="Times New Roman" w:cs="Times New Roman"/>
          <w:b/>
          <w:sz w:val="28"/>
          <w:szCs w:val="28"/>
        </w:rPr>
      </w:pPr>
      <w:r>
        <w:rPr>
          <w:rFonts w:ascii="Times New Roman" w:hAnsi="Times New Roman" w:cs="Times New Roman"/>
          <w:b/>
          <w:sz w:val="28"/>
          <w:szCs w:val="28"/>
        </w:rPr>
        <w:t>Suplimentarea numărului de posturi aprobate, cu următoarele posturi:</w:t>
      </w:r>
    </w:p>
    <w:p w:rsidR="005E30AA" w:rsidRDefault="005E30AA" w:rsidP="005E30AA">
      <w:pPr>
        <w:jc w:val="both"/>
        <w:rPr>
          <w:rFonts w:ascii="Times New Roman" w:hAnsi="Times New Roman" w:cs="Times New Roman"/>
          <w:b/>
          <w:sz w:val="28"/>
          <w:szCs w:val="28"/>
        </w:rPr>
      </w:pPr>
    </w:p>
    <w:p w:rsidR="005E30AA" w:rsidRDefault="005E30AA" w:rsidP="005E30AA">
      <w:pPr>
        <w:numPr>
          <w:ilvl w:val="0"/>
          <w:numId w:val="1"/>
        </w:numPr>
        <w:ind w:left="429" w:hanging="3"/>
        <w:jc w:val="both"/>
        <w:rPr>
          <w:rFonts w:ascii="Times New Roman" w:hAnsi="Times New Roman" w:cs="Times New Roman"/>
          <w:b/>
          <w:sz w:val="28"/>
          <w:szCs w:val="28"/>
        </w:rPr>
      </w:pPr>
      <w:r>
        <w:rPr>
          <w:rFonts w:ascii="Times New Roman" w:hAnsi="Times New Roman" w:cs="Times New Roman"/>
          <w:sz w:val="28"/>
          <w:szCs w:val="28"/>
        </w:rPr>
        <w:t>în cadrul Secţiei ORL, 1 post de medic specialist, pentru introducerea acestuia în contractul cu Casa Judeţeană de Asigurări de Sănătate Timiş în vederea decontării serviciilor medicale efectuate de SCMUT. În prezent există un post de medic specialist în cadrul Compartimentului Acustico Vestibular, compartiment existent în cadrul Secţiei ORL, serviciile medicale realizate în cadrul acestui compartiment nu pot fi decontate distinct decât prin serviciile medicale realizate în cadrul secţiei.</w:t>
      </w:r>
    </w:p>
    <w:p w:rsidR="005E30AA" w:rsidRDefault="005E30AA" w:rsidP="005E30AA">
      <w:pPr>
        <w:ind w:left="426"/>
        <w:jc w:val="both"/>
        <w:rPr>
          <w:rFonts w:ascii="Times New Roman" w:hAnsi="Times New Roman" w:cs="Times New Roman"/>
          <w:b/>
          <w:sz w:val="28"/>
          <w:szCs w:val="28"/>
        </w:rPr>
      </w:pPr>
      <w:r>
        <w:rPr>
          <w:rFonts w:ascii="Times New Roman" w:hAnsi="Times New Roman" w:cs="Times New Roman"/>
          <w:sz w:val="28"/>
          <w:szCs w:val="28"/>
        </w:rPr>
        <w:t xml:space="preserve"> </w:t>
      </w:r>
    </w:p>
    <w:p w:rsidR="005E30AA" w:rsidRDefault="005E30AA" w:rsidP="005E30AA">
      <w:pPr>
        <w:numPr>
          <w:ilvl w:val="0"/>
          <w:numId w:val="1"/>
        </w:numPr>
        <w:tabs>
          <w:tab w:val="left" w:pos="360"/>
          <w:tab w:val="left" w:pos="540"/>
        </w:tabs>
        <w:ind w:left="426" w:firstLine="0"/>
        <w:jc w:val="both"/>
        <w:rPr>
          <w:rFonts w:ascii="Times New Roman" w:hAnsi="Times New Roman" w:cs="Times New Roman"/>
          <w:sz w:val="28"/>
          <w:szCs w:val="28"/>
        </w:rPr>
      </w:pPr>
      <w:r>
        <w:rPr>
          <w:rFonts w:ascii="Times New Roman" w:hAnsi="Times New Roman" w:cs="Times New Roman"/>
          <w:sz w:val="28"/>
          <w:szCs w:val="28"/>
        </w:rPr>
        <w:lastRenderedPageBreak/>
        <w:t>în cadrul Secţiei Clinice ATI I, cu 3 (trei) posturi de medici specialişti ATI şi 3(trei) posturi de asistenţi medicali din care 1 (unu) post de asistent medical principal cu studii superioare şi 2(două) posturi de asistent medical principal PL, 3(trei) posturi de infirmieră şi 2 (două) posturi de brancardier. Necesitatea suplimentării  în cadrul Secţiei de ATI cu posturile menţionate anterior este justificată de faptul că activitatea în cadrul acestei secţii este multiplă şi complexă având ca scop efectuarea îngrijirilor medicale a pacienţilor în stare gravă şi pentru asigurarea continuităţii activităţii medicale în locaţii pavilionare.</w:t>
      </w:r>
    </w:p>
    <w:p w:rsidR="005E30AA" w:rsidRDefault="005E30AA" w:rsidP="005E30AA">
      <w:pPr>
        <w:tabs>
          <w:tab w:val="left" w:pos="360"/>
          <w:tab w:val="left" w:pos="540"/>
        </w:tabs>
        <w:ind w:left="426"/>
        <w:jc w:val="both"/>
        <w:rPr>
          <w:rFonts w:ascii="Times New Roman" w:hAnsi="Times New Roman" w:cs="Times New Roman"/>
          <w:sz w:val="28"/>
          <w:szCs w:val="28"/>
        </w:rPr>
      </w:pPr>
    </w:p>
    <w:p w:rsidR="005E30AA" w:rsidRDefault="005E30AA" w:rsidP="005E30AA">
      <w:pPr>
        <w:numPr>
          <w:ilvl w:val="0"/>
          <w:numId w:val="1"/>
        </w:numPr>
        <w:ind w:left="426" w:firstLine="0"/>
        <w:jc w:val="both"/>
        <w:rPr>
          <w:rFonts w:ascii="Times New Roman" w:hAnsi="Times New Roman" w:cs="Times New Roman"/>
          <w:sz w:val="28"/>
          <w:szCs w:val="28"/>
        </w:rPr>
      </w:pPr>
      <w:bookmarkStart w:id="0" w:name="_Hlk46214175"/>
      <w:bookmarkStart w:id="1" w:name="_Hlk8641343"/>
      <w:r>
        <w:rPr>
          <w:rFonts w:ascii="Times New Roman" w:hAnsi="Times New Roman" w:cs="Times New Roman"/>
          <w:sz w:val="28"/>
          <w:szCs w:val="28"/>
        </w:rPr>
        <w:t>în cadrul Blocului Operator V Obstetrică-Ginecologie, cu 1(unu) post cu normă întreagă de asistent medical principal cu PL pentru Sala de operaţii nr. 3 care s-a pus în funcţiune în anul 2021, 1 (unu) post cu normă întreagă de asistent medical principal cu PL pentru activitatea din Staţia de Sterilizare, 1 (unu) post de infirmieră şi un post de brancardier necesari pentru asigurarea continuităţii activitătii medicale din Sala de operaţie nr. 3 deschisă in anul 2021, şi 1 (unu) post de registrator medical principal necesar pentru efectuarea statisticii medicale din cadrul blocului operator.</w:t>
      </w:r>
    </w:p>
    <w:p w:rsidR="005E30AA" w:rsidRDefault="005E30AA" w:rsidP="005E30AA">
      <w:pPr>
        <w:ind w:left="426"/>
        <w:jc w:val="both"/>
        <w:rPr>
          <w:rFonts w:ascii="Times New Roman" w:hAnsi="Times New Roman" w:cs="Times New Roman"/>
          <w:sz w:val="28"/>
          <w:szCs w:val="28"/>
        </w:rPr>
      </w:pPr>
    </w:p>
    <w:p w:rsidR="005E30AA" w:rsidRDefault="005E30AA" w:rsidP="005E30AA">
      <w:pPr>
        <w:numPr>
          <w:ilvl w:val="0"/>
          <w:numId w:val="1"/>
        </w:numPr>
        <w:ind w:left="426" w:firstLine="0"/>
        <w:jc w:val="both"/>
        <w:rPr>
          <w:rFonts w:ascii="Times New Roman" w:hAnsi="Times New Roman" w:cs="Times New Roman"/>
          <w:sz w:val="28"/>
          <w:szCs w:val="28"/>
        </w:rPr>
      </w:pPr>
      <w:r>
        <w:rPr>
          <w:rFonts w:ascii="Times New Roman" w:hAnsi="Times New Roman" w:cs="Times New Roman"/>
          <w:sz w:val="28"/>
          <w:szCs w:val="28"/>
        </w:rPr>
        <w:t xml:space="preserve">în cadrul Serviciului Financiar, 1(unu) post cu normă întreagă </w:t>
      </w:r>
      <w:r>
        <w:rPr>
          <w:rFonts w:ascii="Times New Roman" w:hAnsi="Times New Roman" w:cs="Times New Roman"/>
          <w:sz w:val="28"/>
          <w:szCs w:val="28"/>
          <w:lang w:val="it-IT"/>
        </w:rPr>
        <w:t>de economist specialist IA cu S, absolut necesar deoarece a crescut foarte mult volumul activităţii în cadrul serviciului, prin creşterea numărului de situaţii financiare solicitate de organele abilitate pe centre de cost şi surse de finanţare, creşterea numărului operaţiunilor de control financiar preventiv pe anumite categorii de cheltuieli.</w:t>
      </w:r>
    </w:p>
    <w:bookmarkEnd w:id="0"/>
    <w:p w:rsidR="005E30AA" w:rsidRDefault="005E30AA" w:rsidP="005E30AA">
      <w:pPr>
        <w:tabs>
          <w:tab w:val="left" w:pos="360"/>
          <w:tab w:val="left" w:pos="540"/>
        </w:tabs>
        <w:ind w:left="426"/>
        <w:jc w:val="both"/>
        <w:rPr>
          <w:rFonts w:ascii="Times New Roman" w:eastAsia="Calibri" w:hAnsi="Times New Roman" w:cs="Times New Roman"/>
          <w:sz w:val="28"/>
          <w:szCs w:val="28"/>
        </w:rPr>
      </w:pPr>
    </w:p>
    <w:p w:rsidR="005E30AA" w:rsidRDefault="005E30AA" w:rsidP="005E30AA">
      <w:pPr>
        <w:numPr>
          <w:ilvl w:val="0"/>
          <w:numId w:val="1"/>
        </w:numPr>
        <w:tabs>
          <w:tab w:val="left" w:pos="360"/>
          <w:tab w:val="left" w:pos="540"/>
        </w:tabs>
        <w:ind w:left="426" w:firstLine="0"/>
        <w:jc w:val="both"/>
        <w:rPr>
          <w:rFonts w:ascii="Times New Roman" w:eastAsia="Calibri" w:hAnsi="Times New Roman" w:cs="Times New Roman"/>
          <w:sz w:val="28"/>
          <w:szCs w:val="28"/>
        </w:rPr>
      </w:pPr>
      <w:r>
        <w:rPr>
          <w:rFonts w:ascii="Times New Roman" w:hAnsi="Times New Roman" w:cs="Times New Roman"/>
          <w:sz w:val="28"/>
          <w:szCs w:val="28"/>
        </w:rPr>
        <w:t xml:space="preserve">în cadrul </w:t>
      </w:r>
      <w:bookmarkEnd w:id="1"/>
      <w:r>
        <w:rPr>
          <w:rFonts w:ascii="Times New Roman" w:hAnsi="Times New Roman" w:cs="Times New Roman"/>
          <w:sz w:val="28"/>
          <w:szCs w:val="28"/>
        </w:rPr>
        <w:t xml:space="preserve">Serviciului Managementul Calităţii, 2(două) posturi cu normă întreagă </w:t>
      </w:r>
      <w:r>
        <w:rPr>
          <w:rFonts w:ascii="Times New Roman" w:hAnsi="Times New Roman" w:cs="Times New Roman"/>
          <w:sz w:val="28"/>
          <w:szCs w:val="28"/>
          <w:lang w:val="it-IT"/>
        </w:rPr>
        <w:t>de consilier I, absolut necesare deoarece a crescut foarte mult volumul activităţii în cadrul serviciului, întrucât la momentul actual SCMUT este supus ciclului 2 de acreditare care implică întocmirea şi revizuirea tuturor procedurilor operaţionale care se utilizează în cadrul unitătii noastre. Totodată activitatea  Serviciului de Management al Calităţii constă în raportarea tuturor evenimentelor adverse în sistemul CaPeSaRo, monitorizarea procesului de implementare a Sistemului de Management al Calităţii serviciilor de Sănatate şi siguranţă a pacientului.</w:t>
      </w:r>
    </w:p>
    <w:p w:rsidR="005E30AA" w:rsidRDefault="005E30AA" w:rsidP="005E30AA">
      <w:pPr>
        <w:tabs>
          <w:tab w:val="left" w:pos="360"/>
          <w:tab w:val="left" w:pos="540"/>
        </w:tabs>
        <w:jc w:val="both"/>
        <w:rPr>
          <w:rFonts w:ascii="Times New Roman" w:eastAsia="Calibri" w:hAnsi="Times New Roman" w:cs="Times New Roman"/>
          <w:sz w:val="28"/>
          <w:szCs w:val="28"/>
        </w:rPr>
      </w:pPr>
    </w:p>
    <w:p w:rsidR="005E30AA" w:rsidRDefault="005E30AA" w:rsidP="005E30AA">
      <w:pPr>
        <w:numPr>
          <w:ilvl w:val="0"/>
          <w:numId w:val="1"/>
        </w:numPr>
        <w:tabs>
          <w:tab w:val="left" w:pos="360"/>
          <w:tab w:val="left" w:pos="540"/>
        </w:tabs>
        <w:ind w:left="426" w:firstLine="0"/>
        <w:jc w:val="both"/>
        <w:rPr>
          <w:rFonts w:ascii="Times New Roman" w:hAnsi="Times New Roman" w:cs="Times New Roman"/>
          <w:sz w:val="28"/>
          <w:szCs w:val="28"/>
        </w:rPr>
      </w:pPr>
      <w:r>
        <w:rPr>
          <w:rFonts w:ascii="Times New Roman" w:hAnsi="Times New Roman" w:cs="Times New Roman"/>
          <w:sz w:val="28"/>
          <w:szCs w:val="28"/>
        </w:rPr>
        <w:t xml:space="preserve">în cadrul Secţiei de Neonatologie, 3(trei) posturi cu normă întreagă de asistent medical principal cu PL şi a 3(trei) posturi de infirmieră datorită creşterii substanţiale a numărului de naşteri şi a specificului activităţii </w:t>
      </w:r>
      <w:r>
        <w:rPr>
          <w:rFonts w:ascii="Times New Roman" w:hAnsi="Times New Roman" w:cs="Times New Roman"/>
          <w:sz w:val="28"/>
          <w:szCs w:val="28"/>
        </w:rPr>
        <w:lastRenderedPageBreak/>
        <w:t xml:space="preserve">desfăşurate, numărul zilelor de concediu de odihnă prevăzut în legislaţie este mai mare decât în alte activităţi, ceea ce conduce la creşterea numărului personalului încadrat în vederea asigurării continuităţii activităţii medicale. </w:t>
      </w:r>
    </w:p>
    <w:p w:rsidR="005E30AA" w:rsidRDefault="005E30AA" w:rsidP="005E30AA">
      <w:pPr>
        <w:pStyle w:val="ListParagraph"/>
        <w:rPr>
          <w:rFonts w:ascii="Times New Roman" w:hAnsi="Times New Roman" w:cs="Times New Roman"/>
          <w:sz w:val="28"/>
          <w:szCs w:val="28"/>
        </w:rPr>
      </w:pPr>
    </w:p>
    <w:p w:rsidR="005E30AA" w:rsidRDefault="005E30AA" w:rsidP="005E30AA">
      <w:pPr>
        <w:pStyle w:val="ListParagraph"/>
        <w:numPr>
          <w:ilvl w:val="0"/>
          <w:numId w:val="1"/>
        </w:numPr>
        <w:tabs>
          <w:tab w:val="left" w:pos="360"/>
          <w:tab w:val="left" w:pos="540"/>
        </w:tabs>
        <w:ind w:left="426" w:firstLine="0"/>
        <w:jc w:val="both"/>
        <w:rPr>
          <w:rFonts w:ascii="Times New Roman" w:hAnsi="Times New Roman" w:cs="Times New Roman"/>
          <w:sz w:val="28"/>
          <w:szCs w:val="28"/>
        </w:rPr>
      </w:pPr>
      <w:r>
        <w:rPr>
          <w:rFonts w:ascii="Times New Roman" w:hAnsi="Times New Roman" w:cs="Times New Roman"/>
          <w:bCs/>
          <w:sz w:val="28"/>
          <w:szCs w:val="28"/>
        </w:rPr>
        <w:t>în cadrul</w:t>
      </w:r>
      <w:r>
        <w:rPr>
          <w:rFonts w:ascii="Times New Roman" w:hAnsi="Times New Roman" w:cs="Times New Roman"/>
          <w:sz w:val="28"/>
          <w:szCs w:val="28"/>
        </w:rPr>
        <w:t xml:space="preserve"> Biroului Juridic suplimentarea cu 2(două) posturi de consilier juridic IA, precum şi transformarea acestuia în </w:t>
      </w:r>
      <w:r>
        <w:rPr>
          <w:rFonts w:ascii="Times New Roman" w:hAnsi="Times New Roman" w:cs="Times New Roman"/>
          <w:b/>
          <w:bCs/>
          <w:sz w:val="28"/>
          <w:szCs w:val="28"/>
        </w:rPr>
        <w:t>Serviciu Juridic şi Contencios Administrativ</w:t>
      </w:r>
      <w:r>
        <w:rPr>
          <w:rFonts w:ascii="Times New Roman" w:hAnsi="Times New Roman" w:cs="Times New Roman"/>
          <w:sz w:val="28"/>
          <w:szCs w:val="28"/>
        </w:rPr>
        <w:t xml:space="preserve">, având în vedere creşterea volumului de muncă precum şi  diversificarea activităţi prin creşterea numărului de cauze în instanţă, implicarea şi participarea  la toate comisiile din cadrul SCMUT, acordarea de consultanţă cu caracter juridic tuturor compartimentelor funcţionale la solicitarea acestora. </w:t>
      </w:r>
      <w:r>
        <w:rPr>
          <w:rFonts w:ascii="Times New Roman" w:hAnsi="Times New Roman"/>
          <w:sz w:val="28"/>
          <w:szCs w:val="28"/>
        </w:rPr>
        <w:t>Avizarea din punct de vedere juridic a tuturor actelor, contractelor, redactarea acţiunilor depuse la instanţele de judecată, prezentarea în faţa notarilor publici, orice activitate care derivă din mandate definitivarea şi investirea sentinţelor irevocabile şi transmiterea lor către Birouri de Executori Judecătoreşti.</w:t>
      </w:r>
    </w:p>
    <w:p w:rsidR="005E30AA" w:rsidRDefault="005E30AA" w:rsidP="005E30AA">
      <w:pPr>
        <w:pStyle w:val="ListParagraph"/>
        <w:rPr>
          <w:rFonts w:ascii="Times New Roman" w:hAnsi="Times New Roman" w:cs="Times New Roman"/>
          <w:sz w:val="28"/>
          <w:szCs w:val="28"/>
        </w:rPr>
      </w:pPr>
    </w:p>
    <w:p w:rsidR="005E30AA" w:rsidRDefault="005E30AA" w:rsidP="005E30AA">
      <w:pPr>
        <w:numPr>
          <w:ilvl w:val="0"/>
          <w:numId w:val="1"/>
        </w:numPr>
        <w:tabs>
          <w:tab w:val="left" w:pos="360"/>
          <w:tab w:val="left" w:pos="540"/>
        </w:tabs>
        <w:ind w:left="426" w:firstLine="0"/>
        <w:jc w:val="both"/>
        <w:rPr>
          <w:rFonts w:ascii="Times New Roman" w:hAnsi="Times New Roman" w:cs="Times New Roman"/>
          <w:sz w:val="28"/>
          <w:szCs w:val="28"/>
        </w:rPr>
      </w:pPr>
      <w:r>
        <w:rPr>
          <w:rFonts w:ascii="Times New Roman" w:hAnsi="Times New Roman" w:cs="Times New Roman"/>
          <w:sz w:val="28"/>
          <w:szCs w:val="28"/>
        </w:rPr>
        <w:t>în cadrul Laboratorului de Radiologie şi Imagistică, 2 (două) posturi de medic specialist în specialitatea radiologie şi imagistică medicală, întrucât în cadrul laboratorului se va extinde activitatea prin dotarea  acestuia, cu aparatură de înaltă performanţă 2(doua) echipamente Computer Tomograf şi Echipament de Rezonanţă Magnetică, ceea ce conduce la creşterea adresabilitătii pacienţilor către unitatea noastră şi creşterea numărului de servicii medicale furnizate şi decontate prin sistemul asigurărilor sociale de sănătate.</w:t>
      </w:r>
    </w:p>
    <w:p w:rsidR="005E30AA" w:rsidRDefault="005E30AA" w:rsidP="005E30AA">
      <w:pPr>
        <w:pStyle w:val="ListParagraph"/>
        <w:rPr>
          <w:rFonts w:ascii="Times New Roman" w:hAnsi="Times New Roman" w:cs="Times New Roman"/>
          <w:sz w:val="28"/>
          <w:szCs w:val="28"/>
        </w:rPr>
      </w:pPr>
    </w:p>
    <w:p w:rsidR="005E30AA" w:rsidRDefault="005E30AA" w:rsidP="005E30AA">
      <w:pPr>
        <w:numPr>
          <w:ilvl w:val="0"/>
          <w:numId w:val="1"/>
        </w:numPr>
        <w:tabs>
          <w:tab w:val="left" w:pos="360"/>
          <w:tab w:val="left" w:pos="540"/>
        </w:tabs>
        <w:ind w:left="720"/>
        <w:jc w:val="both"/>
        <w:rPr>
          <w:rFonts w:ascii="Times New Roman" w:hAnsi="Times New Roman" w:cs="Times New Roman"/>
          <w:sz w:val="28"/>
          <w:szCs w:val="28"/>
        </w:rPr>
      </w:pPr>
      <w:r>
        <w:rPr>
          <w:rFonts w:ascii="Times New Roman" w:hAnsi="Times New Roman" w:cs="Times New Roman"/>
          <w:sz w:val="28"/>
          <w:szCs w:val="28"/>
        </w:rPr>
        <w:t>în cadrul Laboratorului de Radiologie şi Imagistică - Compartiment de Medicină Nucleară, 2(două) posturi de medic specialist de medicină nucleară în vederea realizării de servicii medicale prin punerea în funcţiune a platformei radiologice PETCT care este un echipament medical de înaltă performanţă achiziţionat de către SCMUT în anul 2021, prin Programul Operaţional Infrastructură Mare- POIM.</w:t>
      </w:r>
    </w:p>
    <w:p w:rsidR="005E30AA" w:rsidRDefault="005E30AA" w:rsidP="005E30AA">
      <w:pPr>
        <w:tabs>
          <w:tab w:val="left" w:pos="360"/>
          <w:tab w:val="left" w:pos="540"/>
        </w:tabs>
        <w:ind w:left="426"/>
        <w:jc w:val="both"/>
        <w:rPr>
          <w:rFonts w:ascii="Times New Roman" w:hAnsi="Times New Roman" w:cs="Times New Roman"/>
          <w:sz w:val="28"/>
          <w:szCs w:val="28"/>
        </w:rPr>
      </w:pPr>
    </w:p>
    <w:p w:rsidR="005E30AA" w:rsidRDefault="005E30AA" w:rsidP="005E30AA">
      <w:pPr>
        <w:tabs>
          <w:tab w:val="left" w:pos="360"/>
          <w:tab w:val="left" w:pos="540"/>
        </w:tabs>
        <w:ind w:left="426"/>
        <w:jc w:val="both"/>
        <w:rPr>
          <w:rFonts w:ascii="Times New Roman" w:hAnsi="Times New Roman" w:cs="Times New Roman"/>
          <w:b/>
          <w:bCs/>
          <w:color w:val="auto"/>
          <w:sz w:val="28"/>
          <w:szCs w:val="28"/>
        </w:rPr>
      </w:pPr>
      <w:r>
        <w:rPr>
          <w:rFonts w:ascii="Times New Roman" w:hAnsi="Times New Roman" w:cs="Times New Roman"/>
          <w:b/>
          <w:bCs/>
          <w:sz w:val="28"/>
          <w:szCs w:val="28"/>
        </w:rPr>
        <w:t>S</w:t>
      </w:r>
      <w:r>
        <w:rPr>
          <w:rFonts w:ascii="Times New Roman" w:hAnsi="Times New Roman" w:cs="Times New Roman"/>
          <w:b/>
          <w:bCs/>
          <w:color w:val="auto"/>
          <w:sz w:val="28"/>
          <w:szCs w:val="28"/>
        </w:rPr>
        <w:t>uplimentarea de posturi solicitate se încadrează în bugetul de venituri și cheltuieli pe anul 2022.</w:t>
      </w:r>
    </w:p>
    <w:p w:rsidR="005E30AA" w:rsidRDefault="005E30AA" w:rsidP="005E30AA">
      <w:pPr>
        <w:tabs>
          <w:tab w:val="left" w:pos="360"/>
          <w:tab w:val="left" w:pos="540"/>
        </w:tabs>
        <w:ind w:left="426"/>
        <w:jc w:val="both"/>
        <w:rPr>
          <w:rFonts w:ascii="Times New Roman" w:hAnsi="Times New Roman" w:cs="Times New Roman"/>
          <w:sz w:val="28"/>
          <w:szCs w:val="28"/>
        </w:rPr>
      </w:pPr>
    </w:p>
    <w:p w:rsidR="005E30AA" w:rsidRDefault="005E30AA" w:rsidP="005E30AA">
      <w:pPr>
        <w:tabs>
          <w:tab w:val="left" w:pos="360"/>
          <w:tab w:val="left" w:pos="540"/>
        </w:tabs>
        <w:ind w:left="426"/>
        <w:jc w:val="both"/>
        <w:rPr>
          <w:rFonts w:ascii="Times New Roman" w:hAnsi="Times New Roman" w:cs="Times New Roman"/>
          <w:sz w:val="28"/>
          <w:szCs w:val="28"/>
        </w:rPr>
      </w:pPr>
    </w:p>
    <w:p w:rsidR="005E30AA" w:rsidRDefault="005E30AA" w:rsidP="005E30AA">
      <w:pPr>
        <w:numPr>
          <w:ilvl w:val="0"/>
          <w:numId w:val="1"/>
        </w:numPr>
        <w:tabs>
          <w:tab w:val="left" w:pos="360"/>
          <w:tab w:val="left" w:pos="540"/>
        </w:tabs>
        <w:ind w:left="426" w:firstLine="0"/>
        <w:jc w:val="both"/>
        <w:rPr>
          <w:rFonts w:ascii="Times New Roman" w:hAnsi="Times New Roman" w:cs="Times New Roman"/>
          <w:sz w:val="28"/>
          <w:szCs w:val="28"/>
        </w:rPr>
      </w:pPr>
      <w:r>
        <w:rPr>
          <w:rFonts w:ascii="Times New Roman" w:hAnsi="Times New Roman" w:cs="Times New Roman"/>
          <w:b/>
          <w:sz w:val="28"/>
          <w:szCs w:val="28"/>
        </w:rPr>
        <w:t>Transformarea unor posturi vacante în statul de funcţii, după cum urmează:</w:t>
      </w:r>
      <w:r>
        <w:rPr>
          <w:rFonts w:ascii="Times New Roman" w:hAnsi="Times New Roman" w:cs="Times New Roman"/>
          <w:sz w:val="28"/>
          <w:szCs w:val="28"/>
          <w:shd w:val="clear" w:color="auto" w:fill="FFFFFF"/>
        </w:rPr>
        <w:t xml:space="preserve"> </w:t>
      </w:r>
    </w:p>
    <w:p w:rsidR="005E30AA" w:rsidRDefault="005E30AA" w:rsidP="005E30AA">
      <w:pPr>
        <w:numPr>
          <w:ilvl w:val="0"/>
          <w:numId w:val="2"/>
        </w:numPr>
        <w:tabs>
          <w:tab w:val="left" w:pos="360"/>
          <w:tab w:val="left" w:pos="540"/>
        </w:tabs>
        <w:jc w:val="both"/>
        <w:rPr>
          <w:rFonts w:ascii="Times New Roman" w:hAnsi="Times New Roman" w:cs="Times New Roman"/>
          <w:sz w:val="28"/>
          <w:szCs w:val="28"/>
        </w:rPr>
      </w:pPr>
      <w:r>
        <w:rPr>
          <w:rFonts w:ascii="Times New Roman" w:hAnsi="Times New Roman" w:cs="Times New Roman"/>
          <w:sz w:val="28"/>
          <w:szCs w:val="28"/>
        </w:rPr>
        <w:t xml:space="preserve"> Un post de muncitor calificat din cadrul Serviciului Tehnic se transformă in post de referent IA care va funcţiona în cadrul </w:t>
      </w:r>
      <w:r>
        <w:rPr>
          <w:rFonts w:ascii="Times New Roman" w:hAnsi="Times New Roman" w:cs="Times New Roman"/>
          <w:sz w:val="28"/>
          <w:szCs w:val="28"/>
        </w:rPr>
        <w:lastRenderedPageBreak/>
        <w:t>Serviciului Administrativ; un post de muncitor necalificat din cadrul Serviciului Aprovizionare Transport se transformă  în post de magaziner I în cadrul aceluiaşi serviciu, solicităm acest lucru datorită gradului mare de dispersie a locaţiilor în care îşi desfăşoară activitatea Secţiile SCMUT şi anume 13 (treisprezece) locaţii, fiind necesară monitorizarea lucrărilor de întreţinere şi a unor servicii auxiliare pentru buna desfăşurare a activităţii unităţii noastre.</w:t>
      </w:r>
    </w:p>
    <w:p w:rsidR="005E30AA" w:rsidRDefault="005E30AA" w:rsidP="005E30AA">
      <w:pPr>
        <w:tabs>
          <w:tab w:val="left" w:pos="360"/>
          <w:tab w:val="left" w:pos="540"/>
        </w:tabs>
        <w:ind w:left="1560"/>
        <w:jc w:val="both"/>
        <w:rPr>
          <w:rFonts w:ascii="Times New Roman" w:hAnsi="Times New Roman" w:cs="Times New Roman"/>
          <w:sz w:val="28"/>
          <w:szCs w:val="28"/>
        </w:rPr>
      </w:pPr>
    </w:p>
    <w:p w:rsidR="005E30AA" w:rsidRDefault="005E30AA" w:rsidP="005E30AA">
      <w:pPr>
        <w:tabs>
          <w:tab w:val="left" w:pos="360"/>
          <w:tab w:val="left" w:pos="540"/>
        </w:tabs>
        <w:ind w:left="1560"/>
        <w:jc w:val="both"/>
        <w:rPr>
          <w:rFonts w:ascii="Times New Roman" w:hAnsi="Times New Roman" w:cs="Times New Roman"/>
          <w:sz w:val="28"/>
          <w:szCs w:val="28"/>
        </w:rPr>
      </w:pPr>
    </w:p>
    <w:p w:rsidR="005E30AA" w:rsidRDefault="005E30AA" w:rsidP="005E30AA">
      <w:pPr>
        <w:pStyle w:val="ListParagraph"/>
        <w:rPr>
          <w:rFonts w:ascii="Times New Roman" w:hAnsi="Times New Roman" w:cs="Times New Roman"/>
          <w:sz w:val="28"/>
          <w:szCs w:val="28"/>
          <w:highlight w:val="magenta"/>
        </w:rPr>
      </w:pPr>
    </w:p>
    <w:p w:rsidR="005E30AA" w:rsidRDefault="005E30AA" w:rsidP="005E30AA">
      <w:pPr>
        <w:numPr>
          <w:ilvl w:val="0"/>
          <w:numId w:val="1"/>
        </w:numPr>
        <w:tabs>
          <w:tab w:val="left" w:pos="360"/>
          <w:tab w:val="left" w:pos="540"/>
        </w:tabs>
        <w:ind w:left="426" w:firstLine="0"/>
        <w:jc w:val="both"/>
        <w:rPr>
          <w:rFonts w:ascii="Times New Roman" w:eastAsia="Calibri" w:hAnsi="Times New Roman" w:cs="Times New Roman"/>
          <w:sz w:val="28"/>
          <w:szCs w:val="28"/>
        </w:rPr>
      </w:pPr>
      <w:r>
        <w:rPr>
          <w:rFonts w:ascii="Times New Roman" w:hAnsi="Times New Roman" w:cs="Times New Roman"/>
          <w:sz w:val="28"/>
          <w:szCs w:val="28"/>
        </w:rPr>
        <w:t xml:space="preserve">în cadrul Serviciului RUNOS, transformarea a 1(unu) post de Referent IA cu studii medii în Referent de Specialitate I cu studii superioare, </w:t>
      </w:r>
      <w:r>
        <w:rPr>
          <w:rFonts w:ascii="Times New Roman" w:hAnsi="Times New Roman" w:cs="Times New Roman"/>
          <w:sz w:val="28"/>
          <w:szCs w:val="28"/>
          <w:lang w:val="it-IT"/>
        </w:rPr>
        <w:t xml:space="preserve">absolut necesar deoarece a crescut foarte mult volumul activităţii în cadrul serviciului, prin creşterea numărului de rezidenţi(avem 932 rezidenţi), respectiv a numărului total de personal. Menţionăm că dinamica de personal este în creştere, se pensionează tot mai mulţi dintre angajaţii spitalului, de aceea am organizat multiple proceduri de angajare pentru a asigura continuitatea activităţii medicale, mai ales în contextul pandemic actual. Precizăm deasemenea că gestionarea numărului mare de personal în special a medicilor rezidenţi este foarte dificilă, având în vedere cresterea cerinţelor impuse de legislaţia actuală privind curricula şcolară,  schimbările de stagii, delegări/detaşări, sporuri diferite aplicate la salariu etc. </w:t>
      </w:r>
    </w:p>
    <w:p w:rsidR="005E30AA" w:rsidRDefault="005E30AA" w:rsidP="005E30AA">
      <w:pPr>
        <w:pStyle w:val="ListParagraph"/>
        <w:rPr>
          <w:rFonts w:ascii="Times New Roman" w:hAnsi="Times New Roman" w:cs="Times New Roman"/>
          <w:sz w:val="28"/>
          <w:szCs w:val="28"/>
        </w:rPr>
      </w:pPr>
    </w:p>
    <w:p w:rsidR="005E30AA" w:rsidRDefault="005E30AA" w:rsidP="005E30AA">
      <w:pPr>
        <w:pStyle w:val="ListParagraph"/>
        <w:numPr>
          <w:ilvl w:val="0"/>
          <w:numId w:val="1"/>
        </w:numPr>
        <w:tabs>
          <w:tab w:val="left" w:pos="360"/>
          <w:tab w:val="left" w:pos="540"/>
        </w:tabs>
        <w:ind w:left="426" w:firstLine="0"/>
        <w:jc w:val="both"/>
        <w:rPr>
          <w:rFonts w:ascii="Times New Roman" w:hAnsi="Times New Roman" w:cs="Times New Roman"/>
          <w:sz w:val="28"/>
          <w:szCs w:val="28"/>
        </w:rPr>
      </w:pPr>
      <w:r>
        <w:rPr>
          <w:rFonts w:ascii="Times New Roman" w:hAnsi="Times New Roman" w:cs="Times New Roman"/>
          <w:b/>
          <w:sz w:val="28"/>
          <w:szCs w:val="28"/>
        </w:rPr>
        <w:t>Transformarea</w:t>
      </w:r>
      <w:r>
        <w:rPr>
          <w:rFonts w:ascii="Times New Roman" w:hAnsi="Times New Roman" w:cs="Times New Roman"/>
          <w:sz w:val="28"/>
          <w:szCs w:val="28"/>
        </w:rPr>
        <w:t xml:space="preserve"> Biroului Juridic în Serviciu Juridic şi Contencios Administrativ precum şi transformarea postului de şef birou în şef serviciu juridic IA, având în vedere creşterea volumului de muncă precum şi  diversificarea activităţii prin creşterea numărului de cauze în instanţă, implicarea şi participarea  la toate comisiile din cadrul SCMUT, acordarea de consultanţă cu caracter juridic tuturor compartimentelor funcţionale la solicitarea acestora. </w:t>
      </w:r>
      <w:r>
        <w:rPr>
          <w:rFonts w:ascii="Times New Roman" w:hAnsi="Times New Roman"/>
          <w:sz w:val="28"/>
          <w:szCs w:val="28"/>
        </w:rPr>
        <w:t xml:space="preserve">Avizarea din punct de vedere juridic a tuturor actelor, contractelor, redactarea acţiunilor depuse la instanţele de judecată, prezentarea în faţa notarilor publici, orice activitate care derivă din mandate definitivarea şi investirea sentinţelor irevocabile şi transmiterea lor către Birouri de Executori Judecătoreşti. </w:t>
      </w:r>
    </w:p>
    <w:p w:rsidR="005E30AA" w:rsidRDefault="005E30AA" w:rsidP="005E30AA">
      <w:pPr>
        <w:pStyle w:val="ListParagraph"/>
        <w:rPr>
          <w:rFonts w:ascii="Times New Roman" w:hAnsi="Times New Roman" w:cs="Times New Roman"/>
          <w:sz w:val="28"/>
          <w:szCs w:val="28"/>
        </w:rPr>
      </w:pPr>
    </w:p>
    <w:p w:rsidR="005E30AA" w:rsidRDefault="005E30AA" w:rsidP="005E30AA">
      <w:pPr>
        <w:pStyle w:val="ListParagraph"/>
        <w:numPr>
          <w:ilvl w:val="0"/>
          <w:numId w:val="1"/>
        </w:numPr>
        <w:tabs>
          <w:tab w:val="left" w:pos="360"/>
          <w:tab w:val="left" w:pos="540"/>
        </w:tabs>
        <w:ind w:hanging="76"/>
        <w:jc w:val="both"/>
        <w:rPr>
          <w:rFonts w:ascii="Times New Roman" w:hAnsi="Times New Roman" w:cs="Times New Roman"/>
          <w:sz w:val="28"/>
          <w:szCs w:val="28"/>
        </w:rPr>
      </w:pPr>
      <w:r>
        <w:rPr>
          <w:rFonts w:ascii="Times New Roman" w:hAnsi="Times New Roman" w:cs="Times New Roman"/>
          <w:b/>
          <w:sz w:val="28"/>
          <w:szCs w:val="28"/>
        </w:rPr>
        <w:t>Reorganizarea S</w:t>
      </w:r>
      <w:r>
        <w:rPr>
          <w:rFonts w:ascii="Times New Roman" w:hAnsi="Times New Roman" w:cs="Times New Roman"/>
          <w:bCs/>
          <w:sz w:val="28"/>
          <w:szCs w:val="28"/>
        </w:rPr>
        <w:t xml:space="preserve">erviciului de Achiziţii Publice Contractare şi Informatică, în </w:t>
      </w:r>
      <w:r>
        <w:rPr>
          <w:rFonts w:ascii="Times New Roman" w:hAnsi="Times New Roman" w:cs="Times New Roman"/>
          <w:b/>
          <w:sz w:val="28"/>
          <w:szCs w:val="28"/>
        </w:rPr>
        <w:t>S</w:t>
      </w:r>
      <w:r>
        <w:rPr>
          <w:rFonts w:ascii="Times New Roman" w:hAnsi="Times New Roman" w:cs="Times New Roman"/>
          <w:bCs/>
          <w:sz w:val="28"/>
          <w:szCs w:val="28"/>
        </w:rPr>
        <w:t>erviciul de Achiziţii Publice şi Contracte şi</w:t>
      </w:r>
      <w:r>
        <w:rPr>
          <w:rFonts w:ascii="Times New Roman" w:hAnsi="Times New Roman" w:cs="Times New Roman"/>
          <w:b/>
          <w:sz w:val="28"/>
          <w:szCs w:val="28"/>
        </w:rPr>
        <w:t xml:space="preserve"> înfiinţarea Serviciului de Informatică</w:t>
      </w:r>
      <w:r>
        <w:rPr>
          <w:rFonts w:ascii="Times New Roman" w:hAnsi="Times New Roman" w:cs="Times New Roman"/>
          <w:bCs/>
          <w:sz w:val="28"/>
          <w:szCs w:val="28"/>
        </w:rPr>
        <w:t xml:space="preserve"> şi transformarea unui post de analist I în şef  serviciu acest lucru fiind necesar datorită cerinţelor crescute de informatizare a sistemului medical (prescrierea tratamentului medical de la distanţă, electronic, obtinerea </w:t>
      </w:r>
      <w:r>
        <w:rPr>
          <w:rFonts w:ascii="Times New Roman" w:hAnsi="Times New Roman" w:cs="Times New Roman"/>
          <w:bCs/>
          <w:sz w:val="28"/>
          <w:szCs w:val="28"/>
        </w:rPr>
        <w:lastRenderedPageBreak/>
        <w:t>electronică a documentaţiei necesare managementului pacientului prin eliminaraea pasilor consumatori de timp, monitorizarea electronică a administrării tratamentului, ceea ce implică reacţionarea promptă a inginerilor IT, multiplelor solicitări din partea secţiilor pentru asigurarea condiţiilor optime de desfăşurare a activitatii.</w:t>
      </w:r>
    </w:p>
    <w:p w:rsidR="005E30AA" w:rsidRDefault="005E30AA" w:rsidP="005E30AA">
      <w:pPr>
        <w:pStyle w:val="ListParagraph"/>
        <w:tabs>
          <w:tab w:val="left" w:pos="360"/>
          <w:tab w:val="left" w:pos="540"/>
        </w:tabs>
        <w:ind w:left="426"/>
        <w:jc w:val="both"/>
        <w:rPr>
          <w:rFonts w:ascii="Times New Roman" w:hAnsi="Times New Roman" w:cs="Times New Roman"/>
          <w:sz w:val="28"/>
          <w:szCs w:val="28"/>
        </w:rPr>
      </w:pPr>
    </w:p>
    <w:p w:rsidR="005E30AA" w:rsidRDefault="005E30AA" w:rsidP="005E30AA">
      <w:pPr>
        <w:pStyle w:val="ListParagraph"/>
        <w:tabs>
          <w:tab w:val="left" w:pos="360"/>
          <w:tab w:val="left" w:pos="540"/>
        </w:tabs>
        <w:ind w:left="426"/>
        <w:jc w:val="both"/>
        <w:rPr>
          <w:rFonts w:ascii="Times New Roman" w:hAnsi="Times New Roman" w:cs="Times New Roman"/>
          <w:sz w:val="28"/>
          <w:szCs w:val="28"/>
        </w:rPr>
      </w:pPr>
    </w:p>
    <w:p w:rsidR="005E30AA" w:rsidRDefault="005E30AA" w:rsidP="005E30AA">
      <w:pPr>
        <w:numPr>
          <w:ilvl w:val="0"/>
          <w:numId w:val="1"/>
        </w:numPr>
        <w:tabs>
          <w:tab w:val="left" w:pos="360"/>
          <w:tab w:val="left" w:pos="540"/>
        </w:tabs>
        <w:ind w:left="7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Înfiinţarea</w:t>
      </w:r>
      <w:r>
        <w:rPr>
          <w:rFonts w:ascii="Times New Roman" w:hAnsi="Times New Roman" w:cs="Times New Roman"/>
          <w:sz w:val="28"/>
          <w:szCs w:val="28"/>
        </w:rPr>
        <w:t xml:space="preserve"> în cadrul Laboratorului Clinic de Radiologie, a unui Compartiment de Medicină Nucleară în vederea realizării de servicii medicale prin punerea în funcţiune a platformei radiologice PETCT care este un echipament medical de înaltă performanţă achiziţionat de către SCMUT în anul 2021, prin Programul Operaţional Infrastructură Mare- POIM.</w:t>
      </w:r>
    </w:p>
    <w:p w:rsidR="005E30AA" w:rsidRDefault="005E30AA" w:rsidP="005E30AA">
      <w:pPr>
        <w:tabs>
          <w:tab w:val="left" w:pos="360"/>
          <w:tab w:val="left" w:pos="540"/>
        </w:tabs>
        <w:ind w:left="426"/>
        <w:jc w:val="both"/>
        <w:rPr>
          <w:rFonts w:ascii="Times New Roman" w:hAnsi="Times New Roman" w:cs="Times New Roman"/>
          <w:sz w:val="28"/>
          <w:szCs w:val="28"/>
        </w:rPr>
      </w:pPr>
    </w:p>
    <w:p w:rsidR="005E30AA" w:rsidRDefault="005E30AA" w:rsidP="005E30AA">
      <w:pPr>
        <w:ind w:left="426" w:firstLine="360"/>
        <w:jc w:val="both"/>
        <w:rPr>
          <w:rFonts w:ascii="Times New Roman" w:hAnsi="Times New Roman" w:cs="Times New Roman"/>
          <w:sz w:val="28"/>
          <w:szCs w:val="28"/>
        </w:rPr>
      </w:pPr>
      <w:r>
        <w:rPr>
          <w:rFonts w:ascii="Times New Roman" w:hAnsi="Times New Roman" w:cs="Times New Roman"/>
          <w:sz w:val="28"/>
          <w:szCs w:val="28"/>
        </w:rPr>
        <w:t xml:space="preserve">Având în vedere prevederile legale expuse în prezentul raport, apreciem că proiectul de hotărâre </w:t>
      </w:r>
      <w:r>
        <w:rPr>
          <w:rFonts w:ascii="Times New Roman" w:hAnsi="Times New Roman" w:cs="Times New Roman"/>
          <w:b/>
          <w:sz w:val="28"/>
          <w:szCs w:val="28"/>
        </w:rPr>
        <w:t xml:space="preserve">Modificarea statului de funcții prin creșterea numărului de posturi şi transformarea altor posturi, conform structurilor existente precum şi modificarea organigramei </w:t>
      </w:r>
      <w:r>
        <w:rPr>
          <w:rFonts w:ascii="Times New Roman" w:hAnsi="Times New Roman" w:cs="Times New Roman"/>
          <w:sz w:val="28"/>
          <w:szCs w:val="28"/>
        </w:rPr>
        <w:t>îndeplinesc condițiile pentru a fi supuse dezbaterii și aprobării plenului consiliului local.</w:t>
      </w:r>
    </w:p>
    <w:p w:rsidR="005E30AA" w:rsidRDefault="005E30AA" w:rsidP="005E30AA">
      <w:pPr>
        <w:ind w:left="426" w:firstLine="360"/>
        <w:jc w:val="both"/>
        <w:rPr>
          <w:rFonts w:ascii="Times New Roman" w:hAnsi="Times New Roman" w:cs="Times New Roman"/>
          <w:sz w:val="28"/>
          <w:szCs w:val="28"/>
        </w:rPr>
      </w:pPr>
    </w:p>
    <w:p w:rsidR="005E30AA" w:rsidRDefault="005E30AA" w:rsidP="005E30AA">
      <w:pPr>
        <w:ind w:left="426" w:firstLine="360"/>
        <w:jc w:val="both"/>
        <w:rPr>
          <w:rFonts w:ascii="Times New Roman" w:hAnsi="Times New Roman" w:cs="Times New Roman"/>
          <w:sz w:val="28"/>
          <w:szCs w:val="28"/>
        </w:rPr>
      </w:pPr>
    </w:p>
    <w:p w:rsidR="005E30AA" w:rsidRDefault="005E30AA" w:rsidP="005E30AA">
      <w:pPr>
        <w:ind w:left="426" w:firstLine="360"/>
        <w:jc w:val="both"/>
        <w:rPr>
          <w:rFonts w:ascii="Times New Roman" w:hAnsi="Times New Roman" w:cs="Times New Roman"/>
          <w:sz w:val="28"/>
          <w:szCs w:val="28"/>
        </w:rPr>
      </w:pPr>
    </w:p>
    <w:p w:rsidR="005E30AA" w:rsidRDefault="005E30AA" w:rsidP="005E30AA">
      <w:pPr>
        <w:ind w:left="426" w:firstLine="360"/>
        <w:jc w:val="both"/>
        <w:rPr>
          <w:rFonts w:ascii="Times New Roman" w:hAnsi="Times New Roman" w:cs="Times New Roman"/>
          <w:sz w:val="28"/>
          <w:szCs w:val="28"/>
        </w:rPr>
      </w:pPr>
    </w:p>
    <w:p w:rsidR="005E30AA" w:rsidRDefault="005E30AA" w:rsidP="005E30AA">
      <w:pPr>
        <w:ind w:left="426" w:firstLine="360"/>
        <w:jc w:val="both"/>
        <w:rPr>
          <w:rFonts w:ascii="Times New Roman" w:hAnsi="Times New Roman" w:cs="Times New Roman"/>
          <w:sz w:val="28"/>
          <w:szCs w:val="28"/>
        </w:rPr>
      </w:pPr>
    </w:p>
    <w:p w:rsidR="005E30AA" w:rsidRDefault="005E30AA" w:rsidP="005E30AA">
      <w:pPr>
        <w:ind w:left="426" w:firstLine="360"/>
        <w:jc w:val="both"/>
        <w:rPr>
          <w:rFonts w:ascii="Times New Roman" w:hAnsi="Times New Roman" w:cs="Times New Roman"/>
          <w:sz w:val="28"/>
          <w:szCs w:val="28"/>
        </w:rPr>
      </w:pPr>
    </w:p>
    <w:p w:rsidR="005E30AA" w:rsidRDefault="005E30AA" w:rsidP="005E30AA">
      <w:pPr>
        <w:ind w:left="426" w:firstLine="360"/>
        <w:jc w:val="both"/>
        <w:rPr>
          <w:rFonts w:ascii="Times New Roman" w:hAnsi="Times New Roman" w:cs="Times New Roman"/>
          <w:sz w:val="28"/>
          <w:szCs w:val="28"/>
        </w:rPr>
      </w:pPr>
    </w:p>
    <w:p w:rsidR="005E30AA" w:rsidRDefault="005E30AA" w:rsidP="005E30AA">
      <w:pPr>
        <w:ind w:firstLine="720"/>
        <w:jc w:val="both"/>
        <w:rPr>
          <w:rFonts w:ascii="Times New Roman" w:hAnsi="Times New Roman" w:cs="Times New Roman"/>
          <w:sz w:val="28"/>
          <w:szCs w:val="28"/>
        </w:rPr>
      </w:pPr>
      <w:r>
        <w:rPr>
          <w:rFonts w:ascii="Times New Roman" w:hAnsi="Times New Roman" w:cs="Times New Roman"/>
          <w:sz w:val="28"/>
          <w:szCs w:val="28"/>
        </w:rPr>
        <w:t xml:space="preserve">Manager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Director Fin.Cont.</w:t>
      </w:r>
      <w:r>
        <w:rPr>
          <w:rFonts w:ascii="Times New Roman" w:hAnsi="Times New Roman" w:cs="Times New Roman"/>
          <w:sz w:val="28"/>
          <w:szCs w:val="28"/>
        </w:rPr>
        <w:tab/>
        <w:t xml:space="preserve"> </w:t>
      </w:r>
      <w:r>
        <w:rPr>
          <w:rFonts w:ascii="Times New Roman" w:hAnsi="Times New Roman" w:cs="Times New Roman"/>
          <w:sz w:val="28"/>
          <w:szCs w:val="28"/>
        </w:rPr>
        <w:tab/>
      </w:r>
    </w:p>
    <w:p w:rsidR="005E30AA" w:rsidRDefault="005E30AA" w:rsidP="005E30AA">
      <w:pPr>
        <w:jc w:val="both"/>
        <w:rPr>
          <w:rFonts w:ascii="Times New Roman" w:hAnsi="Times New Roman" w:cs="Times New Roman"/>
          <w:sz w:val="28"/>
          <w:szCs w:val="28"/>
        </w:rPr>
      </w:pPr>
      <w:r>
        <w:rPr>
          <w:rFonts w:ascii="Times New Roman" w:hAnsi="Times New Roman" w:cs="Times New Roman"/>
          <w:sz w:val="28"/>
          <w:szCs w:val="28"/>
        </w:rPr>
        <w:t>ŞL.Dr.Maliţa Daniel-Claudiu</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Ec.Damian Georgeta-Sanda </w:t>
      </w:r>
    </w:p>
    <w:p w:rsidR="005E30AA" w:rsidRDefault="005E30AA" w:rsidP="005E30AA">
      <w:pPr>
        <w:ind w:firstLine="720"/>
        <w:jc w:val="both"/>
        <w:rPr>
          <w:rFonts w:ascii="Times New Roman" w:hAnsi="Times New Roman" w:cs="Times New Roman"/>
          <w:sz w:val="28"/>
          <w:szCs w:val="28"/>
        </w:rPr>
      </w:pPr>
    </w:p>
    <w:p w:rsidR="005E30AA" w:rsidRDefault="005E30AA" w:rsidP="005E30AA">
      <w:pPr>
        <w:ind w:firstLine="720"/>
        <w:jc w:val="both"/>
        <w:rPr>
          <w:rFonts w:ascii="Times New Roman" w:hAnsi="Times New Roman" w:cs="Times New Roman"/>
          <w:sz w:val="28"/>
          <w:szCs w:val="28"/>
        </w:rPr>
      </w:pPr>
    </w:p>
    <w:p w:rsidR="005E30AA" w:rsidRDefault="005E30AA" w:rsidP="005E30AA">
      <w:pPr>
        <w:ind w:firstLine="720"/>
        <w:jc w:val="both"/>
        <w:rPr>
          <w:rFonts w:ascii="Times New Roman" w:hAnsi="Times New Roman" w:cs="Times New Roman"/>
          <w:sz w:val="28"/>
          <w:szCs w:val="28"/>
        </w:rPr>
      </w:pPr>
    </w:p>
    <w:p w:rsidR="005E30AA" w:rsidRDefault="005E30AA" w:rsidP="005E30AA">
      <w:pPr>
        <w:ind w:firstLine="720"/>
        <w:jc w:val="right"/>
        <w:rPr>
          <w:rFonts w:ascii="Times New Roman" w:hAnsi="Times New Roman" w:cs="Times New Roman"/>
          <w:sz w:val="28"/>
          <w:szCs w:val="28"/>
        </w:rPr>
      </w:pPr>
    </w:p>
    <w:p w:rsidR="005E30AA" w:rsidRDefault="005E30AA" w:rsidP="005E30AA">
      <w:pPr>
        <w:ind w:firstLine="720"/>
        <w:jc w:val="right"/>
        <w:rPr>
          <w:rFonts w:ascii="Times New Roman" w:hAnsi="Times New Roman" w:cs="Times New Roman"/>
          <w:sz w:val="28"/>
          <w:szCs w:val="28"/>
        </w:rPr>
      </w:pPr>
      <w:r>
        <w:rPr>
          <w:rFonts w:ascii="Times New Roman" w:hAnsi="Times New Roman" w:cs="Times New Roman"/>
          <w:sz w:val="28"/>
          <w:szCs w:val="28"/>
        </w:rPr>
        <w:t>Şef.Serv. RUNOS</w:t>
      </w:r>
    </w:p>
    <w:p w:rsidR="005E30AA" w:rsidRDefault="005E30AA" w:rsidP="005E30AA">
      <w:pPr>
        <w:jc w:val="right"/>
        <w:rPr>
          <w:rFonts w:ascii="Times New Roman" w:hAnsi="Times New Roman" w:cs="Times New Roman"/>
          <w:i/>
          <w:sz w:val="28"/>
          <w:szCs w:val="28"/>
        </w:rPr>
      </w:pPr>
      <w:r>
        <w:rPr>
          <w:rFonts w:ascii="Times New Roman" w:hAnsi="Times New Roman" w:cs="Times New Roman"/>
          <w:sz w:val="28"/>
          <w:szCs w:val="28"/>
        </w:rPr>
        <w:t xml:space="preserve">Ing.Păduraru Florica Daniela      </w:t>
      </w:r>
    </w:p>
    <w:p w:rsidR="00FC1FB1" w:rsidRDefault="00FC1FB1"/>
    <w:sectPr w:rsidR="00FC1FB1" w:rsidSect="00FC1FB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B42AC"/>
    <w:multiLevelType w:val="hybridMultilevel"/>
    <w:tmpl w:val="FBE2BADA"/>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EC26781"/>
    <w:multiLevelType w:val="hybridMultilevel"/>
    <w:tmpl w:val="12C8FA56"/>
    <w:lvl w:ilvl="0" w:tplc="0409000D">
      <w:start w:val="1"/>
      <w:numFmt w:val="bullet"/>
      <w:lvlText w:val=""/>
      <w:lvlJc w:val="left"/>
      <w:pPr>
        <w:ind w:left="15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E30AA"/>
    <w:rsid w:val="005E30AA"/>
    <w:rsid w:val="00FC1F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0AA"/>
    <w:pPr>
      <w:widowControl w:val="0"/>
      <w:spacing w:after="0" w:line="240" w:lineRule="auto"/>
    </w:pPr>
    <w:rPr>
      <w:rFonts w:ascii="Arial Unicode MS" w:eastAsia="Arial Unicode MS" w:hAnsi="Arial Unicode MS" w:cs="Arial Unicode MS"/>
      <w:color w:val="000000"/>
      <w:sz w:val="24"/>
      <w:szCs w:val="24"/>
      <w:lang w:val="ro-RO"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E30AA"/>
    <w:pPr>
      <w:ind w:left="720"/>
      <w:contextualSpacing/>
    </w:pPr>
  </w:style>
  <w:style w:type="paragraph" w:styleId="BalloonText">
    <w:name w:val="Balloon Text"/>
    <w:basedOn w:val="Normal"/>
    <w:link w:val="BalloonTextChar"/>
    <w:uiPriority w:val="99"/>
    <w:semiHidden/>
    <w:unhideWhenUsed/>
    <w:rsid w:val="005E30AA"/>
    <w:rPr>
      <w:rFonts w:ascii="Tahoma" w:hAnsi="Tahoma" w:cs="Tahoma"/>
      <w:sz w:val="16"/>
      <w:szCs w:val="16"/>
    </w:rPr>
  </w:style>
  <w:style w:type="character" w:customStyle="1" w:styleId="BalloonTextChar">
    <w:name w:val="Balloon Text Char"/>
    <w:basedOn w:val="DefaultParagraphFont"/>
    <w:link w:val="BalloonText"/>
    <w:uiPriority w:val="99"/>
    <w:semiHidden/>
    <w:rsid w:val="005E30AA"/>
    <w:rPr>
      <w:rFonts w:ascii="Tahoma" w:eastAsia="Arial Unicode MS" w:hAnsi="Tahoma" w:cs="Tahoma"/>
      <w:color w:val="000000"/>
      <w:sz w:val="16"/>
      <w:szCs w:val="16"/>
      <w:lang w:val="ro-RO" w:eastAsia="ro-RO" w:bidi="ro-RO"/>
    </w:rPr>
  </w:style>
</w:styles>
</file>

<file path=word/webSettings.xml><?xml version="1.0" encoding="utf-8"?>
<w:webSettings xmlns:r="http://schemas.openxmlformats.org/officeDocument/2006/relationships" xmlns:w="http://schemas.openxmlformats.org/wordprocessingml/2006/main">
  <w:divs>
    <w:div w:id="154922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1485</Words>
  <Characters>8471</Characters>
  <Application>Microsoft Office Word</Application>
  <DocSecurity>0</DocSecurity>
  <Lines>70</Lines>
  <Paragraphs>19</Paragraphs>
  <ScaleCrop>false</ScaleCrop>
  <Company/>
  <LinksUpToDate>false</LinksUpToDate>
  <CharactersWithSpaces>9937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amiclaus</dc:creator>
  <cp:keywords/>
  <dc:description/>
  <cp:lastModifiedBy>amiclaus</cp:lastModifiedBy>
  <cp:revision>3</cp:revision>
  <dcterms:created xsi:type="dcterms:W3CDTF">2022-03-14T10:41:00Z</dcterms:created>
  <dcterms:modified xsi:type="dcterms:W3CDTF">2022-03-14T10:41:00Z</dcterms:modified>
</cp:coreProperties>
</file>