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DE32D3" w:rsidRDefault="00D23031" w:rsidP="008E50BB">
      <w:pPr>
        <w:jc w:val="both"/>
        <w:rPr>
          <w:sz w:val="22"/>
          <w:szCs w:val="22"/>
        </w:rPr>
      </w:pPr>
      <w:r w:rsidRPr="00DE32D3">
        <w:rPr>
          <w:sz w:val="22"/>
          <w:szCs w:val="22"/>
        </w:rPr>
        <w:t>ROM</w:t>
      </w:r>
      <w:r w:rsidR="0011138E" w:rsidRPr="00DE32D3">
        <w:rPr>
          <w:sz w:val="22"/>
          <w:szCs w:val="22"/>
        </w:rPr>
        <w:t>Â</w:t>
      </w:r>
      <w:r w:rsidRPr="00DE32D3">
        <w:rPr>
          <w:sz w:val="22"/>
          <w:szCs w:val="22"/>
        </w:rPr>
        <w:t>NIA</w:t>
      </w:r>
    </w:p>
    <w:p w:rsidR="0011138E" w:rsidRPr="00DE32D3" w:rsidRDefault="0011138E" w:rsidP="008E50BB">
      <w:pPr>
        <w:jc w:val="both"/>
        <w:rPr>
          <w:sz w:val="22"/>
          <w:szCs w:val="22"/>
        </w:rPr>
      </w:pPr>
      <w:r w:rsidRPr="00DE32D3">
        <w:rPr>
          <w:sz w:val="22"/>
          <w:szCs w:val="22"/>
        </w:rPr>
        <w:t>JUDEŢUL TIMIŞ</w:t>
      </w:r>
    </w:p>
    <w:p w:rsidR="0011138E" w:rsidRPr="00DE32D3" w:rsidRDefault="0011138E" w:rsidP="008E50BB">
      <w:pPr>
        <w:jc w:val="both"/>
        <w:rPr>
          <w:sz w:val="22"/>
          <w:szCs w:val="22"/>
        </w:rPr>
      </w:pPr>
      <w:r w:rsidRPr="00DE32D3">
        <w:rPr>
          <w:sz w:val="22"/>
          <w:szCs w:val="22"/>
        </w:rPr>
        <w:t>MUNICIPIUL TIMIŞOARA</w:t>
      </w:r>
    </w:p>
    <w:p w:rsidR="00B047BC" w:rsidRPr="00DE32D3" w:rsidRDefault="00B047BC" w:rsidP="008E50BB">
      <w:pPr>
        <w:jc w:val="both"/>
        <w:rPr>
          <w:sz w:val="22"/>
          <w:szCs w:val="22"/>
        </w:rPr>
      </w:pPr>
      <w:r w:rsidRPr="00DE32D3">
        <w:rPr>
          <w:sz w:val="22"/>
          <w:szCs w:val="22"/>
        </w:rPr>
        <w:t>DIRECȚIA TEHNICĂ</w:t>
      </w:r>
    </w:p>
    <w:p w:rsidR="00BD2FEF" w:rsidRPr="00DE32D3" w:rsidRDefault="00BD2FEF" w:rsidP="008E50BB">
      <w:pPr>
        <w:jc w:val="both"/>
        <w:rPr>
          <w:sz w:val="22"/>
          <w:szCs w:val="22"/>
        </w:rPr>
      </w:pPr>
      <w:r w:rsidRPr="00DE32D3">
        <w:rPr>
          <w:sz w:val="22"/>
          <w:szCs w:val="22"/>
        </w:rPr>
        <w:t>SERVICIUL REABILITĂRI</w:t>
      </w:r>
    </w:p>
    <w:p w:rsidR="002931D2" w:rsidRPr="00DE32D3" w:rsidRDefault="00BD2FEF" w:rsidP="008E50BB">
      <w:pPr>
        <w:jc w:val="both"/>
        <w:rPr>
          <w:sz w:val="22"/>
          <w:szCs w:val="22"/>
        </w:rPr>
      </w:pPr>
      <w:r w:rsidRPr="00DE32D3">
        <w:rPr>
          <w:sz w:val="22"/>
          <w:szCs w:val="22"/>
        </w:rPr>
        <w:t>BIROUL REABILITARE CLĂDIRI PUBLICE</w:t>
      </w:r>
    </w:p>
    <w:p w:rsidR="003D269F" w:rsidRPr="00DE32D3" w:rsidRDefault="00D44165" w:rsidP="008E50BB">
      <w:pPr>
        <w:jc w:val="both"/>
        <w:rPr>
          <w:sz w:val="22"/>
          <w:szCs w:val="22"/>
        </w:rPr>
      </w:pPr>
      <w:r w:rsidRPr="00DE32D3">
        <w:rPr>
          <w:sz w:val="22"/>
          <w:szCs w:val="22"/>
          <w:lang w:val="it-IT"/>
        </w:rPr>
        <w:t>Nr.</w:t>
      </w:r>
      <w:r w:rsidR="00D2391A" w:rsidRPr="00DE32D3">
        <w:rPr>
          <w:sz w:val="22"/>
          <w:szCs w:val="22"/>
          <w:lang w:val="it-IT"/>
        </w:rPr>
        <w:t xml:space="preserve">   </w:t>
      </w:r>
      <w:r w:rsidR="00F97E7C">
        <w:rPr>
          <w:sz w:val="22"/>
          <w:szCs w:val="22"/>
          <w:lang w:val="it-IT"/>
        </w:rPr>
        <w:t>SC2022-6930/23.03.2022</w:t>
      </w:r>
      <w:r w:rsidR="00D2391A" w:rsidRPr="00DE32D3">
        <w:rPr>
          <w:sz w:val="22"/>
          <w:szCs w:val="22"/>
          <w:lang w:val="it-IT"/>
        </w:rPr>
        <w:t xml:space="preserve">                 </w:t>
      </w:r>
      <w:r w:rsidR="00D23031" w:rsidRPr="00DE32D3">
        <w:rPr>
          <w:sz w:val="22"/>
          <w:szCs w:val="22"/>
          <w:lang w:val="it-IT"/>
        </w:rPr>
        <w:t xml:space="preserve">                                                                       </w:t>
      </w:r>
      <w:r w:rsidR="00D2391A" w:rsidRPr="00DE32D3">
        <w:rPr>
          <w:sz w:val="22"/>
          <w:szCs w:val="22"/>
        </w:rPr>
        <w:t xml:space="preserve">                                                                                                                       </w:t>
      </w:r>
      <w:r w:rsidR="008E1AF2" w:rsidRPr="00DE32D3">
        <w:rPr>
          <w:sz w:val="22"/>
          <w:szCs w:val="22"/>
        </w:rPr>
        <w:t xml:space="preserve">                                                                         </w:t>
      </w:r>
    </w:p>
    <w:p w:rsidR="00193A78" w:rsidRPr="00DE32D3" w:rsidRDefault="00193A78" w:rsidP="008E50BB">
      <w:pPr>
        <w:jc w:val="both"/>
        <w:rPr>
          <w:b/>
          <w:sz w:val="22"/>
          <w:szCs w:val="22"/>
        </w:rPr>
      </w:pPr>
    </w:p>
    <w:p w:rsidR="00F5744C" w:rsidRPr="00DE32D3" w:rsidRDefault="00F5744C" w:rsidP="008E50BB">
      <w:pPr>
        <w:jc w:val="both"/>
        <w:rPr>
          <w:b/>
          <w:sz w:val="22"/>
          <w:szCs w:val="22"/>
        </w:rPr>
      </w:pPr>
    </w:p>
    <w:p w:rsidR="007168B4" w:rsidRPr="00DE32D3" w:rsidRDefault="00307247" w:rsidP="008E50BB">
      <w:pPr>
        <w:jc w:val="both"/>
        <w:rPr>
          <w:b/>
          <w:sz w:val="22"/>
          <w:szCs w:val="22"/>
        </w:rPr>
      </w:pPr>
      <w:r w:rsidRPr="00DE32D3">
        <w:rPr>
          <w:b/>
          <w:sz w:val="22"/>
          <w:szCs w:val="22"/>
        </w:rPr>
        <w:t xml:space="preserve">                                                       </w:t>
      </w:r>
      <w:r w:rsidR="007168B4" w:rsidRPr="00DE32D3">
        <w:rPr>
          <w:b/>
          <w:sz w:val="22"/>
          <w:szCs w:val="22"/>
        </w:rPr>
        <w:t>RAPORT DE SPECIALITATE</w:t>
      </w:r>
    </w:p>
    <w:p w:rsidR="004100A0" w:rsidRPr="00DE32D3" w:rsidRDefault="004100A0" w:rsidP="008E50BB">
      <w:pPr>
        <w:jc w:val="both"/>
        <w:rPr>
          <w:b/>
          <w:sz w:val="22"/>
          <w:szCs w:val="22"/>
        </w:rPr>
      </w:pPr>
    </w:p>
    <w:p w:rsidR="0087071B" w:rsidRPr="00DE32D3" w:rsidRDefault="00A94EF8" w:rsidP="00C11260">
      <w:pPr>
        <w:pStyle w:val="ListParagraph"/>
        <w:ind w:left="90"/>
        <w:rPr>
          <w:rFonts w:ascii="Times New Roman" w:hAnsi="Times New Roman"/>
        </w:rPr>
      </w:pPr>
      <w:r w:rsidRPr="00DE32D3">
        <w:rPr>
          <w:rFonts w:ascii="Times New Roman" w:hAnsi="Times New Roman"/>
        </w:rPr>
        <w:t xml:space="preserve">         </w:t>
      </w:r>
      <w:r w:rsidR="002B4BF9" w:rsidRPr="00DE32D3">
        <w:rPr>
          <w:rFonts w:ascii="Times New Roman" w:hAnsi="Times New Roman"/>
        </w:rPr>
        <w:t xml:space="preserve"> privind </w:t>
      </w:r>
      <w:r w:rsidR="00017DE5" w:rsidRPr="00DE32D3">
        <w:rPr>
          <w:rFonts w:ascii="Times New Roman" w:hAnsi="Times New Roman"/>
        </w:rPr>
        <w:t>aprobarea indicatorilor</w:t>
      </w:r>
      <w:r w:rsidR="00466B3D" w:rsidRPr="00DE32D3">
        <w:rPr>
          <w:rFonts w:ascii="Times New Roman" w:hAnsi="Times New Roman"/>
        </w:rPr>
        <w:t xml:space="preserve"> tehnico-economici</w:t>
      </w:r>
      <w:r w:rsidR="00017DE5" w:rsidRPr="00DE32D3">
        <w:rPr>
          <w:rFonts w:ascii="Times New Roman" w:hAnsi="Times New Roman"/>
        </w:rPr>
        <w:t xml:space="preserve"> și a Devizului General</w:t>
      </w:r>
      <w:r w:rsidR="00466B3D" w:rsidRPr="00DE32D3">
        <w:rPr>
          <w:rFonts w:ascii="Times New Roman" w:hAnsi="Times New Roman"/>
        </w:rPr>
        <w:t xml:space="preserve"> prevăzuți în </w:t>
      </w:r>
      <w:r w:rsidR="00466B3D" w:rsidRPr="00DE32D3">
        <w:rPr>
          <w:rFonts w:ascii="Times New Roman" w:hAnsi="Times New Roman"/>
          <w:lang w:val="it-IT"/>
        </w:rPr>
        <w:t xml:space="preserve">documentația </w:t>
      </w:r>
      <w:r w:rsidR="00AD2654" w:rsidRPr="00DE32D3">
        <w:rPr>
          <w:rFonts w:ascii="Times New Roman" w:hAnsi="Times New Roman"/>
          <w:lang w:val="it-IT"/>
        </w:rPr>
        <w:t xml:space="preserve">pentru  </w:t>
      </w:r>
      <w:r w:rsidR="00017DE5" w:rsidRPr="00DE32D3">
        <w:rPr>
          <w:rFonts w:ascii="Times New Roman" w:hAnsi="Times New Roman"/>
        </w:rPr>
        <w:t xml:space="preserve"> obiectivul</w:t>
      </w:r>
      <w:r w:rsidR="00017DE5" w:rsidRPr="00DE32D3">
        <w:rPr>
          <w:rFonts w:ascii="Times New Roman" w:hAnsi="Times New Roman"/>
          <w:lang w:val="fr-FR"/>
        </w:rPr>
        <w:t xml:space="preserve"> </w:t>
      </w:r>
      <w:r w:rsidRPr="00DE32D3">
        <w:rPr>
          <w:rFonts w:ascii="Times New Roman" w:hAnsi="Times New Roman"/>
          <w:lang w:val="fr-FR"/>
        </w:rPr>
        <w:t>de investiții</w:t>
      </w:r>
      <w:r w:rsidR="00A542ED" w:rsidRPr="00DE32D3">
        <w:rPr>
          <w:rFonts w:ascii="Times New Roman" w:hAnsi="Times New Roman"/>
          <w:lang w:val="fr-FR"/>
        </w:rPr>
        <w:t> </w:t>
      </w:r>
      <w:r w:rsidR="00C11260" w:rsidRPr="00DE32D3">
        <w:rPr>
          <w:rFonts w:ascii="Times New Roman" w:hAnsi="Times New Roman"/>
        </w:rPr>
        <w:t>”AUDIT ENERGETIC+DALI+PT- Reabilitare termica  gradinita cu program prelungit nr.6”, situat în Timisoara, Str. Tepes Voda( Ismail), nr. 17, jud.Timis</w:t>
      </w:r>
    </w:p>
    <w:p w:rsidR="003621EF" w:rsidRPr="00DE32D3" w:rsidRDefault="003621EF" w:rsidP="00C11260">
      <w:pPr>
        <w:pStyle w:val="ListParagraph"/>
        <w:ind w:left="90"/>
        <w:rPr>
          <w:rFonts w:ascii="Times New Roman" w:hAnsi="Times New Roman"/>
        </w:rPr>
      </w:pPr>
    </w:p>
    <w:p w:rsidR="00017DE5" w:rsidRPr="00DE32D3" w:rsidRDefault="00752276" w:rsidP="00C11260">
      <w:pPr>
        <w:pStyle w:val="ListParagraph"/>
        <w:ind w:left="90"/>
        <w:rPr>
          <w:rFonts w:ascii="Times New Roman" w:hAnsi="Times New Roman"/>
        </w:rPr>
      </w:pPr>
      <w:r w:rsidRPr="00DE32D3">
        <w:rPr>
          <w:rFonts w:ascii="Times New Roman" w:hAnsi="Times New Roman"/>
        </w:rPr>
        <w:t xml:space="preserve">         </w:t>
      </w:r>
      <w:r w:rsidR="00A94EF8" w:rsidRPr="00DE32D3">
        <w:rPr>
          <w:rFonts w:ascii="Times New Roman" w:hAnsi="Times New Roman"/>
        </w:rPr>
        <w:t xml:space="preserve"> </w:t>
      </w:r>
      <w:r w:rsidR="00017DE5" w:rsidRPr="00DE32D3">
        <w:rPr>
          <w:rFonts w:ascii="Times New Roman" w:hAnsi="Times New Roman"/>
        </w:rPr>
        <w:t>Având în vedere Referatul de aproba</w:t>
      </w:r>
      <w:r w:rsidR="00A94EF8" w:rsidRPr="00DE32D3">
        <w:rPr>
          <w:rFonts w:ascii="Times New Roman" w:hAnsi="Times New Roman"/>
        </w:rPr>
        <w:t xml:space="preserve">re al proiectului de hotărâre, </w:t>
      </w:r>
      <w:r w:rsidR="00017DE5" w:rsidRPr="00DE32D3">
        <w:rPr>
          <w:rFonts w:ascii="Times New Roman" w:hAnsi="Times New Roman"/>
        </w:rPr>
        <w:t xml:space="preserve">al Primarului Municipiului Timișoara și Proiectul de hotărâre </w:t>
      </w:r>
      <w:r w:rsidR="00C11260" w:rsidRPr="00DE32D3">
        <w:rPr>
          <w:rFonts w:ascii="Times New Roman" w:hAnsi="Times New Roman"/>
        </w:rPr>
        <w:t xml:space="preserve">”AUDIT ENERGETIC+DALI+PT- Reabilitare termica  gradinita cu program prelungit nr.6”, situat în Timisoara, Str. Tepes Voda( Ismail), nr. 17, jud.Timis </w:t>
      </w:r>
      <w:r w:rsidR="00017DE5" w:rsidRPr="00DE32D3">
        <w:rPr>
          <w:rFonts w:ascii="Times New Roman" w:hAnsi="Times New Roman"/>
        </w:rPr>
        <w:t>prin care se propune</w:t>
      </w:r>
      <w:r w:rsidR="006F2CB9" w:rsidRPr="00DE32D3">
        <w:rPr>
          <w:rFonts w:ascii="Times New Roman" w:hAnsi="Times New Roman"/>
        </w:rPr>
        <w:t xml:space="preserve"> aprobarea indicatorilor tehnico-economici </w:t>
      </w:r>
      <w:r w:rsidR="006F2CB9" w:rsidRPr="00DE32D3">
        <w:rPr>
          <w:rFonts w:ascii="Times New Roman" w:hAnsi="Times New Roman"/>
          <w:bCs/>
          <w:lang w:eastAsia="ro-RO"/>
        </w:rPr>
        <w:t xml:space="preserve">(Anexa 1) și a </w:t>
      </w:r>
      <w:r w:rsidR="00A94EF8" w:rsidRPr="00DE32D3">
        <w:rPr>
          <w:rFonts w:ascii="Times New Roman" w:hAnsi="Times New Roman"/>
        </w:rPr>
        <w:t xml:space="preserve">Devizului General </w:t>
      </w:r>
      <w:r w:rsidR="006F2CB9" w:rsidRPr="00DE32D3">
        <w:rPr>
          <w:rFonts w:ascii="Times New Roman" w:hAnsi="Times New Roman"/>
        </w:rPr>
        <w:t>(Anexa 2)</w:t>
      </w:r>
    </w:p>
    <w:p w:rsidR="003B2E01" w:rsidRPr="00DE32D3" w:rsidRDefault="003B2E01" w:rsidP="00C11260">
      <w:pPr>
        <w:jc w:val="both"/>
        <w:rPr>
          <w:sz w:val="22"/>
          <w:szCs w:val="22"/>
        </w:rPr>
      </w:pPr>
      <w:r w:rsidRPr="00DE32D3">
        <w:rPr>
          <w:sz w:val="22"/>
          <w:szCs w:val="22"/>
        </w:rPr>
        <w:t xml:space="preserve">           Facem următoarele precizări:</w:t>
      </w:r>
    </w:p>
    <w:p w:rsidR="00AD1419" w:rsidRPr="00DE32D3" w:rsidRDefault="00AD1419" w:rsidP="00C11260">
      <w:pPr>
        <w:jc w:val="both"/>
        <w:rPr>
          <w:sz w:val="22"/>
          <w:szCs w:val="22"/>
        </w:rPr>
      </w:pPr>
    </w:p>
    <w:p w:rsidR="00AD1419" w:rsidRPr="00DE32D3" w:rsidRDefault="00AD1419" w:rsidP="00AD1419">
      <w:pPr>
        <w:keepNext/>
        <w:widowControl w:val="0"/>
        <w:ind w:firstLine="709"/>
        <w:jc w:val="both"/>
        <w:rPr>
          <w:noProof/>
          <w:sz w:val="22"/>
          <w:szCs w:val="22"/>
        </w:rPr>
      </w:pPr>
      <w:r w:rsidRPr="00DE32D3">
        <w:rPr>
          <w:noProof/>
          <w:sz w:val="22"/>
          <w:szCs w:val="22"/>
        </w:rPr>
        <w:t>Proiectul de investiţii urmăreşte îmbunătăţirea condiţiilor de învăţământ şi de desfăşurare a actului didactic pentru copiii şi personalul Grădiniţei cu Program Prelungit nr.6 Timişoara, prin reabilitarea termică şi adoptarea unor măsuri de creştere a eficienţei energetice a cladirii aferente, după implementare.</w:t>
      </w:r>
    </w:p>
    <w:p w:rsidR="00AD1419" w:rsidRPr="00DE32D3" w:rsidRDefault="00AD1419" w:rsidP="00AD1419">
      <w:pPr>
        <w:pStyle w:val="ListParagraph"/>
        <w:rPr>
          <w:rFonts w:ascii="Times New Roman" w:hAnsi="Times New Roman"/>
          <w:noProof/>
        </w:rPr>
      </w:pPr>
      <w:r w:rsidRPr="00DE32D3">
        <w:rPr>
          <w:rFonts w:ascii="Times New Roman" w:hAnsi="Times New Roman"/>
          <w:noProof/>
        </w:rPr>
        <w:t>Iniţiativa investiţională propusă se încadrează în obiectivele SIDU 2015 – 2020 Polul de Creștere Timişoara – OS 3: Asigurarea unui mediu social intercultural, coeziv şi dinamic, favorabil progresului şi incluziunii (Programul P.3.4: Consolidarea unui învăţământ dinamic şi atractiv, adaptat cerinţelor pieţei muncii, vector al dezvoltării inteligente; Măsura M.3.4.2: Construcţia, extinderea, modernizarea şi dotarea spaţiilor de învăţământ) şi OS 4: Asigurarea unui habitat ecologic, confortabil şi atractiv (Măsura M.4.2.3: Eficientizarea energetică a clădirilor publice şi rezidenţiale; Proiectul nr. 337 – Reabilitarea termică a unităţilor de învăţământ preşcolar din Municipiul Timisoara.</w:t>
      </w:r>
    </w:p>
    <w:p w:rsidR="00C11260" w:rsidRPr="00DE32D3" w:rsidRDefault="000453A6" w:rsidP="00AD1419">
      <w:pPr>
        <w:pStyle w:val="ListParagraph"/>
        <w:rPr>
          <w:rFonts w:ascii="Times New Roman" w:hAnsi="Times New Roman"/>
          <w:bCs/>
          <w:noProof/>
        </w:rPr>
      </w:pPr>
      <w:r w:rsidRPr="00DE32D3">
        <w:rPr>
          <w:rFonts w:ascii="Times New Roman" w:hAnsi="Times New Roman"/>
        </w:rPr>
        <w:t xml:space="preserve">         </w:t>
      </w:r>
      <w:r w:rsidR="00C11260" w:rsidRPr="00DE32D3">
        <w:rPr>
          <w:rFonts w:ascii="Times New Roman" w:hAnsi="Times New Roman"/>
          <w:bCs/>
          <w:noProof/>
        </w:rPr>
        <w:t>Proiectul de investiţii cuprinde lu</w:t>
      </w:r>
      <w:r w:rsidR="00F202C3">
        <w:rPr>
          <w:rFonts w:ascii="Times New Roman" w:hAnsi="Times New Roman"/>
          <w:bCs/>
          <w:noProof/>
        </w:rPr>
        <w:t>c</w:t>
      </w:r>
      <w:r w:rsidR="00C11260" w:rsidRPr="00DE32D3">
        <w:rPr>
          <w:rFonts w:ascii="Times New Roman" w:hAnsi="Times New Roman"/>
          <w:bCs/>
          <w:noProof/>
        </w:rPr>
        <w:t>rări de reabilitare termică a imobilului cu regim de înălţime P+1E+Pod. Lucrările se vor realiza în mod unitar pentru întreaga clădire, potrivit caracterului arhitectural al imobilului şi al zonei.</w:t>
      </w:r>
    </w:p>
    <w:p w:rsidR="00C11260" w:rsidRPr="00DE32D3" w:rsidRDefault="00C11260" w:rsidP="00C11260">
      <w:pPr>
        <w:pStyle w:val="ListParagraph"/>
        <w:rPr>
          <w:rFonts w:ascii="Times New Roman" w:hAnsi="Times New Roman"/>
          <w:bCs/>
          <w:noProof/>
        </w:rPr>
      </w:pPr>
      <w:r w:rsidRPr="00DE32D3">
        <w:rPr>
          <w:rFonts w:ascii="Times New Roman" w:hAnsi="Times New Roman"/>
          <w:bCs/>
          <w:noProof/>
        </w:rPr>
        <w:t>Lucrările de Reabilitare termică corp clădire Grădiniţa PP nr. 6, str. Ţepeş Vodă (Ismail) nr. 17 reprezintă, în ansamblu, un proiect de investiţii ce cuprinde realizarea următoarelor intervenţii asupra clădirii:</w:t>
      </w:r>
    </w:p>
    <w:p w:rsidR="00C11260" w:rsidRPr="00DE32D3" w:rsidRDefault="00C11260" w:rsidP="00C11260">
      <w:pPr>
        <w:pStyle w:val="ListParagraph"/>
        <w:ind w:left="1440"/>
        <w:rPr>
          <w:rFonts w:ascii="Times New Roman" w:hAnsi="Times New Roman"/>
          <w:noProof/>
        </w:rPr>
      </w:pPr>
      <w:r w:rsidRPr="00DE32D3">
        <w:rPr>
          <w:rFonts w:ascii="Times New Roman" w:hAnsi="Times New Roman"/>
          <w:noProof/>
        </w:rPr>
        <w:t>-consolidarea clădirii cu tencuieli armate cu plasă sudată pe o faţă a pereţilor exteriori;</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-imbunătăţirea izolaţiei termice a clădirii (anveloparea cu vată bazaltică a pereţilor exteriori, reabilitarea tâmplăriei şi a învelitoarelor);</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-izolarea cu vată bazaltică rigidă a plăcii peste etaj (zona de clădire orientată către stradă) şi a plăcii peste parter (zona de clădire orientată către curte), peste care se va monta duşumea din lemn;</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-executarea de lucrări de reparaţii la faţade, soclu şi trotuare;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-repararea plăcii de beton de la nivelul balconului de acces şi refacerea acesteia prin consolidare şi extindere în lateral cu 30 cm;</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lastRenderedPageBreak/>
        <w:t>-demolarea şi refacerea în totalitate a scării metalice;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-montarea a două copertine cu prindere la peretele existent, corespunzătoare fiecăruia dintre cele două accesuri în clădire;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-inlocuirea centralelor termice cu centrale pe gaz cu randament ridicat, în condensare;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-montarea instalaţiilor de reglaj termic pe zone încălzite şi perioadă de utilizare;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-modernizarea instalaţiilor sanitare, prin înlocuirea elementelor deteriorate sau nefuncţionale;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-modernizarea instalaţiei de iluminat, prin montarea de corpuri de iluminat cu senzori în spaţiile comune;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-reabilitarea construcţiei şi aducerea sa într-o stare ce respectă normativele în vigoare, referitoare la rezistenţă şi stabilitate, securitate la incendiu, igienă şi sănătate, protecţia mediuluişi protecţia împotriva zgomotului.</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-prin proiect se urmărește creșterea eficienței energetice a clădiri școlii, îmbunătățirea condițiilor de confort termic interior, reducerea pierderilor de căldură și a consumurilor energetice, reducerea costurilor pentru încălzire și apă caldă de consum, reducerea emisiilor poluante generate de producerea, transportul și consumul de energie.</w:t>
      </w:r>
    </w:p>
    <w:p w:rsidR="00B22521" w:rsidRDefault="000453A6" w:rsidP="00C11260">
      <w:pPr>
        <w:autoSpaceDE w:val="0"/>
        <w:autoSpaceDN w:val="0"/>
        <w:adjustRightInd w:val="0"/>
        <w:jc w:val="both"/>
        <w:rPr>
          <w:sz w:val="22"/>
          <w:szCs w:val="22"/>
        </w:rPr>
      </w:pPr>
      <w:r w:rsidRPr="00DE32D3">
        <w:rPr>
          <w:sz w:val="22"/>
          <w:szCs w:val="22"/>
        </w:rPr>
        <w:t xml:space="preserve">       </w:t>
      </w:r>
      <w:r w:rsidRPr="00DE32D3">
        <w:rPr>
          <w:spacing w:val="-5"/>
          <w:sz w:val="22"/>
          <w:szCs w:val="22"/>
        </w:rPr>
        <w:t>Municipiul Timișoara a incheiat Contract</w:t>
      </w:r>
      <w:r w:rsidR="00C11260" w:rsidRPr="00DE32D3">
        <w:rPr>
          <w:spacing w:val="-5"/>
          <w:sz w:val="22"/>
          <w:szCs w:val="22"/>
        </w:rPr>
        <w:t>ul de prestare de  servicii nr.100</w:t>
      </w:r>
      <w:r w:rsidRPr="00DE32D3">
        <w:rPr>
          <w:spacing w:val="-5"/>
          <w:sz w:val="22"/>
          <w:szCs w:val="22"/>
        </w:rPr>
        <w:t>/0</w:t>
      </w:r>
      <w:r w:rsidR="00C11260" w:rsidRPr="00DE32D3">
        <w:rPr>
          <w:spacing w:val="-5"/>
          <w:sz w:val="22"/>
          <w:szCs w:val="22"/>
        </w:rPr>
        <w:t>2</w:t>
      </w:r>
      <w:r w:rsidRPr="00DE32D3">
        <w:rPr>
          <w:spacing w:val="-5"/>
          <w:sz w:val="22"/>
          <w:szCs w:val="22"/>
        </w:rPr>
        <w:t>.0</w:t>
      </w:r>
      <w:r w:rsidR="00C11260" w:rsidRPr="00DE32D3">
        <w:rPr>
          <w:spacing w:val="-5"/>
          <w:sz w:val="22"/>
          <w:szCs w:val="22"/>
        </w:rPr>
        <w:t>6.2020</w:t>
      </w:r>
      <w:r w:rsidRPr="00DE32D3">
        <w:rPr>
          <w:spacing w:val="-5"/>
          <w:sz w:val="22"/>
          <w:szCs w:val="22"/>
        </w:rPr>
        <w:t xml:space="preserve">  cu ope</w:t>
      </w:r>
      <w:r w:rsidR="00C11260" w:rsidRPr="00DE32D3">
        <w:rPr>
          <w:spacing w:val="-5"/>
          <w:sz w:val="22"/>
          <w:szCs w:val="22"/>
        </w:rPr>
        <w:t>ratorul economic S.C. Hentza Business</w:t>
      </w:r>
      <w:r w:rsidRPr="00DE32D3">
        <w:rPr>
          <w:spacing w:val="-5"/>
          <w:sz w:val="22"/>
          <w:szCs w:val="22"/>
        </w:rPr>
        <w:t xml:space="preserve"> S.R.L., avand ca obiect  realizarea </w:t>
      </w:r>
      <w:r w:rsidRPr="00DE32D3">
        <w:rPr>
          <w:color w:val="000000"/>
          <w:sz w:val="22"/>
          <w:szCs w:val="22"/>
        </w:rPr>
        <w:t xml:space="preserve"> </w:t>
      </w:r>
      <w:r w:rsidR="00C11260" w:rsidRPr="00DE32D3">
        <w:rPr>
          <w:sz w:val="22"/>
          <w:szCs w:val="22"/>
        </w:rPr>
        <w:t xml:space="preserve">”AUDIT ENERGETIC+DALI+PT- Reabilitare termica  gradinita cu program prelungit nr.6”, situat în Timisoara, Str. Tepes Voda( </w:t>
      </w:r>
      <w:r w:rsidR="00B22521">
        <w:rPr>
          <w:sz w:val="22"/>
          <w:szCs w:val="22"/>
        </w:rPr>
        <w:t xml:space="preserve">fostă </w:t>
      </w:r>
      <w:r w:rsidR="00C11260" w:rsidRPr="00DE32D3">
        <w:rPr>
          <w:sz w:val="22"/>
          <w:szCs w:val="22"/>
        </w:rPr>
        <w:t>Ismail), nr. 17, jud.Timis</w:t>
      </w:r>
      <w:r w:rsidR="00B22521">
        <w:rPr>
          <w:sz w:val="22"/>
          <w:szCs w:val="22"/>
        </w:rPr>
        <w:t>.</w:t>
      </w:r>
    </w:p>
    <w:p w:rsidR="00A542ED" w:rsidRPr="00B22521" w:rsidRDefault="00B22521" w:rsidP="00C11260">
      <w:pPr>
        <w:autoSpaceDE w:val="0"/>
        <w:autoSpaceDN w:val="0"/>
        <w:adjustRightInd w:val="0"/>
        <w:jc w:val="both"/>
        <w:rPr>
          <w:color w:val="000000"/>
          <w:spacing w:val="-2"/>
          <w:sz w:val="22"/>
          <w:szCs w:val="22"/>
          <w:lang w:val="es-ES"/>
        </w:rPr>
      </w:pPr>
      <w:r>
        <w:rPr>
          <w:sz w:val="22"/>
          <w:szCs w:val="22"/>
        </w:rPr>
        <w:t xml:space="preserve">     </w:t>
      </w:r>
      <w:r w:rsidR="00C11260" w:rsidRPr="00DE32D3">
        <w:rPr>
          <w:color w:val="000000"/>
          <w:spacing w:val="-2"/>
          <w:sz w:val="22"/>
          <w:szCs w:val="22"/>
          <w:lang w:val="es-ES"/>
        </w:rPr>
        <w:t xml:space="preserve"> </w:t>
      </w:r>
      <w:r w:rsidR="007F1525" w:rsidRPr="00DE32D3">
        <w:rPr>
          <w:color w:val="000000"/>
          <w:spacing w:val="-2"/>
          <w:sz w:val="22"/>
          <w:szCs w:val="22"/>
          <w:lang w:val="es-ES"/>
        </w:rPr>
        <w:t xml:space="preserve">Urmarea acestui contract </w:t>
      </w:r>
      <w:r w:rsidR="007F1525" w:rsidRPr="00DE32D3">
        <w:rPr>
          <w:spacing w:val="-5"/>
          <w:sz w:val="22"/>
          <w:szCs w:val="22"/>
        </w:rPr>
        <w:t xml:space="preserve">operatorul economic S.C. </w:t>
      </w:r>
      <w:r w:rsidR="00C11260" w:rsidRPr="00DE32D3">
        <w:rPr>
          <w:spacing w:val="-5"/>
          <w:sz w:val="22"/>
          <w:szCs w:val="22"/>
        </w:rPr>
        <w:t xml:space="preserve">Hentza Business </w:t>
      </w:r>
      <w:r w:rsidR="007F1525" w:rsidRPr="00DE32D3">
        <w:rPr>
          <w:spacing w:val="-5"/>
          <w:sz w:val="22"/>
          <w:szCs w:val="22"/>
        </w:rPr>
        <w:t xml:space="preserve">S.R.L. </w:t>
      </w:r>
      <w:r w:rsidR="00C11260" w:rsidRPr="00DE32D3">
        <w:rPr>
          <w:color w:val="000000"/>
          <w:spacing w:val="-2"/>
          <w:sz w:val="22"/>
          <w:szCs w:val="22"/>
          <w:lang w:val="es-ES"/>
        </w:rPr>
        <w:t>a elaborat proiectul nr.70/2020</w:t>
      </w:r>
      <w:r w:rsidR="00A2415D" w:rsidRPr="00DE32D3">
        <w:rPr>
          <w:color w:val="000000"/>
          <w:spacing w:val="-2"/>
          <w:sz w:val="22"/>
          <w:szCs w:val="22"/>
          <w:lang w:val="es-ES"/>
        </w:rPr>
        <w:t xml:space="preserve"> cu denumirea</w:t>
      </w:r>
      <w:r w:rsidR="007F1525" w:rsidRPr="00DE32D3">
        <w:rPr>
          <w:color w:val="000000"/>
          <w:spacing w:val="-2"/>
          <w:sz w:val="22"/>
          <w:szCs w:val="22"/>
          <w:lang w:val="es-ES"/>
        </w:rPr>
        <w:t xml:space="preserve"> ,,</w:t>
      </w:r>
      <w:r w:rsidR="00C11260" w:rsidRPr="00DE32D3">
        <w:rPr>
          <w:color w:val="000000"/>
          <w:spacing w:val="-2"/>
          <w:sz w:val="22"/>
          <w:szCs w:val="22"/>
          <w:lang w:val="es-ES"/>
        </w:rPr>
        <w:t>Reabilitare térmica corp cladire Gradinita PP nr. 6</w:t>
      </w:r>
      <w:r>
        <w:rPr>
          <w:color w:val="000000"/>
          <w:spacing w:val="-2"/>
          <w:sz w:val="22"/>
          <w:szCs w:val="22"/>
          <w:lang w:val="es-ES"/>
        </w:rPr>
        <w:t xml:space="preserve"> ,</w:t>
      </w:r>
      <w:r w:rsidR="007F1525" w:rsidRPr="00DE32D3">
        <w:rPr>
          <w:b/>
          <w:sz w:val="22"/>
          <w:szCs w:val="22"/>
          <w:lang w:val="it-IT"/>
        </w:rPr>
        <w:t xml:space="preserve"> </w:t>
      </w:r>
      <w:r w:rsidR="007F1525" w:rsidRPr="00B22521">
        <w:rPr>
          <w:sz w:val="22"/>
          <w:szCs w:val="22"/>
          <w:lang w:val="it-IT"/>
        </w:rPr>
        <w:t>Timisoara</w:t>
      </w:r>
      <w:r w:rsidR="007F1525" w:rsidRPr="00B22521">
        <w:rPr>
          <w:color w:val="000000"/>
          <w:sz w:val="22"/>
          <w:szCs w:val="22"/>
        </w:rPr>
        <w:t>”</w:t>
      </w:r>
      <w:r w:rsidR="00A542ED" w:rsidRPr="00B22521">
        <w:rPr>
          <w:color w:val="000000"/>
          <w:spacing w:val="-2"/>
          <w:sz w:val="22"/>
          <w:szCs w:val="22"/>
          <w:lang w:val="es-ES"/>
        </w:rPr>
        <w:t>.</w:t>
      </w:r>
    </w:p>
    <w:p w:rsidR="000453A6" w:rsidRPr="00DE32D3" w:rsidRDefault="000453A6" w:rsidP="008E50BB">
      <w:pPr>
        <w:jc w:val="both"/>
        <w:rPr>
          <w:color w:val="000000"/>
          <w:spacing w:val="-2"/>
          <w:sz w:val="22"/>
          <w:szCs w:val="22"/>
          <w:lang w:val="es-ES"/>
        </w:rPr>
      </w:pPr>
      <w:r w:rsidRPr="00DE32D3">
        <w:rPr>
          <w:color w:val="000000"/>
          <w:spacing w:val="-2"/>
          <w:sz w:val="22"/>
          <w:szCs w:val="22"/>
          <w:lang w:val="es-ES"/>
        </w:rPr>
        <w:t>Procedura de întocmire a documentației necesare achiziției publice precum și urmărirea derulării contractului  s-a desfășurat de către Biroul Construcții Instalații</w:t>
      </w:r>
      <w:r w:rsidR="00466B3D" w:rsidRPr="00DE32D3">
        <w:rPr>
          <w:color w:val="000000"/>
          <w:spacing w:val="-2"/>
          <w:sz w:val="22"/>
          <w:szCs w:val="22"/>
          <w:lang w:val="es-ES"/>
        </w:rPr>
        <w:t>, actual Birou Reabilitare Clădiri Publice</w:t>
      </w:r>
    </w:p>
    <w:p w:rsidR="008E50BB" w:rsidRPr="00DE32D3" w:rsidRDefault="008E50BB" w:rsidP="008E50BB">
      <w:pPr>
        <w:autoSpaceDE w:val="0"/>
        <w:autoSpaceDN w:val="0"/>
        <w:adjustRightInd w:val="0"/>
        <w:jc w:val="both"/>
        <w:rPr>
          <w:color w:val="000000"/>
          <w:spacing w:val="-2"/>
          <w:sz w:val="22"/>
          <w:szCs w:val="22"/>
          <w:lang w:val="es-ES"/>
        </w:rPr>
      </w:pPr>
    </w:p>
    <w:p w:rsidR="008E50BB" w:rsidRPr="00DE32D3" w:rsidRDefault="00ED1815" w:rsidP="008E50BB">
      <w:pPr>
        <w:autoSpaceDE w:val="0"/>
        <w:autoSpaceDN w:val="0"/>
        <w:adjustRightInd w:val="0"/>
        <w:jc w:val="both"/>
        <w:rPr>
          <w:rFonts w:eastAsia="Calibri"/>
          <w:b/>
          <w:sz w:val="22"/>
          <w:szCs w:val="22"/>
          <w:lang w:val="en-US"/>
        </w:rPr>
      </w:pPr>
      <w:r w:rsidRPr="00DE32D3">
        <w:rPr>
          <w:rFonts w:eastAsia="Calibri"/>
          <w:b/>
          <w:sz w:val="22"/>
          <w:szCs w:val="22"/>
          <w:lang w:val="en-US"/>
        </w:rPr>
        <w:t>La intocmirea  documentatiei</w:t>
      </w:r>
      <w:r w:rsidR="000453A6" w:rsidRPr="00DE32D3">
        <w:rPr>
          <w:rFonts w:eastAsia="Calibri"/>
          <w:b/>
          <w:sz w:val="22"/>
          <w:szCs w:val="22"/>
          <w:lang w:val="en-US"/>
        </w:rPr>
        <w:t xml:space="preserve"> s</w:t>
      </w:r>
      <w:r w:rsidRPr="00DE32D3">
        <w:rPr>
          <w:rFonts w:eastAsia="Calibri"/>
          <w:b/>
          <w:sz w:val="22"/>
          <w:szCs w:val="22"/>
          <w:lang w:val="en-US"/>
        </w:rPr>
        <w:t>-a</w:t>
      </w:r>
      <w:r w:rsidR="000453A6" w:rsidRPr="00DE32D3">
        <w:rPr>
          <w:rFonts w:eastAsia="Calibri"/>
          <w:b/>
          <w:sz w:val="22"/>
          <w:szCs w:val="22"/>
          <w:lang w:val="en-US"/>
        </w:rPr>
        <w:t xml:space="preserve"> a</w:t>
      </w:r>
      <w:r w:rsidRPr="00DE32D3">
        <w:rPr>
          <w:rFonts w:eastAsia="Calibri"/>
          <w:b/>
          <w:sz w:val="22"/>
          <w:szCs w:val="22"/>
          <w:lang w:val="en-US"/>
        </w:rPr>
        <w:t>vut</w:t>
      </w:r>
      <w:r w:rsidR="000453A6" w:rsidRPr="00DE32D3">
        <w:rPr>
          <w:rFonts w:eastAsia="Calibri"/>
          <w:b/>
          <w:sz w:val="22"/>
          <w:szCs w:val="22"/>
          <w:lang w:val="en-US"/>
        </w:rPr>
        <w:t xml:space="preserve"> in vedere:</w:t>
      </w:r>
    </w:p>
    <w:p w:rsidR="00ED1815" w:rsidRPr="00DE32D3" w:rsidRDefault="007E0FA7" w:rsidP="008E50BB">
      <w:pPr>
        <w:autoSpaceDE w:val="0"/>
        <w:autoSpaceDN w:val="0"/>
        <w:adjustRightInd w:val="0"/>
        <w:jc w:val="both"/>
        <w:rPr>
          <w:rFonts w:eastAsia="Calibri"/>
          <w:sz w:val="22"/>
          <w:szCs w:val="22"/>
          <w:lang w:val="en-US"/>
        </w:rPr>
      </w:pPr>
      <w:r w:rsidRPr="00DE32D3">
        <w:rPr>
          <w:rFonts w:eastAsia="Calibri"/>
          <w:sz w:val="22"/>
          <w:szCs w:val="22"/>
          <w:lang w:val="en-US"/>
        </w:rPr>
        <w:t>-</w:t>
      </w:r>
      <w:r w:rsidR="00ED1815" w:rsidRPr="00DE32D3">
        <w:rPr>
          <w:rFonts w:eastAsia="Calibri"/>
          <w:sz w:val="22"/>
          <w:szCs w:val="22"/>
          <w:lang w:val="en-US"/>
        </w:rPr>
        <w:t xml:space="preserve"> </w:t>
      </w:r>
      <w:r w:rsidRPr="00DE32D3">
        <w:rPr>
          <w:rFonts w:eastAsia="Calibri"/>
          <w:sz w:val="22"/>
          <w:szCs w:val="22"/>
          <w:lang w:val="en-US"/>
        </w:rPr>
        <w:t xml:space="preserve"> </w:t>
      </w:r>
      <w:r w:rsidR="00ED1815" w:rsidRPr="00DE32D3">
        <w:rPr>
          <w:rFonts w:eastAsia="Calibri"/>
          <w:sz w:val="22"/>
          <w:szCs w:val="22"/>
          <w:lang w:val="en-US"/>
        </w:rPr>
        <w:t xml:space="preserve">Certificatul de urbanism emis de Primaria TM nr. </w:t>
      </w:r>
      <w:r w:rsidR="001438F3" w:rsidRPr="00DE32D3">
        <w:rPr>
          <w:rFonts w:eastAsia="Calibri"/>
          <w:b/>
          <w:bCs/>
          <w:sz w:val="22"/>
          <w:szCs w:val="22"/>
          <w:lang w:val="en-US"/>
        </w:rPr>
        <w:t>2242</w:t>
      </w:r>
      <w:r w:rsidR="00ED1815" w:rsidRPr="00DE32D3">
        <w:rPr>
          <w:rFonts w:eastAsia="Calibri"/>
          <w:b/>
          <w:bCs/>
          <w:sz w:val="22"/>
          <w:szCs w:val="22"/>
          <w:lang w:val="en-US"/>
        </w:rPr>
        <w:t xml:space="preserve"> din 2</w:t>
      </w:r>
      <w:r w:rsidR="001438F3" w:rsidRPr="00DE32D3">
        <w:rPr>
          <w:rFonts w:eastAsia="Calibri"/>
          <w:b/>
          <w:bCs/>
          <w:sz w:val="22"/>
          <w:szCs w:val="22"/>
          <w:lang w:val="en-US"/>
        </w:rPr>
        <w:t>7</w:t>
      </w:r>
      <w:r w:rsidR="00ED1815" w:rsidRPr="00DE32D3">
        <w:rPr>
          <w:rFonts w:eastAsia="Calibri"/>
          <w:b/>
          <w:bCs/>
          <w:sz w:val="22"/>
          <w:szCs w:val="22"/>
          <w:lang w:val="en-US"/>
        </w:rPr>
        <w:t>.0</w:t>
      </w:r>
      <w:r w:rsidR="001438F3" w:rsidRPr="00DE32D3">
        <w:rPr>
          <w:rFonts w:eastAsia="Calibri"/>
          <w:b/>
          <w:bCs/>
          <w:sz w:val="22"/>
          <w:szCs w:val="22"/>
          <w:lang w:val="en-US"/>
        </w:rPr>
        <w:t>6</w:t>
      </w:r>
      <w:r w:rsidR="00ED1815" w:rsidRPr="00DE32D3">
        <w:rPr>
          <w:rFonts w:eastAsia="Calibri"/>
          <w:b/>
          <w:bCs/>
          <w:sz w:val="22"/>
          <w:szCs w:val="22"/>
          <w:lang w:val="en-US"/>
        </w:rPr>
        <w:t>.2019</w:t>
      </w:r>
      <w:r w:rsidR="00ED1815" w:rsidRPr="00DE32D3">
        <w:rPr>
          <w:rFonts w:eastAsia="Calibri"/>
          <w:sz w:val="22"/>
          <w:szCs w:val="22"/>
          <w:lang w:val="en-US"/>
        </w:rPr>
        <w:t>;</w:t>
      </w:r>
    </w:p>
    <w:p w:rsidR="00ED1815" w:rsidRPr="00DE32D3" w:rsidRDefault="007E0FA7" w:rsidP="008E50BB">
      <w:pPr>
        <w:autoSpaceDE w:val="0"/>
        <w:autoSpaceDN w:val="0"/>
        <w:adjustRightInd w:val="0"/>
        <w:jc w:val="both"/>
        <w:rPr>
          <w:rFonts w:eastAsia="Calibri"/>
          <w:sz w:val="22"/>
          <w:szCs w:val="22"/>
          <w:lang w:val="en-US"/>
        </w:rPr>
      </w:pPr>
      <w:r w:rsidRPr="00DE32D3">
        <w:rPr>
          <w:rFonts w:eastAsia="Calibri"/>
          <w:sz w:val="22"/>
          <w:szCs w:val="22"/>
          <w:lang w:val="en-US"/>
        </w:rPr>
        <w:t>-</w:t>
      </w:r>
      <w:r w:rsidR="00ED1815" w:rsidRPr="00DE32D3">
        <w:rPr>
          <w:rFonts w:eastAsia="Calibri"/>
          <w:sz w:val="22"/>
          <w:szCs w:val="22"/>
          <w:lang w:val="en-US"/>
        </w:rPr>
        <w:t xml:space="preserve"> </w:t>
      </w:r>
      <w:r w:rsidR="00BB132A">
        <w:rPr>
          <w:rFonts w:eastAsia="Calibri"/>
          <w:sz w:val="22"/>
          <w:szCs w:val="22"/>
          <w:lang w:val="en-US"/>
        </w:rPr>
        <w:t xml:space="preserve"> Tema de proiectare nr.SC2020-2698/04.02.2020</w:t>
      </w:r>
    </w:p>
    <w:p w:rsidR="008E50BB" w:rsidRPr="00DE32D3" w:rsidRDefault="008E50BB" w:rsidP="008E50BB">
      <w:pPr>
        <w:autoSpaceDE w:val="0"/>
        <w:autoSpaceDN w:val="0"/>
        <w:adjustRightInd w:val="0"/>
        <w:jc w:val="both"/>
        <w:rPr>
          <w:rFonts w:eastAsia="Calibri"/>
          <w:sz w:val="22"/>
          <w:szCs w:val="22"/>
          <w:lang w:val="en-US"/>
        </w:rPr>
      </w:pPr>
    </w:p>
    <w:p w:rsidR="008E50BB" w:rsidRPr="00DE32D3" w:rsidRDefault="00E838E5" w:rsidP="008E50BB">
      <w:pPr>
        <w:autoSpaceDE w:val="0"/>
        <w:autoSpaceDN w:val="0"/>
        <w:adjustRightInd w:val="0"/>
        <w:jc w:val="both"/>
        <w:rPr>
          <w:rFonts w:eastAsia="Calibri"/>
          <w:b/>
          <w:bCs/>
          <w:sz w:val="22"/>
          <w:szCs w:val="22"/>
          <w:lang w:val="en-US"/>
        </w:rPr>
      </w:pPr>
      <w:r w:rsidRPr="00DE32D3">
        <w:rPr>
          <w:b/>
          <w:sz w:val="22"/>
          <w:szCs w:val="22"/>
        </w:rPr>
        <w:t>Prezentăm</w:t>
      </w:r>
      <w:r w:rsidRPr="00DE32D3">
        <w:rPr>
          <w:rFonts w:eastAsia="Calibri"/>
          <w:b/>
          <w:bCs/>
          <w:sz w:val="22"/>
          <w:szCs w:val="22"/>
          <w:lang w:val="en-US"/>
        </w:rPr>
        <w:t xml:space="preserve"> în continuare caracteristic</w:t>
      </w:r>
      <w:r w:rsidR="004A42DC" w:rsidRPr="00DE32D3">
        <w:rPr>
          <w:rFonts w:eastAsia="Calibri"/>
          <w:b/>
          <w:bCs/>
          <w:sz w:val="22"/>
          <w:szCs w:val="22"/>
          <w:lang w:val="en-US"/>
        </w:rPr>
        <w:t>ile principale ale constructiei grupate astfel</w:t>
      </w:r>
      <w:r w:rsidR="008E50BB" w:rsidRPr="00DE32D3">
        <w:rPr>
          <w:rFonts w:eastAsia="Calibri"/>
          <w:b/>
          <w:bCs/>
          <w:sz w:val="22"/>
          <w:szCs w:val="22"/>
          <w:lang w:val="en-US"/>
        </w:rPr>
        <w:t>:</w:t>
      </w:r>
    </w:p>
    <w:p w:rsidR="004932AF" w:rsidRPr="00404B73" w:rsidRDefault="00404B73" w:rsidP="004932AF">
      <w:pPr>
        <w:autoSpaceDE w:val="0"/>
        <w:autoSpaceDN w:val="0"/>
        <w:adjustRightInd w:val="0"/>
        <w:jc w:val="both"/>
        <w:rPr>
          <w:rFonts w:eastAsia="Calibri"/>
          <w:bCs/>
          <w:sz w:val="22"/>
          <w:szCs w:val="22"/>
          <w:u w:val="single"/>
          <w:lang w:val="en-US"/>
        </w:rPr>
      </w:pPr>
      <w:r w:rsidRPr="00404B73">
        <w:rPr>
          <w:rFonts w:eastAsia="Calibri"/>
          <w:bCs/>
          <w:sz w:val="22"/>
          <w:szCs w:val="22"/>
          <w:u w:val="single"/>
          <w:lang w:val="en-US"/>
        </w:rPr>
        <w:t>Situația actuală</w:t>
      </w:r>
      <w:r w:rsidR="004A42DC" w:rsidRPr="00404B73">
        <w:rPr>
          <w:rFonts w:eastAsia="Calibri"/>
          <w:bCs/>
          <w:sz w:val="22"/>
          <w:szCs w:val="22"/>
          <w:u w:val="single"/>
          <w:lang w:val="en-US"/>
        </w:rPr>
        <w:t>:</w:t>
      </w:r>
    </w:p>
    <w:p w:rsidR="004932AF" w:rsidRPr="00DE32D3" w:rsidRDefault="00AD1419" w:rsidP="004932AF">
      <w:pPr>
        <w:autoSpaceDE w:val="0"/>
        <w:autoSpaceDN w:val="0"/>
        <w:adjustRightInd w:val="0"/>
        <w:jc w:val="both"/>
        <w:rPr>
          <w:bCs/>
          <w:iCs/>
          <w:noProof/>
          <w:sz w:val="22"/>
          <w:szCs w:val="22"/>
        </w:rPr>
      </w:pPr>
      <w:r w:rsidRPr="00DE32D3">
        <w:rPr>
          <w:noProof/>
          <w:sz w:val="22"/>
          <w:szCs w:val="22"/>
        </w:rPr>
        <w:t xml:space="preserve">Imobilul cu regim de înălţime P+1 vizat de lucrările de intervenţie se află în intravilanul municipiului Timişoara, pe un teren în suprafaţă de 1798 mp, are o amprentă la sol de </w:t>
      </w:r>
      <w:r w:rsidRPr="00DE32D3">
        <w:rPr>
          <w:bCs/>
          <w:iCs/>
          <w:noProof/>
          <w:sz w:val="22"/>
          <w:szCs w:val="22"/>
        </w:rPr>
        <w:t>389.80 mp</w:t>
      </w:r>
      <w:r w:rsidRPr="00DE32D3">
        <w:rPr>
          <w:noProof/>
          <w:sz w:val="22"/>
          <w:szCs w:val="22"/>
        </w:rPr>
        <w:t xml:space="preserve"> şi o suprafaţă construită desfăşurată de </w:t>
      </w:r>
      <w:r w:rsidRPr="00DE32D3">
        <w:rPr>
          <w:bCs/>
          <w:iCs/>
          <w:noProof/>
          <w:sz w:val="22"/>
          <w:szCs w:val="22"/>
        </w:rPr>
        <w:t>710.37 mp.</w:t>
      </w:r>
    </w:p>
    <w:p w:rsidR="004932AF" w:rsidRPr="00DE32D3" w:rsidRDefault="004932AF" w:rsidP="004932AF">
      <w:pPr>
        <w:autoSpaceDE w:val="0"/>
        <w:autoSpaceDN w:val="0"/>
        <w:adjustRightInd w:val="0"/>
        <w:jc w:val="both"/>
        <w:rPr>
          <w:bCs/>
          <w:iCs/>
          <w:noProof/>
          <w:sz w:val="22"/>
          <w:szCs w:val="22"/>
        </w:rPr>
      </w:pPr>
      <w:r w:rsidRPr="00DE32D3">
        <w:rPr>
          <w:noProof/>
          <w:sz w:val="22"/>
          <w:szCs w:val="22"/>
        </w:rPr>
        <w:t>A</w:t>
      </w:r>
      <w:r w:rsidR="00AD1419" w:rsidRPr="00DE32D3">
        <w:rPr>
          <w:noProof/>
          <w:sz w:val="22"/>
          <w:szCs w:val="22"/>
        </w:rPr>
        <w:t xml:space="preserve">ccesul principal pe teren pentru cladirea gradiniţei se face din str. Ismail, latura de Sud. Accesul secundar se face din str. Brumărele, latura de Vest. Clădirea se află la intersecţia străzii Brumărele cu strada Ismail, fiind marginită pe două laturi de către aceste străzi. </w:t>
      </w:r>
    </w:p>
    <w:p w:rsidR="00404B73" w:rsidRDefault="00404B73" w:rsidP="00404B73">
      <w:pPr>
        <w:autoSpaceDE w:val="0"/>
        <w:autoSpaceDN w:val="0"/>
        <w:adjustRightInd w:val="0"/>
        <w:jc w:val="both"/>
        <w:rPr>
          <w:noProof/>
          <w:sz w:val="22"/>
          <w:szCs w:val="22"/>
          <w:u w:val="single"/>
        </w:rPr>
      </w:pPr>
    </w:p>
    <w:p w:rsidR="00404B73" w:rsidRDefault="00404B73" w:rsidP="00404B73">
      <w:pPr>
        <w:autoSpaceDE w:val="0"/>
        <w:autoSpaceDN w:val="0"/>
        <w:adjustRightInd w:val="0"/>
        <w:jc w:val="both"/>
        <w:rPr>
          <w:noProof/>
          <w:sz w:val="22"/>
          <w:szCs w:val="22"/>
          <w:u w:val="single"/>
        </w:rPr>
      </w:pPr>
    </w:p>
    <w:p w:rsidR="00404B73" w:rsidRDefault="00404B73" w:rsidP="00404B73">
      <w:pPr>
        <w:autoSpaceDE w:val="0"/>
        <w:autoSpaceDN w:val="0"/>
        <w:adjustRightInd w:val="0"/>
        <w:jc w:val="both"/>
        <w:rPr>
          <w:noProof/>
          <w:sz w:val="22"/>
          <w:szCs w:val="22"/>
          <w:u w:val="single"/>
        </w:rPr>
      </w:pPr>
    </w:p>
    <w:p w:rsidR="00AD1419" w:rsidRDefault="00AD1419" w:rsidP="00404B73">
      <w:pPr>
        <w:autoSpaceDE w:val="0"/>
        <w:autoSpaceDN w:val="0"/>
        <w:adjustRightInd w:val="0"/>
        <w:jc w:val="both"/>
        <w:rPr>
          <w:noProof/>
          <w:sz w:val="22"/>
          <w:szCs w:val="22"/>
          <w:u w:val="single"/>
        </w:rPr>
      </w:pPr>
      <w:r w:rsidRPr="00DE32D3">
        <w:rPr>
          <w:noProof/>
          <w:sz w:val="22"/>
          <w:szCs w:val="22"/>
          <w:u w:val="single"/>
        </w:rPr>
        <w:t>Vecinătăţi:</w:t>
      </w:r>
    </w:p>
    <w:p w:rsidR="00404B73" w:rsidRPr="00DE32D3" w:rsidRDefault="00404B73" w:rsidP="00404B73">
      <w:pPr>
        <w:pStyle w:val="ListParagraph"/>
        <w:keepNext/>
        <w:widowControl w:val="0"/>
        <w:numPr>
          <w:ilvl w:val="0"/>
          <w:numId w:val="15"/>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la Nord:</w:t>
      </w:r>
      <w:r w:rsidRPr="00DE32D3">
        <w:rPr>
          <w:rFonts w:ascii="Times New Roman" w:hAnsi="Times New Roman"/>
          <w:noProof/>
        </w:rPr>
        <w:t xml:space="preserve"> str. Brumărele nr. 4;</w:t>
      </w:r>
    </w:p>
    <w:p w:rsidR="00404B73" w:rsidRPr="00DE32D3" w:rsidRDefault="00404B73" w:rsidP="00404B73">
      <w:pPr>
        <w:pStyle w:val="ListParagraph"/>
        <w:keepNext/>
        <w:widowControl w:val="0"/>
        <w:numPr>
          <w:ilvl w:val="0"/>
          <w:numId w:val="15"/>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la Sud:</w:t>
      </w:r>
      <w:r w:rsidRPr="00DE32D3">
        <w:rPr>
          <w:rFonts w:ascii="Times New Roman" w:hAnsi="Times New Roman"/>
          <w:noProof/>
        </w:rPr>
        <w:t xml:space="preserve"> str. Ismail;</w:t>
      </w:r>
    </w:p>
    <w:p w:rsidR="00404B73" w:rsidRPr="00DE32D3" w:rsidRDefault="00404B73" w:rsidP="00404B73">
      <w:pPr>
        <w:pStyle w:val="ListParagraph"/>
        <w:keepNext/>
        <w:widowControl w:val="0"/>
        <w:numPr>
          <w:ilvl w:val="0"/>
          <w:numId w:val="15"/>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la Est:</w:t>
      </w:r>
      <w:r w:rsidRPr="00DE32D3">
        <w:rPr>
          <w:rFonts w:ascii="Times New Roman" w:hAnsi="Times New Roman"/>
          <w:noProof/>
        </w:rPr>
        <w:t xml:space="preserve"> str. Ismail nr. 19;</w:t>
      </w:r>
    </w:p>
    <w:p w:rsidR="00404B73" w:rsidRPr="00DE32D3" w:rsidRDefault="00404B73" w:rsidP="00404B73">
      <w:pPr>
        <w:pStyle w:val="ListParagraph"/>
        <w:keepNext/>
        <w:widowControl w:val="0"/>
        <w:numPr>
          <w:ilvl w:val="0"/>
          <w:numId w:val="15"/>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la Vest:</w:t>
      </w:r>
      <w:r w:rsidRPr="00DE32D3">
        <w:rPr>
          <w:rFonts w:ascii="Times New Roman" w:hAnsi="Times New Roman"/>
          <w:noProof/>
        </w:rPr>
        <w:t xml:space="preserve"> str. Brumărele.</w:t>
      </w:r>
    </w:p>
    <w:p w:rsidR="00404B73" w:rsidRPr="00404B73" w:rsidRDefault="00404B73" w:rsidP="00404B73">
      <w:pPr>
        <w:keepNext/>
        <w:widowControl w:val="0"/>
        <w:autoSpaceDE w:val="0"/>
        <w:autoSpaceDN w:val="0"/>
        <w:jc w:val="both"/>
        <w:rPr>
          <w:noProof/>
        </w:rPr>
      </w:pPr>
    </w:p>
    <w:p w:rsidR="00AD1419" w:rsidRPr="00DE32D3" w:rsidRDefault="00AD1419" w:rsidP="00404B73">
      <w:pPr>
        <w:keepNext/>
        <w:widowControl w:val="0"/>
        <w:jc w:val="both"/>
        <w:rPr>
          <w:noProof/>
          <w:sz w:val="22"/>
          <w:szCs w:val="22"/>
          <w:u w:val="single"/>
        </w:rPr>
      </w:pPr>
      <w:r w:rsidRPr="00DE32D3">
        <w:rPr>
          <w:noProof/>
          <w:sz w:val="22"/>
          <w:szCs w:val="22"/>
          <w:u w:val="single"/>
        </w:rPr>
        <w:t>Date seismice</w:t>
      </w:r>
    </w:p>
    <w:p w:rsidR="00AD1419" w:rsidRPr="00DE32D3" w:rsidRDefault="00AD1419" w:rsidP="00AD1419">
      <w:pPr>
        <w:keepNext/>
        <w:widowControl w:val="0"/>
        <w:spacing w:after="240"/>
        <w:ind w:firstLine="737"/>
        <w:jc w:val="both"/>
        <w:rPr>
          <w:noProof/>
          <w:sz w:val="22"/>
          <w:szCs w:val="22"/>
        </w:rPr>
      </w:pPr>
      <w:r w:rsidRPr="00DE32D3">
        <w:rPr>
          <w:noProof/>
          <w:sz w:val="22"/>
          <w:szCs w:val="22"/>
        </w:rPr>
        <w:t xml:space="preserve">În conformitate cu reglementările tehnice „Cod de proiectare seismică – Partea 1 – Prevederi de proiectare pentru clădiri” indicativ P100-1/2013, zonarea acceleraţiei terenului pentru proiectare pentru evenimente seismice având intervalul mediu de recurenţă IMR = 225 de ani şi 20% </w:t>
      </w:r>
      <w:r w:rsidRPr="00DE32D3">
        <w:rPr>
          <w:noProof/>
          <w:sz w:val="22"/>
          <w:szCs w:val="22"/>
        </w:rPr>
        <w:lastRenderedPageBreak/>
        <w:t xml:space="preserve">probabilitatea de depăşire în 50 de ani, zona studiată are, </w:t>
      </w:r>
      <w:r w:rsidRPr="00DE32D3">
        <w:rPr>
          <w:b/>
          <w:noProof/>
          <w:sz w:val="22"/>
          <w:szCs w:val="22"/>
        </w:rPr>
        <w:t>a</w:t>
      </w:r>
      <w:r w:rsidRPr="00DE32D3">
        <w:rPr>
          <w:b/>
          <w:noProof/>
          <w:sz w:val="22"/>
          <w:szCs w:val="22"/>
          <w:vertAlign w:val="subscript"/>
        </w:rPr>
        <w:t>g</w:t>
      </w:r>
      <w:r w:rsidRPr="00DE32D3">
        <w:rPr>
          <w:b/>
          <w:noProof/>
          <w:sz w:val="22"/>
          <w:szCs w:val="22"/>
        </w:rPr>
        <w:t xml:space="preserve"> = 0,20 g,</w:t>
      </w:r>
      <w:r w:rsidRPr="00DE32D3">
        <w:rPr>
          <w:noProof/>
          <w:sz w:val="22"/>
          <w:szCs w:val="22"/>
        </w:rPr>
        <w:t xml:space="preserve"> iar perioada de coţ, </w:t>
      </w:r>
      <w:r w:rsidRPr="00DE32D3">
        <w:rPr>
          <w:b/>
          <w:noProof/>
          <w:sz w:val="22"/>
          <w:szCs w:val="22"/>
        </w:rPr>
        <w:t>T</w:t>
      </w:r>
      <w:r w:rsidRPr="00DE32D3">
        <w:rPr>
          <w:b/>
          <w:noProof/>
          <w:sz w:val="22"/>
          <w:szCs w:val="22"/>
          <w:vertAlign w:val="subscript"/>
        </w:rPr>
        <w:t>c</w:t>
      </w:r>
      <w:r w:rsidRPr="00DE32D3">
        <w:rPr>
          <w:b/>
          <w:noProof/>
          <w:sz w:val="22"/>
          <w:szCs w:val="22"/>
        </w:rPr>
        <w:t xml:space="preserve"> = 0,7s</w:t>
      </w:r>
      <w:r w:rsidRPr="00DE32D3">
        <w:rPr>
          <w:noProof/>
          <w:sz w:val="22"/>
          <w:szCs w:val="22"/>
        </w:rPr>
        <w:t>.</w:t>
      </w:r>
    </w:p>
    <w:p w:rsidR="00AD1419" w:rsidRPr="00DE32D3" w:rsidRDefault="00AD1419" w:rsidP="00AD1419">
      <w:pPr>
        <w:pStyle w:val="ListParagraph"/>
        <w:keepNext/>
        <w:ind w:left="0"/>
        <w:jc w:val="both"/>
        <w:rPr>
          <w:rFonts w:ascii="Times New Roman" w:hAnsi="Times New Roman"/>
          <w:noProof/>
        </w:rPr>
      </w:pPr>
      <w:r w:rsidRPr="00DE32D3">
        <w:rPr>
          <w:rFonts w:ascii="Times New Roman" w:hAnsi="Times New Roman"/>
          <w:noProof/>
        </w:rPr>
        <w:t>În vederea realizării obiectivului de investiţii, a fost întocmit un Studiu Geotehnic care es</w:t>
      </w:r>
      <w:r w:rsidR="00404B73">
        <w:rPr>
          <w:rFonts w:ascii="Times New Roman" w:hAnsi="Times New Roman"/>
          <w:noProof/>
        </w:rPr>
        <w:t>te anexat prezentei documentații</w:t>
      </w:r>
      <w:r w:rsidRPr="00DE32D3">
        <w:rPr>
          <w:rFonts w:ascii="Times New Roman" w:hAnsi="Times New Roman"/>
          <w:noProof/>
        </w:rPr>
        <w:t xml:space="preserve"> şi face parte integrantă din ace</w:t>
      </w:r>
      <w:r w:rsidR="00404B73">
        <w:rPr>
          <w:rFonts w:ascii="Times New Roman" w:hAnsi="Times New Roman"/>
          <w:noProof/>
        </w:rPr>
        <w:t>a</w:t>
      </w:r>
      <w:r w:rsidRPr="00DE32D3">
        <w:rPr>
          <w:rFonts w:ascii="Times New Roman" w:hAnsi="Times New Roman"/>
          <w:noProof/>
        </w:rPr>
        <w:t>sta.</w:t>
      </w:r>
    </w:p>
    <w:p w:rsidR="00AD1419" w:rsidRPr="00DE32D3" w:rsidRDefault="00AD1419" w:rsidP="00404B73">
      <w:pPr>
        <w:keepNext/>
        <w:widowControl w:val="0"/>
        <w:jc w:val="both"/>
        <w:rPr>
          <w:noProof/>
          <w:sz w:val="22"/>
          <w:szCs w:val="22"/>
          <w:u w:val="single"/>
        </w:rPr>
      </w:pPr>
      <w:r w:rsidRPr="00DE32D3">
        <w:rPr>
          <w:noProof/>
          <w:sz w:val="22"/>
          <w:szCs w:val="22"/>
          <w:u w:val="single"/>
        </w:rPr>
        <w:t>Date geomorfologice şi geologice generale</w:t>
      </w:r>
    </w:p>
    <w:p w:rsidR="00AD1419" w:rsidRPr="00DE32D3" w:rsidRDefault="00AD1419" w:rsidP="00AD1419">
      <w:pPr>
        <w:keepNext/>
        <w:widowControl w:val="0"/>
        <w:ind w:firstLine="709"/>
        <w:jc w:val="both"/>
        <w:rPr>
          <w:noProof/>
          <w:sz w:val="22"/>
          <w:szCs w:val="22"/>
        </w:rPr>
      </w:pPr>
      <w:r w:rsidRPr="00DE32D3">
        <w:rPr>
          <w:noProof/>
          <w:sz w:val="22"/>
          <w:szCs w:val="22"/>
        </w:rPr>
        <w:t>Geologic, spațiul hidrografic Banat, prin amplasarea și suprafață relativ mare , dispune de condiții geologice variate și complexe. În bazinul Timiș-Bega, vârstă formațiunilor creste de la vest la est , cele mai vechi fiind cele cristaline ale pânzei getice și autohtonului danubian. Cristalinul pânzei getice este reprezentat în munții Semenic, Poiana Rusca și Dealurile Pogonisului printr-o serie mezometamorfica constituita din gneise oculare , șisturi amfibolice, micasisturi, migmatite și filite metadolomice și metacalcaroase. Cristalinul autohtonului danubian apare în munții Tarcu și este reprezentat prin amfibolite, micasisturi, gneise, șisturi cuarțice. Formațiunile cristaline sunt străpunse în munții Tarcu și Semenic de formațiuni eruptive reprezentate prin corpuri granitoide.</w:t>
      </w:r>
    </w:p>
    <w:p w:rsidR="00AD1419" w:rsidRPr="00DE32D3" w:rsidRDefault="00AD1419" w:rsidP="00AD1419">
      <w:pPr>
        <w:keepNext/>
        <w:widowControl w:val="0"/>
        <w:ind w:firstLine="720"/>
        <w:jc w:val="both"/>
        <w:rPr>
          <w:noProof/>
          <w:sz w:val="22"/>
          <w:szCs w:val="22"/>
          <w:u w:val="single"/>
        </w:rPr>
      </w:pPr>
      <w:r w:rsidRPr="00DE32D3">
        <w:rPr>
          <w:noProof/>
          <w:sz w:val="22"/>
          <w:szCs w:val="22"/>
        </w:rPr>
        <w:t>Au fost identificate următoarele categorii granulometrice: argilă nisipoasă - prăfoasă, plastic vârtoasă. La data efectuării lucrărilor de prospectare nu s-au pus în evidenţă fenomene dinamice active.</w:t>
      </w:r>
    </w:p>
    <w:p w:rsidR="00AD1419" w:rsidRPr="00DE32D3" w:rsidRDefault="00AD1419" w:rsidP="00AD1419">
      <w:pPr>
        <w:pStyle w:val="ListParagraph"/>
        <w:keepNext/>
        <w:ind w:left="0"/>
        <w:jc w:val="both"/>
        <w:rPr>
          <w:rFonts w:ascii="Times New Roman" w:hAnsi="Times New Roman"/>
          <w:noProof/>
          <w:u w:val="single"/>
        </w:rPr>
      </w:pPr>
      <w:r w:rsidRPr="00DE32D3">
        <w:rPr>
          <w:rFonts w:ascii="Times New Roman" w:hAnsi="Times New Roman"/>
          <w:noProof/>
          <w:u w:val="single"/>
        </w:rPr>
        <w:t>Natura terenului</w:t>
      </w:r>
    </w:p>
    <w:p w:rsidR="00AD1419" w:rsidRPr="00DE32D3" w:rsidRDefault="00AD1419" w:rsidP="00AD1419">
      <w:pPr>
        <w:pStyle w:val="ListParagraph"/>
        <w:keepNext/>
        <w:ind w:left="0"/>
        <w:jc w:val="both"/>
        <w:rPr>
          <w:rFonts w:ascii="Times New Roman" w:hAnsi="Times New Roman"/>
          <w:noProof/>
        </w:rPr>
      </w:pPr>
      <w:r w:rsidRPr="00DE32D3">
        <w:rPr>
          <w:rFonts w:ascii="Times New Roman" w:hAnsi="Times New Roman"/>
          <w:noProof/>
        </w:rPr>
        <w:t>Coloana litologică identificată prin lucrările geotehnice se prezintă astfel:</w:t>
      </w:r>
    </w:p>
    <w:p w:rsidR="00AD1419" w:rsidRPr="00DE32D3" w:rsidRDefault="00AD1419" w:rsidP="00AD1419">
      <w:pPr>
        <w:pStyle w:val="ListParagraph"/>
        <w:keepNext/>
        <w:widowControl w:val="0"/>
        <w:numPr>
          <w:ilvl w:val="0"/>
          <w:numId w:val="16"/>
        </w:numPr>
        <w:autoSpaceDE w:val="0"/>
        <w:autoSpaceDN w:val="0"/>
        <w:spacing w:after="0" w:line="240" w:lineRule="auto"/>
        <w:ind w:left="1418" w:hanging="284"/>
        <w:contextualSpacing w:val="0"/>
        <w:jc w:val="both"/>
        <w:rPr>
          <w:rFonts w:ascii="Times New Roman" w:hAnsi="Times New Roman"/>
          <w:noProof/>
        </w:rPr>
      </w:pPr>
      <w:r w:rsidRPr="00DE32D3">
        <w:rPr>
          <w:rFonts w:ascii="Times New Roman" w:hAnsi="Times New Roman"/>
          <w:noProof/>
        </w:rPr>
        <w:t>Forajul 1:</w:t>
      </w:r>
    </w:p>
    <w:p w:rsidR="00AD1419" w:rsidRPr="00DE32D3" w:rsidRDefault="00AD1419" w:rsidP="00AD1419">
      <w:pPr>
        <w:pStyle w:val="ListParagraph"/>
        <w:keepNext/>
        <w:widowControl w:val="0"/>
        <w:numPr>
          <w:ilvl w:val="0"/>
          <w:numId w:val="17"/>
        </w:numPr>
        <w:autoSpaceDE w:val="0"/>
        <w:autoSpaceDN w:val="0"/>
        <w:spacing w:after="0" w:line="240" w:lineRule="auto"/>
        <w:contextualSpacing w:val="0"/>
        <w:jc w:val="both"/>
        <w:rPr>
          <w:rFonts w:ascii="Times New Roman" w:hAnsi="Times New Roman"/>
          <w:noProof/>
        </w:rPr>
      </w:pPr>
      <w:r w:rsidRPr="00DE32D3">
        <w:rPr>
          <w:rFonts w:ascii="Times New Roman" w:hAnsi="Times New Roman"/>
          <w:noProof/>
        </w:rPr>
        <w:t>0,00 (faţă de cota terenului natural) – -0,40 m: umpluturi diverse (1);</w:t>
      </w:r>
    </w:p>
    <w:p w:rsidR="00AD1419" w:rsidRPr="00DE32D3" w:rsidRDefault="00AD1419" w:rsidP="00AD1419">
      <w:pPr>
        <w:pStyle w:val="ListParagraph"/>
        <w:keepNext/>
        <w:widowControl w:val="0"/>
        <w:numPr>
          <w:ilvl w:val="0"/>
          <w:numId w:val="17"/>
        </w:numPr>
        <w:autoSpaceDE w:val="0"/>
        <w:autoSpaceDN w:val="0"/>
        <w:spacing w:after="0" w:line="240" w:lineRule="auto"/>
        <w:contextualSpacing w:val="0"/>
        <w:jc w:val="both"/>
        <w:rPr>
          <w:rFonts w:ascii="Times New Roman" w:hAnsi="Times New Roman"/>
          <w:noProof/>
        </w:rPr>
      </w:pPr>
      <w:r w:rsidRPr="00DE32D3">
        <w:rPr>
          <w:rFonts w:ascii="Times New Roman" w:hAnsi="Times New Roman"/>
          <w:noProof/>
        </w:rPr>
        <w:t>-0,40 – -3,70 m: argilă nisipoasă - prăfoasă, plastic vârtoasă, gălbui cu verzui (2);</w:t>
      </w:r>
    </w:p>
    <w:p w:rsidR="00AD1419" w:rsidRPr="00DE32D3" w:rsidRDefault="00AD1419" w:rsidP="00AD1419">
      <w:pPr>
        <w:pStyle w:val="ListParagraph"/>
        <w:keepNext/>
        <w:widowControl w:val="0"/>
        <w:numPr>
          <w:ilvl w:val="0"/>
          <w:numId w:val="17"/>
        </w:numPr>
        <w:autoSpaceDE w:val="0"/>
        <w:autoSpaceDN w:val="0"/>
        <w:spacing w:after="0" w:line="240" w:lineRule="auto"/>
        <w:contextualSpacing w:val="0"/>
        <w:jc w:val="both"/>
        <w:rPr>
          <w:rFonts w:ascii="Times New Roman" w:hAnsi="Times New Roman"/>
          <w:noProof/>
        </w:rPr>
      </w:pPr>
      <w:r w:rsidRPr="00DE32D3">
        <w:rPr>
          <w:rFonts w:ascii="Times New Roman" w:hAnsi="Times New Roman"/>
          <w:noProof/>
        </w:rPr>
        <w:t>-3,70 – -4,30 m: argilă nisipoasă, verzuie, cu aspect marnos (3).</w:t>
      </w:r>
    </w:p>
    <w:p w:rsidR="00AD1419" w:rsidRPr="00DE32D3" w:rsidRDefault="00AD1419" w:rsidP="00AD1419">
      <w:pPr>
        <w:keepNext/>
        <w:widowControl w:val="0"/>
        <w:ind w:firstLine="709"/>
        <w:jc w:val="both"/>
        <w:rPr>
          <w:noProof/>
          <w:sz w:val="22"/>
          <w:szCs w:val="22"/>
          <w:u w:val="single"/>
        </w:rPr>
      </w:pPr>
      <w:r w:rsidRPr="00DE32D3">
        <w:rPr>
          <w:noProof/>
          <w:sz w:val="22"/>
          <w:szCs w:val="22"/>
          <w:u w:val="single"/>
        </w:rPr>
        <w:t>Apa subterană</w:t>
      </w:r>
    </w:p>
    <w:p w:rsidR="00AD1419" w:rsidRPr="00DE32D3" w:rsidRDefault="00AD1419" w:rsidP="00AD1419">
      <w:pPr>
        <w:keepNext/>
        <w:widowControl w:val="0"/>
        <w:ind w:firstLine="709"/>
        <w:jc w:val="both"/>
        <w:rPr>
          <w:noProof/>
          <w:sz w:val="22"/>
          <w:szCs w:val="22"/>
        </w:rPr>
      </w:pPr>
      <w:r w:rsidRPr="00DE32D3">
        <w:rPr>
          <w:noProof/>
          <w:sz w:val="22"/>
          <w:szCs w:val="22"/>
        </w:rPr>
        <w:t>Apa subterană nu a fost interceptată în cadrul lucrărilor de foraj.</w:t>
      </w:r>
    </w:p>
    <w:p w:rsidR="00AD1419" w:rsidRPr="00DE32D3" w:rsidRDefault="00AD1419" w:rsidP="00AD1419">
      <w:pPr>
        <w:keepNext/>
        <w:widowControl w:val="0"/>
        <w:ind w:firstLine="720"/>
        <w:jc w:val="both"/>
        <w:rPr>
          <w:noProof/>
          <w:sz w:val="22"/>
          <w:szCs w:val="22"/>
          <w:u w:val="single"/>
        </w:rPr>
      </w:pPr>
      <w:r w:rsidRPr="00DE32D3">
        <w:rPr>
          <w:noProof/>
          <w:sz w:val="22"/>
          <w:szCs w:val="22"/>
          <w:u w:val="single"/>
        </w:rPr>
        <w:t>Adâncimea zonei de îngheţ</w:t>
      </w:r>
    </w:p>
    <w:p w:rsidR="00AD1419" w:rsidRPr="00DE32D3" w:rsidRDefault="00AD1419" w:rsidP="003621EF">
      <w:pPr>
        <w:pStyle w:val="ListParagraph"/>
        <w:keepNext/>
        <w:spacing w:after="240"/>
        <w:ind w:left="0"/>
        <w:jc w:val="both"/>
        <w:rPr>
          <w:rFonts w:ascii="Times New Roman" w:hAnsi="Times New Roman"/>
          <w:noProof/>
        </w:rPr>
      </w:pPr>
      <w:r w:rsidRPr="00DE32D3">
        <w:rPr>
          <w:rFonts w:ascii="Times New Roman" w:hAnsi="Times New Roman"/>
          <w:noProof/>
        </w:rPr>
        <w:t>Climatul de tip continental moderat al zonei impune, conform STAS 6054/77, coborârea tălpii fundaţiei sub adâncimea maximă de îngheţ. Pentru amplasamentul studiat, aceasta este de ~0.60 – 0.70 m.</w:t>
      </w:r>
    </w:p>
    <w:p w:rsidR="003621EF" w:rsidRPr="00DE32D3" w:rsidRDefault="003621EF" w:rsidP="003621EF">
      <w:pPr>
        <w:keepNext/>
        <w:widowControl w:val="0"/>
        <w:autoSpaceDE w:val="0"/>
        <w:autoSpaceDN w:val="0"/>
        <w:spacing w:before="240"/>
        <w:ind w:left="360"/>
        <w:jc w:val="both"/>
        <w:rPr>
          <w:b/>
          <w:noProof/>
          <w:sz w:val="22"/>
          <w:szCs w:val="22"/>
        </w:rPr>
      </w:pPr>
      <w:r w:rsidRPr="00DE32D3">
        <w:rPr>
          <w:b/>
          <w:noProof/>
          <w:sz w:val="22"/>
          <w:szCs w:val="22"/>
        </w:rPr>
        <w:t>Caracteristicile tehnice si parametri specifici</w:t>
      </w:r>
    </w:p>
    <w:p w:rsidR="003621EF" w:rsidRPr="00DE32D3" w:rsidRDefault="003621EF" w:rsidP="003621EF">
      <w:pPr>
        <w:pStyle w:val="ListParagraph"/>
        <w:keepNext/>
        <w:widowControl w:val="0"/>
        <w:numPr>
          <w:ilvl w:val="0"/>
          <w:numId w:val="19"/>
        </w:numPr>
        <w:autoSpaceDE w:val="0"/>
        <w:autoSpaceDN w:val="0"/>
        <w:spacing w:after="0" w:line="240" w:lineRule="auto"/>
        <w:ind w:left="1701" w:hanging="425"/>
        <w:contextualSpacing w:val="0"/>
        <w:jc w:val="both"/>
        <w:rPr>
          <w:rFonts w:ascii="Times New Roman" w:hAnsi="Times New Roman"/>
          <w:b/>
          <w:i/>
          <w:noProof/>
        </w:rPr>
      </w:pPr>
      <w:r w:rsidRPr="00DE32D3">
        <w:rPr>
          <w:rFonts w:ascii="Times New Roman" w:hAnsi="Times New Roman"/>
          <w:b/>
          <w:i/>
          <w:noProof/>
        </w:rPr>
        <w:t>categoria și clasa de importanță</w:t>
      </w:r>
    </w:p>
    <w:p w:rsidR="003621EF" w:rsidRPr="00DE32D3" w:rsidRDefault="003621EF" w:rsidP="003621EF">
      <w:pPr>
        <w:pStyle w:val="ListParagraph"/>
        <w:keepNext/>
        <w:widowControl w:val="0"/>
        <w:numPr>
          <w:ilvl w:val="0"/>
          <w:numId w:val="20"/>
        </w:numPr>
        <w:autoSpaceDE w:val="0"/>
        <w:autoSpaceDN w:val="0"/>
        <w:spacing w:after="0" w:line="240" w:lineRule="auto"/>
        <w:contextualSpacing w:val="0"/>
        <w:jc w:val="both"/>
        <w:rPr>
          <w:rFonts w:ascii="Times New Roman" w:hAnsi="Times New Roman"/>
          <w:noProof/>
        </w:rPr>
      </w:pPr>
      <w:r w:rsidRPr="00DE32D3">
        <w:rPr>
          <w:rFonts w:ascii="Times New Roman" w:hAnsi="Times New Roman"/>
          <w:noProof/>
          <w:u w:val="single"/>
        </w:rPr>
        <w:t>categoria de importanţă:</w:t>
      </w:r>
      <w:r w:rsidRPr="00DE32D3">
        <w:rPr>
          <w:rFonts w:ascii="Times New Roman" w:hAnsi="Times New Roman"/>
          <w:noProof/>
        </w:rPr>
        <w:t xml:space="preserve"> C (HGR 766/1997);</w:t>
      </w:r>
    </w:p>
    <w:p w:rsidR="003621EF" w:rsidRPr="00DE32D3" w:rsidRDefault="003621EF" w:rsidP="003621EF">
      <w:pPr>
        <w:pStyle w:val="ListParagraph"/>
        <w:keepNext/>
        <w:widowControl w:val="0"/>
        <w:numPr>
          <w:ilvl w:val="0"/>
          <w:numId w:val="20"/>
        </w:numPr>
        <w:autoSpaceDE w:val="0"/>
        <w:autoSpaceDN w:val="0"/>
        <w:spacing w:after="240" w:line="240" w:lineRule="auto"/>
        <w:contextualSpacing w:val="0"/>
        <w:jc w:val="both"/>
        <w:rPr>
          <w:rFonts w:ascii="Times New Roman" w:hAnsi="Times New Roman"/>
          <w:noProof/>
        </w:rPr>
      </w:pPr>
      <w:r w:rsidRPr="00DE32D3">
        <w:rPr>
          <w:rFonts w:ascii="Times New Roman" w:hAnsi="Times New Roman"/>
          <w:noProof/>
          <w:u w:val="single"/>
        </w:rPr>
        <w:t>clasa de importanţă:</w:t>
      </w:r>
      <w:r w:rsidRPr="00DE32D3">
        <w:rPr>
          <w:rFonts w:ascii="Times New Roman" w:hAnsi="Times New Roman"/>
          <w:noProof/>
        </w:rPr>
        <w:t xml:space="preserve"> II (conform normativului P 100/1-2013).</w:t>
      </w:r>
    </w:p>
    <w:p w:rsidR="003621EF" w:rsidRPr="00DE32D3" w:rsidRDefault="003621EF" w:rsidP="003621EF">
      <w:pPr>
        <w:pStyle w:val="ListParagraph"/>
        <w:keepNext/>
        <w:widowControl w:val="0"/>
        <w:numPr>
          <w:ilvl w:val="0"/>
          <w:numId w:val="19"/>
        </w:numPr>
        <w:autoSpaceDE w:val="0"/>
        <w:autoSpaceDN w:val="0"/>
        <w:spacing w:after="0" w:line="240" w:lineRule="auto"/>
        <w:ind w:left="1701" w:hanging="425"/>
        <w:contextualSpacing w:val="0"/>
        <w:jc w:val="both"/>
        <w:rPr>
          <w:rFonts w:ascii="Times New Roman" w:hAnsi="Times New Roman"/>
          <w:b/>
          <w:i/>
          <w:noProof/>
        </w:rPr>
      </w:pPr>
      <w:r w:rsidRPr="00DE32D3">
        <w:rPr>
          <w:rFonts w:ascii="Times New Roman" w:hAnsi="Times New Roman"/>
          <w:b/>
          <w:i/>
          <w:noProof/>
        </w:rPr>
        <w:t>cod în Lista monumentelor istorice, după caz</w:t>
      </w:r>
    </w:p>
    <w:p w:rsidR="003621EF" w:rsidRPr="00DE32D3" w:rsidRDefault="003621EF" w:rsidP="003621EF">
      <w:pPr>
        <w:pStyle w:val="ListParagraph"/>
        <w:keepNext/>
        <w:spacing w:after="240"/>
        <w:ind w:left="0"/>
        <w:jc w:val="both"/>
        <w:rPr>
          <w:rFonts w:ascii="Times New Roman" w:hAnsi="Times New Roman"/>
          <w:noProof/>
        </w:rPr>
      </w:pPr>
      <w:r w:rsidRPr="00DE32D3">
        <w:rPr>
          <w:rFonts w:ascii="Times New Roman" w:hAnsi="Times New Roman"/>
          <w:noProof/>
        </w:rPr>
        <w:t>Nu este cazul.</w:t>
      </w:r>
    </w:p>
    <w:p w:rsidR="003621EF" w:rsidRPr="00DE32D3" w:rsidRDefault="003621EF" w:rsidP="003621EF">
      <w:pPr>
        <w:pStyle w:val="ListParagraph"/>
        <w:keepNext/>
        <w:widowControl w:val="0"/>
        <w:numPr>
          <w:ilvl w:val="0"/>
          <w:numId w:val="19"/>
        </w:numPr>
        <w:autoSpaceDE w:val="0"/>
        <w:autoSpaceDN w:val="0"/>
        <w:spacing w:after="0" w:line="240" w:lineRule="auto"/>
        <w:ind w:left="1701" w:hanging="425"/>
        <w:contextualSpacing w:val="0"/>
        <w:jc w:val="both"/>
        <w:rPr>
          <w:rFonts w:ascii="Times New Roman" w:hAnsi="Times New Roman"/>
          <w:b/>
          <w:i/>
          <w:noProof/>
        </w:rPr>
      </w:pPr>
      <w:r w:rsidRPr="00DE32D3">
        <w:rPr>
          <w:rFonts w:ascii="Times New Roman" w:hAnsi="Times New Roman"/>
          <w:b/>
          <w:i/>
          <w:noProof/>
        </w:rPr>
        <w:t>an/ani/perioade de construire pentru fiecare corp de construcție</w:t>
      </w:r>
    </w:p>
    <w:p w:rsidR="003621EF" w:rsidRPr="00DE32D3" w:rsidRDefault="003621EF" w:rsidP="003621EF">
      <w:pPr>
        <w:pStyle w:val="ListParagraph"/>
        <w:keepNext/>
        <w:widowControl w:val="0"/>
        <w:numPr>
          <w:ilvl w:val="0"/>
          <w:numId w:val="20"/>
        </w:numPr>
        <w:autoSpaceDE w:val="0"/>
        <w:autoSpaceDN w:val="0"/>
        <w:spacing w:after="0" w:line="240" w:lineRule="auto"/>
        <w:contextualSpacing w:val="0"/>
        <w:jc w:val="both"/>
        <w:rPr>
          <w:rFonts w:ascii="Times New Roman" w:hAnsi="Times New Roman"/>
          <w:noProof/>
        </w:rPr>
      </w:pPr>
      <w:r w:rsidRPr="00DE32D3">
        <w:rPr>
          <w:rFonts w:ascii="Times New Roman" w:hAnsi="Times New Roman"/>
          <w:noProof/>
        </w:rPr>
        <w:t>an construcţie: 1980.</w:t>
      </w:r>
    </w:p>
    <w:p w:rsidR="003621EF" w:rsidRPr="00DE32D3" w:rsidRDefault="003621EF" w:rsidP="003621EF">
      <w:pPr>
        <w:pStyle w:val="ListParagraph"/>
        <w:keepNext/>
        <w:widowControl w:val="0"/>
        <w:numPr>
          <w:ilvl w:val="0"/>
          <w:numId w:val="19"/>
        </w:numPr>
        <w:autoSpaceDE w:val="0"/>
        <w:autoSpaceDN w:val="0"/>
        <w:spacing w:before="240" w:after="0" w:line="240" w:lineRule="auto"/>
        <w:ind w:left="1701" w:hanging="425"/>
        <w:contextualSpacing w:val="0"/>
        <w:jc w:val="both"/>
        <w:rPr>
          <w:rFonts w:ascii="Times New Roman" w:hAnsi="Times New Roman"/>
          <w:b/>
          <w:i/>
          <w:noProof/>
        </w:rPr>
      </w:pPr>
      <w:r w:rsidRPr="00DE32D3">
        <w:rPr>
          <w:rFonts w:ascii="Times New Roman" w:hAnsi="Times New Roman"/>
          <w:b/>
          <w:i/>
          <w:noProof/>
        </w:rPr>
        <w:t>suprafața construită</w:t>
      </w:r>
    </w:p>
    <w:p w:rsidR="003621EF" w:rsidRPr="00DE32D3" w:rsidRDefault="003621EF" w:rsidP="003621EF">
      <w:pPr>
        <w:pStyle w:val="ListParagraph"/>
        <w:keepNext/>
        <w:widowControl w:val="0"/>
        <w:numPr>
          <w:ilvl w:val="0"/>
          <w:numId w:val="21"/>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Suprafaţă construită:</w:t>
      </w:r>
      <w:r w:rsidRPr="00DE32D3">
        <w:rPr>
          <w:rFonts w:ascii="Times New Roman" w:hAnsi="Times New Roman"/>
          <w:noProof/>
        </w:rPr>
        <w:t xml:space="preserve"> </w:t>
      </w:r>
      <w:r w:rsidRPr="00DE32D3">
        <w:rPr>
          <w:rFonts w:ascii="Times New Roman" w:hAnsi="Times New Roman"/>
          <w:bCs/>
          <w:iCs/>
          <w:noProof/>
        </w:rPr>
        <w:t>389.80</w:t>
      </w:r>
      <w:r w:rsidRPr="00DE32D3">
        <w:rPr>
          <w:rFonts w:ascii="Times New Roman" w:hAnsi="Times New Roman"/>
          <w:noProof/>
        </w:rPr>
        <w:t xml:space="preserve"> mp;</w:t>
      </w:r>
    </w:p>
    <w:p w:rsidR="003621EF" w:rsidRPr="00DE32D3" w:rsidRDefault="003621EF" w:rsidP="003621EF">
      <w:pPr>
        <w:pStyle w:val="ListParagraph"/>
        <w:keepNext/>
        <w:widowControl w:val="0"/>
        <w:numPr>
          <w:ilvl w:val="0"/>
          <w:numId w:val="19"/>
        </w:numPr>
        <w:autoSpaceDE w:val="0"/>
        <w:autoSpaceDN w:val="0"/>
        <w:spacing w:before="240" w:after="0" w:line="240" w:lineRule="auto"/>
        <w:ind w:left="1701" w:hanging="425"/>
        <w:contextualSpacing w:val="0"/>
        <w:jc w:val="both"/>
        <w:rPr>
          <w:rFonts w:ascii="Times New Roman" w:hAnsi="Times New Roman"/>
          <w:b/>
          <w:i/>
          <w:noProof/>
        </w:rPr>
      </w:pPr>
      <w:r w:rsidRPr="00DE32D3">
        <w:rPr>
          <w:rFonts w:ascii="Times New Roman" w:hAnsi="Times New Roman"/>
          <w:b/>
          <w:i/>
          <w:noProof/>
        </w:rPr>
        <w:t>suprafața construită desfășurată</w:t>
      </w:r>
    </w:p>
    <w:p w:rsidR="003621EF" w:rsidRPr="00DE32D3" w:rsidRDefault="003621EF" w:rsidP="003621EF">
      <w:pPr>
        <w:pStyle w:val="ListParagraph"/>
        <w:keepNext/>
        <w:widowControl w:val="0"/>
        <w:numPr>
          <w:ilvl w:val="0"/>
          <w:numId w:val="20"/>
        </w:numPr>
        <w:autoSpaceDE w:val="0"/>
        <w:autoSpaceDN w:val="0"/>
        <w:spacing w:after="0" w:line="240" w:lineRule="auto"/>
        <w:contextualSpacing w:val="0"/>
        <w:jc w:val="both"/>
        <w:rPr>
          <w:rFonts w:ascii="Times New Roman" w:hAnsi="Times New Roman"/>
          <w:noProof/>
        </w:rPr>
      </w:pPr>
      <w:bookmarkStart w:id="0" w:name="_Hlk57982327"/>
      <w:r w:rsidRPr="00DE32D3">
        <w:rPr>
          <w:rFonts w:ascii="Times New Roman" w:hAnsi="Times New Roman"/>
          <w:i/>
          <w:noProof/>
        </w:rPr>
        <w:t>Suprafaţă construită desfăşurată</w:t>
      </w:r>
      <w:bookmarkEnd w:id="0"/>
      <w:r w:rsidRPr="00DE32D3">
        <w:rPr>
          <w:rFonts w:ascii="Times New Roman" w:hAnsi="Times New Roman"/>
          <w:i/>
          <w:noProof/>
        </w:rPr>
        <w:t>:</w:t>
      </w:r>
      <w:r w:rsidRPr="00DE32D3">
        <w:rPr>
          <w:rFonts w:ascii="Times New Roman" w:hAnsi="Times New Roman"/>
          <w:noProof/>
        </w:rPr>
        <w:t xml:space="preserve"> </w:t>
      </w:r>
      <w:r w:rsidRPr="00DE32D3">
        <w:rPr>
          <w:rFonts w:ascii="Times New Roman" w:hAnsi="Times New Roman"/>
          <w:bCs/>
          <w:iCs/>
          <w:noProof/>
        </w:rPr>
        <w:t>710.37</w:t>
      </w:r>
      <w:r w:rsidRPr="00DE32D3">
        <w:rPr>
          <w:rFonts w:ascii="Times New Roman" w:hAnsi="Times New Roman"/>
          <w:noProof/>
        </w:rPr>
        <w:t xml:space="preserve"> mp, </w:t>
      </w:r>
      <w:bookmarkStart w:id="1" w:name="_Hlk57982413"/>
      <w:r w:rsidRPr="00DE32D3">
        <w:rPr>
          <w:rFonts w:ascii="Times New Roman" w:hAnsi="Times New Roman"/>
          <w:i/>
          <w:iCs/>
          <w:noProof/>
        </w:rPr>
        <w:t>din care:</w:t>
      </w:r>
    </w:p>
    <w:p w:rsidR="003621EF" w:rsidRPr="00DE32D3" w:rsidRDefault="003621EF" w:rsidP="003621EF">
      <w:pPr>
        <w:pStyle w:val="ListParagraph"/>
        <w:keepNext/>
        <w:widowControl w:val="0"/>
        <w:numPr>
          <w:ilvl w:val="0"/>
          <w:numId w:val="23"/>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 xml:space="preserve">suprafaţă construită – parter: </w:t>
      </w:r>
      <w:r w:rsidRPr="00DE32D3">
        <w:rPr>
          <w:rFonts w:ascii="Times New Roman" w:hAnsi="Times New Roman"/>
          <w:bCs/>
          <w:i/>
          <w:iCs/>
          <w:noProof/>
        </w:rPr>
        <w:t>389.80</w:t>
      </w:r>
      <w:r w:rsidRPr="00DE32D3">
        <w:rPr>
          <w:rFonts w:ascii="Times New Roman" w:hAnsi="Times New Roman"/>
          <w:i/>
          <w:noProof/>
        </w:rPr>
        <w:t xml:space="preserve"> mp;</w:t>
      </w:r>
    </w:p>
    <w:p w:rsidR="003621EF" w:rsidRPr="005E2F88" w:rsidRDefault="003621EF" w:rsidP="005E2F88">
      <w:pPr>
        <w:pStyle w:val="ListParagraph"/>
        <w:keepNext/>
        <w:widowControl w:val="0"/>
        <w:numPr>
          <w:ilvl w:val="0"/>
          <w:numId w:val="23"/>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 xml:space="preserve">suprafaţă construită – etaj: </w:t>
      </w:r>
      <w:r w:rsidRPr="00DE32D3">
        <w:rPr>
          <w:rFonts w:ascii="Times New Roman" w:hAnsi="Times New Roman"/>
          <w:bCs/>
          <w:i/>
          <w:iCs/>
          <w:noProof/>
        </w:rPr>
        <w:t>320.57</w:t>
      </w:r>
      <w:r w:rsidRPr="00DE32D3">
        <w:rPr>
          <w:rFonts w:ascii="Times New Roman" w:hAnsi="Times New Roman"/>
          <w:i/>
          <w:noProof/>
        </w:rPr>
        <w:t xml:space="preserve"> mp.</w:t>
      </w:r>
      <w:bookmarkEnd w:id="1"/>
    </w:p>
    <w:p w:rsidR="003621EF" w:rsidRPr="00DE32D3" w:rsidRDefault="003621EF" w:rsidP="003621EF">
      <w:pPr>
        <w:pStyle w:val="ListParagraph"/>
        <w:keepNext/>
        <w:widowControl w:val="0"/>
        <w:numPr>
          <w:ilvl w:val="0"/>
          <w:numId w:val="19"/>
        </w:numPr>
        <w:autoSpaceDE w:val="0"/>
        <w:autoSpaceDN w:val="0"/>
        <w:spacing w:before="240" w:after="0" w:line="240" w:lineRule="auto"/>
        <w:ind w:left="1701" w:hanging="425"/>
        <w:contextualSpacing w:val="0"/>
        <w:jc w:val="both"/>
        <w:rPr>
          <w:rFonts w:ascii="Times New Roman" w:hAnsi="Times New Roman"/>
          <w:b/>
          <w:i/>
          <w:noProof/>
        </w:rPr>
      </w:pPr>
      <w:r w:rsidRPr="00DE32D3">
        <w:rPr>
          <w:rFonts w:ascii="Times New Roman" w:hAnsi="Times New Roman"/>
          <w:b/>
          <w:i/>
          <w:noProof/>
        </w:rPr>
        <w:t>alți parametri, în funcție de specificul și natura construcției existente</w:t>
      </w:r>
    </w:p>
    <w:p w:rsidR="003621EF" w:rsidRPr="00DE32D3" w:rsidRDefault="003621EF" w:rsidP="003621EF">
      <w:pPr>
        <w:pStyle w:val="ListParagraph"/>
        <w:keepNext/>
        <w:widowControl w:val="0"/>
        <w:numPr>
          <w:ilvl w:val="0"/>
          <w:numId w:val="22"/>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Funcţiune</w:t>
      </w:r>
      <w:r w:rsidRPr="00DE32D3">
        <w:rPr>
          <w:rFonts w:ascii="Times New Roman" w:hAnsi="Times New Roman"/>
          <w:noProof/>
        </w:rPr>
        <w:t>: Instituţii publice (Gradiniţa cu Program Prelungit nr. 6 şi magazie)</w:t>
      </w:r>
    </w:p>
    <w:p w:rsidR="003621EF" w:rsidRPr="00DE32D3" w:rsidRDefault="003621EF" w:rsidP="003621EF">
      <w:pPr>
        <w:pStyle w:val="ListParagraph"/>
        <w:keepNext/>
        <w:widowControl w:val="0"/>
        <w:numPr>
          <w:ilvl w:val="0"/>
          <w:numId w:val="22"/>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 xml:space="preserve">Suprafaţă teren: </w:t>
      </w:r>
      <w:r w:rsidRPr="00DE32D3">
        <w:rPr>
          <w:rFonts w:ascii="Times New Roman" w:hAnsi="Times New Roman"/>
          <w:bCs/>
          <w:iCs/>
          <w:noProof/>
        </w:rPr>
        <w:t>1798</w:t>
      </w:r>
      <w:r w:rsidRPr="00DE32D3">
        <w:rPr>
          <w:rFonts w:ascii="Times New Roman" w:hAnsi="Times New Roman"/>
          <w:noProof/>
        </w:rPr>
        <w:t xml:space="preserve"> mp</w:t>
      </w:r>
    </w:p>
    <w:p w:rsidR="003621EF" w:rsidRPr="00DE32D3" w:rsidRDefault="003621EF" w:rsidP="003621EF">
      <w:pPr>
        <w:pStyle w:val="ListParagraph"/>
        <w:keepNext/>
        <w:widowControl w:val="0"/>
        <w:numPr>
          <w:ilvl w:val="0"/>
          <w:numId w:val="22"/>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Regim de înălțime</w:t>
      </w:r>
      <w:r w:rsidRPr="00DE32D3">
        <w:rPr>
          <w:rFonts w:ascii="Times New Roman" w:hAnsi="Times New Roman"/>
          <w:noProof/>
        </w:rPr>
        <w:t>: P+1E+Pod</w:t>
      </w:r>
    </w:p>
    <w:p w:rsidR="003621EF" w:rsidRPr="00DE32D3" w:rsidRDefault="003621EF" w:rsidP="003621EF">
      <w:pPr>
        <w:pStyle w:val="ListParagraph"/>
        <w:keepNext/>
        <w:spacing w:after="240"/>
        <w:ind w:left="0"/>
        <w:jc w:val="both"/>
        <w:rPr>
          <w:rFonts w:ascii="Times New Roman" w:hAnsi="Times New Roman"/>
          <w:bCs/>
        </w:rPr>
      </w:pPr>
    </w:p>
    <w:p w:rsidR="00717E3D" w:rsidRPr="00EE000F" w:rsidRDefault="00717E3D" w:rsidP="00466B3D">
      <w:pPr>
        <w:autoSpaceDE w:val="0"/>
        <w:autoSpaceDN w:val="0"/>
        <w:adjustRightInd w:val="0"/>
        <w:rPr>
          <w:rFonts w:eastAsia="Calibri"/>
          <w:bCs/>
          <w:sz w:val="22"/>
          <w:szCs w:val="22"/>
          <w:lang w:val="en-US"/>
        </w:rPr>
      </w:pPr>
      <w:r w:rsidRPr="00EE000F">
        <w:rPr>
          <w:rFonts w:eastAsia="Calibri"/>
          <w:bCs/>
          <w:sz w:val="22"/>
          <w:szCs w:val="22"/>
          <w:lang w:val="en-US"/>
        </w:rPr>
        <w:lastRenderedPageBreak/>
        <w:t>Toate materialele ce se introduc in opera si se depoziteaza pe santier trebuie sa fie</w:t>
      </w:r>
      <w:r w:rsidR="00466B3D" w:rsidRPr="00EE000F">
        <w:rPr>
          <w:rFonts w:eastAsia="Calibri"/>
          <w:bCs/>
          <w:sz w:val="22"/>
          <w:szCs w:val="22"/>
          <w:lang w:val="en-US"/>
        </w:rPr>
        <w:t xml:space="preserve"> </w:t>
      </w:r>
      <w:r w:rsidRPr="00EE000F">
        <w:rPr>
          <w:rFonts w:eastAsia="Calibri"/>
          <w:bCs/>
          <w:sz w:val="22"/>
          <w:szCs w:val="22"/>
          <w:lang w:val="en-US"/>
        </w:rPr>
        <w:t>insotite de buletine de calitate de la furnizor, ce vor corespunde cerintelor specificate in</w:t>
      </w:r>
      <w:r w:rsidR="00466B3D" w:rsidRPr="00EE000F">
        <w:rPr>
          <w:rFonts w:eastAsia="Calibri"/>
          <w:bCs/>
          <w:sz w:val="22"/>
          <w:szCs w:val="22"/>
          <w:lang w:val="en-US"/>
        </w:rPr>
        <w:t xml:space="preserve"> </w:t>
      </w:r>
      <w:r w:rsidRPr="00EE000F">
        <w:rPr>
          <w:rFonts w:eastAsia="Calibri"/>
          <w:bCs/>
          <w:sz w:val="22"/>
          <w:szCs w:val="22"/>
          <w:lang w:val="en-US"/>
        </w:rPr>
        <w:t>caietele de sarcini.</w:t>
      </w:r>
    </w:p>
    <w:p w:rsidR="00C876AA" w:rsidRPr="00DE32D3" w:rsidRDefault="00C876AA" w:rsidP="008E50BB">
      <w:pPr>
        <w:autoSpaceDE w:val="0"/>
        <w:autoSpaceDN w:val="0"/>
        <w:adjustRightInd w:val="0"/>
        <w:jc w:val="both"/>
        <w:rPr>
          <w:rFonts w:eastAsia="Calibri"/>
          <w:sz w:val="22"/>
          <w:szCs w:val="22"/>
          <w:lang w:val="en-US"/>
        </w:rPr>
      </w:pPr>
    </w:p>
    <w:p w:rsidR="00BA2AFE" w:rsidRPr="00DE32D3" w:rsidRDefault="00402566" w:rsidP="008E50BB">
      <w:pPr>
        <w:jc w:val="both"/>
        <w:rPr>
          <w:sz w:val="22"/>
          <w:szCs w:val="22"/>
        </w:rPr>
      </w:pPr>
      <w:r w:rsidRPr="00DE32D3">
        <w:rPr>
          <w:sz w:val="22"/>
          <w:szCs w:val="22"/>
        </w:rPr>
        <w:tab/>
      </w:r>
      <w:r w:rsidR="007168B4" w:rsidRPr="00DE32D3">
        <w:rPr>
          <w:sz w:val="22"/>
          <w:szCs w:val="22"/>
        </w:rPr>
        <w:t xml:space="preserve"> În concluzie, </w:t>
      </w:r>
      <w:r w:rsidR="00BA2AFE" w:rsidRPr="00DE32D3">
        <w:rPr>
          <w:sz w:val="22"/>
          <w:szCs w:val="22"/>
        </w:rPr>
        <w:t>costurile pentru realizarea investitiei conform Devizului General, ce sunt proiectate</w:t>
      </w:r>
      <w:r w:rsidR="0064181E">
        <w:rPr>
          <w:sz w:val="22"/>
          <w:szCs w:val="22"/>
        </w:rPr>
        <w:t xml:space="preserve"> a se realiza pe o perioadă de 12</w:t>
      </w:r>
      <w:r w:rsidR="00BA2AFE" w:rsidRPr="00DE32D3">
        <w:rPr>
          <w:sz w:val="22"/>
          <w:szCs w:val="22"/>
        </w:rPr>
        <w:t xml:space="preserve"> luni.sunt următoarele:</w:t>
      </w:r>
    </w:p>
    <w:p w:rsidR="00BA2AFE" w:rsidRPr="00DE32D3" w:rsidRDefault="00BA2AFE" w:rsidP="008E50BB">
      <w:pPr>
        <w:jc w:val="both"/>
        <w:rPr>
          <w:b/>
          <w:sz w:val="22"/>
          <w:szCs w:val="22"/>
          <w:lang w:eastAsia="ro-RO"/>
        </w:rPr>
      </w:pPr>
      <w:r w:rsidRPr="00DE32D3">
        <w:rPr>
          <w:b/>
          <w:sz w:val="22"/>
          <w:szCs w:val="22"/>
          <w:lang w:eastAsia="ro-RO"/>
        </w:rPr>
        <w:t xml:space="preserve">           Valoarea totală estimată a investiţiei</w:t>
      </w:r>
      <w:bookmarkStart w:id="2" w:name="_GoBack"/>
      <w:bookmarkEnd w:id="2"/>
      <w:r w:rsidRPr="00DE32D3">
        <w:rPr>
          <w:b/>
          <w:sz w:val="22"/>
          <w:szCs w:val="22"/>
          <w:lang w:eastAsia="ro-RO"/>
        </w:rPr>
        <w:t xml:space="preserve"> conform Devizului General , </w:t>
      </w:r>
    </w:p>
    <w:p w:rsidR="00BA2AFE" w:rsidRPr="00DE32D3" w:rsidRDefault="00BA2AFE" w:rsidP="008E50BB">
      <w:pPr>
        <w:tabs>
          <w:tab w:val="left" w:pos="5145"/>
        </w:tabs>
        <w:autoSpaceDE w:val="0"/>
        <w:jc w:val="both"/>
        <w:rPr>
          <w:b/>
          <w:sz w:val="22"/>
          <w:szCs w:val="22"/>
        </w:rPr>
      </w:pPr>
      <w:r w:rsidRPr="00DE32D3">
        <w:rPr>
          <w:b/>
          <w:sz w:val="22"/>
          <w:szCs w:val="22"/>
          <w:lang w:eastAsia="ro-RO"/>
        </w:rPr>
        <w:t xml:space="preserve">                 2</w:t>
      </w:r>
      <w:r w:rsidRPr="00DE32D3">
        <w:rPr>
          <w:b/>
          <w:sz w:val="22"/>
          <w:szCs w:val="22"/>
        </w:rPr>
        <w:t>.7</w:t>
      </w:r>
      <w:r w:rsidR="003621EF" w:rsidRPr="00DE32D3">
        <w:rPr>
          <w:b/>
          <w:sz w:val="22"/>
          <w:szCs w:val="22"/>
        </w:rPr>
        <w:t>76</w:t>
      </w:r>
      <w:r w:rsidRPr="00DE32D3">
        <w:rPr>
          <w:b/>
          <w:sz w:val="22"/>
          <w:szCs w:val="22"/>
        </w:rPr>
        <w:t>.</w:t>
      </w:r>
      <w:r w:rsidR="003621EF" w:rsidRPr="00DE32D3">
        <w:rPr>
          <w:b/>
          <w:sz w:val="22"/>
          <w:szCs w:val="22"/>
        </w:rPr>
        <w:t>215,11</w:t>
      </w:r>
      <w:r w:rsidRPr="00DE32D3">
        <w:rPr>
          <w:b/>
          <w:sz w:val="22"/>
          <w:szCs w:val="22"/>
        </w:rPr>
        <w:t xml:space="preserve">  lei f</w:t>
      </w:r>
      <w:r w:rsidR="003621EF" w:rsidRPr="00DE32D3">
        <w:rPr>
          <w:b/>
          <w:sz w:val="22"/>
          <w:szCs w:val="22"/>
        </w:rPr>
        <w:t>ără TVA  respectiv  3.303.695,98</w:t>
      </w:r>
      <w:r w:rsidRPr="00DE32D3">
        <w:rPr>
          <w:b/>
          <w:sz w:val="22"/>
          <w:szCs w:val="22"/>
        </w:rPr>
        <w:t xml:space="preserve"> lei inclusiv TVA</w:t>
      </w:r>
      <w:r w:rsidRPr="00DE32D3">
        <w:rPr>
          <w:b/>
          <w:sz w:val="22"/>
          <w:szCs w:val="22"/>
        </w:rPr>
        <w:tab/>
      </w:r>
    </w:p>
    <w:p w:rsidR="00BA2AFE" w:rsidRPr="00DE32D3" w:rsidRDefault="00BA2AFE" w:rsidP="008E50BB">
      <w:pPr>
        <w:jc w:val="both"/>
        <w:rPr>
          <w:b/>
          <w:sz w:val="22"/>
          <w:szCs w:val="22"/>
          <w:lang w:eastAsia="ro-RO"/>
        </w:rPr>
      </w:pPr>
      <w:r w:rsidRPr="00DE32D3">
        <w:rPr>
          <w:b/>
          <w:sz w:val="22"/>
          <w:szCs w:val="22"/>
        </w:rPr>
        <w:t xml:space="preserve">           din care   valoarea  C+M</w:t>
      </w:r>
      <w:r w:rsidRPr="00DE32D3">
        <w:rPr>
          <w:sz w:val="22"/>
          <w:szCs w:val="22"/>
        </w:rPr>
        <w:t xml:space="preserve">: </w:t>
      </w:r>
      <w:r w:rsidRPr="00DE32D3">
        <w:rPr>
          <w:b/>
          <w:sz w:val="22"/>
          <w:szCs w:val="22"/>
          <w:lang w:eastAsia="ro-RO"/>
        </w:rPr>
        <w:t xml:space="preserve">        </w:t>
      </w:r>
    </w:p>
    <w:p w:rsidR="00BA2AFE" w:rsidRPr="00DE32D3" w:rsidRDefault="003621EF" w:rsidP="008E50BB">
      <w:pPr>
        <w:jc w:val="both"/>
        <w:rPr>
          <w:b/>
          <w:sz w:val="22"/>
          <w:szCs w:val="22"/>
          <w:lang w:eastAsia="ro-RO"/>
        </w:rPr>
      </w:pPr>
      <w:r w:rsidRPr="00DE32D3">
        <w:rPr>
          <w:b/>
          <w:sz w:val="22"/>
          <w:szCs w:val="22"/>
          <w:lang w:eastAsia="ro-RO"/>
        </w:rPr>
        <w:t xml:space="preserve">                 1.305.000</w:t>
      </w:r>
      <w:r w:rsidR="00BA2AFE" w:rsidRPr="00DE32D3">
        <w:rPr>
          <w:b/>
          <w:sz w:val="22"/>
          <w:szCs w:val="22"/>
        </w:rPr>
        <w:t>,</w:t>
      </w:r>
      <w:r w:rsidRPr="00DE32D3">
        <w:rPr>
          <w:b/>
          <w:sz w:val="22"/>
          <w:szCs w:val="22"/>
        </w:rPr>
        <w:t>00</w:t>
      </w:r>
      <w:r w:rsidR="00BA2AFE" w:rsidRPr="00DE32D3">
        <w:rPr>
          <w:b/>
          <w:sz w:val="22"/>
          <w:szCs w:val="22"/>
        </w:rPr>
        <w:t xml:space="preserve"> lei  fără TVA</w:t>
      </w:r>
      <w:r w:rsidRPr="00DE32D3">
        <w:rPr>
          <w:b/>
          <w:sz w:val="22"/>
          <w:szCs w:val="22"/>
          <w:lang w:eastAsia="ro-RO"/>
        </w:rPr>
        <w:t xml:space="preserve">  respectiv  1.552.950,00</w:t>
      </w:r>
      <w:r w:rsidR="00BA2AFE" w:rsidRPr="00DE32D3">
        <w:rPr>
          <w:b/>
          <w:sz w:val="22"/>
          <w:szCs w:val="22"/>
          <w:lang w:eastAsia="ro-RO"/>
        </w:rPr>
        <w:t xml:space="preserve"> lei  inclusiv TVA </w:t>
      </w:r>
    </w:p>
    <w:p w:rsidR="00C876AA" w:rsidRPr="00DE32D3" w:rsidRDefault="00C876AA" w:rsidP="008E50BB">
      <w:pPr>
        <w:jc w:val="both"/>
        <w:rPr>
          <w:b/>
          <w:sz w:val="22"/>
          <w:szCs w:val="22"/>
          <w:lang w:eastAsia="ro-RO"/>
        </w:rPr>
      </w:pPr>
    </w:p>
    <w:p w:rsidR="00402566" w:rsidRPr="00DE32D3" w:rsidRDefault="00BA2AFE" w:rsidP="008E50BB">
      <w:pPr>
        <w:jc w:val="both"/>
        <w:rPr>
          <w:b/>
          <w:sz w:val="22"/>
          <w:szCs w:val="22"/>
        </w:rPr>
      </w:pPr>
      <w:r w:rsidRPr="00DE32D3">
        <w:rPr>
          <w:sz w:val="22"/>
          <w:szCs w:val="22"/>
        </w:rPr>
        <w:t xml:space="preserve">     </w:t>
      </w:r>
      <w:r w:rsidR="007168B4" w:rsidRPr="00DE32D3">
        <w:rPr>
          <w:sz w:val="22"/>
          <w:szCs w:val="22"/>
        </w:rPr>
        <w:t xml:space="preserve">   </w:t>
      </w:r>
      <w:r w:rsidR="00C876AA" w:rsidRPr="00DE32D3">
        <w:rPr>
          <w:sz w:val="22"/>
          <w:szCs w:val="22"/>
        </w:rPr>
        <w:t xml:space="preserve">    </w:t>
      </w:r>
      <w:r w:rsidR="007168B4" w:rsidRPr="00DE32D3">
        <w:rPr>
          <w:sz w:val="22"/>
          <w:szCs w:val="22"/>
        </w:rPr>
        <w:t xml:space="preserve"> Având în vedere prevederile legale expuse în prezentul raport</w:t>
      </w:r>
      <w:r w:rsidR="006F2CB9" w:rsidRPr="00DE32D3">
        <w:rPr>
          <w:sz w:val="22"/>
          <w:szCs w:val="22"/>
        </w:rPr>
        <w:t>,</w:t>
      </w:r>
      <w:r w:rsidR="007168B4" w:rsidRPr="00DE32D3">
        <w:rPr>
          <w:sz w:val="22"/>
          <w:szCs w:val="22"/>
        </w:rPr>
        <w:t xml:space="preserve"> apreciem că proiectul de hotărâre</w:t>
      </w:r>
      <w:r w:rsidR="00466B3D" w:rsidRPr="00DE32D3">
        <w:rPr>
          <w:sz w:val="22"/>
          <w:szCs w:val="22"/>
        </w:rPr>
        <w:t xml:space="preserve"> </w:t>
      </w:r>
      <w:r w:rsidR="00ED6883" w:rsidRPr="00DE32D3">
        <w:rPr>
          <w:sz w:val="22"/>
          <w:szCs w:val="22"/>
        </w:rPr>
        <w:t xml:space="preserve">privind aprobarea indicatorilor tehnico-economici și a Devizului General prevăzuți în </w:t>
      </w:r>
      <w:r w:rsidR="00ED6883" w:rsidRPr="00DE32D3">
        <w:rPr>
          <w:sz w:val="22"/>
          <w:szCs w:val="22"/>
          <w:lang w:val="it-IT"/>
        </w:rPr>
        <w:t xml:space="preserve">documentația pentru  </w:t>
      </w:r>
      <w:r w:rsidR="00ED6883" w:rsidRPr="00DE32D3">
        <w:rPr>
          <w:sz w:val="22"/>
          <w:szCs w:val="22"/>
        </w:rPr>
        <w:t xml:space="preserve"> obiectivul</w:t>
      </w:r>
      <w:r w:rsidR="00ED6883" w:rsidRPr="00DE32D3">
        <w:rPr>
          <w:sz w:val="22"/>
          <w:szCs w:val="22"/>
          <w:lang w:val="fr-FR"/>
        </w:rPr>
        <w:t xml:space="preserve"> de investiții </w:t>
      </w:r>
      <w:r w:rsidR="00ED6883" w:rsidRPr="00DE32D3">
        <w:rPr>
          <w:sz w:val="22"/>
          <w:szCs w:val="22"/>
        </w:rPr>
        <w:t>”AUDIT ENERGETIC+DALI+PT- Reabilitare termica  gradinita cu program prelungit nr.6”, situat în Timisoara, Str. Tepes Voda( Ismail), nr. 17, jud.</w:t>
      </w:r>
      <w:r w:rsidR="00466B3D" w:rsidRPr="00DE32D3">
        <w:rPr>
          <w:b/>
          <w:sz w:val="22"/>
          <w:szCs w:val="22"/>
        </w:rPr>
        <w:t xml:space="preserve"> </w:t>
      </w:r>
      <w:r w:rsidR="007168B4" w:rsidRPr="00DE32D3">
        <w:rPr>
          <w:sz w:val="22"/>
          <w:szCs w:val="22"/>
        </w:rPr>
        <w:t xml:space="preserve">îndeplinește condițiile pentru a fi supus dezbaterii și aprobării plenului Consiliului Local. </w:t>
      </w:r>
    </w:p>
    <w:p w:rsidR="00193A78" w:rsidRDefault="00193A78" w:rsidP="008E50BB">
      <w:pPr>
        <w:jc w:val="both"/>
        <w:rPr>
          <w:sz w:val="22"/>
          <w:szCs w:val="22"/>
        </w:rPr>
      </w:pPr>
    </w:p>
    <w:p w:rsidR="005E2F88" w:rsidRDefault="005E2F88" w:rsidP="008E50BB">
      <w:pPr>
        <w:jc w:val="both"/>
        <w:rPr>
          <w:sz w:val="22"/>
          <w:szCs w:val="22"/>
        </w:rPr>
      </w:pPr>
    </w:p>
    <w:p w:rsidR="005E2F88" w:rsidRDefault="005E2F88" w:rsidP="008E50BB">
      <w:pPr>
        <w:jc w:val="both"/>
        <w:rPr>
          <w:sz w:val="22"/>
          <w:szCs w:val="22"/>
        </w:rPr>
      </w:pPr>
    </w:p>
    <w:p w:rsidR="005E2F88" w:rsidRDefault="005E2F88" w:rsidP="008E50BB">
      <w:pPr>
        <w:jc w:val="both"/>
        <w:rPr>
          <w:sz w:val="22"/>
          <w:szCs w:val="22"/>
        </w:rPr>
      </w:pPr>
    </w:p>
    <w:p w:rsidR="005E2F88" w:rsidRPr="00DE32D3" w:rsidRDefault="005E2F88" w:rsidP="008E50BB">
      <w:pPr>
        <w:jc w:val="both"/>
        <w:rPr>
          <w:sz w:val="22"/>
          <w:szCs w:val="22"/>
        </w:rPr>
      </w:pPr>
    </w:p>
    <w:p w:rsidR="0087071B" w:rsidRPr="00DE32D3" w:rsidRDefault="0087071B" w:rsidP="008E50BB">
      <w:pPr>
        <w:jc w:val="both"/>
        <w:rPr>
          <w:sz w:val="22"/>
          <w:szCs w:val="22"/>
        </w:rPr>
      </w:pPr>
    </w:p>
    <w:p w:rsidR="00ED6883" w:rsidRPr="00DE32D3" w:rsidRDefault="00BD2FEF" w:rsidP="005E2F88">
      <w:pPr>
        <w:pStyle w:val="NormalWeb"/>
        <w:spacing w:before="0" w:beforeAutospacing="0" w:after="0" w:afterAutospacing="0"/>
        <w:jc w:val="both"/>
        <w:rPr>
          <w:color w:val="000000"/>
          <w:sz w:val="22"/>
          <w:szCs w:val="22"/>
          <w:lang w:val="ro-RO"/>
        </w:rPr>
      </w:pPr>
      <w:r w:rsidRPr="00DE32D3">
        <w:rPr>
          <w:sz w:val="22"/>
          <w:szCs w:val="22"/>
        </w:rPr>
        <w:tab/>
        <w:t>ȘEF SERVICIU</w:t>
      </w:r>
      <w:r w:rsidR="00ED6883" w:rsidRPr="00DE32D3">
        <w:rPr>
          <w:color w:val="000000"/>
          <w:sz w:val="22"/>
          <w:szCs w:val="22"/>
          <w:lang w:val="ro-RO"/>
        </w:rPr>
        <w:t xml:space="preserve">                                          </w:t>
      </w:r>
      <w:r w:rsidR="005E2F88">
        <w:rPr>
          <w:color w:val="000000"/>
          <w:sz w:val="22"/>
          <w:szCs w:val="22"/>
          <w:lang w:val="ro-RO"/>
        </w:rPr>
        <w:t xml:space="preserve">                 SEF BIROU, </w:t>
      </w:r>
      <w:r w:rsidR="005E2F88">
        <w:rPr>
          <w:color w:val="000000"/>
          <w:sz w:val="22"/>
          <w:szCs w:val="22"/>
          <w:lang w:val="ro-RO"/>
        </w:rPr>
        <w:tab/>
      </w:r>
      <w:r w:rsidR="005E2F88">
        <w:rPr>
          <w:color w:val="000000"/>
          <w:sz w:val="22"/>
          <w:szCs w:val="22"/>
          <w:lang w:val="ro-RO"/>
        </w:rPr>
        <w:tab/>
      </w:r>
      <w:r w:rsidR="005E2F88">
        <w:rPr>
          <w:color w:val="000000"/>
          <w:sz w:val="22"/>
          <w:szCs w:val="22"/>
          <w:lang w:val="ro-RO"/>
        </w:rPr>
        <w:tab/>
        <w:t xml:space="preserve">             </w:t>
      </w:r>
    </w:p>
    <w:p w:rsidR="00ED6883" w:rsidRPr="00DE32D3" w:rsidRDefault="00ED6883" w:rsidP="005E2F88">
      <w:pPr>
        <w:tabs>
          <w:tab w:val="left" w:pos="3720"/>
        </w:tabs>
        <w:jc w:val="both"/>
        <w:rPr>
          <w:sz w:val="22"/>
          <w:szCs w:val="22"/>
        </w:rPr>
      </w:pPr>
      <w:r w:rsidRPr="00DE32D3">
        <w:rPr>
          <w:color w:val="000000"/>
          <w:sz w:val="22"/>
          <w:szCs w:val="22"/>
        </w:rPr>
        <w:t xml:space="preserve">            </w:t>
      </w:r>
      <w:r w:rsidRPr="00DE32D3">
        <w:rPr>
          <w:sz w:val="22"/>
          <w:szCs w:val="22"/>
        </w:rPr>
        <w:t>GABRIELA BICA</w:t>
      </w:r>
      <w:r w:rsidRPr="00DE32D3">
        <w:rPr>
          <w:color w:val="000000"/>
          <w:sz w:val="22"/>
          <w:szCs w:val="22"/>
        </w:rPr>
        <w:t xml:space="preserve">                             </w:t>
      </w:r>
      <w:r w:rsidR="005E2F88">
        <w:rPr>
          <w:color w:val="000000"/>
          <w:sz w:val="22"/>
          <w:szCs w:val="22"/>
        </w:rPr>
        <w:t xml:space="preserve">                     </w:t>
      </w:r>
      <w:r w:rsidRPr="00DE32D3">
        <w:rPr>
          <w:color w:val="000000"/>
          <w:sz w:val="22"/>
          <w:szCs w:val="22"/>
        </w:rPr>
        <w:t xml:space="preserve">OCTAVIAN MUNTEANU </w:t>
      </w:r>
      <w:r w:rsidRPr="00DE32D3">
        <w:rPr>
          <w:color w:val="000000"/>
          <w:sz w:val="22"/>
          <w:szCs w:val="22"/>
        </w:rPr>
        <w:tab/>
      </w:r>
      <w:r w:rsidRPr="00DE32D3">
        <w:rPr>
          <w:color w:val="000000"/>
          <w:sz w:val="22"/>
          <w:szCs w:val="22"/>
        </w:rPr>
        <w:tab/>
      </w:r>
      <w:r w:rsidRPr="00DE32D3">
        <w:rPr>
          <w:color w:val="000000"/>
          <w:sz w:val="22"/>
          <w:szCs w:val="22"/>
        </w:rPr>
        <w:tab/>
      </w:r>
      <w:r w:rsidRPr="00DE32D3">
        <w:rPr>
          <w:color w:val="000000"/>
          <w:sz w:val="22"/>
          <w:szCs w:val="22"/>
        </w:rPr>
        <w:tab/>
        <w:t xml:space="preserve">               </w:t>
      </w:r>
    </w:p>
    <w:sectPr w:rsidR="00ED6883" w:rsidRPr="00DE32D3" w:rsidSect="002A59F0">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EE0" w:rsidRDefault="008A7EE0" w:rsidP="00D23031">
      <w:r>
        <w:separator/>
      </w:r>
    </w:p>
  </w:endnote>
  <w:endnote w:type="continuationSeparator" w:id="1">
    <w:p w:rsidR="008A7EE0" w:rsidRDefault="008A7EE0"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EE0" w:rsidRDefault="008A7EE0" w:rsidP="00D23031">
      <w:r>
        <w:separator/>
      </w:r>
    </w:p>
  </w:footnote>
  <w:footnote w:type="continuationSeparator" w:id="1">
    <w:p w:rsidR="008A7EE0" w:rsidRDefault="008A7EE0"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AD6DFC"/>
    <w:multiLevelType w:val="hybridMultilevel"/>
    <w:tmpl w:val="8F1A7D54"/>
    <w:lvl w:ilvl="0" w:tplc="11D6A2EA">
      <w:numFmt w:val="bullet"/>
      <w:lvlText w:val="-"/>
      <w:lvlJc w:val="left"/>
      <w:pPr>
        <w:ind w:left="720" w:hanging="360"/>
      </w:pPr>
      <w:rPr>
        <w:rFonts w:ascii="Times New Roman" w:eastAsia="Calibri" w:hAnsi="Times New Roman"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21D1C"/>
    <w:multiLevelType w:val="hybridMultilevel"/>
    <w:tmpl w:val="2E667484"/>
    <w:lvl w:ilvl="0" w:tplc="DF2E71AC">
      <w:start w:val="1"/>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95B2F"/>
    <w:multiLevelType w:val="hybridMultilevel"/>
    <w:tmpl w:val="BA54CF62"/>
    <w:lvl w:ilvl="0" w:tplc="74A432F8">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3BC0188"/>
    <w:multiLevelType w:val="hybridMultilevel"/>
    <w:tmpl w:val="68D4EB48"/>
    <w:lvl w:ilvl="0" w:tplc="04180017">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C1000F0"/>
    <w:multiLevelType w:val="hybridMultilevel"/>
    <w:tmpl w:val="5420B4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4ED76373"/>
    <w:multiLevelType w:val="multilevel"/>
    <w:tmpl w:val="07A227C6"/>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1080" w:hanging="720"/>
      </w:pPr>
      <w:rPr>
        <w:rFonts w:ascii="Times New Roman" w:hAnsi="Times New Roman" w:hint="default"/>
        <w:b/>
        <w:i w:val="0"/>
        <w:u w:val="none"/>
      </w:rPr>
    </w:lvl>
    <w:lvl w:ilvl="2">
      <w:start w:val="1"/>
      <w:numFmt w:val="decimal"/>
      <w:isLgl/>
      <w:lvlText w:val="%1.%2.%3."/>
      <w:lvlJc w:val="left"/>
      <w:pPr>
        <w:ind w:left="1080" w:hanging="720"/>
      </w:pPr>
      <w:rPr>
        <w:rFonts w:ascii="Times New Roman" w:hAnsi="Times New Roman" w:hint="default"/>
        <w:u w:val="none"/>
      </w:rPr>
    </w:lvl>
    <w:lvl w:ilvl="3">
      <w:start w:val="1"/>
      <w:numFmt w:val="decimal"/>
      <w:isLgl/>
      <w:lvlText w:val="%1.%2.%3.%4."/>
      <w:lvlJc w:val="left"/>
      <w:pPr>
        <w:ind w:left="1440" w:hanging="1080"/>
      </w:pPr>
      <w:rPr>
        <w:rFonts w:ascii="Times New Roman" w:hAnsi="Times New Roman" w:hint="default"/>
        <w:u w:val="none"/>
      </w:rPr>
    </w:lvl>
    <w:lvl w:ilvl="4">
      <w:start w:val="1"/>
      <w:numFmt w:val="decimal"/>
      <w:isLgl/>
      <w:lvlText w:val="%1.%2.%3.%4.%5."/>
      <w:lvlJc w:val="left"/>
      <w:pPr>
        <w:ind w:left="1440" w:hanging="1080"/>
      </w:pPr>
      <w:rPr>
        <w:rFonts w:ascii="Times New Roman" w:hAnsi="Times New Roman" w:hint="default"/>
        <w:u w:val="none"/>
      </w:rPr>
    </w:lvl>
    <w:lvl w:ilvl="5">
      <w:start w:val="1"/>
      <w:numFmt w:val="decimal"/>
      <w:isLgl/>
      <w:lvlText w:val="%1.%2.%3.%4.%5.%6."/>
      <w:lvlJc w:val="left"/>
      <w:pPr>
        <w:ind w:left="1800" w:hanging="1440"/>
      </w:pPr>
      <w:rPr>
        <w:rFonts w:ascii="Times New Roman" w:hAnsi="Times New Roman" w:hint="default"/>
        <w:u w:val="none"/>
      </w:rPr>
    </w:lvl>
    <w:lvl w:ilvl="6">
      <w:start w:val="1"/>
      <w:numFmt w:val="decimal"/>
      <w:isLgl/>
      <w:lvlText w:val="%1.%2.%3.%4.%5.%6.%7."/>
      <w:lvlJc w:val="left"/>
      <w:pPr>
        <w:ind w:left="1800" w:hanging="1440"/>
      </w:pPr>
      <w:rPr>
        <w:rFonts w:ascii="Times New Roman" w:hAnsi="Times New Roman" w:hint="default"/>
        <w:u w:val="none"/>
      </w:rPr>
    </w:lvl>
    <w:lvl w:ilvl="7">
      <w:start w:val="1"/>
      <w:numFmt w:val="decimal"/>
      <w:isLgl/>
      <w:lvlText w:val="%1.%2.%3.%4.%5.%6.%7.%8."/>
      <w:lvlJc w:val="left"/>
      <w:pPr>
        <w:ind w:left="2160" w:hanging="1800"/>
      </w:pPr>
      <w:rPr>
        <w:rFonts w:ascii="Times New Roman" w:hAnsi="Times New Roman" w:hint="default"/>
        <w:u w:val="none"/>
      </w:rPr>
    </w:lvl>
    <w:lvl w:ilvl="8">
      <w:start w:val="1"/>
      <w:numFmt w:val="decimal"/>
      <w:isLgl/>
      <w:lvlText w:val="%1.%2.%3.%4.%5.%6.%7.%8.%9."/>
      <w:lvlJc w:val="left"/>
      <w:pPr>
        <w:ind w:left="2160" w:hanging="1800"/>
      </w:pPr>
      <w:rPr>
        <w:rFonts w:ascii="Times New Roman" w:hAnsi="Times New Roman" w:hint="default"/>
        <w:u w:val="none"/>
      </w:rPr>
    </w:lvl>
  </w:abstractNum>
  <w:abstractNum w:abstractNumId="9">
    <w:nsid w:val="5420235F"/>
    <w:multiLevelType w:val="hybridMultilevel"/>
    <w:tmpl w:val="33DA98A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2">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nsid w:val="654C575B"/>
    <w:multiLevelType w:val="hybridMultilevel"/>
    <w:tmpl w:val="E4BC9770"/>
    <w:lvl w:ilvl="0" w:tplc="08168F34">
      <w:start w:val="5"/>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7934C5F"/>
    <w:multiLevelType w:val="hybridMultilevel"/>
    <w:tmpl w:val="869A6292"/>
    <w:lvl w:ilvl="0" w:tplc="F9C6DFCA">
      <w:start w:val="1"/>
      <w:numFmt w:val="bullet"/>
      <w:lvlText w:val="-"/>
      <w:lvlJc w:val="left"/>
      <w:pPr>
        <w:ind w:left="720" w:hanging="360"/>
      </w:pPr>
      <w:rPr>
        <w:rFonts w:ascii="Times New Roman" w:eastAsiaTheme="minorHAnsi"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226E0F"/>
    <w:multiLevelType w:val="hybridMultilevel"/>
    <w:tmpl w:val="DCC2A7EA"/>
    <w:lvl w:ilvl="0" w:tplc="2FF2BB4A">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51A3DF7"/>
    <w:multiLevelType w:val="hybridMultilevel"/>
    <w:tmpl w:val="93386678"/>
    <w:lvl w:ilvl="0" w:tplc="5906C942">
      <w:start w:val="1"/>
      <w:numFmt w:val="lowerLetter"/>
      <w:lvlText w:val="%1)"/>
      <w:lvlJc w:val="left"/>
      <w:pPr>
        <w:ind w:left="2520" w:hanging="360"/>
      </w:pPr>
      <w:rPr>
        <w:rFonts w:hint="default"/>
        <w:u w:val="none"/>
      </w:r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19">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9F5E67"/>
    <w:multiLevelType w:val="hybridMultilevel"/>
    <w:tmpl w:val="AF469DA2"/>
    <w:lvl w:ilvl="0" w:tplc="5D7E2FAC">
      <w:start w:val="1"/>
      <w:numFmt w:val="bullet"/>
      <w:lvlText w:val="-"/>
      <w:lvlJc w:val="left"/>
      <w:pPr>
        <w:ind w:left="2138" w:hanging="360"/>
      </w:pPr>
      <w:rPr>
        <w:rFonts w:ascii="Calibri" w:eastAsiaTheme="minorHAnsi" w:hAnsi="Calibri" w:cs="Calibri"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num w:numId="1">
    <w:abstractNumId w:val="11"/>
  </w:num>
  <w:num w:numId="2">
    <w:abstractNumId w:val="0"/>
  </w:num>
  <w:num w:numId="3">
    <w:abstractNumId w:val="10"/>
  </w:num>
  <w:num w:numId="4">
    <w:abstractNumId w:val="20"/>
  </w:num>
  <w:num w:numId="5">
    <w:abstractNumId w:val="15"/>
  </w:num>
  <w:num w:numId="6">
    <w:abstractNumId w:val="3"/>
  </w:num>
  <w:num w:numId="7">
    <w:abstractNumId w:val="12"/>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7"/>
  </w:num>
  <w:num w:numId="12">
    <w:abstractNumId w:val="16"/>
  </w:num>
  <w:num w:numId="13">
    <w:abstractNumId w:val="1"/>
  </w:num>
  <w:num w:numId="14">
    <w:abstractNumId w:val="18"/>
  </w:num>
  <w:num w:numId="15">
    <w:abstractNumId w:val="2"/>
  </w:num>
  <w:num w:numId="16">
    <w:abstractNumId w:val="6"/>
  </w:num>
  <w:num w:numId="17">
    <w:abstractNumId w:val="21"/>
  </w:num>
  <w:num w:numId="18">
    <w:abstractNumId w:val="8"/>
  </w:num>
  <w:num w:numId="19">
    <w:abstractNumId w:val="5"/>
  </w:num>
  <w:num w:numId="20">
    <w:abstractNumId w:val="4"/>
  </w:num>
  <w:num w:numId="21">
    <w:abstractNumId w:val="13"/>
  </w:num>
  <w:num w:numId="22">
    <w:abstractNumId w:val="14"/>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139266"/>
  </w:hdrShapeDefaults>
  <w:footnotePr>
    <w:footnote w:id="0"/>
    <w:footnote w:id="1"/>
  </w:footnotePr>
  <w:endnotePr>
    <w:endnote w:id="0"/>
    <w:endnote w:id="1"/>
  </w:endnotePr>
  <w:compat/>
  <w:rsids>
    <w:rsidRoot w:val="00FC5456"/>
    <w:rsid w:val="00000FF8"/>
    <w:rsid w:val="000028CE"/>
    <w:rsid w:val="00004DE9"/>
    <w:rsid w:val="00011729"/>
    <w:rsid w:val="00013F54"/>
    <w:rsid w:val="00015EFC"/>
    <w:rsid w:val="00017DE5"/>
    <w:rsid w:val="00024AE0"/>
    <w:rsid w:val="00027879"/>
    <w:rsid w:val="00032AB7"/>
    <w:rsid w:val="000453A6"/>
    <w:rsid w:val="00047CD3"/>
    <w:rsid w:val="000514F2"/>
    <w:rsid w:val="00054DB4"/>
    <w:rsid w:val="000579D5"/>
    <w:rsid w:val="000612EB"/>
    <w:rsid w:val="00064608"/>
    <w:rsid w:val="000750EC"/>
    <w:rsid w:val="000771D5"/>
    <w:rsid w:val="000773D8"/>
    <w:rsid w:val="000819CC"/>
    <w:rsid w:val="00085C74"/>
    <w:rsid w:val="000867A0"/>
    <w:rsid w:val="00090345"/>
    <w:rsid w:val="000A6080"/>
    <w:rsid w:val="000A7563"/>
    <w:rsid w:val="000B6A12"/>
    <w:rsid w:val="000C181A"/>
    <w:rsid w:val="000C3C9E"/>
    <w:rsid w:val="000E79A6"/>
    <w:rsid w:val="000F20AA"/>
    <w:rsid w:val="000F7443"/>
    <w:rsid w:val="0011138E"/>
    <w:rsid w:val="00112D9F"/>
    <w:rsid w:val="00113E17"/>
    <w:rsid w:val="00114025"/>
    <w:rsid w:val="00116108"/>
    <w:rsid w:val="001170FE"/>
    <w:rsid w:val="00126B5B"/>
    <w:rsid w:val="00131D0B"/>
    <w:rsid w:val="00132B2D"/>
    <w:rsid w:val="0014160C"/>
    <w:rsid w:val="001438F3"/>
    <w:rsid w:val="00150DC8"/>
    <w:rsid w:val="00153DED"/>
    <w:rsid w:val="00156870"/>
    <w:rsid w:val="001633F2"/>
    <w:rsid w:val="001678C8"/>
    <w:rsid w:val="00184020"/>
    <w:rsid w:val="00184335"/>
    <w:rsid w:val="00193A78"/>
    <w:rsid w:val="001C386E"/>
    <w:rsid w:val="001D03C3"/>
    <w:rsid w:val="001D6047"/>
    <w:rsid w:val="001E13D6"/>
    <w:rsid w:val="001E7D56"/>
    <w:rsid w:val="0020300E"/>
    <w:rsid w:val="00203910"/>
    <w:rsid w:val="0020706B"/>
    <w:rsid w:val="00212366"/>
    <w:rsid w:val="00212BAF"/>
    <w:rsid w:val="00214E8C"/>
    <w:rsid w:val="00224DFB"/>
    <w:rsid w:val="00233961"/>
    <w:rsid w:val="00233F03"/>
    <w:rsid w:val="0023648F"/>
    <w:rsid w:val="002509C0"/>
    <w:rsid w:val="00253143"/>
    <w:rsid w:val="0025440E"/>
    <w:rsid w:val="00256376"/>
    <w:rsid w:val="0026583D"/>
    <w:rsid w:val="00276CB0"/>
    <w:rsid w:val="00280A72"/>
    <w:rsid w:val="00280D63"/>
    <w:rsid w:val="002931D2"/>
    <w:rsid w:val="00296CCD"/>
    <w:rsid w:val="002A2242"/>
    <w:rsid w:val="002A59F0"/>
    <w:rsid w:val="002B2F25"/>
    <w:rsid w:val="002B4BF9"/>
    <w:rsid w:val="002B7829"/>
    <w:rsid w:val="002B7C20"/>
    <w:rsid w:val="002C612D"/>
    <w:rsid w:val="002C6E44"/>
    <w:rsid w:val="002D795F"/>
    <w:rsid w:val="002E224B"/>
    <w:rsid w:val="002E69F5"/>
    <w:rsid w:val="002F0597"/>
    <w:rsid w:val="002F0A37"/>
    <w:rsid w:val="002F3441"/>
    <w:rsid w:val="00303EA7"/>
    <w:rsid w:val="00307247"/>
    <w:rsid w:val="00325051"/>
    <w:rsid w:val="00326F41"/>
    <w:rsid w:val="003274A6"/>
    <w:rsid w:val="0033637D"/>
    <w:rsid w:val="0033654B"/>
    <w:rsid w:val="0034167A"/>
    <w:rsid w:val="00342545"/>
    <w:rsid w:val="00343116"/>
    <w:rsid w:val="003457E9"/>
    <w:rsid w:val="00350CF0"/>
    <w:rsid w:val="00351000"/>
    <w:rsid w:val="003516FB"/>
    <w:rsid w:val="00352AAB"/>
    <w:rsid w:val="003546F2"/>
    <w:rsid w:val="003621EF"/>
    <w:rsid w:val="003667E2"/>
    <w:rsid w:val="0037280F"/>
    <w:rsid w:val="00372ECD"/>
    <w:rsid w:val="0038143B"/>
    <w:rsid w:val="003817A5"/>
    <w:rsid w:val="003867E7"/>
    <w:rsid w:val="00386A3D"/>
    <w:rsid w:val="0039248C"/>
    <w:rsid w:val="003A7504"/>
    <w:rsid w:val="003A7A1A"/>
    <w:rsid w:val="003B1CCF"/>
    <w:rsid w:val="003B2319"/>
    <w:rsid w:val="003B2E01"/>
    <w:rsid w:val="003B5C5B"/>
    <w:rsid w:val="003B5F8D"/>
    <w:rsid w:val="003B6474"/>
    <w:rsid w:val="003C0355"/>
    <w:rsid w:val="003D269F"/>
    <w:rsid w:val="003F19A1"/>
    <w:rsid w:val="00401D92"/>
    <w:rsid w:val="00402566"/>
    <w:rsid w:val="00404B73"/>
    <w:rsid w:val="004063B5"/>
    <w:rsid w:val="004100A0"/>
    <w:rsid w:val="00414C87"/>
    <w:rsid w:val="00414DDE"/>
    <w:rsid w:val="004360D1"/>
    <w:rsid w:val="00441B98"/>
    <w:rsid w:val="00443F3D"/>
    <w:rsid w:val="00444A8F"/>
    <w:rsid w:val="0045261F"/>
    <w:rsid w:val="00455DAC"/>
    <w:rsid w:val="00463927"/>
    <w:rsid w:val="00463CFE"/>
    <w:rsid w:val="00466B3D"/>
    <w:rsid w:val="0047294D"/>
    <w:rsid w:val="00472C48"/>
    <w:rsid w:val="00475348"/>
    <w:rsid w:val="00475B67"/>
    <w:rsid w:val="00476551"/>
    <w:rsid w:val="00480325"/>
    <w:rsid w:val="0048208D"/>
    <w:rsid w:val="00483362"/>
    <w:rsid w:val="004932AF"/>
    <w:rsid w:val="004A42DC"/>
    <w:rsid w:val="004B1921"/>
    <w:rsid w:val="004B50AD"/>
    <w:rsid w:val="004E2D2E"/>
    <w:rsid w:val="004E38D3"/>
    <w:rsid w:val="004E6619"/>
    <w:rsid w:val="004F06BC"/>
    <w:rsid w:val="004F7AF9"/>
    <w:rsid w:val="0050233D"/>
    <w:rsid w:val="0050447A"/>
    <w:rsid w:val="00505A4E"/>
    <w:rsid w:val="00512FBF"/>
    <w:rsid w:val="005145CC"/>
    <w:rsid w:val="00514F32"/>
    <w:rsid w:val="00522705"/>
    <w:rsid w:val="00526613"/>
    <w:rsid w:val="005303A1"/>
    <w:rsid w:val="00533EDB"/>
    <w:rsid w:val="00542701"/>
    <w:rsid w:val="005472BA"/>
    <w:rsid w:val="005551AC"/>
    <w:rsid w:val="00555CD3"/>
    <w:rsid w:val="00556AF1"/>
    <w:rsid w:val="005669DC"/>
    <w:rsid w:val="00566B75"/>
    <w:rsid w:val="00595A73"/>
    <w:rsid w:val="005A2794"/>
    <w:rsid w:val="005C0CA8"/>
    <w:rsid w:val="005C401F"/>
    <w:rsid w:val="005C796F"/>
    <w:rsid w:val="005D5EEF"/>
    <w:rsid w:val="005E00A3"/>
    <w:rsid w:val="005E2F88"/>
    <w:rsid w:val="005E4236"/>
    <w:rsid w:val="005F6510"/>
    <w:rsid w:val="005F73EA"/>
    <w:rsid w:val="005F7464"/>
    <w:rsid w:val="00607D5F"/>
    <w:rsid w:val="0061256C"/>
    <w:rsid w:val="00614E8B"/>
    <w:rsid w:val="00635555"/>
    <w:rsid w:val="0064027A"/>
    <w:rsid w:val="0064181E"/>
    <w:rsid w:val="00655E09"/>
    <w:rsid w:val="00660E87"/>
    <w:rsid w:val="00664FE8"/>
    <w:rsid w:val="006658BC"/>
    <w:rsid w:val="0067068D"/>
    <w:rsid w:val="00673CEF"/>
    <w:rsid w:val="0068244A"/>
    <w:rsid w:val="00686309"/>
    <w:rsid w:val="00687DC9"/>
    <w:rsid w:val="00695A42"/>
    <w:rsid w:val="006B5E31"/>
    <w:rsid w:val="006B6E4B"/>
    <w:rsid w:val="006B6F37"/>
    <w:rsid w:val="006C205F"/>
    <w:rsid w:val="006F2CB9"/>
    <w:rsid w:val="00702175"/>
    <w:rsid w:val="00706F5C"/>
    <w:rsid w:val="0071282F"/>
    <w:rsid w:val="00714DE8"/>
    <w:rsid w:val="007150E5"/>
    <w:rsid w:val="007168B4"/>
    <w:rsid w:val="00717E3D"/>
    <w:rsid w:val="00723346"/>
    <w:rsid w:val="00724570"/>
    <w:rsid w:val="00726798"/>
    <w:rsid w:val="0073551E"/>
    <w:rsid w:val="007429E7"/>
    <w:rsid w:val="0074312D"/>
    <w:rsid w:val="00745DA7"/>
    <w:rsid w:val="00746E40"/>
    <w:rsid w:val="007506B5"/>
    <w:rsid w:val="00751CAF"/>
    <w:rsid w:val="00752276"/>
    <w:rsid w:val="0075502E"/>
    <w:rsid w:val="00767076"/>
    <w:rsid w:val="007703E8"/>
    <w:rsid w:val="007720E8"/>
    <w:rsid w:val="0078479F"/>
    <w:rsid w:val="007A509A"/>
    <w:rsid w:val="007B49BD"/>
    <w:rsid w:val="007C29FB"/>
    <w:rsid w:val="007D43FF"/>
    <w:rsid w:val="007D790E"/>
    <w:rsid w:val="007E0FA7"/>
    <w:rsid w:val="007F1525"/>
    <w:rsid w:val="00804A60"/>
    <w:rsid w:val="008055DD"/>
    <w:rsid w:val="00824D97"/>
    <w:rsid w:val="00827F3C"/>
    <w:rsid w:val="008302CB"/>
    <w:rsid w:val="00832695"/>
    <w:rsid w:val="00866967"/>
    <w:rsid w:val="0086779B"/>
    <w:rsid w:val="0087071B"/>
    <w:rsid w:val="008736C8"/>
    <w:rsid w:val="00880994"/>
    <w:rsid w:val="008A7EE0"/>
    <w:rsid w:val="008B00D1"/>
    <w:rsid w:val="008B02A7"/>
    <w:rsid w:val="008B22E8"/>
    <w:rsid w:val="008B6879"/>
    <w:rsid w:val="008C339D"/>
    <w:rsid w:val="008D04D2"/>
    <w:rsid w:val="008D4899"/>
    <w:rsid w:val="008E1AF2"/>
    <w:rsid w:val="008E50BB"/>
    <w:rsid w:val="008F1B16"/>
    <w:rsid w:val="008F4128"/>
    <w:rsid w:val="008F6E58"/>
    <w:rsid w:val="009023D6"/>
    <w:rsid w:val="009112B2"/>
    <w:rsid w:val="00916933"/>
    <w:rsid w:val="009173AE"/>
    <w:rsid w:val="00920270"/>
    <w:rsid w:val="009203C4"/>
    <w:rsid w:val="00930712"/>
    <w:rsid w:val="00934CB8"/>
    <w:rsid w:val="00935BD5"/>
    <w:rsid w:val="00942271"/>
    <w:rsid w:val="00942F1E"/>
    <w:rsid w:val="00944918"/>
    <w:rsid w:val="00950C3A"/>
    <w:rsid w:val="0095331E"/>
    <w:rsid w:val="00954D98"/>
    <w:rsid w:val="00954E35"/>
    <w:rsid w:val="00957D45"/>
    <w:rsid w:val="00962590"/>
    <w:rsid w:val="00964DD3"/>
    <w:rsid w:val="00970E01"/>
    <w:rsid w:val="0097694A"/>
    <w:rsid w:val="00985777"/>
    <w:rsid w:val="009913C8"/>
    <w:rsid w:val="009945DE"/>
    <w:rsid w:val="00995879"/>
    <w:rsid w:val="009B3DC8"/>
    <w:rsid w:val="009B454B"/>
    <w:rsid w:val="009C44FA"/>
    <w:rsid w:val="009C5B8F"/>
    <w:rsid w:val="009C7F92"/>
    <w:rsid w:val="009D0D89"/>
    <w:rsid w:val="009D7897"/>
    <w:rsid w:val="009E226D"/>
    <w:rsid w:val="009E4A9B"/>
    <w:rsid w:val="009E60D3"/>
    <w:rsid w:val="009F6206"/>
    <w:rsid w:val="00A07780"/>
    <w:rsid w:val="00A159E0"/>
    <w:rsid w:val="00A1604F"/>
    <w:rsid w:val="00A176C2"/>
    <w:rsid w:val="00A2415D"/>
    <w:rsid w:val="00A24FD1"/>
    <w:rsid w:val="00A25FB1"/>
    <w:rsid w:val="00A3232F"/>
    <w:rsid w:val="00A37088"/>
    <w:rsid w:val="00A41925"/>
    <w:rsid w:val="00A43339"/>
    <w:rsid w:val="00A45FAE"/>
    <w:rsid w:val="00A542ED"/>
    <w:rsid w:val="00A66A3B"/>
    <w:rsid w:val="00A67D36"/>
    <w:rsid w:val="00A80E55"/>
    <w:rsid w:val="00A8210A"/>
    <w:rsid w:val="00A8766C"/>
    <w:rsid w:val="00A94B9F"/>
    <w:rsid w:val="00A94C24"/>
    <w:rsid w:val="00A94EF8"/>
    <w:rsid w:val="00A96753"/>
    <w:rsid w:val="00AA065A"/>
    <w:rsid w:val="00AA276E"/>
    <w:rsid w:val="00AA437E"/>
    <w:rsid w:val="00AB0F31"/>
    <w:rsid w:val="00AB49DC"/>
    <w:rsid w:val="00AC60BA"/>
    <w:rsid w:val="00AC7803"/>
    <w:rsid w:val="00AD1419"/>
    <w:rsid w:val="00AD2654"/>
    <w:rsid w:val="00AD3865"/>
    <w:rsid w:val="00AD387C"/>
    <w:rsid w:val="00AE1A02"/>
    <w:rsid w:val="00AF4C8C"/>
    <w:rsid w:val="00B047BC"/>
    <w:rsid w:val="00B060C6"/>
    <w:rsid w:val="00B12C07"/>
    <w:rsid w:val="00B16B2D"/>
    <w:rsid w:val="00B22521"/>
    <w:rsid w:val="00B307BD"/>
    <w:rsid w:val="00B335A3"/>
    <w:rsid w:val="00B35B1E"/>
    <w:rsid w:val="00B36146"/>
    <w:rsid w:val="00B45544"/>
    <w:rsid w:val="00B46557"/>
    <w:rsid w:val="00B51160"/>
    <w:rsid w:val="00B574E9"/>
    <w:rsid w:val="00B67008"/>
    <w:rsid w:val="00B7541A"/>
    <w:rsid w:val="00B76C44"/>
    <w:rsid w:val="00B84202"/>
    <w:rsid w:val="00B971FE"/>
    <w:rsid w:val="00BA2AFE"/>
    <w:rsid w:val="00BA737E"/>
    <w:rsid w:val="00BB132A"/>
    <w:rsid w:val="00BB494B"/>
    <w:rsid w:val="00BB6AF6"/>
    <w:rsid w:val="00BD2FEF"/>
    <w:rsid w:val="00BD6EE1"/>
    <w:rsid w:val="00BD72FE"/>
    <w:rsid w:val="00BD7CDF"/>
    <w:rsid w:val="00BF212E"/>
    <w:rsid w:val="00BF5978"/>
    <w:rsid w:val="00BF5AE2"/>
    <w:rsid w:val="00BF628A"/>
    <w:rsid w:val="00C030B9"/>
    <w:rsid w:val="00C03C68"/>
    <w:rsid w:val="00C042DA"/>
    <w:rsid w:val="00C06D60"/>
    <w:rsid w:val="00C11260"/>
    <w:rsid w:val="00C14CD8"/>
    <w:rsid w:val="00C168BA"/>
    <w:rsid w:val="00C25634"/>
    <w:rsid w:val="00C2621A"/>
    <w:rsid w:val="00C26860"/>
    <w:rsid w:val="00C34032"/>
    <w:rsid w:val="00C51165"/>
    <w:rsid w:val="00C528A9"/>
    <w:rsid w:val="00C54676"/>
    <w:rsid w:val="00C55F5D"/>
    <w:rsid w:val="00C572A9"/>
    <w:rsid w:val="00C63D57"/>
    <w:rsid w:val="00C777FA"/>
    <w:rsid w:val="00C77E08"/>
    <w:rsid w:val="00C826B9"/>
    <w:rsid w:val="00C82707"/>
    <w:rsid w:val="00C876AA"/>
    <w:rsid w:val="00C9391A"/>
    <w:rsid w:val="00C96BA4"/>
    <w:rsid w:val="00C96D29"/>
    <w:rsid w:val="00CB244B"/>
    <w:rsid w:val="00CB3AC0"/>
    <w:rsid w:val="00CB7736"/>
    <w:rsid w:val="00CC425F"/>
    <w:rsid w:val="00CC4D16"/>
    <w:rsid w:val="00CD0B08"/>
    <w:rsid w:val="00CE60EB"/>
    <w:rsid w:val="00CF5A99"/>
    <w:rsid w:val="00CF7CE7"/>
    <w:rsid w:val="00D06F92"/>
    <w:rsid w:val="00D07DFA"/>
    <w:rsid w:val="00D14776"/>
    <w:rsid w:val="00D172BF"/>
    <w:rsid w:val="00D23031"/>
    <w:rsid w:val="00D2391A"/>
    <w:rsid w:val="00D25BF4"/>
    <w:rsid w:val="00D27956"/>
    <w:rsid w:val="00D31FB5"/>
    <w:rsid w:val="00D325A8"/>
    <w:rsid w:val="00D44165"/>
    <w:rsid w:val="00D518FD"/>
    <w:rsid w:val="00D61EBD"/>
    <w:rsid w:val="00D8034A"/>
    <w:rsid w:val="00D8116B"/>
    <w:rsid w:val="00D83482"/>
    <w:rsid w:val="00D83728"/>
    <w:rsid w:val="00D94317"/>
    <w:rsid w:val="00DA0C87"/>
    <w:rsid w:val="00DC3A52"/>
    <w:rsid w:val="00DC7096"/>
    <w:rsid w:val="00DD4338"/>
    <w:rsid w:val="00DD720B"/>
    <w:rsid w:val="00DE32D3"/>
    <w:rsid w:val="00DF7CFD"/>
    <w:rsid w:val="00E00381"/>
    <w:rsid w:val="00E021B9"/>
    <w:rsid w:val="00E06292"/>
    <w:rsid w:val="00E06D31"/>
    <w:rsid w:val="00E25152"/>
    <w:rsid w:val="00E270D4"/>
    <w:rsid w:val="00E3160F"/>
    <w:rsid w:val="00E34A5E"/>
    <w:rsid w:val="00E364D3"/>
    <w:rsid w:val="00E50CE7"/>
    <w:rsid w:val="00E63879"/>
    <w:rsid w:val="00E64517"/>
    <w:rsid w:val="00E749C5"/>
    <w:rsid w:val="00E8087E"/>
    <w:rsid w:val="00E80B50"/>
    <w:rsid w:val="00E81F39"/>
    <w:rsid w:val="00E838E5"/>
    <w:rsid w:val="00E84974"/>
    <w:rsid w:val="00E97B4E"/>
    <w:rsid w:val="00EB0F23"/>
    <w:rsid w:val="00EB6561"/>
    <w:rsid w:val="00EB6AD0"/>
    <w:rsid w:val="00EB6B71"/>
    <w:rsid w:val="00EC735D"/>
    <w:rsid w:val="00ED1815"/>
    <w:rsid w:val="00ED6883"/>
    <w:rsid w:val="00EE000F"/>
    <w:rsid w:val="00EE0F0F"/>
    <w:rsid w:val="00EF14A7"/>
    <w:rsid w:val="00F01771"/>
    <w:rsid w:val="00F0614D"/>
    <w:rsid w:val="00F14F66"/>
    <w:rsid w:val="00F202C3"/>
    <w:rsid w:val="00F31FCF"/>
    <w:rsid w:val="00F46AF1"/>
    <w:rsid w:val="00F5744C"/>
    <w:rsid w:val="00F60BCC"/>
    <w:rsid w:val="00F63E0D"/>
    <w:rsid w:val="00F64F9D"/>
    <w:rsid w:val="00F6524A"/>
    <w:rsid w:val="00F66EA8"/>
    <w:rsid w:val="00F76400"/>
    <w:rsid w:val="00F97E7C"/>
    <w:rsid w:val="00FA4E8C"/>
    <w:rsid w:val="00FB096C"/>
    <w:rsid w:val="00FB43A4"/>
    <w:rsid w:val="00FC03AC"/>
    <w:rsid w:val="00FC5456"/>
    <w:rsid w:val="00FD66E7"/>
    <w:rsid w:val="00FD7CCC"/>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Outlines a"/>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34"/>
    <w:qFormat/>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unhideWhenUsed/>
    <w:rsid w:val="007168B4"/>
    <w:pPr>
      <w:spacing w:before="100" w:beforeAutospacing="1" w:after="100" w:afterAutospacing="1"/>
    </w:pPr>
    <w:rPr>
      <w:lang w:val="en-US"/>
    </w:rPr>
  </w:style>
  <w:style w:type="paragraph" w:customStyle="1" w:styleId="TableParagraph">
    <w:name w:val="Table Paragraph"/>
    <w:basedOn w:val="Normal"/>
    <w:uiPriority w:val="1"/>
    <w:qFormat/>
    <w:rsid w:val="00AD1419"/>
    <w:pPr>
      <w:widowControl w:val="0"/>
      <w:autoSpaceDE w:val="0"/>
      <w:autoSpaceDN w:val="0"/>
    </w:pPr>
    <w:rPr>
      <w:sz w:val="22"/>
      <w:szCs w:val="22"/>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809590505">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1547764637">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79654-2CCD-4C70-ADB2-A73ADD2F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4</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OMunteanu</cp:lastModifiedBy>
  <cp:revision>79</cp:revision>
  <cp:lastPrinted>2021-08-25T09:16:00Z</cp:lastPrinted>
  <dcterms:created xsi:type="dcterms:W3CDTF">2019-10-28T13:13:00Z</dcterms:created>
  <dcterms:modified xsi:type="dcterms:W3CDTF">2022-03-29T07:18:00Z</dcterms:modified>
</cp:coreProperties>
</file>