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64" w:rsidRDefault="00E45C64" w:rsidP="00E45C64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E45C64" w:rsidRDefault="00E45C64" w:rsidP="00E45C6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Default="00E45C64" w:rsidP="00E45C64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E45C64" w:rsidRDefault="00E45C64" w:rsidP="00E45C64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45C64" w:rsidRDefault="00E45C64" w:rsidP="00284E2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 w:rsidRPr="00946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</w:t>
      </w:r>
      <w:proofErr w:type="spellStart"/>
      <w:r w:rsidR="00946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spaţiului</w:t>
      </w:r>
      <w:proofErr w:type="spellEnd"/>
      <w:r w:rsidR="00946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cu </w:t>
      </w:r>
      <w:proofErr w:type="spellStart"/>
      <w:r w:rsidR="00946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altă</w:t>
      </w:r>
      <w:proofErr w:type="spellEnd"/>
      <w:r w:rsidR="00946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46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d</w:t>
      </w:r>
      <w:r w:rsidR="004B0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estinaţie</w:t>
      </w:r>
      <w:proofErr w:type="spellEnd"/>
      <w:r w:rsidR="004B0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B0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decâ</w:t>
      </w:r>
      <w:r w:rsidR="00946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</w:t>
      </w:r>
      <w:proofErr w:type="spellEnd"/>
      <w:r w:rsidR="00946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46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aceea</w:t>
      </w:r>
      <w:proofErr w:type="spellEnd"/>
      <w:r w:rsidR="00946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946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locuinţă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Matei</w:t>
      </w:r>
      <w:proofErr w:type="spellEnd"/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Corvin</w:t>
      </w:r>
      <w:proofErr w:type="spellEnd"/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nr.4, ap.1 (</w:t>
      </w:r>
      <w:proofErr w:type="spellStart"/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Spaţiu</w:t>
      </w:r>
      <w:proofErr w:type="spellEnd"/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alimentaţie</w:t>
      </w:r>
      <w:proofErr w:type="spellEnd"/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publică</w:t>
      </w:r>
      <w:proofErr w:type="spellEnd"/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</w:t>
      </w:r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413128-C1-U5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445/I,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r w:rsidR="00284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85.000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euro 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>
        <w:rPr>
          <w:rFonts w:ascii="Arial Narrow" w:hAnsi="Arial Narrow" w:cs="Arial Narrow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SC2017-0</w:t>
      </w:r>
      <w:r w:rsidR="00785011">
        <w:rPr>
          <w:rFonts w:ascii="Times New Roman" w:hAnsi="Times New Roman" w:cs="Times New Roman"/>
          <w:color w:val="000000"/>
          <w:sz w:val="28"/>
          <w:szCs w:val="28"/>
        </w:rPr>
        <w:t>09988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4658F">
        <w:rPr>
          <w:rFonts w:ascii="Times New Roman" w:hAnsi="Times New Roman" w:cs="Times New Roman"/>
          <w:sz w:val="28"/>
          <w:szCs w:val="28"/>
          <w:lang w:val="fr-FR"/>
        </w:rPr>
        <w:t>24.04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.2017,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785011">
        <w:rPr>
          <w:rFonts w:ascii="Times New Roman" w:hAnsi="Times New Roman" w:cs="Times New Roman"/>
          <w:sz w:val="28"/>
          <w:szCs w:val="28"/>
          <w:lang w:val="fr-FR"/>
        </w:rPr>
        <w:t xml:space="preserve">DEAC  PAVEL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785011" w:rsidRPr="007850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>Matei</w:t>
      </w:r>
      <w:proofErr w:type="spellEnd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>Corvin</w:t>
      </w:r>
      <w:proofErr w:type="spellEnd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nr.4, ap.1 (</w:t>
      </w:r>
      <w:proofErr w:type="spellStart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>Spaţiu</w:t>
      </w:r>
      <w:proofErr w:type="spellEnd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>alimentaţie</w:t>
      </w:r>
      <w:proofErr w:type="spellEnd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>publică</w:t>
      </w:r>
      <w:proofErr w:type="spellEnd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</w:t>
      </w:r>
      <w:proofErr w:type="spellStart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nr.413128-C1-U5, </w:t>
      </w:r>
      <w:proofErr w:type="spellStart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785011" w:rsidRPr="00785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445/I,</w:t>
      </w:r>
      <w:proofErr w:type="spellStart"/>
      <w:r w:rsidRPr="00785011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preţul de </w:t>
      </w:r>
      <w:r w:rsidR="00785011">
        <w:rPr>
          <w:rFonts w:ascii="Times New Roman" w:hAnsi="Times New Roman" w:cs="Times New Roman"/>
          <w:sz w:val="28"/>
          <w:szCs w:val="28"/>
          <w:lang w:val="ro-RO"/>
        </w:rPr>
        <w:t>85.</w:t>
      </w:r>
      <w:r>
        <w:rPr>
          <w:rFonts w:ascii="Times New Roman" w:hAnsi="Times New Roman" w:cs="Times New Roman"/>
          <w:sz w:val="28"/>
          <w:szCs w:val="28"/>
          <w:lang w:val="ro-RO"/>
        </w:rPr>
        <w:t>000 euro.</w:t>
      </w:r>
    </w:p>
    <w:p w:rsidR="00E45C64" w:rsidRDefault="00824153" w:rsidP="00E45C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documentaţia depusă rezultă că </w:t>
      </w:r>
      <w:r w:rsidR="006C5FFF">
        <w:rPr>
          <w:rFonts w:ascii="Times New Roman" w:hAnsi="Times New Roman" w:cs="Times New Roman"/>
          <w:sz w:val="28"/>
          <w:szCs w:val="28"/>
          <w:lang w:val="ro-RO"/>
        </w:rPr>
        <w:t>Spaţiul alimentaţie publică –cafenea ,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are o suprafaţă utilă de aproximativ </w:t>
      </w:r>
      <w:r w:rsidR="006C5FFF">
        <w:rPr>
          <w:rFonts w:ascii="Times New Roman" w:hAnsi="Times New Roman" w:cs="Times New Roman"/>
          <w:sz w:val="28"/>
          <w:szCs w:val="28"/>
          <w:lang w:val="ro-RO"/>
        </w:rPr>
        <w:t xml:space="preserve">53m.p , este situat în partea stângă de la poarta de intrare, cu 15/60pci şi 105/418 mp teren în proprietate.Este compus din: </w:t>
      </w:r>
      <w:r w:rsidR="00461384">
        <w:rPr>
          <w:rFonts w:ascii="Times New Roman" w:hAnsi="Times New Roman" w:cs="Times New Roman"/>
          <w:sz w:val="28"/>
          <w:szCs w:val="28"/>
          <w:lang w:val="ro-RO"/>
        </w:rPr>
        <w:t xml:space="preserve"> 1sală</w:t>
      </w:r>
      <w:r w:rsidR="006C5FFF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461384">
        <w:rPr>
          <w:rFonts w:ascii="Times New Roman" w:hAnsi="Times New Roman" w:cs="Times New Roman"/>
          <w:sz w:val="28"/>
          <w:szCs w:val="28"/>
          <w:lang w:val="ro-RO"/>
        </w:rPr>
        <w:t xml:space="preserve">mese  cu suprafaţa de  33,80mp, 1bar </w:t>
      </w:r>
      <w:r w:rsidR="0094658F">
        <w:rPr>
          <w:rFonts w:ascii="Times New Roman" w:hAnsi="Times New Roman" w:cs="Times New Roman"/>
          <w:sz w:val="28"/>
          <w:szCs w:val="28"/>
          <w:lang w:val="ro-RO"/>
        </w:rPr>
        <w:t>cu suprafaţa de</w:t>
      </w:r>
      <w:r w:rsidR="00461384">
        <w:rPr>
          <w:rFonts w:ascii="Times New Roman" w:hAnsi="Times New Roman" w:cs="Times New Roman"/>
          <w:sz w:val="28"/>
          <w:szCs w:val="28"/>
          <w:lang w:val="ro-RO"/>
        </w:rPr>
        <w:t>11,30mp ,1spaţiu de depozitare  de 4mp si 1wc.de 3,9 mp.</w:t>
      </w:r>
    </w:p>
    <w:p w:rsidR="00824153" w:rsidRDefault="00824153" w:rsidP="00E45C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Conform adresei cu nr. SC2017-009988/27.04.2017 emisă de</w:t>
      </w:r>
      <w:r w:rsidR="005E1C93">
        <w:rPr>
          <w:rFonts w:ascii="Times New Roman" w:hAnsi="Times New Roman" w:cs="Times New Roman"/>
          <w:sz w:val="28"/>
          <w:szCs w:val="28"/>
          <w:lang w:val="ro-RO"/>
        </w:rPr>
        <w:t xml:space="preserve"> către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Biroul Reabilitare şi Dezvoltare Urbană din cadrul Direcţiei Urbanism , starea fizică a imobilului la stradă este în general bună,prezentând degradări minore şi punctuale.Şarpanta este reabilitată.Imobilul necesită asanarea instalaţiilor parazitare( cabluri de electricitate  şi de date).</w:t>
      </w:r>
    </w:p>
    <w:p w:rsidR="00824153" w:rsidRDefault="00824153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 adresa </w:t>
      </w:r>
      <w:r>
        <w:rPr>
          <w:rFonts w:ascii="Times New Roman" w:hAnsi="Times New Roman" w:cs="Times New Roman"/>
          <w:sz w:val="28"/>
          <w:szCs w:val="28"/>
          <w:lang w:val="ro-RO"/>
        </w:rPr>
        <w:t>cu nr.</w:t>
      </w:r>
      <w:r w:rsidR="00461384">
        <w:rPr>
          <w:rFonts w:ascii="Times New Roman" w:hAnsi="Times New Roman" w:cs="Times New Roman"/>
          <w:sz w:val="28"/>
          <w:szCs w:val="28"/>
          <w:lang w:val="ro-RO"/>
        </w:rPr>
        <w:t>1323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461384">
        <w:rPr>
          <w:rFonts w:ascii="Times New Roman" w:hAnsi="Times New Roman" w:cs="Times New Roman"/>
          <w:sz w:val="28"/>
          <w:szCs w:val="28"/>
          <w:lang w:val="ro-RO"/>
        </w:rPr>
        <w:t>21.04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.2017 ,emisă de către  Direcţia Judeţeană pentru Cultură-Timiş ,rezultă că imobilul situat pe strada </w:t>
      </w:r>
      <w:proofErr w:type="spellStart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>Matei</w:t>
      </w:r>
      <w:proofErr w:type="spellEnd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>Corvin</w:t>
      </w:r>
      <w:proofErr w:type="spellEnd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nr.4, ap.1 (</w:t>
      </w:r>
      <w:proofErr w:type="spellStart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>Spaţiu</w:t>
      </w:r>
      <w:proofErr w:type="spellEnd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>alimentaţie</w:t>
      </w:r>
      <w:proofErr w:type="spellEnd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>publică</w:t>
      </w:r>
      <w:proofErr w:type="spellEnd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</w:t>
      </w:r>
      <w:proofErr w:type="spellStart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nr.413128-C1-U5, </w:t>
      </w:r>
      <w:proofErr w:type="spellStart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461384" w:rsidRPr="00461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445/I,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este inclus în Situl urban </w:t>
      </w:r>
      <w:r w:rsidR="00461384">
        <w:rPr>
          <w:rFonts w:ascii="Times New Roman" w:hAnsi="Times New Roman" w:cs="Times New Roman"/>
          <w:sz w:val="28"/>
          <w:szCs w:val="28"/>
          <w:lang w:val="ro-RO"/>
        </w:rPr>
        <w:t xml:space="preserve">,,Cartierul Cetatea Timişoarei’’, 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>cod</w:t>
      </w:r>
      <w:r w:rsidR="00461384">
        <w:rPr>
          <w:rFonts w:ascii="Times New Roman" w:hAnsi="Times New Roman" w:cs="Times New Roman"/>
          <w:sz w:val="28"/>
          <w:szCs w:val="28"/>
          <w:lang w:val="ro-RO"/>
        </w:rPr>
        <w:t xml:space="preserve"> TM-II-s-A-06095, poziţia 60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 din Lista Monumentelor Istorice-2015;</w:t>
      </w:r>
    </w:p>
    <w:p w:rsidR="00412A71" w:rsidRDefault="00E45C64" w:rsidP="00412A71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ab/>
      </w:r>
      <w:r w:rsidRPr="00824153">
        <w:rPr>
          <w:rFonts w:ascii="Times New Roman" w:hAnsi="Times New Roman" w:cs="Times New Roman"/>
          <w:sz w:val="28"/>
          <w:szCs w:val="28"/>
          <w:lang w:val="ro-RO"/>
        </w:rPr>
        <w:t xml:space="preserve">Biroul Spaţii cu altă Destinaţie din cadrul Direcţiei Clădiri, Terenuri şi </w:t>
      </w:r>
      <w:r w:rsidR="00412A71">
        <w:rPr>
          <w:rFonts w:ascii="Times New Roman" w:hAnsi="Times New Roman" w:cs="Times New Roman"/>
          <w:sz w:val="28"/>
          <w:szCs w:val="28"/>
          <w:lang w:val="ro-RO"/>
        </w:rPr>
        <w:t>Do</w:t>
      </w:r>
      <w:r w:rsidRPr="00824153">
        <w:rPr>
          <w:rFonts w:ascii="Times New Roman" w:hAnsi="Times New Roman" w:cs="Times New Roman"/>
          <w:sz w:val="28"/>
          <w:szCs w:val="28"/>
          <w:lang w:val="ro-RO"/>
        </w:rPr>
        <w:t>tări Diverse  ne comunică prin adresa cu nr.SC.2017-</w:t>
      </w:r>
      <w:r w:rsidR="00824153">
        <w:rPr>
          <w:rFonts w:ascii="Times New Roman" w:hAnsi="Times New Roman" w:cs="Times New Roman"/>
          <w:sz w:val="28"/>
          <w:szCs w:val="28"/>
          <w:lang w:val="ro-RO"/>
        </w:rPr>
        <w:t xml:space="preserve">009988 </w:t>
      </w:r>
      <w:r w:rsidRPr="00824153">
        <w:rPr>
          <w:rFonts w:ascii="Times New Roman" w:hAnsi="Times New Roman" w:cs="Times New Roman"/>
          <w:sz w:val="28"/>
          <w:szCs w:val="28"/>
          <w:lang w:val="ro-RO"/>
        </w:rPr>
        <w:t xml:space="preserve"> din data de</w:t>
      </w:r>
      <w:r w:rsidR="00412A71">
        <w:rPr>
          <w:rFonts w:ascii="Times New Roman" w:hAnsi="Times New Roman" w:cs="Times New Roman"/>
          <w:sz w:val="28"/>
          <w:szCs w:val="28"/>
          <w:lang w:val="ro-RO"/>
        </w:rPr>
        <w:t xml:space="preserve"> 27.04.2017</w:t>
      </w:r>
    </w:p>
    <w:p w:rsidR="00412A71" w:rsidRDefault="00412A71" w:rsidP="00412A7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</w:t>
      </w:r>
      <w:r w:rsidR="00E45C64" w:rsidRPr="008241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sz w:val="24"/>
          <w:szCs w:val="24"/>
          <w:lang w:val="ro-RO"/>
        </w:rPr>
        <w:t>Cod FO 53-01,ver.2</w:t>
      </w:r>
    </w:p>
    <w:p w:rsidR="00E45C64" w:rsidRDefault="00E45C64" w:rsidP="00E45C64">
      <w:pPr>
        <w:pStyle w:val="NoSpacing"/>
        <w:rPr>
          <w:sz w:val="28"/>
          <w:szCs w:val="28"/>
          <w:lang w:val="ro-RO"/>
        </w:rPr>
      </w:pPr>
      <w:r w:rsidRPr="00824153">
        <w:rPr>
          <w:rFonts w:ascii="Times New Roman" w:hAnsi="Times New Roman" w:cs="Times New Roman"/>
          <w:sz w:val="28"/>
          <w:szCs w:val="28"/>
          <w:lang w:val="ro-RO"/>
        </w:rPr>
        <w:lastRenderedPageBreak/>
        <w:t>că  spaţiul mai sus menţionat nu prezintă interes pentru domeniul public/privat al Municipiului Timişoara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 xml:space="preserve">                                                        </w:t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Conform adresei  cu  nr.SC2017-</w:t>
      </w:r>
      <w:r w:rsidR="00824153">
        <w:rPr>
          <w:rFonts w:ascii="Times New Roman" w:hAnsi="Times New Roman" w:cs="Times New Roman"/>
          <w:sz w:val="28"/>
          <w:szCs w:val="28"/>
          <w:lang w:val="ro-RO"/>
        </w:rPr>
        <w:t>009988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din data de </w:t>
      </w:r>
      <w:r w:rsidR="00824153">
        <w:rPr>
          <w:rFonts w:ascii="Times New Roman" w:hAnsi="Times New Roman" w:cs="Times New Roman"/>
          <w:sz w:val="28"/>
          <w:szCs w:val="28"/>
          <w:lang w:val="ro-RO"/>
        </w:rPr>
        <w:t>26.04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.2017 , Biroul Şcoli -Spitale  ne face cunoscut că acest imobil  nu prezintă interes pentru desfăşurarea unor activităţi de interes public (sănătate, învăţământ) , ce aparţin de birou. </w:t>
      </w:r>
    </w:p>
    <w:p w:rsidR="00E45C64" w:rsidRDefault="00E45C64" w:rsidP="005769A2">
      <w:pPr>
        <w:tabs>
          <w:tab w:val="left" w:pos="4860"/>
        </w:tabs>
        <w:spacing w:after="0" w:line="240" w:lineRule="auto"/>
        <w:ind w:firstLine="708"/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adresa cu nr.SC2017-0</w:t>
      </w:r>
      <w:r w:rsidR="00824153">
        <w:rPr>
          <w:rFonts w:ascii="Times New Roman" w:hAnsi="Times New Roman" w:cs="Times New Roman"/>
          <w:sz w:val="28"/>
          <w:szCs w:val="28"/>
          <w:lang w:val="ro-RO"/>
        </w:rPr>
        <w:t>09988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data de  </w:t>
      </w:r>
      <w:r w:rsidR="00824153">
        <w:rPr>
          <w:rFonts w:ascii="Times New Roman" w:hAnsi="Times New Roman" w:cs="Times New Roman"/>
          <w:sz w:val="28"/>
          <w:szCs w:val="28"/>
          <w:lang w:val="ro-RO"/>
        </w:rPr>
        <w:t>26.04</w:t>
      </w:r>
      <w:r>
        <w:rPr>
          <w:rFonts w:ascii="Times New Roman" w:hAnsi="Times New Roman" w:cs="Times New Roman"/>
          <w:sz w:val="28"/>
          <w:szCs w:val="28"/>
          <w:lang w:val="ro-RO"/>
        </w:rPr>
        <w:t>.2017 , Biroul Sport-Cultură   ne face cunoscut că acest imobil nu prezintă interes pentru desfăşurarea unor activităţi de interes public</w:t>
      </w:r>
      <w:r w:rsidR="005769A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(sănătate,cultură )ce aparţin de birou.                             </w:t>
      </w:r>
      <w:r>
        <w:rPr>
          <w:lang w:val="ro-RO"/>
        </w:rPr>
        <w:t xml:space="preserve"> </w:t>
      </w:r>
      <w:r w:rsidR="00360FAC">
        <w:rPr>
          <w:lang w:val="ro-RO"/>
        </w:rPr>
        <w:tab/>
      </w:r>
      <w:r w:rsidR="00360FAC">
        <w:rPr>
          <w:lang w:val="ro-RO"/>
        </w:rPr>
        <w:tab/>
      </w:r>
      <w:r>
        <w:tab/>
      </w:r>
      <w:r>
        <w:tab/>
      </w:r>
    </w:p>
    <w:p w:rsidR="003F3037" w:rsidRDefault="00360FAC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037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3F303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3F3037">
        <w:rPr>
          <w:rFonts w:ascii="Times New Roman" w:hAnsi="Times New Roman" w:cs="Times New Roman"/>
          <w:sz w:val="28"/>
          <w:szCs w:val="28"/>
        </w:rPr>
        <w:t xml:space="preserve"> cu </w:t>
      </w:r>
      <w:r w:rsidR="003F3037">
        <w:rPr>
          <w:rFonts w:ascii="Times New Roman" w:hAnsi="Times New Roman" w:cs="Times New Roman"/>
          <w:sz w:val="28"/>
          <w:szCs w:val="28"/>
          <w:lang w:val="ro-RO"/>
        </w:rPr>
        <w:t xml:space="preserve">art.4 alin.4 din </w:t>
      </w:r>
      <w:proofErr w:type="gramStart"/>
      <w:r w:rsidR="003F3037">
        <w:rPr>
          <w:rFonts w:ascii="Times New Roman" w:hAnsi="Times New Roman" w:cs="Times New Roman"/>
          <w:sz w:val="28"/>
          <w:szCs w:val="28"/>
          <w:lang w:val="ro-RO"/>
        </w:rPr>
        <w:t xml:space="preserve">Legea </w:t>
      </w:r>
      <w:r w:rsidR="00E45C64" w:rsidRPr="003F303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3037">
        <w:rPr>
          <w:rFonts w:ascii="Times New Roman" w:hAnsi="Times New Roman" w:cs="Times New Roman"/>
          <w:sz w:val="28"/>
          <w:szCs w:val="28"/>
          <w:lang w:val="ro-RO"/>
        </w:rPr>
        <w:t>nr.422</w:t>
      </w:r>
      <w:proofErr w:type="gramEnd"/>
      <w:r w:rsidR="003F3037">
        <w:rPr>
          <w:rFonts w:ascii="Times New Roman" w:hAnsi="Times New Roman" w:cs="Times New Roman"/>
          <w:sz w:val="28"/>
          <w:szCs w:val="28"/>
          <w:lang w:val="ro-RO"/>
        </w:rPr>
        <w:t>/2001 privind protejarea monumentelor istorice modificată;</w:t>
      </w:r>
      <w:r w:rsidR="00E45C64" w:rsidRPr="003F3037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E45C64" w:rsidRPr="003F3037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03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3037">
        <w:rPr>
          <w:rFonts w:ascii="Times New Roman" w:hAnsi="Times New Roman" w:cs="Times New Roman"/>
          <w:sz w:val="28"/>
          <w:szCs w:val="28"/>
          <w:lang w:val="ro-RO"/>
        </w:rPr>
        <w:t>Având în vedere prevederile art.2,din Hotărârea nr.67/26.02.2008 a Consiliului Local al Municipiului Timişoara;</w:t>
      </w:r>
      <w:r w:rsidR="003F3037">
        <w:rPr>
          <w:lang w:val="ro-RO"/>
        </w:rPr>
        <w:t xml:space="preserve"> </w:t>
      </w:r>
      <w:r w:rsidR="003F3037">
        <w:t xml:space="preserve">   </w:t>
      </w:r>
      <w:r w:rsidRPr="003F303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BlockText"/>
        <w:ind w:left="0" w:right="-25" w:firstLine="708"/>
        <w:jc w:val="both"/>
        <w:rPr>
          <w:sz w:val="22"/>
          <w:szCs w:val="22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E45C64" w:rsidRDefault="00E45C64" w:rsidP="00E45C64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E45C64" w:rsidRDefault="00E45C64" w:rsidP="00E45C64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1463A8" w:rsidRDefault="00E45C64" w:rsidP="001463A8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 w:rsidR="005769A2" w:rsidRPr="005769A2">
        <w:rPr>
          <w:rFonts w:ascii="Times New Roman" w:hAnsi="Times New Roman" w:cs="Times New Roman"/>
          <w:sz w:val="28"/>
          <w:szCs w:val="28"/>
          <w:lang w:val="ro-RO"/>
        </w:rPr>
        <w:t>s</w:t>
      </w:r>
      <w:proofErr w:type="spellStart"/>
      <w:r w:rsidR="005769A2" w:rsidRPr="005769A2">
        <w:rPr>
          <w:rFonts w:ascii="Times New Roman" w:hAnsi="Times New Roman" w:cs="Times New Roman"/>
          <w:bCs/>
          <w:color w:val="000000"/>
          <w:sz w:val="28"/>
          <w:szCs w:val="28"/>
        </w:rPr>
        <w:t>paţiului</w:t>
      </w:r>
      <w:proofErr w:type="spellEnd"/>
      <w:r w:rsidR="005769A2" w:rsidRPr="005769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</w:t>
      </w:r>
      <w:proofErr w:type="spellStart"/>
      <w:r w:rsidR="005769A2" w:rsidRPr="005769A2">
        <w:rPr>
          <w:rFonts w:ascii="Times New Roman" w:hAnsi="Times New Roman" w:cs="Times New Roman"/>
          <w:bCs/>
          <w:color w:val="000000"/>
          <w:sz w:val="28"/>
          <w:szCs w:val="28"/>
        </w:rPr>
        <w:t>altă</w:t>
      </w:r>
      <w:proofErr w:type="spellEnd"/>
      <w:r w:rsidR="005769A2" w:rsidRPr="005769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769A2" w:rsidRPr="005769A2">
        <w:rPr>
          <w:rFonts w:ascii="Times New Roman" w:hAnsi="Times New Roman" w:cs="Times New Roman"/>
          <w:bCs/>
          <w:color w:val="000000"/>
          <w:sz w:val="28"/>
          <w:szCs w:val="28"/>
        </w:rPr>
        <w:t>destinaţie</w:t>
      </w:r>
      <w:proofErr w:type="spellEnd"/>
      <w:r w:rsidR="005769A2" w:rsidRPr="005769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769A2" w:rsidRPr="005769A2">
        <w:rPr>
          <w:rFonts w:ascii="Times New Roman" w:hAnsi="Times New Roman" w:cs="Times New Roman"/>
          <w:bCs/>
          <w:color w:val="000000"/>
          <w:sz w:val="28"/>
          <w:szCs w:val="28"/>
        </w:rPr>
        <w:t>decât</w:t>
      </w:r>
      <w:proofErr w:type="spellEnd"/>
      <w:r w:rsidR="005769A2" w:rsidRPr="005769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769A2" w:rsidRPr="005769A2">
        <w:rPr>
          <w:rFonts w:ascii="Times New Roman" w:hAnsi="Times New Roman" w:cs="Times New Roman"/>
          <w:bCs/>
          <w:color w:val="000000"/>
          <w:sz w:val="28"/>
          <w:szCs w:val="28"/>
        </w:rPr>
        <w:t>aceea</w:t>
      </w:r>
      <w:proofErr w:type="spellEnd"/>
      <w:r w:rsidR="005769A2" w:rsidRPr="005769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5769A2" w:rsidRPr="005769A2">
        <w:rPr>
          <w:rFonts w:ascii="Times New Roman" w:hAnsi="Times New Roman" w:cs="Times New Roman"/>
          <w:bCs/>
          <w:color w:val="000000"/>
          <w:sz w:val="28"/>
          <w:szCs w:val="28"/>
        </w:rPr>
        <w:t>locuinţă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din </w:t>
      </w:r>
      <w:proofErr w:type="spellStart"/>
      <w:r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4B03C0">
        <w:rPr>
          <w:rFonts w:ascii="Times New Roman" w:hAnsi="Times New Roman" w:cs="Times New Roman"/>
          <w:sz w:val="28"/>
          <w:szCs w:val="28"/>
          <w:lang w:val="ro-RO"/>
        </w:rPr>
        <w:t>,</w:t>
      </w:r>
      <w:proofErr w:type="spellStart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Matei</w:t>
      </w:r>
      <w:proofErr w:type="spellEnd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Corvin</w:t>
      </w:r>
      <w:proofErr w:type="spellEnd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nr.4, ap.1 (</w:t>
      </w:r>
      <w:proofErr w:type="spellStart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Spaţiu</w:t>
      </w:r>
      <w:proofErr w:type="spellEnd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alimentaţie</w:t>
      </w:r>
      <w:proofErr w:type="spellEnd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publică</w:t>
      </w:r>
      <w:proofErr w:type="spellEnd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</w:t>
      </w:r>
      <w:proofErr w:type="spellStart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nr.413128-C1-U5, </w:t>
      </w:r>
      <w:proofErr w:type="spellStart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445/I, la </w:t>
      </w:r>
      <w:proofErr w:type="spellStart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preţul</w:t>
      </w:r>
      <w:proofErr w:type="spellEnd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>vânzare</w:t>
      </w:r>
      <w:proofErr w:type="spellEnd"/>
      <w:r w:rsidR="00824153" w:rsidRPr="00824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85.000 euro .</w:t>
      </w:r>
    </w:p>
    <w:p w:rsidR="00E45C64" w:rsidRPr="001463A8" w:rsidRDefault="00E45C64" w:rsidP="001463A8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1463A8"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E45C64" w:rsidRPr="001463A8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1463A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463A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463A8" w:rsidRPr="001463A8"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P. DIRECTOR D.C.T.D.D.</w:t>
      </w:r>
    </w:p>
    <w:p w:rsidR="008617BF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30342" w:rsidRDefault="00630342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E45C64" w:rsidRDefault="00E45C64" w:rsidP="001463A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LUMINIŢA </w:t>
      </w:r>
      <w:r w:rsidR="00630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MIRICĂ</w:t>
      </w:r>
      <w:proofErr w:type="gramEnd"/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1463A8" w:rsidRDefault="00E45C64" w:rsidP="001463A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SERVICIUL JURIDIC</w:t>
      </w:r>
    </w:p>
    <w:p w:rsidR="001463A8" w:rsidRDefault="00131A46" w:rsidP="001463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463A8">
        <w:rPr>
          <w:b/>
          <w:sz w:val="24"/>
          <w:szCs w:val="24"/>
        </w:rPr>
        <w:tab/>
      </w:r>
      <w:r w:rsidR="001463A8">
        <w:rPr>
          <w:b/>
          <w:sz w:val="24"/>
          <w:szCs w:val="24"/>
        </w:rPr>
        <w:tab/>
      </w:r>
      <w:proofErr w:type="gramStart"/>
      <w:r w:rsidRPr="00D26F58">
        <w:rPr>
          <w:rFonts w:ascii="Times New Roman" w:hAnsi="Times New Roman" w:cs="Times New Roman"/>
          <w:sz w:val="28"/>
          <w:szCs w:val="28"/>
        </w:rPr>
        <w:t xml:space="preserve">ALIN </w:t>
      </w:r>
      <w:r w:rsidR="00630342">
        <w:rPr>
          <w:rFonts w:ascii="Times New Roman" w:hAnsi="Times New Roman" w:cs="Times New Roman"/>
          <w:sz w:val="28"/>
          <w:szCs w:val="28"/>
        </w:rPr>
        <w:t xml:space="preserve"> </w:t>
      </w:r>
      <w:r w:rsidRPr="00D26F58">
        <w:rPr>
          <w:rFonts w:ascii="Times New Roman" w:hAnsi="Times New Roman" w:cs="Times New Roman"/>
          <w:sz w:val="28"/>
          <w:szCs w:val="28"/>
        </w:rPr>
        <w:t>STOICA</w:t>
      </w:r>
      <w:proofErr w:type="gramEnd"/>
      <w:r w:rsidR="00E45C64">
        <w:rPr>
          <w:b/>
          <w:sz w:val="24"/>
          <w:szCs w:val="24"/>
        </w:rPr>
        <w:tab/>
      </w:r>
    </w:p>
    <w:p w:rsidR="001463A8" w:rsidRDefault="00E45C64" w:rsidP="001463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617BF" w:rsidRDefault="001463A8" w:rsidP="001463A8">
      <w:pPr>
        <w:pStyle w:val="NoSpacing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45C64">
        <w:rPr>
          <w:sz w:val="24"/>
          <w:szCs w:val="24"/>
          <w:lang w:val="ro-RO"/>
        </w:rPr>
        <w:t>Cod FO 53-01,ver.2</w:t>
      </w:r>
    </w:p>
    <w:p w:rsidR="001463A8" w:rsidRDefault="001463A8" w:rsidP="001463A8">
      <w:pPr>
        <w:pStyle w:val="NoSpacing"/>
        <w:rPr>
          <w:sz w:val="24"/>
          <w:szCs w:val="24"/>
          <w:lang w:val="ro-RO"/>
        </w:rPr>
      </w:pPr>
    </w:p>
    <w:p w:rsidR="008617BF" w:rsidRPr="008617BF" w:rsidRDefault="00E45C64" w:rsidP="008617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17BF">
        <w:rPr>
          <w:rFonts w:ascii="Times New Roman" w:hAnsi="Times New Roman" w:cs="Times New Roman"/>
          <w:b/>
          <w:sz w:val="24"/>
          <w:szCs w:val="24"/>
        </w:rPr>
        <w:t>PRIMĂRIA MUNICIPIULUI TIMIŞOARA</w:t>
      </w:r>
    </w:p>
    <w:p w:rsidR="00E45C64" w:rsidRPr="008617BF" w:rsidRDefault="00E45C64" w:rsidP="008617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17BF">
        <w:rPr>
          <w:rFonts w:ascii="Times New Roman" w:hAnsi="Times New Roman" w:cs="Times New Roman"/>
          <w:b/>
          <w:sz w:val="24"/>
          <w:szCs w:val="24"/>
        </w:rPr>
        <w:t>CABINET VICEPRIMAR</w:t>
      </w:r>
      <w:r w:rsidR="00861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7BF">
        <w:rPr>
          <w:rFonts w:ascii="Times New Roman" w:hAnsi="Times New Roman" w:cs="Times New Roman"/>
          <w:b/>
          <w:sz w:val="24"/>
          <w:szCs w:val="24"/>
        </w:rPr>
        <w:t>2</w:t>
      </w:r>
    </w:p>
    <w:p w:rsidR="00E45C64" w:rsidRPr="008617BF" w:rsidRDefault="00E45C64" w:rsidP="008617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17BF"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E45C64" w:rsidRPr="008617BF" w:rsidRDefault="00E45C64" w:rsidP="008617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17BF">
        <w:rPr>
          <w:rFonts w:ascii="Times New Roman" w:hAnsi="Times New Roman" w:cs="Times New Roman"/>
          <w:b/>
          <w:sz w:val="24"/>
          <w:szCs w:val="24"/>
        </w:rPr>
        <w:t>SC2017-</w:t>
      </w:r>
      <w:r w:rsidR="00157978">
        <w:rPr>
          <w:rFonts w:ascii="Times New Roman" w:hAnsi="Times New Roman" w:cs="Times New Roman"/>
          <w:b/>
          <w:sz w:val="24"/>
          <w:szCs w:val="24"/>
        </w:rPr>
        <w:t>009988/24.04.2017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8617BF" w:rsidRPr="00157978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</w:t>
      </w:r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de</w:t>
      </w:r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r w:rsidR="008617BF">
        <w:rPr>
          <w:rFonts w:ascii="Arial Narrow" w:hAnsi="Arial Narrow" w:cs="Times New Roman"/>
          <w:sz w:val="28"/>
          <w:szCs w:val="28"/>
          <w:lang w:val="fr-FR"/>
        </w:rPr>
        <w:t xml:space="preserve"> DEAC PAVEL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Pr="00157978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Pr="00157978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157978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157978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Pr="00157978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Matei</w:t>
      </w:r>
      <w:proofErr w:type="spellEnd"/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Corvin</w:t>
      </w:r>
      <w:proofErr w:type="spellEnd"/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nr.4, ap.1-Spaţiu </w:t>
      </w:r>
      <w:proofErr w:type="spellStart"/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alimentaţie</w:t>
      </w:r>
      <w:proofErr w:type="spellEnd"/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publica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413128-C1-U5</w:t>
      </w:r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445/1, </w:t>
      </w:r>
      <w:proofErr w:type="spellStart"/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53 mp, </w:t>
      </w:r>
      <w:proofErr w:type="spellStart"/>
      <w:r w:rsid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valoare</w:t>
      </w:r>
      <w:proofErr w:type="spellEnd"/>
      <w:r w:rsid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vanzare</w:t>
      </w:r>
      <w:proofErr w:type="spellEnd"/>
      <w:r w:rsid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85.</w:t>
      </w:r>
      <w:r w:rsidR="008617BF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000 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Conform</w:t>
      </w:r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 </w:t>
      </w:r>
      <w:r w:rsidR="008617BF">
        <w:rPr>
          <w:rFonts w:ascii="Arial Narrow" w:hAnsi="Arial Narrow" w:cs="Times New Roman"/>
          <w:color w:val="000000"/>
          <w:sz w:val="28"/>
          <w:szCs w:val="28"/>
        </w:rPr>
        <w:t xml:space="preserve">1323 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din </w:t>
      </w:r>
      <w:r w:rsidR="008617BF">
        <w:rPr>
          <w:rFonts w:ascii="Arial Narrow" w:hAnsi="Arial Narrow" w:cs="Times New Roman"/>
          <w:color w:val="000000"/>
          <w:sz w:val="28"/>
          <w:szCs w:val="28"/>
        </w:rPr>
        <w:t>21.04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.2017,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 Situl urban </w:t>
      </w:r>
      <w:r w:rsidR="008617BF">
        <w:rPr>
          <w:rFonts w:ascii="Arial Narrow" w:hAnsi="Arial Narrow" w:cs="Times New Roman"/>
          <w:sz w:val="28"/>
          <w:szCs w:val="28"/>
          <w:lang w:val="ro-RO"/>
        </w:rPr>
        <w:t>Cartierul Cetatea Timişoarei, cod TM-II-s-A-06095, poziţia 60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Istorice-2015,</w:t>
      </w:r>
      <w:r>
        <w:rPr>
          <w:rFonts w:ascii="Arial Narrow" w:hAnsi="Arial Narrow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Cod TM-II-s-B-06096,poz.61  din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Lista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Istorice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157978">
        <w:rPr>
          <w:rFonts w:ascii="Arial Narrow" w:hAnsi="Arial Narrow" w:cs="Arial Narrow"/>
          <w:b/>
          <w:color w:val="000000"/>
          <w:sz w:val="28"/>
          <w:szCs w:val="28"/>
        </w:rPr>
        <w:t>009988/24.04.2017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de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322A3B"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322A3B">
        <w:rPr>
          <w:rFonts w:ascii="Arial Narrow" w:hAnsi="Arial Narrow" w:cs="Times New Roman"/>
          <w:sz w:val="28"/>
          <w:szCs w:val="28"/>
          <w:lang w:val="fr-FR"/>
        </w:rPr>
        <w:t xml:space="preserve">DEAC PAVEL </w:t>
      </w:r>
      <w:proofErr w:type="spellStart"/>
      <w:r w:rsidR="00322A3B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322A3B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322A3B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322A3B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322A3B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322A3B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322A3B" w:rsidRPr="00157978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322A3B" w:rsidRPr="00157978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322A3B" w:rsidRPr="00157978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322A3B" w:rsidRPr="00157978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322A3B" w:rsidRPr="00157978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Matei</w:t>
      </w:r>
      <w:proofErr w:type="spellEnd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Corvin</w:t>
      </w:r>
      <w:proofErr w:type="spellEnd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nr.4, ap.1-Spaţiu </w:t>
      </w:r>
      <w:proofErr w:type="spellStart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alimentaţie</w:t>
      </w:r>
      <w:proofErr w:type="spellEnd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publica</w:t>
      </w:r>
      <w:proofErr w:type="spellEnd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 413128-C1-U5, </w:t>
      </w:r>
      <w:proofErr w:type="spellStart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445/1, </w:t>
      </w:r>
      <w:proofErr w:type="spellStart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22A3B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322A3B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53 mp, </w:t>
      </w:r>
      <w:proofErr w:type="spellStart"/>
      <w:r w:rsidR="00322A3B">
        <w:rPr>
          <w:rFonts w:ascii="Arial Narrow" w:hAnsi="Arial Narrow" w:cs="Times New Roman"/>
          <w:b/>
          <w:bCs/>
          <w:color w:val="000000"/>
          <w:sz w:val="28"/>
          <w:szCs w:val="28"/>
        </w:rPr>
        <w:t>valoare</w:t>
      </w:r>
      <w:proofErr w:type="spellEnd"/>
      <w:r w:rsidR="00322A3B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22A3B">
        <w:rPr>
          <w:rFonts w:ascii="Arial Narrow" w:hAnsi="Arial Narrow" w:cs="Times New Roman"/>
          <w:b/>
          <w:bCs/>
          <w:color w:val="000000"/>
          <w:sz w:val="28"/>
          <w:szCs w:val="28"/>
        </w:rPr>
        <w:t>vanzare</w:t>
      </w:r>
      <w:proofErr w:type="spellEnd"/>
      <w:r w:rsidR="00322A3B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85.</w:t>
      </w:r>
      <w:r w:rsidR="00322A3B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322A3B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322A3B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iCs/>
          <w:color w:val="000000"/>
          <w:sz w:val="28"/>
          <w:szCs w:val="28"/>
        </w:rPr>
      </w:pPr>
      <w:r>
        <w:rPr>
          <w:rFonts w:ascii="Arial Narrow" w:hAnsi="Arial Narrow" w:cs="Arial Narrow"/>
          <w:iCs/>
          <w:color w:val="000000"/>
          <w:sz w:val="28"/>
          <w:szCs w:val="28"/>
        </w:rPr>
        <w:t>CONSILIER,</w:t>
      </w:r>
    </w:p>
    <w:p w:rsidR="00E45C64" w:rsidRPr="00322A3B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322A3B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525108">
        <w:rPr>
          <w:rFonts w:ascii="Arial Narrow" w:hAnsi="Arial Narrow" w:cs="Arial Narrow"/>
          <w:b/>
          <w:color w:val="000000"/>
          <w:sz w:val="28"/>
          <w:szCs w:val="28"/>
        </w:rPr>
        <w:t>009988/24.04.2017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525108" w:rsidRDefault="00E45C64" w:rsidP="00525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="00525108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525108" w:rsidP="00525108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de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DEAC PAVEL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Pr="00157978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Pr="00157978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157978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157978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Pr="00157978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Matei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Corvin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nr.4, ap.1-Spaţiu </w:t>
      </w:r>
      <w:proofErr w:type="spellStart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alimentaţie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publica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 413128-C1-U5, </w:t>
      </w:r>
      <w:proofErr w:type="spellStart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445/1, </w:t>
      </w:r>
      <w:proofErr w:type="spellStart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53 mp,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vanzare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85.</w:t>
      </w:r>
      <w:r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000 euro.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525108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525108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5B106C">
        <w:rPr>
          <w:rFonts w:ascii="Arial Narrow" w:hAnsi="Arial Narrow" w:cs="Arial Narrow"/>
          <w:b/>
          <w:bCs/>
          <w:color w:val="000000"/>
          <w:sz w:val="28"/>
          <w:szCs w:val="28"/>
        </w:rPr>
        <w:t>009988/24.04.2017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 SPATII</w:t>
      </w:r>
      <w:proofErr w:type="gramEnd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de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5B106C">
        <w:rPr>
          <w:rFonts w:ascii="Arial Narrow" w:hAnsi="Arial Narrow" w:cs="Times New Roman"/>
          <w:sz w:val="28"/>
          <w:szCs w:val="28"/>
          <w:lang w:val="fr-FR"/>
        </w:rPr>
        <w:t xml:space="preserve">DEAC PAVEL </w:t>
      </w:r>
      <w:proofErr w:type="spellStart"/>
      <w:r w:rsidR="005B106C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5B106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5B106C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5B106C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5B106C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5B106C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5B106C" w:rsidRPr="00157978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5B106C" w:rsidRPr="00157978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5B106C" w:rsidRPr="00157978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5B106C" w:rsidRPr="00157978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5B106C" w:rsidRPr="00157978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Matei</w:t>
      </w:r>
      <w:proofErr w:type="spellEnd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Corvin</w:t>
      </w:r>
      <w:proofErr w:type="spellEnd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nr.4, ap.1-Spaţiu </w:t>
      </w:r>
      <w:proofErr w:type="spellStart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alimentaţie</w:t>
      </w:r>
      <w:proofErr w:type="spellEnd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publica</w:t>
      </w:r>
      <w:proofErr w:type="spellEnd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 413128-C1-U5, </w:t>
      </w:r>
      <w:proofErr w:type="spellStart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445/1, </w:t>
      </w:r>
      <w:proofErr w:type="spellStart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B106C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5B106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53 mp, </w:t>
      </w:r>
      <w:proofErr w:type="spellStart"/>
      <w:r w:rsidR="005B106C">
        <w:rPr>
          <w:rFonts w:ascii="Arial Narrow" w:hAnsi="Arial Narrow" w:cs="Times New Roman"/>
          <w:b/>
          <w:bCs/>
          <w:color w:val="000000"/>
          <w:sz w:val="28"/>
          <w:szCs w:val="28"/>
        </w:rPr>
        <w:t>valoare</w:t>
      </w:r>
      <w:proofErr w:type="spellEnd"/>
      <w:r w:rsidR="005B106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B106C">
        <w:rPr>
          <w:rFonts w:ascii="Arial Narrow" w:hAnsi="Arial Narrow" w:cs="Times New Roman"/>
          <w:b/>
          <w:bCs/>
          <w:color w:val="000000"/>
          <w:sz w:val="28"/>
          <w:szCs w:val="28"/>
        </w:rPr>
        <w:t>vanzare</w:t>
      </w:r>
      <w:proofErr w:type="spellEnd"/>
      <w:r w:rsidR="005B106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85.</w:t>
      </w:r>
      <w:r w:rsidR="005B106C" w:rsidRPr="00157978">
        <w:rPr>
          <w:rFonts w:ascii="Arial Narrow" w:hAnsi="Arial Narrow" w:cs="Times New Roman"/>
          <w:b/>
          <w:bCs/>
          <w:color w:val="000000"/>
          <w:sz w:val="28"/>
          <w:szCs w:val="28"/>
        </w:rPr>
        <w:t>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5B106C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5B106C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34913"/>
    <w:rsid w:val="00131A46"/>
    <w:rsid w:val="001463A8"/>
    <w:rsid w:val="00157978"/>
    <w:rsid w:val="00284E26"/>
    <w:rsid w:val="00322A3B"/>
    <w:rsid w:val="00360FAC"/>
    <w:rsid w:val="003F3037"/>
    <w:rsid w:val="00412A71"/>
    <w:rsid w:val="00461384"/>
    <w:rsid w:val="004B03C0"/>
    <w:rsid w:val="00525108"/>
    <w:rsid w:val="005769A2"/>
    <w:rsid w:val="00596D1C"/>
    <w:rsid w:val="005B106C"/>
    <w:rsid w:val="005E1C93"/>
    <w:rsid w:val="00630342"/>
    <w:rsid w:val="006C5FFF"/>
    <w:rsid w:val="00744AD0"/>
    <w:rsid w:val="00785011"/>
    <w:rsid w:val="00824153"/>
    <w:rsid w:val="008617BF"/>
    <w:rsid w:val="0094658F"/>
    <w:rsid w:val="00B749CB"/>
    <w:rsid w:val="00D26F58"/>
    <w:rsid w:val="00E45C64"/>
    <w:rsid w:val="00EC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21</cp:revision>
  <cp:lastPrinted>2017-04-28T06:58:00Z</cp:lastPrinted>
  <dcterms:created xsi:type="dcterms:W3CDTF">2017-04-26T11:21:00Z</dcterms:created>
  <dcterms:modified xsi:type="dcterms:W3CDTF">2017-04-28T07:00:00Z</dcterms:modified>
</cp:coreProperties>
</file>