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E95D" w14:textId="608B0BA0" w:rsidR="00A71D67" w:rsidRPr="003A7294" w:rsidRDefault="00A36FC1" w:rsidP="00C738FC">
      <w:pPr>
        <w:pStyle w:val="NoSpacing"/>
        <w:ind w:right="-1"/>
        <w:rPr>
          <w:rFonts w:ascii="Times New Roman" w:hAnsi="Times New Roman"/>
          <w:sz w:val="24"/>
          <w:szCs w:val="24"/>
        </w:rPr>
      </w:pPr>
      <w:r w:rsidRPr="003A7294">
        <w:rPr>
          <w:rFonts w:ascii="Times New Roman" w:hAnsi="Times New Roman"/>
          <w:sz w:val="24"/>
          <w:szCs w:val="24"/>
        </w:rPr>
        <w:t xml:space="preserve">Nr. </w:t>
      </w:r>
      <w:r w:rsidR="006F78B3">
        <w:rPr>
          <w:rFonts w:ascii="Times New Roman" w:hAnsi="Times New Roman"/>
          <w:sz w:val="24"/>
          <w:szCs w:val="24"/>
        </w:rPr>
        <w:t>2749</w:t>
      </w:r>
      <w:r w:rsidR="009E5ED4" w:rsidRPr="003A7294">
        <w:rPr>
          <w:rFonts w:ascii="Times New Roman" w:hAnsi="Times New Roman"/>
          <w:sz w:val="24"/>
          <w:szCs w:val="24"/>
        </w:rPr>
        <w:t>/</w:t>
      </w:r>
      <w:r w:rsidR="006F78B3">
        <w:rPr>
          <w:rFonts w:ascii="Times New Roman" w:hAnsi="Times New Roman"/>
          <w:sz w:val="24"/>
          <w:szCs w:val="24"/>
        </w:rPr>
        <w:t>13.02.2023</w:t>
      </w:r>
    </w:p>
    <w:p w14:paraId="123EF9C5" w14:textId="77777777" w:rsidR="006C0A59" w:rsidRPr="003A7294" w:rsidRDefault="006C0A59" w:rsidP="00C738FC">
      <w:pPr>
        <w:pStyle w:val="NoSpacing"/>
        <w:ind w:right="-1"/>
        <w:jc w:val="center"/>
        <w:rPr>
          <w:rFonts w:ascii="Times New Roman" w:hAnsi="Times New Roman"/>
          <w:sz w:val="24"/>
          <w:szCs w:val="24"/>
        </w:rPr>
      </w:pPr>
    </w:p>
    <w:p w14:paraId="7DF899B4" w14:textId="15EE1EDF" w:rsidR="00A71D67" w:rsidRPr="003A7294" w:rsidRDefault="00113F53" w:rsidP="00C738FC">
      <w:pPr>
        <w:pStyle w:val="NoSpacing"/>
        <w:ind w:right="-1"/>
        <w:jc w:val="center"/>
        <w:rPr>
          <w:rFonts w:ascii="Times New Roman" w:hAnsi="Times New Roman"/>
          <w:b/>
          <w:bCs/>
          <w:sz w:val="24"/>
          <w:szCs w:val="24"/>
        </w:rPr>
      </w:pPr>
      <w:r w:rsidRPr="003A7294">
        <w:rPr>
          <w:rFonts w:ascii="Times New Roman" w:hAnsi="Times New Roman"/>
          <w:b/>
          <w:bCs/>
          <w:sz w:val="24"/>
          <w:szCs w:val="24"/>
        </w:rPr>
        <w:t>RAPORT</w:t>
      </w:r>
      <w:r w:rsidR="00713F1D">
        <w:rPr>
          <w:rFonts w:ascii="Times New Roman" w:hAnsi="Times New Roman"/>
          <w:b/>
          <w:bCs/>
          <w:sz w:val="24"/>
          <w:szCs w:val="24"/>
        </w:rPr>
        <w:t xml:space="preserve"> DE SPECIALITATE</w:t>
      </w:r>
    </w:p>
    <w:p w14:paraId="1968CEA9" w14:textId="5B548A34" w:rsidR="00CA78E5" w:rsidRPr="003A7294" w:rsidRDefault="009A625F" w:rsidP="00273B93">
      <w:pPr>
        <w:spacing w:after="0" w:line="240" w:lineRule="auto"/>
        <w:ind w:right="-1"/>
        <w:jc w:val="center"/>
        <w:rPr>
          <w:rFonts w:ascii="Times New Roman" w:hAnsi="Times New Roman"/>
          <w:b/>
          <w:bCs/>
          <w:sz w:val="24"/>
          <w:szCs w:val="24"/>
        </w:rPr>
      </w:pPr>
      <w:bookmarkStart w:id="0" w:name="_Hlk127190370"/>
      <w:r w:rsidRPr="003A7294">
        <w:rPr>
          <w:rFonts w:ascii="Times New Roman" w:hAnsi="Times New Roman"/>
          <w:sz w:val="24"/>
          <w:szCs w:val="24"/>
        </w:rPr>
        <w:t xml:space="preserve">privind aprobarea </w:t>
      </w:r>
      <w:r w:rsidR="001059B4" w:rsidRPr="003A7294">
        <w:rPr>
          <w:rFonts w:ascii="Times New Roman" w:hAnsi="Times New Roman"/>
          <w:sz w:val="24"/>
          <w:szCs w:val="24"/>
        </w:rPr>
        <w:t xml:space="preserve">indicatorilor </w:t>
      </w:r>
      <w:proofErr w:type="spellStart"/>
      <w:r w:rsidR="001059B4" w:rsidRPr="003A7294">
        <w:rPr>
          <w:rFonts w:ascii="Times New Roman" w:hAnsi="Times New Roman"/>
          <w:sz w:val="24"/>
          <w:szCs w:val="24"/>
        </w:rPr>
        <w:t>tehnico</w:t>
      </w:r>
      <w:proofErr w:type="spellEnd"/>
      <w:r w:rsidR="001059B4" w:rsidRPr="003A7294">
        <w:rPr>
          <w:rFonts w:ascii="Times New Roman" w:hAnsi="Times New Roman"/>
          <w:sz w:val="24"/>
          <w:szCs w:val="24"/>
        </w:rPr>
        <w:t xml:space="preserve">-economici, a descrierii investiției și a </w:t>
      </w:r>
      <w:proofErr w:type="spellStart"/>
      <w:r w:rsidR="00273B93" w:rsidRPr="003A7294">
        <w:rPr>
          <w:rFonts w:ascii="Times New Roman" w:hAnsi="Times New Roman"/>
          <w:sz w:val="24"/>
          <w:szCs w:val="24"/>
        </w:rPr>
        <w:t>Documentaţiei</w:t>
      </w:r>
      <w:proofErr w:type="spellEnd"/>
      <w:r w:rsidR="00273B93" w:rsidRPr="003A7294">
        <w:rPr>
          <w:rFonts w:ascii="Times New Roman" w:hAnsi="Times New Roman"/>
          <w:sz w:val="24"/>
          <w:szCs w:val="24"/>
        </w:rPr>
        <w:t xml:space="preserve"> de Avizare a Lucrărilor de Intervenție </w:t>
      </w:r>
      <w:r w:rsidR="001059B4" w:rsidRPr="003A7294">
        <w:rPr>
          <w:rFonts w:ascii="Times New Roman" w:hAnsi="Times New Roman"/>
          <w:sz w:val="24"/>
          <w:szCs w:val="24"/>
        </w:rPr>
        <w:t xml:space="preserve">- faza DALI+SF </w:t>
      </w:r>
      <w:r w:rsidRPr="003A7294">
        <w:rPr>
          <w:rFonts w:ascii="Times New Roman" w:hAnsi="Times New Roman"/>
          <w:sz w:val="24"/>
          <w:szCs w:val="24"/>
        </w:rPr>
        <w:t>pentru obiectivul</w:t>
      </w:r>
      <w:r w:rsidR="00273B93" w:rsidRPr="003A7294">
        <w:rPr>
          <w:rFonts w:ascii="Times New Roman" w:hAnsi="Times New Roman"/>
          <w:sz w:val="24"/>
          <w:szCs w:val="24"/>
        </w:rPr>
        <w:t xml:space="preserve"> </w:t>
      </w:r>
      <w:r w:rsidR="00CA78E5" w:rsidRPr="003A7294">
        <w:rPr>
          <w:rFonts w:ascii="Times New Roman" w:hAnsi="Times New Roman"/>
          <w:b/>
          <w:bCs/>
          <w:sz w:val="24"/>
          <w:szCs w:val="24"/>
        </w:rPr>
        <w:t>”Reabilitare și extindere clădire pentru CENTRU REZIDENȚIAL DE ASISTENȚĂ MEDICO-SOCIALĂ ȘI ÎNGRIJIRI PALEATIVE SPECIALIZATE ÎN AMBULATORIU”</w:t>
      </w:r>
    </w:p>
    <w:bookmarkEnd w:id="0"/>
    <w:p w14:paraId="554C3CF8" w14:textId="77777777" w:rsidR="00A71D67" w:rsidRPr="003A7294" w:rsidRDefault="00A71D67" w:rsidP="00C738FC">
      <w:pPr>
        <w:pStyle w:val="NoSpacing"/>
        <w:ind w:right="-1"/>
        <w:jc w:val="both"/>
        <w:rPr>
          <w:rFonts w:ascii="Times New Roman" w:hAnsi="Times New Roman"/>
          <w:sz w:val="24"/>
          <w:szCs w:val="24"/>
        </w:rPr>
      </w:pPr>
    </w:p>
    <w:p w14:paraId="33C64137" w14:textId="31C9DC5E" w:rsidR="0083355E" w:rsidRPr="003A7294" w:rsidRDefault="0083355E" w:rsidP="00C738FC">
      <w:pPr>
        <w:pStyle w:val="HTMLPreformatted"/>
        <w:ind w:right="-1"/>
        <w:jc w:val="both"/>
        <w:rPr>
          <w:rFonts w:ascii="Times New Roman" w:hAnsi="Times New Roman" w:cs="Times New Roman"/>
          <w:sz w:val="24"/>
          <w:szCs w:val="24"/>
        </w:rPr>
      </w:pPr>
      <w:r w:rsidRPr="003A7294">
        <w:rPr>
          <w:rFonts w:ascii="Times New Roman" w:hAnsi="Times New Roman" w:cs="Times New Roman"/>
          <w:b/>
          <w:bCs/>
          <w:sz w:val="24"/>
          <w:szCs w:val="24"/>
        </w:rPr>
        <w:t xml:space="preserve">         Agenda Teritorială 2030</w:t>
      </w:r>
      <w:r w:rsidRPr="003A7294">
        <w:rPr>
          <w:rFonts w:ascii="Times New Roman" w:hAnsi="Times New Roman" w:cs="Times New Roman"/>
          <w:sz w:val="24"/>
          <w:szCs w:val="24"/>
        </w:rPr>
        <w:t xml:space="preserve"> </w:t>
      </w:r>
      <w:r w:rsidRPr="003A7294">
        <w:rPr>
          <w:rFonts w:ascii="Times New Roman" w:hAnsi="Times New Roman" w:cs="Times New Roman"/>
          <w:b/>
          <w:bCs/>
          <w:i/>
          <w:iCs/>
          <w:sz w:val="24"/>
          <w:szCs w:val="24"/>
        </w:rPr>
        <w:t>„Un viitor pentru toate teritoriile”</w:t>
      </w:r>
      <w:r w:rsidR="00A444AA" w:rsidRPr="003A7294">
        <w:rPr>
          <w:rFonts w:ascii="Times New Roman" w:hAnsi="Times New Roman" w:cs="Times New Roman"/>
          <w:sz w:val="24"/>
          <w:szCs w:val="24"/>
        </w:rPr>
        <w:t xml:space="preserve"> </w:t>
      </w:r>
      <w:r w:rsidRPr="003A7294">
        <w:rPr>
          <w:rFonts w:ascii="Times New Roman" w:hAnsi="Times New Roman" w:cs="Times New Roman"/>
          <w:sz w:val="24"/>
          <w:szCs w:val="24"/>
        </w:rPr>
        <w:t>are ca obiectiv general O EUROPĂ JUSTĂ fiind stabilite priorități în scopul coeziunii sociale și teritoriale, favorizând o dezvoltare favorabilă incluziunii, durabilă și integrată a teritoriilor</w:t>
      </w:r>
      <w:r w:rsidR="006B3B97" w:rsidRPr="003A7294">
        <w:rPr>
          <w:rFonts w:ascii="Times New Roman" w:hAnsi="Times New Roman" w:cs="Times New Roman"/>
          <w:sz w:val="24"/>
          <w:szCs w:val="24"/>
        </w:rPr>
        <w:t>.</w:t>
      </w:r>
      <w:r w:rsidRPr="003A7294">
        <w:rPr>
          <w:rFonts w:ascii="Times New Roman" w:hAnsi="Times New Roman" w:cs="Times New Roman"/>
          <w:sz w:val="24"/>
          <w:szCs w:val="24"/>
        </w:rPr>
        <w:t xml:space="preserve"> Regiunea transfrontalieră</w:t>
      </w:r>
      <w:r w:rsidR="003435A9" w:rsidRPr="003A7294">
        <w:rPr>
          <w:rFonts w:ascii="Times New Roman" w:hAnsi="Times New Roman" w:cs="Times New Roman"/>
          <w:sz w:val="24"/>
          <w:szCs w:val="24"/>
        </w:rPr>
        <w:t xml:space="preserve"> România-Serbia</w:t>
      </w:r>
      <w:r w:rsidRPr="003A7294">
        <w:rPr>
          <w:rFonts w:ascii="Times New Roman" w:hAnsi="Times New Roman" w:cs="Times New Roman"/>
          <w:sz w:val="24"/>
          <w:szCs w:val="24"/>
        </w:rPr>
        <w:t xml:space="preserve"> are provocări comune precum </w:t>
      </w:r>
      <w:r w:rsidRPr="003A7294">
        <w:rPr>
          <w:rFonts w:ascii="Times New Roman" w:hAnsi="Times New Roman" w:cs="Times New Roman"/>
          <w:b/>
          <w:bCs/>
          <w:i/>
          <w:iCs/>
          <w:sz w:val="24"/>
          <w:szCs w:val="24"/>
        </w:rPr>
        <w:t>eliminarea disparităților în accesibilitatea la serviciile de îngrijire a sănătății și distribuția scăzută a infrastructurii și echipamentelor medicale</w:t>
      </w:r>
      <w:r w:rsidRPr="003A7294">
        <w:rPr>
          <w:rFonts w:ascii="Times New Roman" w:hAnsi="Times New Roman" w:cs="Times New Roman"/>
          <w:sz w:val="24"/>
          <w:szCs w:val="24"/>
        </w:rPr>
        <w:t xml:space="preserve">, fiind necesară cooperarea și colaborarea prin aplicarea de măsuri comune în scopul consolidării prosperității sociale. </w:t>
      </w:r>
    </w:p>
    <w:p w14:paraId="1F9028D4" w14:textId="56D176E2" w:rsidR="0083355E" w:rsidRPr="003A7294" w:rsidRDefault="0068548E" w:rsidP="00C738FC">
      <w:pPr>
        <w:pStyle w:val="HTMLPreformatted"/>
        <w:ind w:right="-1"/>
        <w:jc w:val="both"/>
        <w:rPr>
          <w:rFonts w:ascii="Times New Roman" w:hAnsi="Times New Roman" w:cs="Times New Roman"/>
          <w:sz w:val="24"/>
          <w:szCs w:val="24"/>
        </w:rPr>
      </w:pPr>
      <w:r w:rsidRPr="003A7294">
        <w:rPr>
          <w:rFonts w:ascii="Times New Roman" w:hAnsi="Times New Roman" w:cs="Times New Roman"/>
          <w:b/>
          <w:bCs/>
          <w:sz w:val="24"/>
          <w:szCs w:val="24"/>
        </w:rPr>
        <w:t xml:space="preserve">         </w:t>
      </w:r>
      <w:r w:rsidR="0083355E" w:rsidRPr="003A7294">
        <w:rPr>
          <w:rFonts w:ascii="Times New Roman" w:hAnsi="Times New Roman" w:cs="Times New Roman"/>
          <w:b/>
          <w:bCs/>
          <w:sz w:val="24"/>
          <w:szCs w:val="24"/>
          <w:u w:val="single"/>
        </w:rPr>
        <w:t xml:space="preserve">Strategia </w:t>
      </w:r>
      <w:proofErr w:type="spellStart"/>
      <w:r w:rsidR="0083355E" w:rsidRPr="003A7294">
        <w:rPr>
          <w:rFonts w:ascii="Times New Roman" w:hAnsi="Times New Roman" w:cs="Times New Roman"/>
          <w:b/>
          <w:bCs/>
          <w:sz w:val="24"/>
          <w:szCs w:val="24"/>
          <w:u w:val="single"/>
        </w:rPr>
        <w:t>naţională</w:t>
      </w:r>
      <w:proofErr w:type="spellEnd"/>
      <w:r w:rsidR="0083355E" w:rsidRPr="003A7294">
        <w:rPr>
          <w:rFonts w:ascii="Times New Roman" w:hAnsi="Times New Roman" w:cs="Times New Roman"/>
          <w:b/>
          <w:bCs/>
          <w:sz w:val="24"/>
          <w:szCs w:val="24"/>
          <w:u w:val="single"/>
        </w:rPr>
        <w:t xml:space="preserve"> privind incluziunea socială </w:t>
      </w:r>
      <w:proofErr w:type="spellStart"/>
      <w:r w:rsidR="0083355E" w:rsidRPr="003A7294">
        <w:rPr>
          <w:rFonts w:ascii="Times New Roman" w:hAnsi="Times New Roman" w:cs="Times New Roman"/>
          <w:b/>
          <w:bCs/>
          <w:sz w:val="24"/>
          <w:szCs w:val="24"/>
          <w:u w:val="single"/>
        </w:rPr>
        <w:t>şi</w:t>
      </w:r>
      <w:proofErr w:type="spellEnd"/>
      <w:r w:rsidR="0083355E" w:rsidRPr="003A7294">
        <w:rPr>
          <w:rFonts w:ascii="Times New Roman" w:hAnsi="Times New Roman" w:cs="Times New Roman"/>
          <w:b/>
          <w:bCs/>
          <w:sz w:val="24"/>
          <w:szCs w:val="24"/>
          <w:u w:val="single"/>
        </w:rPr>
        <w:t xml:space="preserve"> reducerea sărăciei pentru perioada 2022 -2027</w:t>
      </w:r>
      <w:r w:rsidR="0083355E" w:rsidRPr="003A7294">
        <w:rPr>
          <w:rFonts w:ascii="Times New Roman" w:hAnsi="Times New Roman" w:cs="Times New Roman"/>
          <w:sz w:val="24"/>
          <w:szCs w:val="24"/>
        </w:rPr>
        <w:t>, aprobată prin Hotărârea Guvernului nr. 440 din 30 martie 2022 stabilește ca măsură îmbunătățirea accesului pacienților la serviciile de asistență medicală prin dezvoltarea asistenței medical</w:t>
      </w:r>
      <w:r w:rsidR="00FF0B0E" w:rsidRPr="003A7294">
        <w:rPr>
          <w:rFonts w:ascii="Times New Roman" w:hAnsi="Times New Roman" w:cs="Times New Roman"/>
          <w:sz w:val="24"/>
          <w:szCs w:val="24"/>
        </w:rPr>
        <w:t>e</w:t>
      </w:r>
      <w:r w:rsidR="0083355E" w:rsidRPr="003A7294">
        <w:rPr>
          <w:rFonts w:ascii="Times New Roman" w:hAnsi="Times New Roman" w:cs="Times New Roman"/>
          <w:sz w:val="24"/>
          <w:szCs w:val="24"/>
        </w:rPr>
        <w:t xml:space="preserve"> comunitar</w:t>
      </w:r>
      <w:r w:rsidR="00FF0B0E" w:rsidRPr="003A7294">
        <w:rPr>
          <w:rFonts w:ascii="Times New Roman" w:hAnsi="Times New Roman" w:cs="Times New Roman"/>
          <w:sz w:val="24"/>
          <w:szCs w:val="24"/>
        </w:rPr>
        <w:t>e</w:t>
      </w:r>
      <w:r w:rsidR="0083355E" w:rsidRPr="003A7294">
        <w:rPr>
          <w:rFonts w:ascii="Times New Roman" w:hAnsi="Times New Roman" w:cs="Times New Roman"/>
          <w:sz w:val="24"/>
          <w:szCs w:val="24"/>
        </w:rPr>
        <w:t xml:space="preserve">, a medicinei de familie, </w:t>
      </w:r>
      <w:r w:rsidR="0083355E" w:rsidRPr="003A7294">
        <w:rPr>
          <w:rFonts w:ascii="Times New Roman" w:hAnsi="Times New Roman" w:cs="Times New Roman"/>
          <w:b/>
          <w:bCs/>
          <w:i/>
          <w:iCs/>
          <w:sz w:val="24"/>
          <w:szCs w:val="24"/>
        </w:rPr>
        <w:t xml:space="preserve">a </w:t>
      </w:r>
      <w:proofErr w:type="spellStart"/>
      <w:r w:rsidR="0083355E" w:rsidRPr="003A7294">
        <w:rPr>
          <w:rFonts w:ascii="Times New Roman" w:hAnsi="Times New Roman" w:cs="Times New Roman"/>
          <w:b/>
          <w:bCs/>
          <w:i/>
          <w:iCs/>
          <w:sz w:val="24"/>
          <w:szCs w:val="24"/>
        </w:rPr>
        <w:t>ambulatorului</w:t>
      </w:r>
      <w:proofErr w:type="spellEnd"/>
      <w:r w:rsidR="0083355E" w:rsidRPr="003A7294">
        <w:rPr>
          <w:rFonts w:ascii="Times New Roman" w:hAnsi="Times New Roman" w:cs="Times New Roman"/>
          <w:b/>
          <w:bCs/>
          <w:i/>
          <w:iCs/>
          <w:sz w:val="24"/>
          <w:szCs w:val="24"/>
        </w:rPr>
        <w:t xml:space="preserve"> clinic de specialitate și a îngrijirilor pe termen lung</w:t>
      </w:r>
      <w:r w:rsidR="0083355E" w:rsidRPr="003A7294">
        <w:rPr>
          <w:rFonts w:ascii="Times New Roman" w:hAnsi="Times New Roman" w:cs="Times New Roman"/>
          <w:b/>
          <w:bCs/>
          <w:sz w:val="24"/>
          <w:szCs w:val="24"/>
        </w:rPr>
        <w:t xml:space="preserve">, </w:t>
      </w:r>
      <w:r w:rsidR="0083355E" w:rsidRPr="003A7294">
        <w:rPr>
          <w:rFonts w:ascii="Times New Roman" w:hAnsi="Times New Roman" w:cs="Times New Roman"/>
          <w:sz w:val="24"/>
          <w:szCs w:val="24"/>
        </w:rPr>
        <w:t>cu acces pentru populația din zonele rurale și urbane marginalizate, grupurile vulnerabile, inclusiv pentru persoane neasigurate prin asigurarea accesului la tratament persoanelor din grupuri vulnerabile care suferă de boli cronice și prin creșterea gradului de acoperire la nivel local a serviciilor paliative cu scopul îmbunătățirii calității vieții pacienților</w:t>
      </w:r>
      <w:r w:rsidR="00A37559" w:rsidRPr="003A7294">
        <w:rPr>
          <w:rFonts w:ascii="Times New Roman" w:hAnsi="Times New Roman" w:cs="Times New Roman"/>
          <w:sz w:val="24"/>
          <w:szCs w:val="24"/>
        </w:rPr>
        <w:t>.</w:t>
      </w:r>
    </w:p>
    <w:p w14:paraId="1D9E8E6F" w14:textId="0BC77E00" w:rsidR="0081595F" w:rsidRPr="003A7294" w:rsidRDefault="00F47902" w:rsidP="00E20480">
      <w:pPr>
        <w:pStyle w:val="NormalWeb"/>
        <w:shd w:val="clear" w:color="auto" w:fill="FFFFFF"/>
        <w:spacing w:before="0" w:beforeAutospacing="0" w:after="0" w:afterAutospacing="0"/>
        <w:jc w:val="both"/>
      </w:pPr>
      <w:bookmarkStart w:id="1" w:name="_Hlk125976827"/>
      <w:r w:rsidRPr="003A7294">
        <w:rPr>
          <w:b/>
          <w:bCs/>
        </w:rPr>
        <w:t xml:space="preserve">         </w:t>
      </w:r>
      <w:r w:rsidRPr="003A7294">
        <w:t>De asemenea, Direcția de Asistență Socială a Municipiului Timișoara a realizat pe parcursul anului 2018-2019 o serie de cercetări în mai multe zone din municipiul Timișoara privind problemele cu care se confruntă per</w:t>
      </w:r>
      <w:r w:rsidR="006778BE" w:rsidRPr="003A7294">
        <w:t>s</w:t>
      </w:r>
      <w:r w:rsidRPr="003A7294">
        <w:t>oanele în risc de sărăcie și excluziune socială, precum și necesitatea dezvoltării anumitor tipuri de servicii sociale. Printre persoanele cele mai vulnerabile și care se confruntă cu o problematică specifică au fost identificate numeroase persoane diagnosticate cu boli cronice cărora le este  îngreunată derularea  activităților zilnice.</w:t>
      </w:r>
      <w:r w:rsidR="0083355E" w:rsidRPr="003A7294">
        <w:t xml:space="preserve"> </w:t>
      </w:r>
      <w:r w:rsidR="00F104B5" w:rsidRPr="003A7294">
        <w:t>Având în vedere numărul de persoane</w:t>
      </w:r>
      <w:r w:rsidR="00302127" w:rsidRPr="003A7294">
        <w:t xml:space="preserve">lor vulnerabile, </w:t>
      </w:r>
      <w:r w:rsidR="00F104B5" w:rsidRPr="003A7294">
        <w:t>cu boli cronice</w:t>
      </w:r>
      <w:r w:rsidR="00302127" w:rsidRPr="003A7294">
        <w:t>, care necesită îngrijiri postoperatorii</w:t>
      </w:r>
      <w:r w:rsidR="00F104B5" w:rsidRPr="003A7294">
        <w:t xml:space="preserve"> și nevoile acestora, serviciile sociale sunt insuficient dezvoltate, mai ales în cazul persoanelor cu vulnerabilități multiple: grad de dependență ridicat, venituri mici, lipsa sprijinului familiei. În municipiul Timișoara lipsesc centre rezidențiale de îngrijire și asistență </w:t>
      </w:r>
      <w:proofErr w:type="spellStart"/>
      <w:r w:rsidR="00F104B5" w:rsidRPr="003A7294">
        <w:t>medico</w:t>
      </w:r>
      <w:proofErr w:type="spellEnd"/>
      <w:r w:rsidR="00F104B5" w:rsidRPr="003A7294">
        <w:t xml:space="preserve">-socială pentru persoane vârstnice, bolnavi cronici în fază terminală (centre rezidențiale de îngrijiri paliative) inclusiv pentru persoane lipsite de resurse financiare. În conformitate cu informațiile puse la dispoziție de Ministerul Muncii și Protecției Sociale, în județul Timiș există doar două servicii sociale licențiate sub forma centrelor </w:t>
      </w:r>
      <w:proofErr w:type="spellStart"/>
      <w:r w:rsidR="00F104B5" w:rsidRPr="003A7294">
        <w:t>rezidenţiale</w:t>
      </w:r>
      <w:proofErr w:type="spellEnd"/>
      <w:r w:rsidR="00F104B5" w:rsidRPr="003A7294">
        <w:t xml:space="preserve"> de îngrijire </w:t>
      </w:r>
      <w:proofErr w:type="spellStart"/>
      <w:r w:rsidR="00F104B5" w:rsidRPr="003A7294">
        <w:t>şi</w:t>
      </w:r>
      <w:proofErr w:type="spellEnd"/>
      <w:r w:rsidR="00F104B5" w:rsidRPr="003A7294">
        <w:t xml:space="preserve"> </w:t>
      </w:r>
      <w:proofErr w:type="spellStart"/>
      <w:r w:rsidR="00F104B5" w:rsidRPr="003A7294">
        <w:t>asistenţă</w:t>
      </w:r>
      <w:proofErr w:type="spellEnd"/>
      <w:r w:rsidR="00F104B5" w:rsidRPr="003A7294">
        <w:t xml:space="preserve"> </w:t>
      </w:r>
      <w:proofErr w:type="spellStart"/>
      <w:r w:rsidR="00F104B5" w:rsidRPr="003A7294">
        <w:t>medico</w:t>
      </w:r>
      <w:proofErr w:type="spellEnd"/>
      <w:r w:rsidR="00F104B5" w:rsidRPr="003A7294">
        <w:t xml:space="preserve">-socială pentru persoane vârstnice, bolnavi cronici în fază terminală, </w:t>
      </w:r>
      <w:r w:rsidR="00F104B5" w:rsidRPr="003A7294">
        <w:rPr>
          <w:b/>
          <w:bCs/>
        </w:rPr>
        <w:t>niciunul dintre cele două centre nefiind cu sediul în municipiul Timișoara.</w:t>
      </w:r>
      <w:r w:rsidR="00F104B5" w:rsidRPr="003A7294">
        <w:t xml:space="preserve"> </w:t>
      </w:r>
      <w:r w:rsidR="0083355E" w:rsidRPr="003A7294">
        <w:t xml:space="preserve">Astfel, </w:t>
      </w:r>
      <w:r w:rsidRPr="003A7294">
        <w:rPr>
          <w:b/>
          <w:bCs/>
          <w:u w:val="single"/>
        </w:rPr>
        <w:t>Strategia de Dezvoltare a Serviciilor Sociale la nivelul Municipiului Timișoara 2023-2027</w:t>
      </w:r>
      <w:r w:rsidR="00101E59" w:rsidRPr="003A7294">
        <w:rPr>
          <w:b/>
          <w:bCs/>
          <w:u w:val="single"/>
        </w:rPr>
        <w:t>,</w:t>
      </w:r>
      <w:r w:rsidR="00101E59" w:rsidRPr="003A7294">
        <w:t xml:space="preserve"> aprobată prin H</w:t>
      </w:r>
      <w:r w:rsidR="00A37559" w:rsidRPr="003A7294">
        <w:t xml:space="preserve">otărârea Consiliului Local al Municipiului Timișoara </w:t>
      </w:r>
      <w:r w:rsidR="00101E59" w:rsidRPr="003A7294">
        <w:t xml:space="preserve">nr. 7 din 10.01.2023, și-a propus ca Obiectiv general al Strategiei: </w:t>
      </w:r>
      <w:r w:rsidR="00101E59" w:rsidRPr="003A7294">
        <w:rPr>
          <w:i/>
          <w:iCs/>
        </w:rPr>
        <w:t>Creșterea calității vieții persoanelor aflate într-o situație de vulnerabilitate, prin reducerea cu cel puțin 7% față de anul 2020 a numărului de persoane supuse riscului de sărăcie și marginalizare socială</w:t>
      </w:r>
      <w:r w:rsidR="00101E59" w:rsidRPr="003A7294">
        <w:t xml:space="preserve"> din municipiul Timișoara și adaptarea/dezvoltarea serviciilor sociale integrate în funcție de nevoile în continuă schimbare ale persoanelor vulnerabile, generate de realitățile actuale ale comunității. Strategia stabilește ca măsură </w:t>
      </w:r>
      <w:r w:rsidR="00101E59" w:rsidRPr="003A7294">
        <w:rPr>
          <w:b/>
          <w:bCs/>
          <w:lang w:val="en-US"/>
        </w:rPr>
        <w:t>“</w:t>
      </w:r>
      <w:r w:rsidR="00101E59" w:rsidRPr="003A7294">
        <w:rPr>
          <w:b/>
          <w:bCs/>
          <w:i/>
          <w:iCs/>
        </w:rPr>
        <w:t xml:space="preserve">Dezvoltarea de servicii sociale integrate în funcție de nevoia de îngrijire a persoanei vârstnice, în </w:t>
      </w:r>
      <w:r w:rsidR="00101E59" w:rsidRPr="003A7294">
        <w:rPr>
          <w:b/>
          <w:bCs/>
          <w:i/>
          <w:iCs/>
        </w:rPr>
        <w:lastRenderedPageBreak/>
        <w:t>vederea evitării instituționalizării, pe de o parte, dar și dezvoltarea unor servicii rezidențiale sau de tip paliativ</w:t>
      </w:r>
      <w:r w:rsidR="00101E59" w:rsidRPr="003A7294">
        <w:rPr>
          <w:b/>
          <w:bCs/>
        </w:rPr>
        <w:t>”</w:t>
      </w:r>
      <w:r w:rsidR="00A37559" w:rsidRPr="003A7294">
        <w:rPr>
          <w:b/>
          <w:bCs/>
        </w:rPr>
        <w:t>.</w:t>
      </w:r>
    </w:p>
    <w:p w14:paraId="6A9B6F49" w14:textId="733053CC" w:rsidR="00AB4301" w:rsidRPr="003A7294" w:rsidRDefault="00650798" w:rsidP="00650798">
      <w:pPr>
        <w:pStyle w:val="NormalWeb"/>
        <w:shd w:val="clear" w:color="auto" w:fill="FFFFFF"/>
        <w:spacing w:before="0" w:beforeAutospacing="0" w:after="0" w:afterAutospacing="0"/>
        <w:jc w:val="both"/>
      </w:pPr>
      <w:r w:rsidRPr="003A7294">
        <w:t xml:space="preserve">       </w:t>
      </w:r>
      <w:r w:rsidR="00AB4301" w:rsidRPr="003A7294">
        <w:t>De asemenea, datele statistice relevă nevoi</w:t>
      </w:r>
      <w:r w:rsidR="00067A1C" w:rsidRPr="003A7294">
        <w:t>a</w:t>
      </w:r>
      <w:r w:rsidR="00AB4301" w:rsidRPr="003A7294">
        <w:t xml:space="preserve"> înființării unui serviciu medical de tip </w:t>
      </w:r>
      <w:proofErr w:type="spellStart"/>
      <w:r w:rsidR="00AB4301" w:rsidRPr="003A7294">
        <w:t>ambulator</w:t>
      </w:r>
      <w:proofErr w:type="spellEnd"/>
      <w:r w:rsidR="00AB4301" w:rsidRPr="003A7294">
        <w:t xml:space="preserve"> de specialitate pentru </w:t>
      </w:r>
      <w:proofErr w:type="spellStart"/>
      <w:r w:rsidR="00AB4301" w:rsidRPr="003A7294">
        <w:t>îngrjiri</w:t>
      </w:r>
      <w:proofErr w:type="spellEnd"/>
      <w:r w:rsidR="00AB4301" w:rsidRPr="003A7294">
        <w:t xml:space="preserve"> paliative. La nivel național, în perioada ianuarie-martie 2021, s-au înregistrat 12726 cazuri noi de cancer, comparativ cu 14179 cazuri noi de cancer în </w:t>
      </w:r>
      <w:proofErr w:type="spellStart"/>
      <w:r w:rsidR="00AB4301" w:rsidRPr="003A7294">
        <w:t>aceeaşi</w:t>
      </w:r>
      <w:proofErr w:type="spellEnd"/>
      <w:r w:rsidR="00AB4301" w:rsidRPr="003A7294">
        <w:t xml:space="preserve"> perioadă a anului 2020. Numărul bolnavilor </w:t>
      </w:r>
      <w:proofErr w:type="spellStart"/>
      <w:r w:rsidR="00AB4301" w:rsidRPr="003A7294">
        <w:t>rămaşi</w:t>
      </w:r>
      <w:proofErr w:type="spellEnd"/>
      <w:r w:rsidR="00AB4301" w:rsidRPr="003A7294">
        <w:t xml:space="preserve"> în </w:t>
      </w:r>
      <w:proofErr w:type="spellStart"/>
      <w:r w:rsidR="00AB4301" w:rsidRPr="003A7294">
        <w:t>evidenţă</w:t>
      </w:r>
      <w:proofErr w:type="spellEnd"/>
      <w:r w:rsidR="00AB4301" w:rsidRPr="003A7294">
        <w:t xml:space="preserve">, în perioada ianuarie-martie 2021 a fost de 509975, </w:t>
      </w:r>
      <w:proofErr w:type="spellStart"/>
      <w:r w:rsidR="00AB4301" w:rsidRPr="003A7294">
        <w:t>faţă</w:t>
      </w:r>
      <w:proofErr w:type="spellEnd"/>
      <w:r w:rsidR="00AB4301" w:rsidRPr="003A7294">
        <w:t xml:space="preserve"> de 503923 bolnavi </w:t>
      </w:r>
      <w:proofErr w:type="spellStart"/>
      <w:r w:rsidR="00AB4301" w:rsidRPr="003A7294">
        <w:t>răm</w:t>
      </w:r>
      <w:r w:rsidR="00E95CE3">
        <w:t>ă</w:t>
      </w:r>
      <w:r w:rsidR="00AB4301" w:rsidRPr="003A7294">
        <w:t>şi</w:t>
      </w:r>
      <w:proofErr w:type="spellEnd"/>
      <w:r w:rsidR="00AB4301" w:rsidRPr="003A7294">
        <w:t xml:space="preserve"> în </w:t>
      </w:r>
      <w:proofErr w:type="spellStart"/>
      <w:r w:rsidR="00AB4301" w:rsidRPr="003A7294">
        <w:t>evidenţă</w:t>
      </w:r>
      <w:proofErr w:type="spellEnd"/>
      <w:r w:rsidR="00AB4301" w:rsidRPr="003A7294">
        <w:t xml:space="preserve"> în </w:t>
      </w:r>
      <w:proofErr w:type="spellStart"/>
      <w:r w:rsidR="00AB4301" w:rsidRPr="003A7294">
        <w:t>aceeaşi</w:t>
      </w:r>
      <w:proofErr w:type="spellEnd"/>
      <w:r w:rsidR="00AB4301" w:rsidRPr="003A7294">
        <w:t xml:space="preserve"> perioadă a anului 2020. Tratamentul paliativ se administrează pe tot parcursul bolii, de la diagnostic și tratament până la sfârșitul vieții, și este menit să ușureze simptomele și să amelioreze calitatea vieții pacientului. Comparativ cu numărul de bolnavi care necesită aceste îngrijiri specializate, numărul de furnizori de servicii de îngrijiri paliative </w:t>
      </w:r>
      <w:r w:rsidR="00AB4301" w:rsidRPr="003A7294">
        <w:rPr>
          <w:b/>
        </w:rPr>
        <w:t>este nesemnificativ</w:t>
      </w:r>
      <w:r w:rsidR="00AB4301" w:rsidRPr="003A7294">
        <w:t xml:space="preserve">, acest lucru duce la migrarea acestor bolnavi spre </w:t>
      </w:r>
      <w:proofErr w:type="spellStart"/>
      <w:r w:rsidR="00AB4301" w:rsidRPr="003A7294">
        <w:t>secţiile</w:t>
      </w:r>
      <w:proofErr w:type="spellEnd"/>
      <w:r w:rsidR="00AB4301" w:rsidRPr="003A7294">
        <w:t xml:space="preserve"> cu profil oncologic din cadrul spitalelor.</w:t>
      </w:r>
    </w:p>
    <w:bookmarkEnd w:id="1"/>
    <w:p w14:paraId="111608F5" w14:textId="7D2264BE" w:rsidR="0083355E" w:rsidRPr="003A7294" w:rsidRDefault="00050AF1" w:rsidP="00C738FC">
      <w:pPr>
        <w:spacing w:after="0" w:line="240" w:lineRule="auto"/>
        <w:ind w:right="-1"/>
        <w:jc w:val="both"/>
        <w:rPr>
          <w:rFonts w:ascii="Times New Roman" w:hAnsi="Times New Roman"/>
          <w:b/>
          <w:bCs/>
          <w:sz w:val="24"/>
          <w:szCs w:val="24"/>
          <w:shd w:val="clear" w:color="auto" w:fill="FFFFFF"/>
        </w:rPr>
      </w:pPr>
      <w:r w:rsidRPr="003A7294">
        <w:rPr>
          <w:rFonts w:ascii="Times New Roman" w:hAnsi="Times New Roman"/>
          <w:sz w:val="24"/>
          <w:szCs w:val="24"/>
        </w:rPr>
        <w:t xml:space="preserve">      </w:t>
      </w:r>
      <w:r w:rsidR="00267553" w:rsidRPr="003A7294">
        <w:rPr>
          <w:rFonts w:ascii="Times New Roman" w:hAnsi="Times New Roman"/>
          <w:sz w:val="24"/>
          <w:szCs w:val="24"/>
        </w:rPr>
        <w:t>În prezent</w:t>
      </w:r>
      <w:r w:rsidR="003435A9" w:rsidRPr="003A7294">
        <w:rPr>
          <w:rFonts w:ascii="Times New Roman" w:hAnsi="Times New Roman"/>
          <w:sz w:val="24"/>
          <w:szCs w:val="24"/>
        </w:rPr>
        <w:t>,</w:t>
      </w:r>
      <w:r w:rsidR="002A58ED" w:rsidRPr="003A7294">
        <w:rPr>
          <w:rFonts w:ascii="Times New Roman" w:hAnsi="Times New Roman"/>
          <w:sz w:val="24"/>
          <w:szCs w:val="24"/>
        </w:rPr>
        <w:t xml:space="preserve"> este lansat </w:t>
      </w:r>
      <w:r w:rsidR="002A58ED" w:rsidRPr="003A7294">
        <w:rPr>
          <w:rFonts w:ascii="Times New Roman" w:hAnsi="Times New Roman"/>
          <w:sz w:val="24"/>
          <w:szCs w:val="24"/>
          <w:shd w:val="clear" w:color="auto" w:fill="FFFFFF"/>
        </w:rPr>
        <w:t>Apel</w:t>
      </w:r>
      <w:r w:rsidR="00305497" w:rsidRPr="003A7294">
        <w:rPr>
          <w:rFonts w:ascii="Times New Roman" w:hAnsi="Times New Roman"/>
          <w:sz w:val="24"/>
          <w:szCs w:val="24"/>
          <w:shd w:val="clear" w:color="auto" w:fill="FFFFFF"/>
        </w:rPr>
        <w:t>ul</w:t>
      </w:r>
      <w:r w:rsidR="002A58ED" w:rsidRPr="003A7294">
        <w:rPr>
          <w:rFonts w:ascii="Times New Roman" w:hAnsi="Times New Roman"/>
          <w:sz w:val="24"/>
          <w:szCs w:val="24"/>
          <w:shd w:val="clear" w:color="auto" w:fill="FFFFFF"/>
        </w:rPr>
        <w:t xml:space="preserve"> de selecție </w:t>
      </w:r>
      <w:r w:rsidR="002A58ED" w:rsidRPr="003A7294">
        <w:rPr>
          <w:rFonts w:ascii="Times New Roman" w:hAnsi="Times New Roman"/>
          <w:sz w:val="24"/>
          <w:szCs w:val="24"/>
        </w:rPr>
        <w:t xml:space="preserve">de către </w:t>
      </w:r>
      <w:r w:rsidR="00606311" w:rsidRPr="003A7294">
        <w:rPr>
          <w:rFonts w:ascii="Times New Roman" w:hAnsi="Times New Roman"/>
          <w:b/>
          <w:bCs/>
          <w:sz w:val="24"/>
          <w:szCs w:val="24"/>
          <w:shd w:val="clear" w:color="auto" w:fill="FFFFFF"/>
        </w:rPr>
        <w:t>Programul INTERREG IPA CBC România - Serbia  2021 – 2027</w:t>
      </w:r>
      <w:r w:rsidR="004C6439" w:rsidRPr="003A7294">
        <w:t xml:space="preserve"> </w:t>
      </w:r>
      <w:r w:rsidR="004C6439" w:rsidRPr="003A7294">
        <w:rPr>
          <w:rFonts w:ascii="Times New Roman" w:hAnsi="Times New Roman"/>
          <w:sz w:val="24"/>
          <w:szCs w:val="24"/>
          <w:shd w:val="clear" w:color="auto" w:fill="FFFFFF"/>
        </w:rPr>
        <w:t>care continuă finanțarea cooperării transfrontaliere în zona de graniță româno-sârbă pentru perioada de programare 2021-2027</w:t>
      </w:r>
      <w:r w:rsidR="00606311" w:rsidRPr="003A7294">
        <w:rPr>
          <w:rFonts w:ascii="Times New Roman" w:hAnsi="Times New Roman"/>
          <w:sz w:val="24"/>
          <w:szCs w:val="24"/>
          <w:shd w:val="clear" w:color="auto" w:fill="FFFFFF"/>
        </w:rPr>
        <w:t>.</w:t>
      </w:r>
      <w:r w:rsidR="00606311" w:rsidRPr="003A7294">
        <w:rPr>
          <w:rFonts w:ascii="Times New Roman" w:hAnsi="Times New Roman"/>
          <w:b/>
          <w:bCs/>
          <w:sz w:val="24"/>
          <w:szCs w:val="24"/>
          <w:shd w:val="clear" w:color="auto" w:fill="FFFFFF"/>
        </w:rPr>
        <w:t xml:space="preserve"> </w:t>
      </w:r>
    </w:p>
    <w:p w14:paraId="4F497583" w14:textId="4C1130B3" w:rsidR="00F005D2" w:rsidRPr="003A7294" w:rsidRDefault="00067A1C" w:rsidP="00012721">
      <w:pPr>
        <w:spacing w:after="0" w:line="240" w:lineRule="auto"/>
        <w:jc w:val="both"/>
        <w:rPr>
          <w:rFonts w:ascii="Times New Roman" w:hAnsi="Times New Roman"/>
          <w:sz w:val="24"/>
          <w:szCs w:val="24"/>
        </w:rPr>
      </w:pPr>
      <w:r w:rsidRPr="003A7294">
        <w:rPr>
          <w:rFonts w:ascii="Times New Roman" w:hAnsi="Times New Roman"/>
          <w:sz w:val="24"/>
          <w:szCs w:val="24"/>
        </w:rPr>
        <w:t xml:space="preserve">      </w:t>
      </w:r>
      <w:r w:rsidR="0083355E" w:rsidRPr="003A7294">
        <w:rPr>
          <w:rFonts w:ascii="Times New Roman" w:hAnsi="Times New Roman"/>
          <w:sz w:val="24"/>
          <w:szCs w:val="24"/>
        </w:rPr>
        <w:t xml:space="preserve">Direcția de Asistență Socială a Municipiului Timișoara împreună cu Spitalul Clinic Municipal de Urgență Timișoara și în parteneriat cu </w:t>
      </w:r>
      <w:r w:rsidR="00012721" w:rsidRPr="003A7294">
        <w:rPr>
          <w:rFonts w:ascii="Times New Roman" w:hAnsi="Times New Roman"/>
          <w:sz w:val="24"/>
          <w:szCs w:val="24"/>
        </w:rPr>
        <w:t>Instituția rezidențială pentru sănătate mintală „</w:t>
      </w:r>
      <w:proofErr w:type="spellStart"/>
      <w:r w:rsidR="00012721" w:rsidRPr="003A7294">
        <w:rPr>
          <w:rFonts w:ascii="Times New Roman" w:hAnsi="Times New Roman"/>
          <w:sz w:val="24"/>
          <w:szCs w:val="24"/>
        </w:rPr>
        <w:t>Sveti</w:t>
      </w:r>
      <w:proofErr w:type="spellEnd"/>
      <w:r w:rsidR="00012721" w:rsidRPr="003A7294">
        <w:rPr>
          <w:rFonts w:ascii="Times New Roman" w:hAnsi="Times New Roman"/>
          <w:sz w:val="24"/>
          <w:szCs w:val="24"/>
        </w:rPr>
        <w:t xml:space="preserve"> </w:t>
      </w:r>
      <w:proofErr w:type="spellStart"/>
      <w:r w:rsidR="00012721" w:rsidRPr="003A7294">
        <w:rPr>
          <w:rFonts w:ascii="Times New Roman" w:hAnsi="Times New Roman"/>
          <w:sz w:val="24"/>
          <w:szCs w:val="24"/>
        </w:rPr>
        <w:t>Vasilije</w:t>
      </w:r>
      <w:proofErr w:type="spellEnd"/>
      <w:r w:rsidR="00012721" w:rsidRPr="003A7294">
        <w:rPr>
          <w:rFonts w:ascii="Times New Roman" w:hAnsi="Times New Roman"/>
          <w:sz w:val="24"/>
          <w:szCs w:val="24"/>
        </w:rPr>
        <w:t xml:space="preserve"> </w:t>
      </w:r>
      <w:proofErr w:type="spellStart"/>
      <w:r w:rsidR="00012721" w:rsidRPr="003A7294">
        <w:rPr>
          <w:rFonts w:ascii="Times New Roman" w:hAnsi="Times New Roman"/>
          <w:sz w:val="24"/>
          <w:szCs w:val="24"/>
        </w:rPr>
        <w:t>Ostroski</w:t>
      </w:r>
      <w:proofErr w:type="spellEnd"/>
      <w:r w:rsidR="00012721" w:rsidRPr="003A7294">
        <w:rPr>
          <w:rFonts w:ascii="Times New Roman" w:hAnsi="Times New Roman"/>
          <w:sz w:val="24"/>
          <w:szCs w:val="24"/>
        </w:rPr>
        <w:t xml:space="preserve"> </w:t>
      </w:r>
      <w:proofErr w:type="spellStart"/>
      <w:r w:rsidR="00012721" w:rsidRPr="003A7294">
        <w:rPr>
          <w:rFonts w:ascii="Times New Roman" w:hAnsi="Times New Roman"/>
          <w:sz w:val="24"/>
          <w:szCs w:val="24"/>
        </w:rPr>
        <w:t>Cudotvorac</w:t>
      </w:r>
      <w:proofErr w:type="spellEnd"/>
      <w:r w:rsidR="00012721" w:rsidRPr="003A7294">
        <w:rPr>
          <w:rFonts w:ascii="Times New Roman" w:hAnsi="Times New Roman"/>
          <w:sz w:val="24"/>
          <w:szCs w:val="24"/>
        </w:rPr>
        <w:t xml:space="preserve">” </w:t>
      </w:r>
      <w:r w:rsidR="0083355E" w:rsidRPr="003A7294">
        <w:rPr>
          <w:rFonts w:ascii="Times New Roman" w:hAnsi="Times New Roman"/>
          <w:sz w:val="24"/>
          <w:szCs w:val="24"/>
        </w:rPr>
        <w:t xml:space="preserve">Serbia intenționează realizarea </w:t>
      </w:r>
      <w:r w:rsidR="007A200E" w:rsidRPr="003A7294">
        <w:rPr>
          <w:rFonts w:ascii="Times New Roman" w:hAnsi="Times New Roman"/>
          <w:b/>
          <w:bCs/>
          <w:sz w:val="24"/>
          <w:szCs w:val="24"/>
        </w:rPr>
        <w:t>P</w:t>
      </w:r>
      <w:r w:rsidR="0083355E" w:rsidRPr="003A7294">
        <w:rPr>
          <w:rFonts w:ascii="Times New Roman" w:hAnsi="Times New Roman"/>
          <w:b/>
          <w:bCs/>
          <w:sz w:val="24"/>
          <w:szCs w:val="24"/>
        </w:rPr>
        <w:t xml:space="preserve">roiectului  </w:t>
      </w:r>
      <w:r w:rsidR="0083355E" w:rsidRPr="003A7294">
        <w:rPr>
          <w:rFonts w:ascii="Times New Roman" w:hAnsi="Times New Roman"/>
          <w:b/>
          <w:bCs/>
          <w:sz w:val="24"/>
          <w:szCs w:val="24"/>
          <w:shd w:val="clear" w:color="auto" w:fill="FFFFFF"/>
        </w:rPr>
        <w:t xml:space="preserve">COPE - Cross </w:t>
      </w:r>
      <w:proofErr w:type="spellStart"/>
      <w:r w:rsidR="0083355E" w:rsidRPr="003A7294">
        <w:rPr>
          <w:rFonts w:ascii="Times New Roman" w:hAnsi="Times New Roman"/>
          <w:b/>
          <w:bCs/>
          <w:sz w:val="24"/>
          <w:szCs w:val="24"/>
          <w:shd w:val="clear" w:color="auto" w:fill="FFFFFF"/>
        </w:rPr>
        <w:t>Border</w:t>
      </w:r>
      <w:proofErr w:type="spellEnd"/>
      <w:r w:rsidR="0083355E" w:rsidRPr="003A7294">
        <w:rPr>
          <w:rFonts w:ascii="Times New Roman" w:hAnsi="Times New Roman"/>
          <w:b/>
          <w:bCs/>
          <w:sz w:val="24"/>
          <w:szCs w:val="24"/>
          <w:shd w:val="clear" w:color="auto" w:fill="FFFFFF"/>
        </w:rPr>
        <w:t xml:space="preserve"> </w:t>
      </w:r>
      <w:proofErr w:type="spellStart"/>
      <w:r w:rsidR="0083355E" w:rsidRPr="003A7294">
        <w:rPr>
          <w:rFonts w:ascii="Times New Roman" w:hAnsi="Times New Roman"/>
          <w:b/>
          <w:bCs/>
          <w:sz w:val="24"/>
          <w:szCs w:val="24"/>
          <w:shd w:val="clear" w:color="auto" w:fill="FFFFFF"/>
        </w:rPr>
        <w:t>Practices</w:t>
      </w:r>
      <w:proofErr w:type="spellEnd"/>
      <w:r w:rsidR="0083355E" w:rsidRPr="003A7294">
        <w:rPr>
          <w:rFonts w:ascii="Times New Roman" w:hAnsi="Times New Roman"/>
          <w:b/>
          <w:bCs/>
          <w:sz w:val="24"/>
          <w:szCs w:val="24"/>
          <w:shd w:val="clear" w:color="auto" w:fill="FFFFFF"/>
        </w:rPr>
        <w:t xml:space="preserve"> on </w:t>
      </w:r>
      <w:proofErr w:type="spellStart"/>
      <w:r w:rsidR="0083355E" w:rsidRPr="003A7294">
        <w:rPr>
          <w:rFonts w:ascii="Times New Roman" w:hAnsi="Times New Roman"/>
          <w:b/>
          <w:bCs/>
          <w:sz w:val="24"/>
          <w:szCs w:val="24"/>
          <w:shd w:val="clear" w:color="auto" w:fill="FFFFFF"/>
        </w:rPr>
        <w:t>integrated</w:t>
      </w:r>
      <w:proofErr w:type="spellEnd"/>
      <w:r w:rsidR="0083355E" w:rsidRPr="003A7294">
        <w:rPr>
          <w:rFonts w:ascii="Times New Roman" w:hAnsi="Times New Roman"/>
          <w:b/>
          <w:bCs/>
          <w:sz w:val="24"/>
          <w:szCs w:val="24"/>
          <w:shd w:val="clear" w:color="auto" w:fill="FFFFFF"/>
        </w:rPr>
        <w:t xml:space="preserve"> </w:t>
      </w:r>
      <w:proofErr w:type="spellStart"/>
      <w:r w:rsidR="0083355E" w:rsidRPr="003A7294">
        <w:rPr>
          <w:rFonts w:ascii="Times New Roman" w:hAnsi="Times New Roman"/>
          <w:b/>
          <w:bCs/>
          <w:sz w:val="24"/>
          <w:szCs w:val="24"/>
          <w:shd w:val="clear" w:color="auto" w:fill="FFFFFF"/>
        </w:rPr>
        <w:t>socio</w:t>
      </w:r>
      <w:proofErr w:type="spellEnd"/>
      <w:r w:rsidR="0083355E" w:rsidRPr="003A7294">
        <w:rPr>
          <w:rFonts w:ascii="Times New Roman" w:hAnsi="Times New Roman"/>
          <w:b/>
          <w:bCs/>
          <w:sz w:val="24"/>
          <w:szCs w:val="24"/>
          <w:shd w:val="clear" w:color="auto" w:fill="FFFFFF"/>
        </w:rPr>
        <w:t xml:space="preserve">-medical </w:t>
      </w:r>
      <w:proofErr w:type="spellStart"/>
      <w:r w:rsidR="0083355E" w:rsidRPr="003A7294">
        <w:rPr>
          <w:rFonts w:ascii="Times New Roman" w:hAnsi="Times New Roman"/>
          <w:b/>
          <w:bCs/>
          <w:sz w:val="24"/>
          <w:szCs w:val="24"/>
          <w:shd w:val="clear" w:color="auto" w:fill="FFFFFF"/>
        </w:rPr>
        <w:t>services</w:t>
      </w:r>
      <w:proofErr w:type="spellEnd"/>
      <w:r w:rsidR="0083355E" w:rsidRPr="003A7294">
        <w:rPr>
          <w:rFonts w:ascii="Times New Roman" w:hAnsi="Times New Roman"/>
          <w:b/>
          <w:bCs/>
          <w:sz w:val="24"/>
          <w:szCs w:val="24"/>
          <w:shd w:val="clear" w:color="auto" w:fill="FFFFFF"/>
        </w:rPr>
        <w:t xml:space="preserve"> (Practici transfrontaliere privind serviciile </w:t>
      </w:r>
      <w:proofErr w:type="spellStart"/>
      <w:r w:rsidR="0083355E" w:rsidRPr="003A7294">
        <w:rPr>
          <w:rFonts w:ascii="Times New Roman" w:hAnsi="Times New Roman"/>
          <w:b/>
          <w:bCs/>
          <w:sz w:val="24"/>
          <w:szCs w:val="24"/>
          <w:shd w:val="clear" w:color="auto" w:fill="FFFFFF"/>
        </w:rPr>
        <w:t>socio</w:t>
      </w:r>
      <w:proofErr w:type="spellEnd"/>
      <w:r w:rsidR="0083355E" w:rsidRPr="003A7294">
        <w:rPr>
          <w:rFonts w:ascii="Times New Roman" w:hAnsi="Times New Roman"/>
          <w:b/>
          <w:bCs/>
          <w:sz w:val="24"/>
          <w:szCs w:val="24"/>
          <w:shd w:val="clear" w:color="auto" w:fill="FFFFFF"/>
        </w:rPr>
        <w:t>-medicale integrate)</w:t>
      </w:r>
      <w:r w:rsidR="0083355E" w:rsidRPr="003A7294">
        <w:rPr>
          <w:rFonts w:ascii="Times New Roman" w:hAnsi="Times New Roman"/>
          <w:sz w:val="24"/>
          <w:szCs w:val="24"/>
        </w:rPr>
        <w:t xml:space="preserve"> </w:t>
      </w:r>
      <w:proofErr w:type="spellStart"/>
      <w:r w:rsidR="0083355E" w:rsidRPr="003A7294">
        <w:rPr>
          <w:rFonts w:ascii="Times New Roman" w:hAnsi="Times New Roman"/>
          <w:sz w:val="24"/>
          <w:szCs w:val="24"/>
        </w:rPr>
        <w:t>şi</w:t>
      </w:r>
      <w:proofErr w:type="spellEnd"/>
      <w:r w:rsidR="0083355E" w:rsidRPr="003A7294">
        <w:rPr>
          <w:rFonts w:ascii="Times New Roman" w:hAnsi="Times New Roman"/>
          <w:sz w:val="24"/>
          <w:szCs w:val="24"/>
        </w:rPr>
        <w:t xml:space="preserve"> solicitarea finanțării acestuia în cadrul </w:t>
      </w:r>
      <w:r w:rsidR="0083355E" w:rsidRPr="003A7294">
        <w:rPr>
          <w:rFonts w:ascii="Times New Roman" w:hAnsi="Times New Roman"/>
          <w:b/>
          <w:bCs/>
          <w:sz w:val="24"/>
          <w:szCs w:val="24"/>
          <w:shd w:val="clear" w:color="auto" w:fill="FFFFFF"/>
        </w:rPr>
        <w:t>Programului INTERREG IPA CBC România - Serbia  2021 – 2027</w:t>
      </w:r>
      <w:r w:rsidR="0083355E" w:rsidRPr="003A7294">
        <w:rPr>
          <w:rFonts w:ascii="Times New Roman" w:hAnsi="Times New Roman"/>
          <w:sz w:val="24"/>
          <w:szCs w:val="24"/>
        </w:rPr>
        <w:t xml:space="preserve">. </w:t>
      </w:r>
      <w:r w:rsidR="00A01A3D" w:rsidRPr="003A7294">
        <w:rPr>
          <w:rFonts w:ascii="Times New Roman" w:hAnsi="Times New Roman"/>
          <w:sz w:val="24"/>
          <w:szCs w:val="24"/>
        </w:rPr>
        <w:t xml:space="preserve">Proiectul propus pentru implementare se încadrează în Prioritatea 2 a Programului: Dezvoltare socială </w:t>
      </w:r>
      <w:proofErr w:type="spellStart"/>
      <w:r w:rsidR="00A01A3D" w:rsidRPr="003A7294">
        <w:rPr>
          <w:rFonts w:ascii="Times New Roman" w:hAnsi="Times New Roman"/>
          <w:sz w:val="24"/>
          <w:szCs w:val="24"/>
        </w:rPr>
        <w:t>şi</w:t>
      </w:r>
      <w:proofErr w:type="spellEnd"/>
      <w:r w:rsidR="00A01A3D" w:rsidRPr="003A7294">
        <w:rPr>
          <w:rFonts w:ascii="Times New Roman" w:hAnsi="Times New Roman"/>
          <w:sz w:val="24"/>
          <w:szCs w:val="24"/>
        </w:rPr>
        <w:t xml:space="preserve"> economică a programului de finanțare, conducând la îndeplinirea Obiectivului Specific 2.2. Asigurarea accesului egal la îngrijirea sănătății și creșterea rezilienței sistemelor de sănătate, inclusiv asistența primară, și promovarea tranziției de la îngrijirea instituțională la în familie și comunitară, </w:t>
      </w:r>
      <w:r w:rsidR="002A58ED" w:rsidRPr="003A7294">
        <w:rPr>
          <w:rFonts w:ascii="Times New Roman" w:hAnsi="Times New Roman"/>
          <w:sz w:val="24"/>
          <w:szCs w:val="24"/>
          <w:shd w:val="clear" w:color="auto" w:fill="FFFFFF"/>
        </w:rPr>
        <w:t xml:space="preserve">cu </w:t>
      </w:r>
      <w:r w:rsidR="00267553" w:rsidRPr="003A7294">
        <w:rPr>
          <w:rFonts w:ascii="Times New Roman" w:hAnsi="Times New Roman"/>
          <w:sz w:val="24"/>
          <w:szCs w:val="24"/>
          <w:shd w:val="clear" w:color="auto" w:fill="FFFFFF"/>
        </w:rPr>
        <w:t xml:space="preserve">suma maximă eligibilă de </w:t>
      </w:r>
      <w:r w:rsidR="00B45939" w:rsidRPr="003A7294">
        <w:rPr>
          <w:rFonts w:ascii="Times New Roman" w:hAnsi="Times New Roman"/>
          <w:sz w:val="24"/>
          <w:szCs w:val="24"/>
          <w:shd w:val="clear" w:color="auto" w:fill="FFFFFF"/>
        </w:rPr>
        <w:t>2</w:t>
      </w:r>
      <w:r w:rsidR="00047E5A" w:rsidRPr="003A7294">
        <w:rPr>
          <w:rFonts w:ascii="Times New Roman" w:hAnsi="Times New Roman"/>
          <w:sz w:val="24"/>
          <w:szCs w:val="24"/>
          <w:shd w:val="clear" w:color="auto" w:fill="FFFFFF"/>
        </w:rPr>
        <w:t>.</w:t>
      </w:r>
      <w:r w:rsidR="00B45939" w:rsidRPr="003A7294">
        <w:rPr>
          <w:rFonts w:ascii="Times New Roman" w:hAnsi="Times New Roman"/>
          <w:sz w:val="24"/>
          <w:szCs w:val="24"/>
          <w:shd w:val="clear" w:color="auto" w:fill="FFFFFF"/>
        </w:rPr>
        <w:t>000</w:t>
      </w:r>
      <w:r w:rsidR="00047E5A" w:rsidRPr="003A7294">
        <w:rPr>
          <w:rFonts w:ascii="Times New Roman" w:hAnsi="Times New Roman"/>
          <w:sz w:val="24"/>
          <w:szCs w:val="24"/>
          <w:shd w:val="clear" w:color="auto" w:fill="FFFFFF"/>
        </w:rPr>
        <w:t>.</w:t>
      </w:r>
      <w:r w:rsidR="00B45939" w:rsidRPr="003A7294">
        <w:rPr>
          <w:rFonts w:ascii="Times New Roman" w:hAnsi="Times New Roman"/>
          <w:sz w:val="24"/>
          <w:szCs w:val="24"/>
          <w:shd w:val="clear" w:color="auto" w:fill="FFFFFF"/>
        </w:rPr>
        <w:t xml:space="preserve">000 </w:t>
      </w:r>
      <w:r w:rsidR="00267553" w:rsidRPr="003A7294">
        <w:rPr>
          <w:rFonts w:ascii="Times New Roman" w:hAnsi="Times New Roman"/>
          <w:sz w:val="24"/>
          <w:szCs w:val="24"/>
          <w:shd w:val="clear" w:color="auto" w:fill="FFFFFF"/>
        </w:rPr>
        <w:t>euro.</w:t>
      </w:r>
    </w:p>
    <w:p w14:paraId="2CD960B5" w14:textId="18832CC9" w:rsidR="0083355E" w:rsidRPr="003A7294" w:rsidRDefault="00305497" w:rsidP="00012721">
      <w:pPr>
        <w:spacing w:after="0" w:line="240" w:lineRule="auto"/>
        <w:ind w:firstLine="708"/>
        <w:jc w:val="both"/>
        <w:rPr>
          <w:rFonts w:ascii="Times New Roman" w:hAnsi="Times New Roman"/>
          <w:bCs/>
          <w:sz w:val="24"/>
          <w:szCs w:val="24"/>
        </w:rPr>
      </w:pPr>
      <w:r w:rsidRPr="003A7294">
        <w:rPr>
          <w:rFonts w:ascii="Times New Roman" w:hAnsi="Times New Roman"/>
          <w:sz w:val="24"/>
          <w:szCs w:val="24"/>
        </w:rPr>
        <w:t xml:space="preserve">Obiectivul specific al proiectului constă în dezvoltarea unui serviciu </w:t>
      </w:r>
      <w:proofErr w:type="spellStart"/>
      <w:r w:rsidRPr="003A7294">
        <w:rPr>
          <w:rFonts w:ascii="Times New Roman" w:hAnsi="Times New Roman"/>
          <w:sz w:val="24"/>
          <w:szCs w:val="24"/>
        </w:rPr>
        <w:t>medico</w:t>
      </w:r>
      <w:proofErr w:type="spellEnd"/>
      <w:r w:rsidRPr="003A7294">
        <w:rPr>
          <w:rFonts w:ascii="Times New Roman" w:hAnsi="Times New Roman"/>
          <w:sz w:val="24"/>
          <w:szCs w:val="24"/>
        </w:rPr>
        <w:t>-social</w:t>
      </w:r>
      <w:r w:rsidR="004F56DE" w:rsidRPr="003A7294">
        <w:rPr>
          <w:rFonts w:ascii="Times New Roman" w:hAnsi="Times New Roman"/>
          <w:sz w:val="24"/>
          <w:szCs w:val="24"/>
        </w:rPr>
        <w:t xml:space="preserve"> care se ocupă de </w:t>
      </w:r>
      <w:r w:rsidR="000452C5" w:rsidRPr="003A7294">
        <w:rPr>
          <w:rFonts w:ascii="Times New Roman" w:hAnsi="Times New Roman"/>
          <w:sz w:val="24"/>
          <w:szCs w:val="24"/>
        </w:rPr>
        <w:t xml:space="preserve">persoanele cu boli cronice care necesită supraveghere </w:t>
      </w:r>
      <w:proofErr w:type="spellStart"/>
      <w:r w:rsidR="000452C5" w:rsidRPr="003A7294">
        <w:rPr>
          <w:rFonts w:ascii="Times New Roman" w:hAnsi="Times New Roman"/>
          <w:sz w:val="24"/>
          <w:szCs w:val="24"/>
        </w:rPr>
        <w:t>socio</w:t>
      </w:r>
      <w:proofErr w:type="spellEnd"/>
      <w:r w:rsidR="000452C5" w:rsidRPr="003A7294">
        <w:rPr>
          <w:rFonts w:ascii="Times New Roman" w:hAnsi="Times New Roman"/>
          <w:sz w:val="24"/>
          <w:szCs w:val="24"/>
        </w:rPr>
        <w:t xml:space="preserve">-medicală permanentă, aflate în risc de excluziune socială și care au nevoie de îngrijiri postoperatorii, persoane cu boli terminale, </w:t>
      </w:r>
      <w:r w:rsidR="004F56DE" w:rsidRPr="003A7294">
        <w:rPr>
          <w:rFonts w:ascii="Times New Roman" w:hAnsi="Times New Roman"/>
          <w:sz w:val="24"/>
          <w:szCs w:val="24"/>
        </w:rPr>
        <w:t xml:space="preserve">care să poată satisface nevoile persoanelor </w:t>
      </w:r>
      <w:r w:rsidR="000452C5" w:rsidRPr="003A7294">
        <w:rPr>
          <w:rFonts w:ascii="Times New Roman" w:hAnsi="Times New Roman"/>
          <w:sz w:val="24"/>
          <w:szCs w:val="24"/>
        </w:rPr>
        <w:t xml:space="preserve">aflate în dificultate </w:t>
      </w:r>
      <w:proofErr w:type="spellStart"/>
      <w:r w:rsidR="000452C5" w:rsidRPr="003A7294">
        <w:rPr>
          <w:rFonts w:ascii="Times New Roman" w:hAnsi="Times New Roman"/>
          <w:sz w:val="24"/>
          <w:szCs w:val="24"/>
        </w:rPr>
        <w:t>socio</w:t>
      </w:r>
      <w:proofErr w:type="spellEnd"/>
      <w:r w:rsidR="000452C5" w:rsidRPr="003A7294">
        <w:rPr>
          <w:rFonts w:ascii="Times New Roman" w:hAnsi="Times New Roman"/>
          <w:sz w:val="24"/>
          <w:szCs w:val="24"/>
        </w:rPr>
        <w:t>-medicală</w:t>
      </w:r>
      <w:r w:rsidR="004F56DE" w:rsidRPr="003A7294">
        <w:rPr>
          <w:rFonts w:ascii="Times New Roman" w:hAnsi="Times New Roman"/>
          <w:sz w:val="24"/>
          <w:szCs w:val="24"/>
        </w:rPr>
        <w:t>, inclusiv reabilitarea infrastructurii, care va îmbunătăți calitatea vieții în comunitate prin furnizarea unui serviciu care lipsește, serviciu gestionat de către Direcția de Asistență Socială a Municipiului Timișoara în parteneriat cu Spitalul Clinic Municipal de Urgență Timișoara.</w:t>
      </w:r>
      <w:r w:rsidRPr="003A7294">
        <w:rPr>
          <w:rFonts w:ascii="Times New Roman" w:hAnsi="Times New Roman"/>
          <w:sz w:val="24"/>
          <w:szCs w:val="24"/>
        </w:rPr>
        <w:t xml:space="preserve"> </w:t>
      </w:r>
      <w:r w:rsidR="0083355E" w:rsidRPr="003A7294">
        <w:rPr>
          <w:rFonts w:ascii="Times New Roman" w:hAnsi="Times New Roman"/>
          <w:sz w:val="24"/>
          <w:szCs w:val="24"/>
        </w:rPr>
        <w:t xml:space="preserve">Serviciul </w:t>
      </w:r>
      <w:proofErr w:type="spellStart"/>
      <w:r w:rsidR="0083355E" w:rsidRPr="003A7294">
        <w:rPr>
          <w:rFonts w:ascii="Times New Roman" w:hAnsi="Times New Roman"/>
          <w:sz w:val="24"/>
          <w:szCs w:val="24"/>
        </w:rPr>
        <w:t>medico</w:t>
      </w:r>
      <w:proofErr w:type="spellEnd"/>
      <w:r w:rsidR="0083355E" w:rsidRPr="003A7294">
        <w:rPr>
          <w:rFonts w:ascii="Times New Roman" w:hAnsi="Times New Roman"/>
          <w:sz w:val="24"/>
          <w:szCs w:val="24"/>
        </w:rPr>
        <w:t xml:space="preserve">-social propus pentru înființare va funcționa în cadrul </w:t>
      </w:r>
      <w:r w:rsidR="003435A9" w:rsidRPr="003A7294">
        <w:rPr>
          <w:rFonts w:ascii="Times New Roman" w:hAnsi="Times New Roman"/>
          <w:sz w:val="24"/>
          <w:szCs w:val="24"/>
        </w:rPr>
        <w:t>O</w:t>
      </w:r>
      <w:r w:rsidR="0083355E" w:rsidRPr="003A7294">
        <w:rPr>
          <w:rFonts w:ascii="Times New Roman" w:hAnsi="Times New Roman"/>
          <w:sz w:val="24"/>
          <w:szCs w:val="24"/>
        </w:rPr>
        <w:t xml:space="preserve">biectivului de investiții </w:t>
      </w:r>
      <w:r w:rsidR="0083355E" w:rsidRPr="003A7294">
        <w:rPr>
          <w:rFonts w:ascii="Times New Roman" w:hAnsi="Times New Roman"/>
          <w:b/>
          <w:bCs/>
          <w:sz w:val="24"/>
          <w:szCs w:val="24"/>
        </w:rPr>
        <w:t>”Reabilitare și extindere clădire pentru CENTRU REZIDENȚIAL DE ASISTENȚĂ MEDICO-SOCIALĂ ȘI ÎNGRIJIRI PALEATIVE SPECIALIZATE ÎN AMBULATORIU”.</w:t>
      </w:r>
      <w:bookmarkStart w:id="2" w:name="_Hlk125025561"/>
      <w:r w:rsidR="0083355E" w:rsidRPr="003A7294">
        <w:rPr>
          <w:rFonts w:ascii="Times New Roman" w:hAnsi="Times New Roman"/>
          <w:b/>
          <w:bCs/>
          <w:sz w:val="24"/>
          <w:szCs w:val="24"/>
        </w:rPr>
        <w:t xml:space="preserve">  </w:t>
      </w:r>
      <w:r w:rsidR="00F005D2" w:rsidRPr="003A7294">
        <w:rPr>
          <w:rFonts w:ascii="Times New Roman" w:hAnsi="Times New Roman"/>
          <w:sz w:val="24"/>
          <w:szCs w:val="24"/>
        </w:rPr>
        <w:t xml:space="preserve">Terenul și imobilul pentru care se propune reabilitarea și extinderea clădirii se află în proprietatea Municipiului Timișoara și atribuită Direcției de Asistență Socială a Municipiului Timișoara, în baza </w:t>
      </w:r>
      <w:r w:rsidR="00F005D2" w:rsidRPr="003A7294">
        <w:rPr>
          <w:rFonts w:ascii="Times New Roman" w:hAnsi="Times New Roman"/>
          <w:bCs/>
          <w:sz w:val="24"/>
          <w:szCs w:val="24"/>
        </w:rPr>
        <w:t>Hot</w:t>
      </w:r>
      <w:r w:rsidR="006778BE" w:rsidRPr="003A7294">
        <w:rPr>
          <w:rFonts w:ascii="Times New Roman" w:hAnsi="Times New Roman"/>
          <w:bCs/>
          <w:sz w:val="24"/>
          <w:szCs w:val="24"/>
        </w:rPr>
        <w:t>ă</w:t>
      </w:r>
      <w:r w:rsidR="00F005D2" w:rsidRPr="003A7294">
        <w:rPr>
          <w:rFonts w:ascii="Times New Roman" w:hAnsi="Times New Roman"/>
          <w:bCs/>
          <w:sz w:val="24"/>
          <w:szCs w:val="24"/>
        </w:rPr>
        <w:t>rârii Consiliului Local al Municipiului Timișoara numărul 599 din 24.11.2022 privind schimbarea destinației imobilului compus din construcții și teren situat în Timișoara, str. Flacăra nr. 63, înscris în CF. 400832 Ghiroda, CF vechi nr</w:t>
      </w:r>
      <w:r w:rsidR="005D6043" w:rsidRPr="003A7294">
        <w:rPr>
          <w:rFonts w:ascii="Times New Roman" w:hAnsi="Times New Roman"/>
          <w:bCs/>
          <w:sz w:val="24"/>
          <w:szCs w:val="24"/>
        </w:rPr>
        <w:t>.</w:t>
      </w:r>
      <w:r w:rsidR="00F005D2" w:rsidRPr="003A7294">
        <w:rPr>
          <w:rFonts w:ascii="Times New Roman" w:hAnsi="Times New Roman"/>
          <w:bCs/>
          <w:sz w:val="24"/>
          <w:szCs w:val="24"/>
        </w:rPr>
        <w:t xml:space="preserve"> 1121, top nr. 1208/b/2/136 (Clădire în regim parter cu suprafața utilă de 175,49 mp și teren construit și neconstruit în suprafață de </w:t>
      </w:r>
      <w:r w:rsidR="007A200E" w:rsidRPr="003A7294">
        <w:rPr>
          <w:rFonts w:ascii="Times New Roman" w:hAnsi="Times New Roman"/>
          <w:bCs/>
          <w:sz w:val="24"/>
          <w:szCs w:val="24"/>
        </w:rPr>
        <w:t>743,00 mp</w:t>
      </w:r>
      <w:r w:rsidR="00F005D2" w:rsidRPr="003A7294">
        <w:rPr>
          <w:rFonts w:ascii="Times New Roman" w:hAnsi="Times New Roman"/>
          <w:bCs/>
          <w:sz w:val="24"/>
          <w:szCs w:val="24"/>
        </w:rPr>
        <w:t xml:space="preserve">, situat în Timișoara str. Flacăra nr. 63). Prin HCLMT nr. 599/24.11.2022, imobilul susmenționat a fost dat în administrarea Direcției de Asistență Socială a Municipiului Timișoara în vederea furnizării de servicii medicale și sociale. </w:t>
      </w:r>
    </w:p>
    <w:p w14:paraId="21743E84" w14:textId="7CCF6164" w:rsidR="00F005D2" w:rsidRPr="003A7294" w:rsidRDefault="00067A1C" w:rsidP="00C738FC">
      <w:pPr>
        <w:spacing w:after="0" w:line="240" w:lineRule="auto"/>
        <w:ind w:right="-1"/>
        <w:jc w:val="both"/>
        <w:rPr>
          <w:rFonts w:ascii="Times New Roman" w:hAnsi="Times New Roman"/>
          <w:bCs/>
          <w:sz w:val="24"/>
          <w:szCs w:val="24"/>
        </w:rPr>
      </w:pPr>
      <w:r w:rsidRPr="003A7294">
        <w:rPr>
          <w:rFonts w:ascii="Times New Roman" w:hAnsi="Times New Roman"/>
          <w:bCs/>
          <w:sz w:val="24"/>
          <w:szCs w:val="24"/>
        </w:rPr>
        <w:t xml:space="preserve">         </w:t>
      </w:r>
      <w:r w:rsidR="00F005D2" w:rsidRPr="003A7294">
        <w:rPr>
          <w:rFonts w:ascii="Times New Roman" w:hAnsi="Times New Roman"/>
          <w:bCs/>
          <w:sz w:val="24"/>
          <w:szCs w:val="24"/>
        </w:rPr>
        <w:t xml:space="preserve">În acest sens, </w:t>
      </w:r>
      <w:r w:rsidR="00E16A5B" w:rsidRPr="003A7294">
        <w:rPr>
          <w:rFonts w:ascii="Times New Roman" w:hAnsi="Times New Roman"/>
          <w:bCs/>
          <w:sz w:val="24"/>
          <w:szCs w:val="24"/>
        </w:rPr>
        <w:t xml:space="preserve">prin proiect, </w:t>
      </w:r>
      <w:r w:rsidR="00F005D2" w:rsidRPr="003A7294">
        <w:rPr>
          <w:rFonts w:ascii="Times New Roman" w:hAnsi="Times New Roman"/>
          <w:bCs/>
          <w:sz w:val="24"/>
          <w:szCs w:val="24"/>
        </w:rPr>
        <w:t xml:space="preserve">Direcția de Asistență Socială a Municipiului Timișoara </w:t>
      </w:r>
      <w:r w:rsidR="004F56DE" w:rsidRPr="003A7294">
        <w:rPr>
          <w:rFonts w:ascii="Times New Roman" w:hAnsi="Times New Roman"/>
          <w:sz w:val="24"/>
          <w:szCs w:val="24"/>
        </w:rPr>
        <w:t>în parteneriat cu Spitalul Clinic Municipal de Urgență Timișoara</w:t>
      </w:r>
      <w:r w:rsidR="004F56DE" w:rsidRPr="003A7294">
        <w:rPr>
          <w:rFonts w:ascii="Times New Roman" w:hAnsi="Times New Roman"/>
          <w:bCs/>
          <w:sz w:val="24"/>
          <w:szCs w:val="24"/>
        </w:rPr>
        <w:t xml:space="preserve"> </w:t>
      </w:r>
      <w:r w:rsidR="00F005D2" w:rsidRPr="003A7294">
        <w:rPr>
          <w:rFonts w:ascii="Times New Roman" w:hAnsi="Times New Roman"/>
          <w:bCs/>
          <w:sz w:val="24"/>
          <w:szCs w:val="24"/>
        </w:rPr>
        <w:t xml:space="preserve">va dezvolta un </w:t>
      </w:r>
      <w:r w:rsidR="00F005D2" w:rsidRPr="003A7294">
        <w:rPr>
          <w:rFonts w:ascii="Times New Roman" w:hAnsi="Times New Roman"/>
          <w:b/>
          <w:sz w:val="24"/>
          <w:szCs w:val="24"/>
        </w:rPr>
        <w:t xml:space="preserve">Centru </w:t>
      </w:r>
      <w:proofErr w:type="spellStart"/>
      <w:r w:rsidR="00F005D2" w:rsidRPr="003A7294">
        <w:rPr>
          <w:rFonts w:ascii="Times New Roman" w:hAnsi="Times New Roman"/>
          <w:b/>
          <w:sz w:val="24"/>
          <w:szCs w:val="24"/>
        </w:rPr>
        <w:t>rezidential</w:t>
      </w:r>
      <w:proofErr w:type="spellEnd"/>
      <w:r w:rsidR="00F005D2" w:rsidRPr="003A7294">
        <w:rPr>
          <w:rFonts w:ascii="Times New Roman" w:hAnsi="Times New Roman"/>
          <w:b/>
          <w:sz w:val="24"/>
          <w:szCs w:val="24"/>
        </w:rPr>
        <w:t xml:space="preserve"> de asistență </w:t>
      </w:r>
      <w:proofErr w:type="spellStart"/>
      <w:r w:rsidR="00F005D2" w:rsidRPr="003A7294">
        <w:rPr>
          <w:rFonts w:ascii="Times New Roman" w:hAnsi="Times New Roman"/>
          <w:b/>
          <w:sz w:val="24"/>
          <w:szCs w:val="24"/>
        </w:rPr>
        <w:lastRenderedPageBreak/>
        <w:t>medico</w:t>
      </w:r>
      <w:proofErr w:type="spellEnd"/>
      <w:r w:rsidR="00F005D2" w:rsidRPr="003A7294">
        <w:rPr>
          <w:rFonts w:ascii="Times New Roman" w:hAnsi="Times New Roman"/>
          <w:b/>
          <w:sz w:val="24"/>
          <w:szCs w:val="24"/>
        </w:rPr>
        <w:t xml:space="preserve">-socială și îngrijiri </w:t>
      </w:r>
      <w:proofErr w:type="spellStart"/>
      <w:r w:rsidR="00F005D2" w:rsidRPr="003A7294">
        <w:rPr>
          <w:rFonts w:ascii="Times New Roman" w:hAnsi="Times New Roman"/>
          <w:b/>
          <w:sz w:val="24"/>
          <w:szCs w:val="24"/>
        </w:rPr>
        <w:t>paleative</w:t>
      </w:r>
      <w:proofErr w:type="spellEnd"/>
      <w:r w:rsidR="00F005D2" w:rsidRPr="003A7294">
        <w:rPr>
          <w:rFonts w:ascii="Times New Roman" w:hAnsi="Times New Roman"/>
          <w:b/>
          <w:sz w:val="24"/>
          <w:szCs w:val="24"/>
        </w:rPr>
        <w:t xml:space="preserve"> specializate în ambulatoriu</w:t>
      </w:r>
      <w:r w:rsidR="00F005D2" w:rsidRPr="003A7294">
        <w:rPr>
          <w:rFonts w:ascii="Times New Roman" w:hAnsi="Times New Roman"/>
          <w:bCs/>
          <w:sz w:val="24"/>
          <w:szCs w:val="24"/>
        </w:rPr>
        <w:t xml:space="preserve"> cu cele două componente necesare pentru furnizarea de servicii medicale și sociale: </w:t>
      </w:r>
      <w:bookmarkEnd w:id="2"/>
    </w:p>
    <w:p w14:paraId="23316B87" w14:textId="5404B275" w:rsidR="00F005D2" w:rsidRPr="003A7294" w:rsidRDefault="00F005D2">
      <w:pPr>
        <w:pStyle w:val="ListParagraph"/>
        <w:numPr>
          <w:ilvl w:val="0"/>
          <w:numId w:val="2"/>
        </w:numPr>
        <w:spacing w:after="0" w:line="240" w:lineRule="auto"/>
        <w:jc w:val="both"/>
        <w:rPr>
          <w:rFonts w:ascii="Times New Roman" w:hAnsi="Times New Roman"/>
          <w:bCs/>
          <w:sz w:val="24"/>
          <w:szCs w:val="24"/>
        </w:rPr>
      </w:pPr>
      <w:r w:rsidRPr="003A7294">
        <w:rPr>
          <w:rFonts w:ascii="Times New Roman" w:hAnsi="Times New Roman"/>
          <w:b/>
          <w:sz w:val="24"/>
          <w:szCs w:val="24"/>
        </w:rPr>
        <w:t>C</w:t>
      </w:r>
      <w:r w:rsidR="005348F1" w:rsidRPr="003A7294">
        <w:rPr>
          <w:rFonts w:ascii="Times New Roman" w:hAnsi="Times New Roman"/>
          <w:b/>
          <w:sz w:val="24"/>
          <w:szCs w:val="24"/>
        </w:rPr>
        <w:t>entru</w:t>
      </w:r>
      <w:r w:rsidRPr="003A7294">
        <w:rPr>
          <w:rFonts w:ascii="Times New Roman" w:hAnsi="Times New Roman"/>
          <w:b/>
          <w:sz w:val="24"/>
          <w:szCs w:val="24"/>
        </w:rPr>
        <w:t>l</w:t>
      </w:r>
      <w:r w:rsidR="005348F1" w:rsidRPr="003A7294">
        <w:rPr>
          <w:rFonts w:ascii="Times New Roman" w:hAnsi="Times New Roman"/>
          <w:b/>
          <w:sz w:val="24"/>
          <w:szCs w:val="24"/>
        </w:rPr>
        <w:t xml:space="preserve"> </w:t>
      </w:r>
      <w:proofErr w:type="spellStart"/>
      <w:r w:rsidR="005348F1" w:rsidRPr="003A7294">
        <w:rPr>
          <w:rFonts w:ascii="Times New Roman" w:hAnsi="Times New Roman"/>
          <w:b/>
          <w:sz w:val="24"/>
          <w:szCs w:val="24"/>
        </w:rPr>
        <w:t>rezidenţial</w:t>
      </w:r>
      <w:proofErr w:type="spellEnd"/>
      <w:r w:rsidR="005348F1" w:rsidRPr="003A7294">
        <w:rPr>
          <w:rFonts w:ascii="Times New Roman" w:hAnsi="Times New Roman"/>
          <w:b/>
          <w:sz w:val="24"/>
          <w:szCs w:val="24"/>
        </w:rPr>
        <w:t xml:space="preserve"> </w:t>
      </w:r>
      <w:proofErr w:type="spellStart"/>
      <w:r w:rsidR="005348F1" w:rsidRPr="003A7294">
        <w:rPr>
          <w:rFonts w:ascii="Times New Roman" w:hAnsi="Times New Roman"/>
          <w:b/>
          <w:sz w:val="24"/>
          <w:szCs w:val="24"/>
        </w:rPr>
        <w:t>medico</w:t>
      </w:r>
      <w:proofErr w:type="spellEnd"/>
      <w:r w:rsidR="005348F1" w:rsidRPr="003A7294">
        <w:rPr>
          <w:rFonts w:ascii="Times New Roman" w:hAnsi="Times New Roman"/>
          <w:b/>
          <w:sz w:val="24"/>
          <w:szCs w:val="24"/>
        </w:rPr>
        <w:t>-social</w:t>
      </w:r>
      <w:r w:rsidR="005348F1" w:rsidRPr="003A7294">
        <w:rPr>
          <w:rFonts w:ascii="Times New Roman" w:hAnsi="Times New Roman"/>
          <w:bCs/>
          <w:sz w:val="24"/>
          <w:szCs w:val="24"/>
        </w:rPr>
        <w:t xml:space="preserve">, </w:t>
      </w:r>
      <w:r w:rsidR="005348F1" w:rsidRPr="003A7294">
        <w:rPr>
          <w:rFonts w:ascii="Times New Roman" w:hAnsi="Times New Roman"/>
          <w:sz w:val="24"/>
          <w:szCs w:val="24"/>
        </w:rPr>
        <w:t>gestionat de către Direcția de Asistență Socială a Municipiului Timișoara</w:t>
      </w:r>
      <w:r w:rsidR="00067A1C" w:rsidRPr="003A7294">
        <w:rPr>
          <w:rFonts w:ascii="Times New Roman" w:hAnsi="Times New Roman"/>
          <w:sz w:val="24"/>
          <w:szCs w:val="24"/>
        </w:rPr>
        <w:t>.</w:t>
      </w:r>
      <w:r w:rsidR="005348F1" w:rsidRPr="003A7294">
        <w:rPr>
          <w:rFonts w:ascii="Times New Roman" w:hAnsi="Times New Roman"/>
          <w:sz w:val="24"/>
          <w:szCs w:val="24"/>
        </w:rPr>
        <w:t xml:space="preserve"> Potrivit HG </w:t>
      </w:r>
      <w:r w:rsidR="00FE20C0" w:rsidRPr="003A7294">
        <w:rPr>
          <w:rFonts w:ascii="Times New Roman" w:hAnsi="Times New Roman"/>
          <w:sz w:val="24"/>
          <w:szCs w:val="24"/>
        </w:rPr>
        <w:t xml:space="preserve">nr. </w:t>
      </w:r>
      <w:r w:rsidR="005348F1" w:rsidRPr="003A7294">
        <w:rPr>
          <w:rFonts w:ascii="Times New Roman" w:hAnsi="Times New Roman"/>
          <w:sz w:val="24"/>
          <w:szCs w:val="24"/>
        </w:rPr>
        <w:t>867/2015, centrul va avea codul</w:t>
      </w:r>
      <w:r w:rsidR="00FE20C0" w:rsidRPr="003A7294">
        <w:rPr>
          <w:rFonts w:ascii="Times New Roman" w:hAnsi="Times New Roman"/>
          <w:sz w:val="24"/>
          <w:szCs w:val="24"/>
        </w:rPr>
        <w:t xml:space="preserve"> de</w:t>
      </w:r>
      <w:r w:rsidR="005348F1" w:rsidRPr="003A7294">
        <w:rPr>
          <w:rFonts w:ascii="Times New Roman" w:hAnsi="Times New Roman"/>
          <w:sz w:val="24"/>
          <w:szCs w:val="24"/>
        </w:rPr>
        <w:t xml:space="preserve"> nomenclator 8710 CRMS-I - Centru </w:t>
      </w:r>
      <w:proofErr w:type="spellStart"/>
      <w:r w:rsidR="005348F1" w:rsidRPr="003A7294">
        <w:rPr>
          <w:rFonts w:ascii="Times New Roman" w:hAnsi="Times New Roman"/>
          <w:sz w:val="24"/>
          <w:szCs w:val="24"/>
        </w:rPr>
        <w:t>rezidenţial</w:t>
      </w:r>
      <w:proofErr w:type="spellEnd"/>
      <w:r w:rsidR="005348F1" w:rsidRPr="003A7294">
        <w:rPr>
          <w:rFonts w:ascii="Times New Roman" w:hAnsi="Times New Roman"/>
          <w:sz w:val="24"/>
          <w:szCs w:val="24"/>
        </w:rPr>
        <w:t xml:space="preserve"> </w:t>
      </w:r>
      <w:proofErr w:type="spellStart"/>
      <w:r w:rsidR="005348F1" w:rsidRPr="003A7294">
        <w:rPr>
          <w:rFonts w:ascii="Times New Roman" w:hAnsi="Times New Roman"/>
          <w:sz w:val="24"/>
          <w:szCs w:val="24"/>
        </w:rPr>
        <w:t>medico</w:t>
      </w:r>
      <w:proofErr w:type="spellEnd"/>
      <w:r w:rsidR="005348F1" w:rsidRPr="003A7294">
        <w:rPr>
          <w:rFonts w:ascii="Times New Roman" w:hAnsi="Times New Roman"/>
          <w:sz w:val="24"/>
          <w:szCs w:val="24"/>
        </w:rPr>
        <w:t xml:space="preserve">-social și va furniza servicii persoanelor </w:t>
      </w:r>
      <w:r w:rsidR="00CF17F4" w:rsidRPr="003A7294">
        <w:rPr>
          <w:rFonts w:ascii="Times New Roman" w:hAnsi="Times New Roman"/>
          <w:sz w:val="24"/>
          <w:szCs w:val="24"/>
        </w:rPr>
        <w:t xml:space="preserve">cu boli cronice care necesită supraveghere </w:t>
      </w:r>
      <w:proofErr w:type="spellStart"/>
      <w:r w:rsidR="00CF17F4" w:rsidRPr="003A7294">
        <w:rPr>
          <w:rFonts w:ascii="Times New Roman" w:hAnsi="Times New Roman"/>
          <w:sz w:val="24"/>
          <w:szCs w:val="24"/>
        </w:rPr>
        <w:t>socio</w:t>
      </w:r>
      <w:proofErr w:type="spellEnd"/>
      <w:r w:rsidR="00CF17F4" w:rsidRPr="003A7294">
        <w:rPr>
          <w:rFonts w:ascii="Times New Roman" w:hAnsi="Times New Roman"/>
          <w:sz w:val="24"/>
          <w:szCs w:val="24"/>
        </w:rPr>
        <w:t>-medicală permanentă, aflate în risc de excluziune socială și care au nevoie de îngrijiri postoperatorii, persoane cu boli terminale, precum și familiile/îngrijitorii/reprezentanții beneficiarilor</w:t>
      </w:r>
      <w:r w:rsidR="000E5C17" w:rsidRPr="003A7294">
        <w:rPr>
          <w:rFonts w:ascii="Times New Roman" w:hAnsi="Times New Roman"/>
          <w:sz w:val="24"/>
          <w:szCs w:val="24"/>
        </w:rPr>
        <w:t>, furnizând în principal următoarele servic</w:t>
      </w:r>
      <w:r w:rsidR="00067A1C" w:rsidRPr="003A7294">
        <w:rPr>
          <w:rFonts w:ascii="Times New Roman" w:hAnsi="Times New Roman"/>
          <w:sz w:val="24"/>
          <w:szCs w:val="24"/>
        </w:rPr>
        <w:t>i</w:t>
      </w:r>
      <w:r w:rsidR="000E5C17" w:rsidRPr="003A7294">
        <w:rPr>
          <w:rFonts w:ascii="Times New Roman" w:hAnsi="Times New Roman"/>
          <w:sz w:val="24"/>
          <w:szCs w:val="24"/>
        </w:rPr>
        <w:t xml:space="preserve">i: </w:t>
      </w:r>
      <w:proofErr w:type="spellStart"/>
      <w:r w:rsidR="000E5C17" w:rsidRPr="003A7294">
        <w:rPr>
          <w:rFonts w:ascii="Times New Roman" w:hAnsi="Times New Roman"/>
          <w:sz w:val="24"/>
          <w:szCs w:val="24"/>
        </w:rPr>
        <w:t>Asistenţă</w:t>
      </w:r>
      <w:proofErr w:type="spellEnd"/>
      <w:r w:rsidR="000E5C17" w:rsidRPr="003A7294">
        <w:rPr>
          <w:rFonts w:ascii="Times New Roman" w:hAnsi="Times New Roman"/>
          <w:sz w:val="24"/>
          <w:szCs w:val="24"/>
        </w:rPr>
        <w:t xml:space="preserve"> </w:t>
      </w:r>
      <w:proofErr w:type="spellStart"/>
      <w:r w:rsidR="000E5C17" w:rsidRPr="003A7294">
        <w:rPr>
          <w:rFonts w:ascii="Times New Roman" w:hAnsi="Times New Roman"/>
          <w:sz w:val="24"/>
          <w:szCs w:val="24"/>
        </w:rPr>
        <w:t>şi</w:t>
      </w:r>
      <w:proofErr w:type="spellEnd"/>
      <w:r w:rsidR="000E5C17" w:rsidRPr="003A7294">
        <w:rPr>
          <w:rFonts w:ascii="Times New Roman" w:hAnsi="Times New Roman"/>
          <w:sz w:val="24"/>
          <w:szCs w:val="24"/>
        </w:rPr>
        <w:t xml:space="preserve"> îngrijire medicală, Îngrijire personală, Supraveghere, Consiliere psihologică </w:t>
      </w:r>
      <w:proofErr w:type="spellStart"/>
      <w:r w:rsidR="000E5C17" w:rsidRPr="003A7294">
        <w:rPr>
          <w:rFonts w:ascii="Times New Roman" w:hAnsi="Times New Roman"/>
          <w:sz w:val="24"/>
          <w:szCs w:val="24"/>
        </w:rPr>
        <w:t>şi</w:t>
      </w:r>
      <w:proofErr w:type="spellEnd"/>
      <w:r w:rsidR="000E5C17" w:rsidRPr="003A7294">
        <w:rPr>
          <w:rFonts w:ascii="Times New Roman" w:hAnsi="Times New Roman"/>
          <w:sz w:val="24"/>
          <w:szCs w:val="24"/>
        </w:rPr>
        <w:t xml:space="preserve"> suport </w:t>
      </w:r>
      <w:proofErr w:type="spellStart"/>
      <w:r w:rsidR="000E5C17" w:rsidRPr="003A7294">
        <w:rPr>
          <w:rFonts w:ascii="Times New Roman" w:hAnsi="Times New Roman"/>
          <w:sz w:val="24"/>
          <w:szCs w:val="24"/>
        </w:rPr>
        <w:t>emoţional</w:t>
      </w:r>
      <w:proofErr w:type="spellEnd"/>
      <w:r w:rsidR="000E5C17" w:rsidRPr="003A7294">
        <w:rPr>
          <w:rFonts w:ascii="Times New Roman" w:hAnsi="Times New Roman"/>
          <w:sz w:val="24"/>
          <w:szCs w:val="24"/>
        </w:rPr>
        <w:t xml:space="preserve">, Cazare pe perioadă determinată, Masă, </w:t>
      </w:r>
      <w:proofErr w:type="spellStart"/>
      <w:r w:rsidR="000E5C17" w:rsidRPr="003A7294">
        <w:rPr>
          <w:rFonts w:ascii="Times New Roman" w:hAnsi="Times New Roman"/>
          <w:sz w:val="24"/>
          <w:szCs w:val="24"/>
        </w:rPr>
        <w:t>Curăţenie</w:t>
      </w:r>
      <w:proofErr w:type="spellEnd"/>
      <w:r w:rsidR="000E5C17" w:rsidRPr="003A7294">
        <w:rPr>
          <w:rFonts w:ascii="Times New Roman" w:hAnsi="Times New Roman"/>
          <w:sz w:val="24"/>
          <w:szCs w:val="24"/>
        </w:rPr>
        <w:t xml:space="preserve">, precum și alte </w:t>
      </w:r>
      <w:proofErr w:type="spellStart"/>
      <w:r w:rsidR="000E5C17" w:rsidRPr="003A7294">
        <w:rPr>
          <w:rFonts w:ascii="Times New Roman" w:hAnsi="Times New Roman"/>
          <w:sz w:val="24"/>
          <w:szCs w:val="24"/>
        </w:rPr>
        <w:t>activităţi</w:t>
      </w:r>
      <w:proofErr w:type="spellEnd"/>
      <w:r w:rsidR="000E5C17" w:rsidRPr="003A7294">
        <w:rPr>
          <w:rFonts w:ascii="Times New Roman" w:hAnsi="Times New Roman"/>
          <w:sz w:val="24"/>
          <w:szCs w:val="24"/>
        </w:rPr>
        <w:t xml:space="preserve">, după caz: recuperare medicală, socializare, </w:t>
      </w:r>
      <w:proofErr w:type="spellStart"/>
      <w:r w:rsidR="000E5C17" w:rsidRPr="003A7294">
        <w:rPr>
          <w:rFonts w:ascii="Times New Roman" w:hAnsi="Times New Roman"/>
          <w:sz w:val="24"/>
          <w:szCs w:val="24"/>
        </w:rPr>
        <w:t>activităţi</w:t>
      </w:r>
      <w:proofErr w:type="spellEnd"/>
      <w:r w:rsidR="000E5C17" w:rsidRPr="003A7294">
        <w:rPr>
          <w:rFonts w:ascii="Times New Roman" w:hAnsi="Times New Roman"/>
          <w:sz w:val="24"/>
          <w:szCs w:val="24"/>
        </w:rPr>
        <w:t xml:space="preserve">  administrative. Licențierea centrului se va realiza cu respectarea prevederilor Ordinului nr. 29/2019, Anexa nr. 7. După finalizarea investiției, reabilitare și extindere clădirii, precum și dotarea cu echipamentele necesare și încadrarea cu personalul de specialitate și administrativ necesare pentru furnizarea serviciului, Direcția de Asistență Socială a Municipiului Timișoara va fi responsabilă de licențierea și furnizarea serviciului social în conformitate cu prevederile legislative în vigoare. </w:t>
      </w:r>
      <w:r w:rsidR="005348F1" w:rsidRPr="003A7294">
        <w:rPr>
          <w:rFonts w:ascii="Times New Roman" w:hAnsi="Times New Roman"/>
          <w:b/>
          <w:sz w:val="24"/>
          <w:szCs w:val="24"/>
        </w:rPr>
        <w:t>Capacitatea centrului rezidențial va fi de maxim 8 locuri/paturi</w:t>
      </w:r>
      <w:r w:rsidR="007A200E" w:rsidRPr="003A7294">
        <w:rPr>
          <w:rFonts w:ascii="Times New Roman" w:hAnsi="Times New Roman"/>
          <w:b/>
          <w:sz w:val="24"/>
          <w:szCs w:val="24"/>
        </w:rPr>
        <w:t xml:space="preserve">, asigurând servicii sociale pentru un număr de </w:t>
      </w:r>
      <w:r w:rsidR="000E5C17" w:rsidRPr="003A7294">
        <w:rPr>
          <w:rFonts w:ascii="Times New Roman" w:hAnsi="Times New Roman"/>
          <w:b/>
          <w:sz w:val="24"/>
          <w:szCs w:val="24"/>
        </w:rPr>
        <w:t>aproximativ</w:t>
      </w:r>
      <w:r w:rsidR="007A200E" w:rsidRPr="003A7294">
        <w:rPr>
          <w:rFonts w:ascii="Times New Roman" w:hAnsi="Times New Roman"/>
          <w:b/>
          <w:sz w:val="24"/>
          <w:szCs w:val="24"/>
        </w:rPr>
        <w:t xml:space="preserve"> 80 de beneficiari anual.</w:t>
      </w:r>
      <w:r w:rsidR="005348F1" w:rsidRPr="003A7294">
        <w:rPr>
          <w:rFonts w:ascii="Times New Roman" w:hAnsi="Times New Roman"/>
          <w:bCs/>
          <w:sz w:val="24"/>
          <w:szCs w:val="24"/>
        </w:rPr>
        <w:t xml:space="preserve"> </w:t>
      </w:r>
    </w:p>
    <w:p w14:paraId="43405435" w14:textId="4198E1FC" w:rsidR="00D839B8" w:rsidRPr="003A7294" w:rsidRDefault="005348F1">
      <w:pPr>
        <w:pStyle w:val="NormalWeb"/>
        <w:numPr>
          <w:ilvl w:val="0"/>
          <w:numId w:val="2"/>
        </w:numPr>
        <w:shd w:val="clear" w:color="auto" w:fill="FFFFFF"/>
        <w:spacing w:before="0" w:beforeAutospacing="0" w:after="0" w:afterAutospacing="0"/>
        <w:jc w:val="both"/>
      </w:pPr>
      <w:proofErr w:type="spellStart"/>
      <w:r w:rsidRPr="003A7294">
        <w:rPr>
          <w:b/>
          <w:bCs/>
        </w:rPr>
        <w:t>Ambulator</w:t>
      </w:r>
      <w:r w:rsidR="00F005D2" w:rsidRPr="003A7294">
        <w:rPr>
          <w:b/>
          <w:bCs/>
        </w:rPr>
        <w:t>ul</w:t>
      </w:r>
      <w:proofErr w:type="spellEnd"/>
      <w:r w:rsidRPr="003A7294">
        <w:rPr>
          <w:b/>
          <w:bCs/>
        </w:rPr>
        <w:t xml:space="preserve"> de </w:t>
      </w:r>
      <w:proofErr w:type="spellStart"/>
      <w:r w:rsidRPr="003A7294">
        <w:rPr>
          <w:b/>
          <w:bCs/>
        </w:rPr>
        <w:t>îngrjiri</w:t>
      </w:r>
      <w:proofErr w:type="spellEnd"/>
      <w:r w:rsidRPr="003A7294">
        <w:rPr>
          <w:b/>
          <w:bCs/>
        </w:rPr>
        <w:t xml:space="preserve"> paliative destinat persoanelor adulte</w:t>
      </w:r>
      <w:r w:rsidRPr="003A7294">
        <w:t xml:space="preserve">, gestionat de către Spitalul Clinic Municipal de Urgență Timișoara. </w:t>
      </w:r>
      <w:r w:rsidR="001558FF" w:rsidRPr="003A7294">
        <w:t xml:space="preserve">Pin intermediul serviciului medical de tip </w:t>
      </w:r>
      <w:proofErr w:type="spellStart"/>
      <w:r w:rsidR="001558FF" w:rsidRPr="003A7294">
        <w:t>Ambulator</w:t>
      </w:r>
      <w:proofErr w:type="spellEnd"/>
      <w:r w:rsidR="001558FF" w:rsidRPr="003A7294">
        <w:t xml:space="preserve"> de îngrijiri paliative </w:t>
      </w:r>
      <w:r w:rsidR="001558FF" w:rsidRPr="003A7294">
        <w:rPr>
          <w:shd w:val="clear" w:color="auto" w:fill="FFFFFF"/>
        </w:rPr>
        <w:t xml:space="preserve">se vor </w:t>
      </w:r>
      <w:r w:rsidR="001558FF" w:rsidRPr="003A7294">
        <w:rPr>
          <w:rStyle w:val="slitbdy"/>
        </w:rPr>
        <w:t xml:space="preserve">implementa proceduri de servicii medicale </w:t>
      </w:r>
      <w:r w:rsidR="00E871CF" w:rsidRPr="003A7294">
        <w:rPr>
          <w:rStyle w:val="slitbdy"/>
        </w:rPr>
        <w:t xml:space="preserve">care </w:t>
      </w:r>
      <w:r w:rsidR="001558FF" w:rsidRPr="003A7294">
        <w:rPr>
          <w:rStyle w:val="slitbdy"/>
        </w:rPr>
        <w:t>vor contribui la îmbunătățirea funcționării zilnice a pacienților în domeniul serviciilor paliative.</w:t>
      </w:r>
      <w:r w:rsidR="00A37559" w:rsidRPr="003A7294">
        <w:rPr>
          <w:rStyle w:val="slitbdy"/>
        </w:rPr>
        <w:t xml:space="preserve"> </w:t>
      </w:r>
      <w:r w:rsidR="001558FF" w:rsidRPr="003A7294">
        <w:t xml:space="preserve">Serviciile medicale furnizate în cadrul </w:t>
      </w:r>
      <w:proofErr w:type="spellStart"/>
      <w:r w:rsidR="001558FF" w:rsidRPr="003A7294">
        <w:t>ambulatorului</w:t>
      </w:r>
      <w:proofErr w:type="spellEnd"/>
      <w:r w:rsidR="001558FF" w:rsidRPr="003A7294">
        <w:t xml:space="preserve"> de îngrijiri paliativ vor fi acordate de către personal medical specializat în îngrijiri paliative</w:t>
      </w:r>
      <w:r w:rsidR="007538E1" w:rsidRPr="003A7294">
        <w:t xml:space="preserve">, </w:t>
      </w:r>
      <w:proofErr w:type="spellStart"/>
      <w:r w:rsidR="007538E1" w:rsidRPr="003A7294">
        <w:t>acordându-se</w:t>
      </w:r>
      <w:proofErr w:type="spellEnd"/>
      <w:r w:rsidR="007538E1" w:rsidRPr="003A7294">
        <w:t xml:space="preserve"> </w:t>
      </w:r>
      <w:r w:rsidR="007538E1" w:rsidRPr="003A7294">
        <w:rPr>
          <w:rStyle w:val="slitbdy"/>
        </w:rPr>
        <w:t>îngrijiri paliative de nivel 1 și nivel 3, în conformitate cu Ordinul Min</w:t>
      </w:r>
      <w:r w:rsidR="00D8157C" w:rsidRPr="003A7294">
        <w:rPr>
          <w:rStyle w:val="slitbdy"/>
        </w:rPr>
        <w:t>i</w:t>
      </w:r>
      <w:r w:rsidR="007538E1" w:rsidRPr="003A7294">
        <w:rPr>
          <w:rStyle w:val="slitbdy"/>
        </w:rPr>
        <w:t xml:space="preserve">strului Sănătății </w:t>
      </w:r>
      <w:r w:rsidR="007538E1" w:rsidRPr="003A7294">
        <w:rPr>
          <w:shd w:val="clear" w:color="auto" w:fill="FFFFFF"/>
        </w:rPr>
        <w:t xml:space="preserve">nr. 253 din 23 februarie 2018 pentru aprobarea Regulamentului de organizare, </w:t>
      </w:r>
      <w:proofErr w:type="spellStart"/>
      <w:r w:rsidR="007538E1" w:rsidRPr="003A7294">
        <w:rPr>
          <w:shd w:val="clear" w:color="auto" w:fill="FFFFFF"/>
        </w:rPr>
        <w:t>funcţionare</w:t>
      </w:r>
      <w:proofErr w:type="spellEnd"/>
      <w:r w:rsidR="007538E1" w:rsidRPr="003A7294">
        <w:rPr>
          <w:shd w:val="clear" w:color="auto" w:fill="FFFFFF"/>
        </w:rPr>
        <w:t xml:space="preserve"> </w:t>
      </w:r>
      <w:proofErr w:type="spellStart"/>
      <w:r w:rsidR="007538E1" w:rsidRPr="003A7294">
        <w:rPr>
          <w:shd w:val="clear" w:color="auto" w:fill="FFFFFF"/>
        </w:rPr>
        <w:t>şi</w:t>
      </w:r>
      <w:proofErr w:type="spellEnd"/>
      <w:r w:rsidR="007538E1" w:rsidRPr="003A7294">
        <w:rPr>
          <w:shd w:val="clear" w:color="auto" w:fill="FFFFFF"/>
        </w:rPr>
        <w:t xml:space="preserve"> autorizare a serviciilor de îngrijiri paliative</w:t>
      </w:r>
      <w:r w:rsidR="007538E1" w:rsidRPr="003A7294">
        <w:t xml:space="preserve">. </w:t>
      </w:r>
      <w:r w:rsidR="001558FF" w:rsidRPr="003A7294">
        <w:t xml:space="preserve">După </w:t>
      </w:r>
      <w:proofErr w:type="spellStart"/>
      <w:r w:rsidR="001558FF" w:rsidRPr="003A7294">
        <w:t>înfiinţarea</w:t>
      </w:r>
      <w:proofErr w:type="spellEnd"/>
      <w:r w:rsidR="001558FF" w:rsidRPr="003A7294">
        <w:t xml:space="preserve"> </w:t>
      </w:r>
      <w:proofErr w:type="spellStart"/>
      <w:r w:rsidR="001558FF" w:rsidRPr="003A7294">
        <w:t>şi</w:t>
      </w:r>
      <w:proofErr w:type="spellEnd"/>
      <w:r w:rsidR="001558FF" w:rsidRPr="003A7294">
        <w:t xml:space="preserve"> autorizarea serviciilor se va asigura resurs</w:t>
      </w:r>
      <w:r w:rsidR="00E871CF" w:rsidRPr="003A7294">
        <w:t>a</w:t>
      </w:r>
      <w:r w:rsidR="001558FF" w:rsidRPr="003A7294">
        <w:t xml:space="preserve"> uman</w:t>
      </w:r>
      <w:r w:rsidR="007B1C31" w:rsidRPr="003A7294">
        <w:rPr>
          <w:lang w:val="ro-MD"/>
        </w:rPr>
        <w:t>ă</w:t>
      </w:r>
      <w:r w:rsidR="001558FF" w:rsidRPr="003A7294">
        <w:t xml:space="preserve"> necesară pentru furnizarea serviciilor, se vor norma și scoate la concurs posturile vacante, conform normativului din Ordinul Ministrului Sănătății nr. 253/2018.</w:t>
      </w:r>
      <w:r w:rsidR="00D839B8" w:rsidRPr="003A7294">
        <w:t xml:space="preserve"> </w:t>
      </w:r>
      <w:r w:rsidR="008D5F76" w:rsidRPr="003A7294">
        <w:t xml:space="preserve">Numărul de consultații ale </w:t>
      </w:r>
      <w:proofErr w:type="spellStart"/>
      <w:r w:rsidR="008D5F76" w:rsidRPr="003A7294">
        <w:t>a</w:t>
      </w:r>
      <w:r w:rsidR="00D839B8" w:rsidRPr="003A7294">
        <w:rPr>
          <w:b/>
        </w:rPr>
        <w:t>mbulatorului</w:t>
      </w:r>
      <w:proofErr w:type="spellEnd"/>
      <w:r w:rsidR="00D839B8" w:rsidRPr="003A7294">
        <w:rPr>
          <w:b/>
        </w:rPr>
        <w:t xml:space="preserve"> de îngrijiri paliative va fi de 40 consultații/lună, respectiv 480 consultații/an.</w:t>
      </w:r>
    </w:p>
    <w:p w14:paraId="02D46086" w14:textId="039FFF24" w:rsidR="00CA78E5" w:rsidRPr="003A7294" w:rsidRDefault="007538E1" w:rsidP="00C738FC">
      <w:pPr>
        <w:spacing w:after="0" w:line="240" w:lineRule="auto"/>
        <w:ind w:right="-1"/>
        <w:jc w:val="both"/>
        <w:rPr>
          <w:rFonts w:ascii="Times New Roman" w:hAnsi="Times New Roman"/>
          <w:sz w:val="24"/>
          <w:szCs w:val="24"/>
        </w:rPr>
      </w:pPr>
      <w:r w:rsidRPr="003A7294">
        <w:rPr>
          <w:rFonts w:ascii="Times New Roman" w:hAnsi="Times New Roman"/>
          <w:sz w:val="24"/>
          <w:szCs w:val="24"/>
        </w:rPr>
        <w:t xml:space="preserve">         </w:t>
      </w:r>
      <w:r w:rsidR="00107AA2" w:rsidRPr="003A7294">
        <w:rPr>
          <w:rFonts w:ascii="Times New Roman" w:hAnsi="Times New Roman"/>
          <w:sz w:val="24"/>
          <w:szCs w:val="24"/>
        </w:rPr>
        <w:t xml:space="preserve">Pentru  imobilul- teren/construcții situat la adresa </w:t>
      </w:r>
      <w:r w:rsidR="00CA78E5" w:rsidRPr="003A7294">
        <w:rPr>
          <w:rFonts w:ascii="Times New Roman" w:hAnsi="Times New Roman"/>
          <w:sz w:val="24"/>
          <w:szCs w:val="24"/>
        </w:rPr>
        <w:t>din municipiul Timișoara, strada Flacăra, nr. 63,</w:t>
      </w:r>
      <w:r w:rsidR="00107AA2" w:rsidRPr="003A7294">
        <w:rPr>
          <w:rFonts w:ascii="Times New Roman" w:hAnsi="Times New Roman"/>
          <w:sz w:val="24"/>
          <w:szCs w:val="24"/>
        </w:rPr>
        <w:t xml:space="preserve">  a fost emis Certificatul de </w:t>
      </w:r>
      <w:r w:rsidR="006778BE" w:rsidRPr="003A7294">
        <w:rPr>
          <w:rFonts w:ascii="Times New Roman" w:hAnsi="Times New Roman"/>
          <w:sz w:val="24"/>
          <w:szCs w:val="24"/>
        </w:rPr>
        <w:t>U</w:t>
      </w:r>
      <w:r w:rsidR="00107AA2" w:rsidRPr="003A7294">
        <w:rPr>
          <w:rFonts w:ascii="Times New Roman" w:hAnsi="Times New Roman"/>
          <w:sz w:val="24"/>
          <w:szCs w:val="24"/>
        </w:rPr>
        <w:t xml:space="preserve">rbanism nr. </w:t>
      </w:r>
      <w:r w:rsidR="00CA78E5" w:rsidRPr="003A7294">
        <w:rPr>
          <w:rFonts w:ascii="Times New Roman" w:hAnsi="Times New Roman"/>
          <w:sz w:val="24"/>
          <w:szCs w:val="24"/>
        </w:rPr>
        <w:t>3690 din 29.12.2022</w:t>
      </w:r>
      <w:r w:rsidR="00107AA2" w:rsidRPr="003A7294">
        <w:rPr>
          <w:rFonts w:ascii="Times New Roman" w:hAnsi="Times New Roman"/>
          <w:sz w:val="24"/>
          <w:szCs w:val="24"/>
        </w:rPr>
        <w:t xml:space="preserve"> în scopul: </w:t>
      </w:r>
      <w:r w:rsidR="00CA78E5" w:rsidRPr="003A7294">
        <w:rPr>
          <w:rFonts w:ascii="Times New Roman" w:hAnsi="Times New Roman"/>
          <w:b/>
          <w:bCs/>
          <w:sz w:val="24"/>
          <w:szCs w:val="24"/>
        </w:rPr>
        <w:t>”Reabilitare și extindere clădire pentru CENTRU REZIDENȚIAL DE ASISTENȚĂ MEDICO-SOCIALĂ ȘI ÎNGRIJIRI PALEATIVE SPECIALIZATE ÎN AMBULATORIU”</w:t>
      </w:r>
      <w:r w:rsidR="00606311" w:rsidRPr="003A7294">
        <w:rPr>
          <w:rFonts w:ascii="Times New Roman" w:hAnsi="Times New Roman"/>
          <w:b/>
          <w:bCs/>
          <w:sz w:val="24"/>
          <w:szCs w:val="24"/>
        </w:rPr>
        <w:t>.</w:t>
      </w:r>
      <w:r w:rsidR="00CA78E5" w:rsidRPr="003A7294">
        <w:rPr>
          <w:rFonts w:ascii="Times New Roman" w:hAnsi="Times New Roman"/>
          <w:b/>
          <w:bCs/>
          <w:sz w:val="24"/>
          <w:szCs w:val="24"/>
        </w:rPr>
        <w:t xml:space="preserve"> </w:t>
      </w:r>
    </w:p>
    <w:p w14:paraId="2B9D1E18" w14:textId="33E34226" w:rsidR="00D35097" w:rsidRPr="003A7294" w:rsidRDefault="007538E1" w:rsidP="00D35097">
      <w:pPr>
        <w:shd w:val="clear" w:color="auto" w:fill="FFFFFF"/>
        <w:suppressAutoHyphens/>
        <w:spacing w:after="0" w:line="240" w:lineRule="auto"/>
        <w:jc w:val="both"/>
        <w:outlineLvl w:val="1"/>
        <w:rPr>
          <w:rFonts w:ascii="Times New Roman" w:hAnsi="Times New Roman"/>
          <w:b/>
          <w:bCs/>
          <w:sz w:val="24"/>
          <w:szCs w:val="24"/>
          <w:shd w:val="clear" w:color="auto" w:fill="FFFFFF"/>
        </w:rPr>
      </w:pPr>
      <w:r w:rsidRPr="003A7294">
        <w:rPr>
          <w:rFonts w:ascii="Times New Roman" w:hAnsi="Times New Roman"/>
          <w:bCs/>
          <w:sz w:val="24"/>
          <w:szCs w:val="24"/>
        </w:rPr>
        <w:t xml:space="preserve">        </w:t>
      </w:r>
      <w:r w:rsidR="00A36FC1" w:rsidRPr="003A7294">
        <w:rPr>
          <w:rFonts w:ascii="Times New Roman" w:hAnsi="Times New Roman"/>
          <w:bCs/>
          <w:sz w:val="24"/>
          <w:szCs w:val="24"/>
        </w:rPr>
        <w:t>Documentația studiului de fezabilitate a fost contractată</w:t>
      </w:r>
      <w:r w:rsidR="00FE4CC9" w:rsidRPr="003A7294">
        <w:rPr>
          <w:rFonts w:ascii="Times New Roman" w:hAnsi="Times New Roman"/>
          <w:bCs/>
          <w:sz w:val="24"/>
          <w:szCs w:val="24"/>
        </w:rPr>
        <w:t xml:space="preserve"> de către </w:t>
      </w:r>
      <w:r w:rsidR="00194C5E" w:rsidRPr="003A7294">
        <w:rPr>
          <w:rFonts w:ascii="Times New Roman" w:hAnsi="Times New Roman"/>
          <w:sz w:val="24"/>
          <w:szCs w:val="24"/>
        </w:rPr>
        <w:t>Spitalul Clinic Municipal de Urgență Timișoara</w:t>
      </w:r>
      <w:r w:rsidR="00C133F0" w:rsidRPr="003A7294">
        <w:rPr>
          <w:rFonts w:ascii="Times New Roman" w:hAnsi="Times New Roman"/>
          <w:sz w:val="24"/>
          <w:szCs w:val="24"/>
        </w:rPr>
        <w:t xml:space="preserve">, </w:t>
      </w:r>
      <w:r w:rsidR="001E389C" w:rsidRPr="003A7294">
        <w:rPr>
          <w:rFonts w:ascii="Times New Roman" w:hAnsi="Times New Roman"/>
          <w:bCs/>
          <w:sz w:val="24"/>
          <w:szCs w:val="24"/>
        </w:rPr>
        <w:t xml:space="preserve">Contract de prestări servicii de proiectare tehnică </w:t>
      </w:r>
      <w:r w:rsidR="001E389C" w:rsidRPr="001E389C">
        <w:rPr>
          <w:rFonts w:ascii="Times New Roman" w:hAnsi="Times New Roman"/>
          <w:bCs/>
          <w:sz w:val="24"/>
          <w:szCs w:val="24"/>
        </w:rPr>
        <w:t>Nr. 353/21.12.2022</w:t>
      </w:r>
      <w:r w:rsidR="001E389C" w:rsidRPr="003A7294">
        <w:rPr>
          <w:rFonts w:ascii="Times New Roman" w:hAnsi="Times New Roman"/>
          <w:bCs/>
          <w:sz w:val="24"/>
          <w:szCs w:val="24"/>
        </w:rPr>
        <w:t xml:space="preserve">, </w:t>
      </w:r>
      <w:r w:rsidR="00A36FC1" w:rsidRPr="003A7294">
        <w:rPr>
          <w:rFonts w:ascii="Times New Roman" w:hAnsi="Times New Roman"/>
          <w:bCs/>
          <w:sz w:val="24"/>
          <w:szCs w:val="24"/>
        </w:rPr>
        <w:t xml:space="preserve">cu respectarea prevederilor  HG. nr. 907/2016 privind etapele de elaborare </w:t>
      </w:r>
      <w:proofErr w:type="spellStart"/>
      <w:r w:rsidR="00A36FC1" w:rsidRPr="003A7294">
        <w:rPr>
          <w:rFonts w:ascii="Times New Roman" w:hAnsi="Times New Roman"/>
          <w:bCs/>
          <w:sz w:val="24"/>
          <w:szCs w:val="24"/>
        </w:rPr>
        <w:t>şi</w:t>
      </w:r>
      <w:proofErr w:type="spellEnd"/>
      <w:r w:rsidR="00A36FC1" w:rsidRPr="003A7294">
        <w:rPr>
          <w:rFonts w:ascii="Times New Roman" w:hAnsi="Times New Roman"/>
          <w:bCs/>
          <w:sz w:val="24"/>
          <w:szCs w:val="24"/>
        </w:rPr>
        <w:t xml:space="preserve"> </w:t>
      </w:r>
      <w:r w:rsidR="00934B5B" w:rsidRPr="003A7294">
        <w:rPr>
          <w:rFonts w:ascii="Times New Roman" w:hAnsi="Times New Roman"/>
          <w:bCs/>
          <w:sz w:val="24"/>
          <w:szCs w:val="24"/>
        </w:rPr>
        <w:t>conținutul</w:t>
      </w:r>
      <w:r w:rsidR="00A36FC1" w:rsidRPr="003A7294">
        <w:rPr>
          <w:rFonts w:ascii="Times New Roman" w:hAnsi="Times New Roman"/>
          <w:bCs/>
          <w:sz w:val="24"/>
          <w:szCs w:val="24"/>
        </w:rPr>
        <w:t xml:space="preserve">-cadru al </w:t>
      </w:r>
      <w:r w:rsidR="00FF7B9E" w:rsidRPr="003A7294">
        <w:rPr>
          <w:rFonts w:ascii="Times New Roman" w:hAnsi="Times New Roman"/>
          <w:bCs/>
          <w:sz w:val="24"/>
          <w:szCs w:val="24"/>
        </w:rPr>
        <w:t>documentațiilor</w:t>
      </w:r>
      <w:r w:rsidR="00A36FC1" w:rsidRPr="003A7294">
        <w:rPr>
          <w:rFonts w:ascii="Times New Roman" w:hAnsi="Times New Roman"/>
          <w:bCs/>
          <w:sz w:val="24"/>
          <w:szCs w:val="24"/>
        </w:rPr>
        <w:t xml:space="preserve"> </w:t>
      </w:r>
      <w:proofErr w:type="spellStart"/>
      <w:r w:rsidR="00A36FC1" w:rsidRPr="003A7294">
        <w:rPr>
          <w:rFonts w:ascii="Times New Roman" w:hAnsi="Times New Roman"/>
          <w:bCs/>
          <w:sz w:val="24"/>
          <w:szCs w:val="24"/>
        </w:rPr>
        <w:t>tehnico</w:t>
      </w:r>
      <w:proofErr w:type="spellEnd"/>
      <w:r w:rsidR="00A36FC1" w:rsidRPr="003A7294">
        <w:rPr>
          <w:rFonts w:ascii="Times New Roman" w:hAnsi="Times New Roman"/>
          <w:bCs/>
          <w:sz w:val="24"/>
          <w:szCs w:val="24"/>
        </w:rPr>
        <w:t xml:space="preserve">-economice aferente obiectivelor/proiectelor de </w:t>
      </w:r>
      <w:r w:rsidR="00FF7B9E" w:rsidRPr="003A7294">
        <w:rPr>
          <w:rFonts w:ascii="Times New Roman" w:hAnsi="Times New Roman"/>
          <w:bCs/>
          <w:sz w:val="24"/>
          <w:szCs w:val="24"/>
        </w:rPr>
        <w:t>investiții</w:t>
      </w:r>
      <w:r w:rsidR="00A36FC1" w:rsidRPr="003A7294">
        <w:rPr>
          <w:rFonts w:ascii="Times New Roman" w:hAnsi="Times New Roman"/>
          <w:bCs/>
          <w:sz w:val="24"/>
          <w:szCs w:val="24"/>
        </w:rPr>
        <w:t xml:space="preserve"> </w:t>
      </w:r>
      <w:r w:rsidR="00FF7B9E" w:rsidRPr="003A7294">
        <w:rPr>
          <w:rFonts w:ascii="Times New Roman" w:hAnsi="Times New Roman"/>
          <w:bCs/>
          <w:sz w:val="24"/>
          <w:szCs w:val="24"/>
        </w:rPr>
        <w:t>finanțate</w:t>
      </w:r>
      <w:r w:rsidR="00A36FC1" w:rsidRPr="003A7294">
        <w:rPr>
          <w:rFonts w:ascii="Times New Roman" w:hAnsi="Times New Roman"/>
          <w:bCs/>
          <w:sz w:val="24"/>
          <w:szCs w:val="24"/>
        </w:rPr>
        <w:t xml:space="preserve"> din fonduri publice </w:t>
      </w:r>
      <w:proofErr w:type="spellStart"/>
      <w:r w:rsidR="00A36FC1" w:rsidRPr="003A7294">
        <w:rPr>
          <w:rFonts w:ascii="Times New Roman" w:hAnsi="Times New Roman"/>
          <w:bCs/>
          <w:sz w:val="24"/>
          <w:szCs w:val="24"/>
        </w:rPr>
        <w:t>şi</w:t>
      </w:r>
      <w:proofErr w:type="spellEnd"/>
      <w:r w:rsidR="00A36FC1" w:rsidRPr="003A7294">
        <w:rPr>
          <w:rFonts w:ascii="Times New Roman" w:hAnsi="Times New Roman"/>
          <w:bCs/>
          <w:sz w:val="24"/>
          <w:szCs w:val="24"/>
        </w:rPr>
        <w:t xml:space="preserve"> a </w:t>
      </w:r>
      <w:r w:rsidR="00A36FC1" w:rsidRPr="003A7294">
        <w:rPr>
          <w:rFonts w:ascii="Times New Roman" w:hAnsi="Times New Roman"/>
          <w:sz w:val="24"/>
          <w:szCs w:val="24"/>
        </w:rPr>
        <w:t xml:space="preserve">Ghidului specific pentru </w:t>
      </w:r>
      <w:r w:rsidR="00B62495" w:rsidRPr="003A7294">
        <w:rPr>
          <w:rFonts w:ascii="Times New Roman" w:hAnsi="Times New Roman"/>
          <w:b/>
          <w:bCs/>
          <w:sz w:val="24"/>
          <w:szCs w:val="24"/>
          <w:shd w:val="clear" w:color="auto" w:fill="FFFFFF"/>
        </w:rPr>
        <w:t>Programului INTERREG IPA CBC România - Serbia  2021 – 2027.</w:t>
      </w:r>
    </w:p>
    <w:p w14:paraId="5D13E2A6" w14:textId="2BAAC4EA" w:rsidR="00C739D0" w:rsidRPr="003A7294" w:rsidRDefault="00086FA3" w:rsidP="00D35097">
      <w:pPr>
        <w:shd w:val="clear" w:color="auto" w:fill="FFFFFF"/>
        <w:suppressAutoHyphens/>
        <w:spacing w:after="0" w:line="240" w:lineRule="auto"/>
        <w:jc w:val="both"/>
        <w:outlineLvl w:val="1"/>
        <w:rPr>
          <w:rFonts w:ascii="Arial" w:hAnsi="Arial" w:cs="Arial"/>
          <w:bCs/>
          <w:sz w:val="24"/>
          <w:szCs w:val="24"/>
        </w:rPr>
      </w:pPr>
      <w:r w:rsidRPr="003A7294">
        <w:rPr>
          <w:rFonts w:ascii="Times New Roman" w:hAnsi="Times New Roman"/>
          <w:sz w:val="24"/>
          <w:szCs w:val="24"/>
        </w:rPr>
        <w:t xml:space="preserve">          </w:t>
      </w:r>
      <w:r w:rsidR="00A36FC1" w:rsidRPr="003A7294">
        <w:rPr>
          <w:rFonts w:ascii="Times New Roman" w:hAnsi="Times New Roman"/>
          <w:sz w:val="24"/>
          <w:szCs w:val="24"/>
        </w:rPr>
        <w:t xml:space="preserve">Precizăm că emiterea proiectului de hotărâre  are la bază </w:t>
      </w:r>
      <w:r w:rsidR="00FF7B9E" w:rsidRPr="003A7294">
        <w:rPr>
          <w:rFonts w:ascii="Times New Roman" w:hAnsi="Times New Roman"/>
          <w:sz w:val="24"/>
          <w:szCs w:val="24"/>
        </w:rPr>
        <w:t>documentația</w:t>
      </w:r>
      <w:r w:rsidR="00A36FC1" w:rsidRPr="003A7294">
        <w:rPr>
          <w:rFonts w:ascii="Times New Roman" w:hAnsi="Times New Roman"/>
          <w:sz w:val="24"/>
          <w:szCs w:val="24"/>
        </w:rPr>
        <w:t xml:space="preserve"> </w:t>
      </w:r>
      <w:r w:rsidR="00FE4CC9" w:rsidRPr="003A7294">
        <w:rPr>
          <w:rFonts w:ascii="Times New Roman" w:hAnsi="Times New Roman"/>
          <w:sz w:val="24"/>
          <w:szCs w:val="24"/>
        </w:rPr>
        <w:t xml:space="preserve">elaborată în baza H.G. nr. 907/2016 (actualizată) de către  </w:t>
      </w:r>
      <w:r w:rsidR="00F94761" w:rsidRPr="003A7294">
        <w:rPr>
          <w:rFonts w:ascii="Times New Roman" w:hAnsi="Times New Roman"/>
          <w:sz w:val="24"/>
          <w:szCs w:val="24"/>
        </w:rPr>
        <w:t xml:space="preserve">SC A&amp;D BLUEPRINT CONCEPT SRL TIMIȘOARA </w:t>
      </w:r>
      <w:r w:rsidR="00FE4CC9" w:rsidRPr="003A7294">
        <w:rPr>
          <w:rFonts w:ascii="Times New Roman" w:hAnsi="Times New Roman"/>
          <w:sz w:val="24"/>
          <w:szCs w:val="24"/>
        </w:rPr>
        <w:t xml:space="preserve">– proiect  </w:t>
      </w:r>
      <w:r w:rsidR="00A36FC1" w:rsidRPr="003A7294">
        <w:rPr>
          <w:rFonts w:ascii="Times New Roman" w:hAnsi="Times New Roman"/>
          <w:sz w:val="24"/>
          <w:szCs w:val="24"/>
        </w:rPr>
        <w:t xml:space="preserve">la faza </w:t>
      </w:r>
      <w:r w:rsidR="003F2506" w:rsidRPr="003A7294">
        <w:rPr>
          <w:rFonts w:ascii="Times New Roman" w:hAnsi="Times New Roman"/>
          <w:sz w:val="24"/>
          <w:szCs w:val="24"/>
        </w:rPr>
        <w:t>DALI+SF</w:t>
      </w:r>
      <w:r w:rsidR="00187DEA" w:rsidRPr="003A7294">
        <w:rPr>
          <w:rFonts w:ascii="Times New Roman" w:hAnsi="Times New Roman"/>
          <w:sz w:val="24"/>
          <w:szCs w:val="24"/>
        </w:rPr>
        <w:t xml:space="preserve"> </w:t>
      </w:r>
      <w:r w:rsidR="00A36FC1" w:rsidRPr="003A7294">
        <w:rPr>
          <w:rFonts w:ascii="Times New Roman" w:hAnsi="Times New Roman"/>
          <w:sz w:val="24"/>
          <w:szCs w:val="24"/>
        </w:rPr>
        <w:t xml:space="preserve">– nr. proiect </w:t>
      </w:r>
      <w:r w:rsidR="00C14FC4" w:rsidRPr="003A7294">
        <w:rPr>
          <w:rFonts w:ascii="Times New Roman" w:hAnsi="Times New Roman"/>
          <w:bCs/>
          <w:sz w:val="24"/>
          <w:szCs w:val="24"/>
        </w:rPr>
        <w:t xml:space="preserve">DAS01/2022. </w:t>
      </w:r>
      <w:r w:rsidR="00933350" w:rsidRPr="003A7294">
        <w:rPr>
          <w:rFonts w:ascii="Times New Roman" w:hAnsi="Times New Roman"/>
          <w:sz w:val="24"/>
          <w:szCs w:val="24"/>
        </w:rPr>
        <w:t>Prin expertiza tehnic</w:t>
      </w:r>
      <w:r w:rsidR="000B62E3" w:rsidRPr="003A7294">
        <w:rPr>
          <w:rFonts w:ascii="Times New Roman" w:hAnsi="Times New Roman"/>
          <w:sz w:val="24"/>
          <w:szCs w:val="24"/>
        </w:rPr>
        <w:t>ă</w:t>
      </w:r>
      <w:r w:rsidR="00933350" w:rsidRPr="003A7294">
        <w:rPr>
          <w:rFonts w:ascii="Times New Roman" w:hAnsi="Times New Roman"/>
          <w:sz w:val="24"/>
          <w:szCs w:val="24"/>
        </w:rPr>
        <w:t xml:space="preserve">  </w:t>
      </w:r>
      <w:bookmarkStart w:id="3" w:name="_Hlk127191048"/>
      <w:r w:rsidR="009A24D3" w:rsidRPr="003A7294">
        <w:rPr>
          <w:rFonts w:ascii="Times New Roman" w:hAnsi="Times New Roman"/>
          <w:sz w:val="24"/>
          <w:szCs w:val="24"/>
        </w:rPr>
        <w:t xml:space="preserve">nr. </w:t>
      </w:r>
      <w:r w:rsidR="005025F7" w:rsidRPr="003A7294">
        <w:rPr>
          <w:rFonts w:ascii="Times New Roman" w:hAnsi="Times New Roman"/>
          <w:bCs/>
          <w:sz w:val="24"/>
          <w:szCs w:val="24"/>
        </w:rPr>
        <w:t>8003/02.2023</w:t>
      </w:r>
      <w:bookmarkEnd w:id="3"/>
      <w:r w:rsidR="00933350" w:rsidRPr="003A7294">
        <w:rPr>
          <w:rFonts w:ascii="Times New Roman" w:hAnsi="Times New Roman"/>
          <w:sz w:val="24"/>
          <w:szCs w:val="24"/>
          <w:shd w:val="clear" w:color="auto" w:fill="FFFFFF"/>
        </w:rPr>
        <w:t xml:space="preserve">, elaborată de </w:t>
      </w:r>
      <w:r w:rsidR="005934B2" w:rsidRPr="003A7294">
        <w:rPr>
          <w:rFonts w:ascii="Times New Roman" w:hAnsi="Times New Roman"/>
          <w:sz w:val="24"/>
          <w:szCs w:val="24"/>
          <w:shd w:val="clear" w:color="auto" w:fill="FFFFFF"/>
        </w:rPr>
        <w:t xml:space="preserve">expert tehnic Prof. dr. ing. Marin </w:t>
      </w:r>
      <w:proofErr w:type="spellStart"/>
      <w:r w:rsidR="005934B2" w:rsidRPr="003A7294">
        <w:rPr>
          <w:rFonts w:ascii="Times New Roman" w:hAnsi="Times New Roman"/>
          <w:sz w:val="24"/>
          <w:szCs w:val="24"/>
          <w:shd w:val="clear" w:color="auto" w:fill="FFFFFF"/>
        </w:rPr>
        <w:t>MARIN</w:t>
      </w:r>
      <w:proofErr w:type="spellEnd"/>
      <w:r w:rsidR="005934B2" w:rsidRPr="003A7294">
        <w:rPr>
          <w:rFonts w:ascii="Times New Roman" w:hAnsi="Times New Roman"/>
          <w:sz w:val="24"/>
          <w:szCs w:val="24"/>
          <w:shd w:val="clear" w:color="auto" w:fill="FFFFFF"/>
        </w:rPr>
        <w:t xml:space="preserve"> (atestat MLPAT </w:t>
      </w:r>
      <w:r w:rsidR="00CB2CCC" w:rsidRPr="003A7294">
        <w:rPr>
          <w:rFonts w:ascii="Times New Roman" w:hAnsi="Times New Roman"/>
          <w:sz w:val="24"/>
          <w:szCs w:val="24"/>
          <w:shd w:val="clear" w:color="auto" w:fill="FFFFFF"/>
        </w:rPr>
        <w:t xml:space="preserve">seria E, </w:t>
      </w:r>
      <w:r w:rsidR="005934B2" w:rsidRPr="003A7294">
        <w:rPr>
          <w:rFonts w:ascii="Times New Roman" w:hAnsi="Times New Roman"/>
          <w:sz w:val="24"/>
          <w:szCs w:val="24"/>
          <w:shd w:val="clear" w:color="auto" w:fill="FFFFFF"/>
        </w:rPr>
        <w:t xml:space="preserve">nr. </w:t>
      </w:r>
      <w:r w:rsidR="00CB2CCC" w:rsidRPr="003A7294">
        <w:rPr>
          <w:rFonts w:ascii="Times New Roman" w:hAnsi="Times New Roman"/>
          <w:sz w:val="24"/>
          <w:szCs w:val="24"/>
          <w:shd w:val="clear" w:color="auto" w:fill="FFFFFF"/>
        </w:rPr>
        <w:t>651/25.07.1995</w:t>
      </w:r>
      <w:r w:rsidR="005934B2" w:rsidRPr="003A7294">
        <w:rPr>
          <w:rFonts w:ascii="Times New Roman" w:hAnsi="Times New Roman"/>
          <w:sz w:val="24"/>
          <w:szCs w:val="24"/>
          <w:shd w:val="clear" w:color="auto" w:fill="FFFFFF"/>
        </w:rPr>
        <w:t>)</w:t>
      </w:r>
      <w:r w:rsidR="00933350" w:rsidRPr="003A7294">
        <w:rPr>
          <w:rFonts w:ascii="Times New Roman" w:hAnsi="Times New Roman"/>
          <w:sz w:val="24"/>
          <w:szCs w:val="24"/>
          <w:shd w:val="clear" w:color="auto" w:fill="FFFFFF"/>
        </w:rPr>
        <w:t xml:space="preserve">, se constată faptul că </w:t>
      </w:r>
      <w:r w:rsidR="006A6256" w:rsidRPr="003A7294">
        <w:rPr>
          <w:rFonts w:ascii="Times New Roman" w:hAnsi="Times New Roman"/>
          <w:sz w:val="24"/>
          <w:szCs w:val="24"/>
          <w:shd w:val="clear" w:color="auto" w:fill="FFFFFF"/>
        </w:rPr>
        <w:t>imobilul</w:t>
      </w:r>
      <w:r w:rsidR="00933350" w:rsidRPr="003A7294">
        <w:rPr>
          <w:rFonts w:ascii="Times New Roman" w:hAnsi="Times New Roman"/>
          <w:sz w:val="24"/>
          <w:szCs w:val="24"/>
          <w:shd w:val="clear" w:color="auto" w:fill="FFFFFF"/>
        </w:rPr>
        <w:t xml:space="preserve"> existent în momentul de față  la adresa</w:t>
      </w:r>
      <w:r w:rsidRPr="003A7294">
        <w:rPr>
          <w:rFonts w:ascii="Times New Roman" w:hAnsi="Times New Roman"/>
          <w:sz w:val="24"/>
          <w:szCs w:val="24"/>
          <w:shd w:val="clear" w:color="auto" w:fill="FFFFFF"/>
        </w:rPr>
        <w:t xml:space="preserve"> Flacăra, </w:t>
      </w:r>
      <w:r w:rsidR="00933350" w:rsidRPr="003A7294">
        <w:rPr>
          <w:rFonts w:ascii="Times New Roman" w:hAnsi="Times New Roman"/>
          <w:sz w:val="24"/>
          <w:szCs w:val="24"/>
          <w:shd w:val="clear" w:color="auto" w:fill="FFFFFF"/>
        </w:rPr>
        <w:t xml:space="preserve"> nr.</w:t>
      </w:r>
      <w:r w:rsidRPr="003A7294">
        <w:rPr>
          <w:rFonts w:ascii="Times New Roman" w:hAnsi="Times New Roman"/>
          <w:sz w:val="24"/>
          <w:szCs w:val="24"/>
          <w:shd w:val="clear" w:color="auto" w:fill="FFFFFF"/>
        </w:rPr>
        <w:t xml:space="preserve"> 63</w:t>
      </w:r>
      <w:r w:rsidR="00187DEA" w:rsidRPr="003A7294">
        <w:rPr>
          <w:rFonts w:ascii="Times New Roman" w:hAnsi="Times New Roman"/>
          <w:sz w:val="24"/>
          <w:szCs w:val="24"/>
          <w:shd w:val="clear" w:color="auto" w:fill="FFFFFF"/>
        </w:rPr>
        <w:t>,</w:t>
      </w:r>
      <w:r w:rsidR="00933350" w:rsidRPr="003A7294">
        <w:rPr>
          <w:rFonts w:ascii="Times New Roman" w:hAnsi="Times New Roman"/>
          <w:sz w:val="24"/>
          <w:szCs w:val="24"/>
          <w:shd w:val="clear" w:color="auto" w:fill="FFFFFF"/>
        </w:rPr>
        <w:t xml:space="preserve"> </w:t>
      </w:r>
      <w:r w:rsidR="00A64121" w:rsidRPr="003A7294">
        <w:rPr>
          <w:rFonts w:ascii="Times New Roman" w:hAnsi="Times New Roman"/>
          <w:sz w:val="24"/>
          <w:szCs w:val="24"/>
          <w:shd w:val="clear" w:color="auto" w:fill="FFFFFF"/>
        </w:rPr>
        <w:t>din punct de vedere structural, sufer</w:t>
      </w:r>
      <w:r w:rsidR="00A9132F" w:rsidRPr="003A7294">
        <w:rPr>
          <w:rFonts w:ascii="Times New Roman" w:hAnsi="Times New Roman"/>
          <w:sz w:val="24"/>
          <w:szCs w:val="24"/>
          <w:shd w:val="clear" w:color="auto" w:fill="FFFFFF"/>
        </w:rPr>
        <w:t>ă</w:t>
      </w:r>
      <w:r w:rsidR="00A64121" w:rsidRPr="003A7294">
        <w:rPr>
          <w:rFonts w:ascii="Times New Roman" w:hAnsi="Times New Roman"/>
          <w:sz w:val="24"/>
          <w:szCs w:val="24"/>
          <w:shd w:val="clear" w:color="auto" w:fill="FFFFFF"/>
        </w:rPr>
        <w:t xml:space="preserve"> avarii grave </w:t>
      </w:r>
      <w:r w:rsidR="00A64121" w:rsidRPr="003A7294">
        <w:rPr>
          <w:rFonts w:ascii="Times New Roman" w:hAnsi="Times New Roman"/>
          <w:sz w:val="24"/>
          <w:szCs w:val="24"/>
          <w:shd w:val="clear" w:color="auto" w:fill="FFFFFF"/>
        </w:rPr>
        <w:lastRenderedPageBreak/>
        <w:t xml:space="preserve">vizibile, iar </w:t>
      </w:r>
      <w:r w:rsidR="00A64121" w:rsidRPr="003A7294">
        <w:rPr>
          <w:rFonts w:ascii="Times New Roman" w:hAnsi="Times New Roman"/>
          <w:sz w:val="24"/>
          <w:szCs w:val="24"/>
        </w:rPr>
        <w:t>din punct de vedere al finisajelor, imobilul este puternic degradat, necesitând  lucrări de reabilitare în vederea îmbunătățirii spațiilor și utilizării conforme.</w:t>
      </w:r>
    </w:p>
    <w:p w14:paraId="6A89C432" w14:textId="188A3F70" w:rsidR="004F1D6C" w:rsidRPr="003A7294" w:rsidRDefault="00C739D0" w:rsidP="00D35097">
      <w:pPr>
        <w:autoSpaceDE w:val="0"/>
        <w:autoSpaceDN w:val="0"/>
        <w:adjustRightInd w:val="0"/>
        <w:spacing w:after="0" w:line="240" w:lineRule="auto"/>
        <w:jc w:val="both"/>
        <w:rPr>
          <w:rFonts w:ascii="Times New Roman" w:hAnsi="Times New Roman"/>
          <w:sz w:val="24"/>
          <w:szCs w:val="24"/>
        </w:rPr>
      </w:pPr>
      <w:r w:rsidRPr="003A7294">
        <w:rPr>
          <w:rFonts w:ascii="Times New Roman" w:hAnsi="Times New Roman"/>
          <w:sz w:val="24"/>
          <w:szCs w:val="24"/>
        </w:rPr>
        <w:t xml:space="preserve">      </w:t>
      </w:r>
      <w:r w:rsidR="004F1D6C" w:rsidRPr="003A7294">
        <w:rPr>
          <w:rFonts w:ascii="Times New Roman" w:hAnsi="Times New Roman"/>
          <w:sz w:val="24"/>
          <w:szCs w:val="24"/>
        </w:rPr>
        <w:t>Nevoia de baz</w:t>
      </w:r>
      <w:r w:rsidR="00927CF5" w:rsidRPr="003A7294">
        <w:rPr>
          <w:rFonts w:ascii="Times New Roman" w:hAnsi="Times New Roman"/>
          <w:sz w:val="24"/>
          <w:szCs w:val="24"/>
        </w:rPr>
        <w:t>ă</w:t>
      </w:r>
      <w:r w:rsidR="004F1D6C" w:rsidRPr="003A7294">
        <w:rPr>
          <w:rFonts w:ascii="Times New Roman" w:hAnsi="Times New Roman"/>
          <w:sz w:val="24"/>
          <w:szCs w:val="24"/>
        </w:rPr>
        <w:t xml:space="preserve"> de la care pornește necesitatea proiectului, </w:t>
      </w:r>
      <w:r w:rsidR="004F1D6C" w:rsidRPr="003A7294">
        <w:rPr>
          <w:rFonts w:ascii="Times New Roman" w:hAnsi="Times New Roman"/>
          <w:b/>
          <w:bCs/>
          <w:sz w:val="24"/>
          <w:szCs w:val="24"/>
        </w:rPr>
        <w:t>este aceea de a reabilita, moderniza si extinde o clădire public</w:t>
      </w:r>
      <w:r w:rsidR="002A72ED">
        <w:rPr>
          <w:rFonts w:ascii="Times New Roman" w:hAnsi="Times New Roman"/>
          <w:b/>
          <w:bCs/>
          <w:sz w:val="24"/>
          <w:szCs w:val="24"/>
        </w:rPr>
        <w:t>ă</w:t>
      </w:r>
      <w:r w:rsidR="004F1D6C" w:rsidRPr="003A7294">
        <w:rPr>
          <w:rFonts w:ascii="Times New Roman" w:hAnsi="Times New Roman"/>
          <w:b/>
          <w:bCs/>
          <w:sz w:val="24"/>
          <w:szCs w:val="24"/>
        </w:rPr>
        <w:t>, cu func</w:t>
      </w:r>
      <w:r w:rsidRPr="003A7294">
        <w:rPr>
          <w:rFonts w:ascii="Times New Roman" w:hAnsi="Times New Roman"/>
          <w:b/>
          <w:bCs/>
          <w:sz w:val="24"/>
          <w:szCs w:val="24"/>
        </w:rPr>
        <w:t>ț</w:t>
      </w:r>
      <w:r w:rsidR="004F1D6C" w:rsidRPr="003A7294">
        <w:rPr>
          <w:rFonts w:ascii="Times New Roman" w:hAnsi="Times New Roman"/>
          <w:b/>
          <w:bCs/>
          <w:sz w:val="24"/>
          <w:szCs w:val="24"/>
        </w:rPr>
        <w:t xml:space="preserve">iunea servicii sociale </w:t>
      </w:r>
      <w:r w:rsidRPr="003A7294">
        <w:rPr>
          <w:rFonts w:ascii="Times New Roman" w:hAnsi="Times New Roman"/>
          <w:b/>
          <w:bCs/>
          <w:sz w:val="24"/>
          <w:szCs w:val="24"/>
        </w:rPr>
        <w:t>ș</w:t>
      </w:r>
      <w:r w:rsidR="004F1D6C" w:rsidRPr="003A7294">
        <w:rPr>
          <w:rFonts w:ascii="Times New Roman" w:hAnsi="Times New Roman"/>
          <w:b/>
          <w:bCs/>
          <w:sz w:val="24"/>
          <w:szCs w:val="24"/>
        </w:rPr>
        <w:t>i medicale.</w:t>
      </w:r>
      <w:r w:rsidRPr="003A7294">
        <w:rPr>
          <w:rFonts w:ascii="Times New Roman" w:hAnsi="Times New Roman"/>
          <w:sz w:val="24"/>
          <w:szCs w:val="24"/>
        </w:rPr>
        <w:t xml:space="preserve"> </w:t>
      </w:r>
      <w:r w:rsidR="004F1D6C" w:rsidRPr="003A7294">
        <w:rPr>
          <w:rFonts w:ascii="Times New Roman" w:hAnsi="Times New Roman"/>
          <w:sz w:val="24"/>
          <w:szCs w:val="24"/>
        </w:rPr>
        <w:t>Necesitatea implementării proiectului este dat</w:t>
      </w:r>
      <w:r w:rsidR="00927CF5" w:rsidRPr="003A7294">
        <w:rPr>
          <w:rFonts w:ascii="Times New Roman" w:hAnsi="Times New Roman"/>
          <w:sz w:val="24"/>
          <w:szCs w:val="24"/>
        </w:rPr>
        <w:t>ă</w:t>
      </w:r>
      <w:r w:rsidR="004F1D6C" w:rsidRPr="003A7294">
        <w:rPr>
          <w:rFonts w:ascii="Times New Roman" w:hAnsi="Times New Roman"/>
          <w:sz w:val="24"/>
          <w:szCs w:val="24"/>
        </w:rPr>
        <w:t xml:space="preserve"> de faptul c</w:t>
      </w:r>
      <w:r w:rsidR="00927CF5" w:rsidRPr="003A7294">
        <w:rPr>
          <w:rFonts w:ascii="Times New Roman" w:hAnsi="Times New Roman"/>
          <w:sz w:val="24"/>
          <w:szCs w:val="24"/>
        </w:rPr>
        <w:t>ă</w:t>
      </w:r>
      <w:r w:rsidR="004F1D6C" w:rsidRPr="003A7294">
        <w:rPr>
          <w:rFonts w:ascii="Times New Roman" w:hAnsi="Times New Roman"/>
          <w:sz w:val="24"/>
          <w:szCs w:val="24"/>
        </w:rPr>
        <w:t xml:space="preserve"> spațiul </w:t>
      </w:r>
      <w:r w:rsidR="00927CF5" w:rsidRPr="003A7294">
        <w:rPr>
          <w:rFonts w:ascii="Times New Roman" w:hAnsi="Times New Roman"/>
          <w:sz w:val="24"/>
          <w:szCs w:val="24"/>
        </w:rPr>
        <w:t>î</w:t>
      </w:r>
      <w:r w:rsidR="004F1D6C" w:rsidRPr="003A7294">
        <w:rPr>
          <w:rFonts w:ascii="Times New Roman" w:hAnsi="Times New Roman"/>
          <w:sz w:val="24"/>
          <w:szCs w:val="24"/>
        </w:rPr>
        <w:t>n care se dore</w:t>
      </w:r>
      <w:r w:rsidRPr="003A7294">
        <w:rPr>
          <w:rFonts w:ascii="Times New Roman" w:hAnsi="Times New Roman"/>
          <w:sz w:val="24"/>
          <w:szCs w:val="24"/>
        </w:rPr>
        <w:t>ș</w:t>
      </w:r>
      <w:r w:rsidR="004F1D6C" w:rsidRPr="003A7294">
        <w:rPr>
          <w:rFonts w:ascii="Times New Roman" w:hAnsi="Times New Roman"/>
          <w:sz w:val="24"/>
          <w:szCs w:val="24"/>
        </w:rPr>
        <w:t>te desf</w:t>
      </w:r>
      <w:r w:rsidRPr="003A7294">
        <w:rPr>
          <w:rFonts w:ascii="Times New Roman" w:hAnsi="Times New Roman"/>
          <w:sz w:val="24"/>
          <w:szCs w:val="24"/>
        </w:rPr>
        <w:t>ăș</w:t>
      </w:r>
      <w:r w:rsidR="004F1D6C" w:rsidRPr="003A7294">
        <w:rPr>
          <w:rFonts w:ascii="Times New Roman" w:hAnsi="Times New Roman"/>
          <w:sz w:val="24"/>
          <w:szCs w:val="24"/>
        </w:rPr>
        <w:t>urarea activității este neconform, pe de o parte datorit</w:t>
      </w:r>
      <w:r w:rsidR="00927CF5" w:rsidRPr="003A7294">
        <w:rPr>
          <w:rFonts w:ascii="Times New Roman" w:hAnsi="Times New Roman"/>
          <w:sz w:val="24"/>
          <w:szCs w:val="24"/>
        </w:rPr>
        <w:t>ă</w:t>
      </w:r>
      <w:r w:rsidR="004F1D6C" w:rsidRPr="003A7294">
        <w:rPr>
          <w:rFonts w:ascii="Times New Roman" w:hAnsi="Times New Roman"/>
          <w:sz w:val="24"/>
          <w:szCs w:val="24"/>
        </w:rPr>
        <w:t xml:space="preserve"> faptului c</w:t>
      </w:r>
      <w:r w:rsidR="00927CF5" w:rsidRPr="003A7294">
        <w:rPr>
          <w:rFonts w:ascii="Times New Roman" w:hAnsi="Times New Roman"/>
          <w:sz w:val="24"/>
          <w:szCs w:val="24"/>
        </w:rPr>
        <w:t>ă</w:t>
      </w:r>
      <w:r w:rsidR="004F1D6C" w:rsidRPr="003A7294">
        <w:rPr>
          <w:rFonts w:ascii="Times New Roman" w:hAnsi="Times New Roman"/>
          <w:sz w:val="24"/>
          <w:szCs w:val="24"/>
        </w:rPr>
        <w:t xml:space="preserve"> spațiile existente de care dispune imobilul la acest moment sunt insuficiente și improprii, iar mare parte din funcțiunile obligatorii lipsesc și pe de alt</w:t>
      </w:r>
      <w:r w:rsidR="00927CF5" w:rsidRPr="003A7294">
        <w:rPr>
          <w:rFonts w:ascii="Times New Roman" w:hAnsi="Times New Roman"/>
          <w:sz w:val="24"/>
          <w:szCs w:val="24"/>
        </w:rPr>
        <w:t>ă</w:t>
      </w:r>
      <w:r w:rsidR="004F1D6C" w:rsidRPr="003A7294">
        <w:rPr>
          <w:rFonts w:ascii="Times New Roman" w:hAnsi="Times New Roman"/>
          <w:sz w:val="24"/>
          <w:szCs w:val="24"/>
        </w:rPr>
        <w:t xml:space="preserve"> parte datorită faptului că statisticile din ultimii ani prezintă o creștere continuă a numărului de pacienți.</w:t>
      </w:r>
    </w:p>
    <w:p w14:paraId="5B338787" w14:textId="67EE3E27" w:rsidR="00AC49AF" w:rsidRPr="003A7294" w:rsidRDefault="00534A39" w:rsidP="00D35097">
      <w:pPr>
        <w:spacing w:after="0" w:line="240" w:lineRule="auto"/>
        <w:ind w:right="-1"/>
        <w:jc w:val="both"/>
        <w:rPr>
          <w:rFonts w:ascii="Times New Roman" w:hAnsi="Times New Roman"/>
          <w:sz w:val="24"/>
          <w:szCs w:val="24"/>
        </w:rPr>
      </w:pPr>
      <w:r w:rsidRPr="003A7294">
        <w:rPr>
          <w:rFonts w:ascii="Times New Roman" w:hAnsi="Times New Roman"/>
          <w:sz w:val="24"/>
          <w:szCs w:val="24"/>
        </w:rPr>
        <w:t xml:space="preserve">      </w:t>
      </w:r>
      <w:r w:rsidR="00AC49AF" w:rsidRPr="003A7294">
        <w:rPr>
          <w:rFonts w:ascii="Times New Roman" w:hAnsi="Times New Roman"/>
          <w:sz w:val="24"/>
          <w:szCs w:val="24"/>
        </w:rPr>
        <w:t xml:space="preserve">Valoarea totala propusă a obiectivului de investiții este de </w:t>
      </w:r>
      <w:r w:rsidR="00A37559" w:rsidRPr="003A7294">
        <w:rPr>
          <w:rFonts w:ascii="Times New Roman" w:hAnsi="Times New Roman"/>
          <w:sz w:val="24"/>
          <w:szCs w:val="24"/>
        </w:rPr>
        <w:t>5.396.050,00</w:t>
      </w:r>
      <w:r w:rsidR="00AC49AF" w:rsidRPr="003A7294">
        <w:rPr>
          <w:rFonts w:ascii="Times New Roman" w:hAnsi="Times New Roman"/>
          <w:sz w:val="24"/>
          <w:szCs w:val="24"/>
        </w:rPr>
        <w:t xml:space="preserve"> lei (inclusiv TVA), din care construcții montaj (C+M) este de  </w:t>
      </w:r>
      <w:r w:rsidR="00A37559" w:rsidRPr="003A7294">
        <w:rPr>
          <w:rFonts w:ascii="Times New Roman" w:hAnsi="Times New Roman"/>
          <w:sz w:val="24"/>
          <w:szCs w:val="24"/>
        </w:rPr>
        <w:t>3.801.734,06</w:t>
      </w:r>
      <w:r w:rsidR="0044288D" w:rsidRPr="003A7294">
        <w:rPr>
          <w:rFonts w:ascii="Times New Roman" w:hAnsi="Times New Roman"/>
          <w:sz w:val="24"/>
          <w:szCs w:val="24"/>
        </w:rPr>
        <w:t xml:space="preserve"> </w:t>
      </w:r>
      <w:r w:rsidR="00AC49AF" w:rsidRPr="003A7294">
        <w:rPr>
          <w:rFonts w:ascii="Times New Roman" w:hAnsi="Times New Roman"/>
          <w:sz w:val="24"/>
          <w:szCs w:val="24"/>
        </w:rPr>
        <w:t>lei (inclusiv TVA), în conformitate cu devizul general</w:t>
      </w:r>
      <w:r w:rsidRPr="003A7294">
        <w:rPr>
          <w:rFonts w:ascii="Times New Roman" w:hAnsi="Times New Roman"/>
          <w:sz w:val="24"/>
          <w:szCs w:val="24"/>
        </w:rPr>
        <w:t>.</w:t>
      </w:r>
    </w:p>
    <w:p w14:paraId="3E22B496" w14:textId="712E0BE8" w:rsidR="00FE4CC9" w:rsidRPr="003A7294" w:rsidRDefault="00215577" w:rsidP="00D35097">
      <w:pPr>
        <w:spacing w:after="0" w:line="240" w:lineRule="auto"/>
        <w:ind w:right="-1"/>
        <w:jc w:val="both"/>
        <w:rPr>
          <w:rFonts w:ascii="Times New Roman" w:hAnsi="Times New Roman"/>
          <w:sz w:val="24"/>
          <w:szCs w:val="24"/>
        </w:rPr>
      </w:pPr>
      <w:r w:rsidRPr="003A7294">
        <w:rPr>
          <w:rFonts w:ascii="Times New Roman" w:hAnsi="Times New Roman"/>
          <w:sz w:val="24"/>
          <w:szCs w:val="24"/>
        </w:rPr>
        <w:t xml:space="preserve">        </w:t>
      </w:r>
      <w:r w:rsidR="00FE4CC9" w:rsidRPr="003A7294">
        <w:rPr>
          <w:rFonts w:ascii="Times New Roman" w:hAnsi="Times New Roman"/>
          <w:sz w:val="24"/>
          <w:szCs w:val="24"/>
        </w:rPr>
        <w:t xml:space="preserve">Comisia </w:t>
      </w:r>
      <w:proofErr w:type="spellStart"/>
      <w:r w:rsidR="00FE4CC9" w:rsidRPr="003A7294">
        <w:rPr>
          <w:rFonts w:ascii="Times New Roman" w:hAnsi="Times New Roman"/>
          <w:sz w:val="24"/>
          <w:szCs w:val="24"/>
        </w:rPr>
        <w:t>tehnico</w:t>
      </w:r>
      <w:proofErr w:type="spellEnd"/>
      <w:r w:rsidR="00FE4CC9" w:rsidRPr="003A7294">
        <w:rPr>
          <w:rFonts w:ascii="Times New Roman" w:hAnsi="Times New Roman"/>
          <w:sz w:val="24"/>
          <w:szCs w:val="24"/>
        </w:rPr>
        <w:t>-economic</w:t>
      </w:r>
      <w:r w:rsidR="00393893" w:rsidRPr="003A7294">
        <w:rPr>
          <w:rFonts w:ascii="Times New Roman" w:hAnsi="Times New Roman"/>
          <w:sz w:val="24"/>
          <w:szCs w:val="24"/>
        </w:rPr>
        <w:t>ă</w:t>
      </w:r>
      <w:r w:rsidR="00FE4CC9" w:rsidRPr="003A7294">
        <w:rPr>
          <w:rFonts w:ascii="Times New Roman" w:hAnsi="Times New Roman"/>
          <w:sz w:val="24"/>
          <w:szCs w:val="24"/>
        </w:rPr>
        <w:t xml:space="preserve"> constituită la nivelul </w:t>
      </w:r>
      <w:r w:rsidR="00F415CB" w:rsidRPr="003A7294">
        <w:rPr>
          <w:rFonts w:ascii="Times New Roman" w:hAnsi="Times New Roman"/>
          <w:bCs/>
          <w:sz w:val="24"/>
          <w:szCs w:val="24"/>
        </w:rPr>
        <w:t>Direcției de Asistență Socială a Municipiului Timișoara</w:t>
      </w:r>
      <w:r w:rsidR="00F415CB" w:rsidRPr="003A7294">
        <w:rPr>
          <w:rFonts w:ascii="Times New Roman" w:hAnsi="Times New Roman"/>
          <w:sz w:val="24"/>
          <w:szCs w:val="24"/>
        </w:rPr>
        <w:t xml:space="preserve"> </w:t>
      </w:r>
      <w:r w:rsidR="00B25632" w:rsidRPr="003A7294">
        <w:rPr>
          <w:rFonts w:ascii="Times New Roman" w:hAnsi="Times New Roman"/>
          <w:sz w:val="24"/>
          <w:szCs w:val="24"/>
        </w:rPr>
        <w:t>prin Dispoziția nr.199/08.03.2021</w:t>
      </w:r>
      <w:r w:rsidR="00FE4CC9" w:rsidRPr="003A7294">
        <w:rPr>
          <w:rFonts w:ascii="Times New Roman" w:hAnsi="Times New Roman"/>
          <w:sz w:val="24"/>
          <w:szCs w:val="24"/>
        </w:rPr>
        <w:t>,</w:t>
      </w:r>
      <w:r w:rsidR="00A37559" w:rsidRPr="003A7294">
        <w:rPr>
          <w:rFonts w:ascii="Times New Roman" w:hAnsi="Times New Roman"/>
          <w:sz w:val="24"/>
          <w:szCs w:val="24"/>
        </w:rPr>
        <w:t xml:space="preserve"> respectiv Dispoziția nr. 72/18.01.2023,</w:t>
      </w:r>
      <w:r w:rsidR="00FE4CC9" w:rsidRPr="003A7294">
        <w:rPr>
          <w:rFonts w:ascii="Times New Roman" w:hAnsi="Times New Roman"/>
          <w:sz w:val="24"/>
          <w:szCs w:val="24"/>
        </w:rPr>
        <w:t xml:space="preserve"> în urma anali</w:t>
      </w:r>
      <w:r w:rsidR="00FE4CC9" w:rsidRPr="004B0BCE">
        <w:rPr>
          <w:rFonts w:ascii="Times New Roman" w:hAnsi="Times New Roman"/>
          <w:sz w:val="24"/>
          <w:szCs w:val="24"/>
        </w:rPr>
        <w:t xml:space="preserve">zării </w:t>
      </w:r>
      <w:proofErr w:type="spellStart"/>
      <w:r w:rsidR="00393893" w:rsidRPr="003A7294">
        <w:rPr>
          <w:rFonts w:ascii="Times New Roman" w:hAnsi="Times New Roman"/>
          <w:sz w:val="24"/>
          <w:szCs w:val="24"/>
        </w:rPr>
        <w:t>Documentaţiei</w:t>
      </w:r>
      <w:proofErr w:type="spellEnd"/>
      <w:r w:rsidR="00393893" w:rsidRPr="003A7294">
        <w:rPr>
          <w:rFonts w:ascii="Times New Roman" w:hAnsi="Times New Roman"/>
          <w:sz w:val="24"/>
          <w:szCs w:val="24"/>
        </w:rPr>
        <w:t xml:space="preserve"> de Avizare a Lucrărilor de Intervenție - faza DALI+SF </w:t>
      </w:r>
      <w:r w:rsidR="00FE4CC9" w:rsidRPr="003A7294">
        <w:rPr>
          <w:rFonts w:ascii="Times New Roman" w:hAnsi="Times New Roman"/>
          <w:sz w:val="24"/>
          <w:szCs w:val="24"/>
        </w:rPr>
        <w:t>–</w:t>
      </w:r>
      <w:r w:rsidR="00393893" w:rsidRPr="003A7294">
        <w:rPr>
          <w:rFonts w:ascii="Times New Roman" w:hAnsi="Times New Roman"/>
          <w:sz w:val="24"/>
          <w:szCs w:val="24"/>
        </w:rPr>
        <w:t xml:space="preserve"> pentru obiectivul </w:t>
      </w:r>
      <w:r w:rsidR="00393893" w:rsidRPr="003A7294">
        <w:rPr>
          <w:rFonts w:ascii="Times New Roman" w:hAnsi="Times New Roman"/>
          <w:b/>
          <w:bCs/>
          <w:sz w:val="24"/>
          <w:szCs w:val="24"/>
        </w:rPr>
        <w:t xml:space="preserve">”Reabilitare și extindere clădire pentru CENTRU REZIDENȚIAL DE ASISTENȚĂ MEDICO-SOCIALĂ ȘI ÎNGRIJIRI PALEATIVE SPECIALIZATE ÎN AMBULATORIU” </w:t>
      </w:r>
      <w:r w:rsidR="00FE4CC9" w:rsidRPr="003A7294">
        <w:rPr>
          <w:rFonts w:ascii="Times New Roman" w:hAnsi="Times New Roman"/>
          <w:sz w:val="24"/>
          <w:szCs w:val="24"/>
        </w:rPr>
        <w:t xml:space="preserve">nr. proiect </w:t>
      </w:r>
      <w:r w:rsidR="000F35F2" w:rsidRPr="003A7294">
        <w:rPr>
          <w:rFonts w:ascii="Times New Roman" w:hAnsi="Times New Roman"/>
          <w:bCs/>
          <w:sz w:val="24"/>
          <w:szCs w:val="24"/>
        </w:rPr>
        <w:t xml:space="preserve">DAS01/2022 </w:t>
      </w:r>
      <w:r w:rsidR="00FE4CC9" w:rsidRPr="003A7294">
        <w:rPr>
          <w:rFonts w:ascii="Times New Roman" w:hAnsi="Times New Roman"/>
          <w:sz w:val="24"/>
          <w:szCs w:val="24"/>
        </w:rPr>
        <w:t xml:space="preserve">al </w:t>
      </w:r>
      <w:r w:rsidR="00270B79" w:rsidRPr="003A7294">
        <w:rPr>
          <w:rFonts w:ascii="Times New Roman" w:hAnsi="Times New Roman"/>
          <w:sz w:val="24"/>
          <w:szCs w:val="24"/>
        </w:rPr>
        <w:t xml:space="preserve">SC A&amp;D BLUEPRINT CONCEPT SRL TIMIȘOARA </w:t>
      </w:r>
      <w:r w:rsidR="00FB03D4" w:rsidRPr="00E95CE3">
        <w:rPr>
          <w:rFonts w:ascii="Times New Roman" w:hAnsi="Times New Roman"/>
          <w:b/>
          <w:bCs/>
          <w:sz w:val="24"/>
          <w:szCs w:val="24"/>
        </w:rPr>
        <w:t>a emis</w:t>
      </w:r>
      <w:r w:rsidR="00FB03D4" w:rsidRPr="003A7294">
        <w:rPr>
          <w:rFonts w:ascii="Times New Roman" w:hAnsi="Times New Roman"/>
          <w:b/>
          <w:bCs/>
          <w:sz w:val="24"/>
          <w:szCs w:val="24"/>
        </w:rPr>
        <w:t xml:space="preserve"> </w:t>
      </w:r>
      <w:bookmarkStart w:id="4" w:name="_Hlk127191482"/>
      <w:r w:rsidR="00FB03D4" w:rsidRPr="003A7294">
        <w:rPr>
          <w:rFonts w:ascii="Times New Roman" w:hAnsi="Times New Roman"/>
          <w:b/>
          <w:bCs/>
          <w:sz w:val="24"/>
          <w:szCs w:val="24"/>
        </w:rPr>
        <w:t>A</w:t>
      </w:r>
      <w:r w:rsidR="00FE4CC9" w:rsidRPr="003A7294">
        <w:rPr>
          <w:rFonts w:ascii="Times New Roman" w:hAnsi="Times New Roman"/>
          <w:b/>
          <w:bCs/>
          <w:sz w:val="24"/>
          <w:szCs w:val="24"/>
        </w:rPr>
        <w:t>vizul</w:t>
      </w:r>
      <w:r w:rsidR="00FB03D4" w:rsidRPr="003A7294">
        <w:rPr>
          <w:rFonts w:ascii="Times New Roman" w:hAnsi="Times New Roman"/>
          <w:b/>
          <w:bCs/>
          <w:sz w:val="24"/>
          <w:szCs w:val="24"/>
        </w:rPr>
        <w:t xml:space="preserve"> </w:t>
      </w:r>
      <w:r w:rsidR="00FE4CC9" w:rsidRPr="003A7294">
        <w:rPr>
          <w:rFonts w:ascii="Times New Roman" w:hAnsi="Times New Roman"/>
          <w:b/>
          <w:bCs/>
          <w:sz w:val="24"/>
          <w:szCs w:val="24"/>
        </w:rPr>
        <w:t xml:space="preserve">nr. 1 </w:t>
      </w:r>
      <w:r w:rsidR="00FB03D4" w:rsidRPr="003A7294">
        <w:rPr>
          <w:rFonts w:ascii="Times New Roman" w:hAnsi="Times New Roman"/>
          <w:b/>
          <w:bCs/>
          <w:sz w:val="24"/>
          <w:szCs w:val="24"/>
        </w:rPr>
        <w:t xml:space="preserve"> din </w:t>
      </w:r>
      <w:r w:rsidR="00FC6B1E" w:rsidRPr="003A7294">
        <w:rPr>
          <w:rFonts w:ascii="Times New Roman" w:hAnsi="Times New Roman"/>
          <w:b/>
          <w:bCs/>
          <w:sz w:val="24"/>
          <w:szCs w:val="24"/>
        </w:rPr>
        <w:t>13.02.2023.</w:t>
      </w:r>
      <w:bookmarkEnd w:id="4"/>
    </w:p>
    <w:p w14:paraId="669F082C" w14:textId="77777777" w:rsidR="00ED091B" w:rsidRPr="003A7294" w:rsidRDefault="00ED091B" w:rsidP="00C738FC">
      <w:pPr>
        <w:spacing w:after="0" w:line="240" w:lineRule="auto"/>
        <w:ind w:right="-1"/>
        <w:jc w:val="both"/>
        <w:rPr>
          <w:rFonts w:ascii="Times New Roman" w:hAnsi="Times New Roman"/>
          <w:sz w:val="24"/>
          <w:szCs w:val="24"/>
        </w:rPr>
      </w:pPr>
    </w:p>
    <w:p w14:paraId="75645E00" w14:textId="77777777" w:rsidR="005348F1" w:rsidRPr="003A7294" w:rsidRDefault="00A36FC1" w:rsidP="00C738FC">
      <w:pPr>
        <w:spacing w:after="0" w:line="240" w:lineRule="auto"/>
        <w:ind w:right="-1"/>
        <w:jc w:val="both"/>
        <w:rPr>
          <w:rFonts w:ascii="Times New Roman" w:hAnsi="Times New Roman"/>
          <w:sz w:val="24"/>
          <w:szCs w:val="24"/>
        </w:rPr>
      </w:pPr>
      <w:r w:rsidRPr="003A7294">
        <w:rPr>
          <w:rFonts w:ascii="Times New Roman" w:hAnsi="Times New Roman"/>
          <w:sz w:val="24"/>
          <w:szCs w:val="24"/>
        </w:rPr>
        <w:t xml:space="preserve">În concluzie, </w:t>
      </w:r>
      <w:r w:rsidR="00B25632" w:rsidRPr="003A7294">
        <w:rPr>
          <w:rFonts w:ascii="Times New Roman" w:hAnsi="Times New Roman"/>
          <w:sz w:val="24"/>
          <w:szCs w:val="24"/>
        </w:rPr>
        <w:t xml:space="preserve"> propunem </w:t>
      </w:r>
      <w:r w:rsidR="00B764FB" w:rsidRPr="003A7294">
        <w:rPr>
          <w:rFonts w:ascii="Times New Roman" w:hAnsi="Times New Roman"/>
          <w:sz w:val="24"/>
          <w:szCs w:val="24"/>
        </w:rPr>
        <w:t>următoarele</w:t>
      </w:r>
      <w:r w:rsidR="00B25632" w:rsidRPr="003A7294">
        <w:rPr>
          <w:rFonts w:ascii="Times New Roman" w:hAnsi="Times New Roman"/>
          <w:sz w:val="24"/>
          <w:szCs w:val="24"/>
        </w:rPr>
        <w:t xml:space="preserve">: </w:t>
      </w:r>
    </w:p>
    <w:p w14:paraId="4E4A742F" w14:textId="03DA49FF" w:rsidR="00845DBD" w:rsidRPr="003A7294" w:rsidRDefault="00B25632" w:rsidP="00845DBD">
      <w:pPr>
        <w:pStyle w:val="ListParagraph"/>
        <w:numPr>
          <w:ilvl w:val="0"/>
          <w:numId w:val="3"/>
        </w:numPr>
        <w:spacing w:after="0" w:line="240" w:lineRule="auto"/>
        <w:jc w:val="both"/>
        <w:rPr>
          <w:rFonts w:ascii="Times New Roman" w:hAnsi="Times New Roman"/>
          <w:sz w:val="24"/>
          <w:szCs w:val="24"/>
        </w:rPr>
      </w:pPr>
      <w:r w:rsidRPr="003A7294">
        <w:rPr>
          <w:rFonts w:ascii="Times New Roman" w:hAnsi="Times New Roman"/>
          <w:sz w:val="24"/>
          <w:szCs w:val="24"/>
        </w:rPr>
        <w:t xml:space="preserve">Aprobarea </w:t>
      </w:r>
      <w:r w:rsidR="00B85675" w:rsidRPr="003A7294">
        <w:rPr>
          <w:rFonts w:ascii="Times New Roman" w:hAnsi="Times New Roman"/>
          <w:sz w:val="24"/>
          <w:szCs w:val="24"/>
        </w:rPr>
        <w:t>indicatorilor</w:t>
      </w:r>
      <w:r w:rsidRPr="003A7294">
        <w:rPr>
          <w:rFonts w:ascii="Times New Roman" w:hAnsi="Times New Roman"/>
          <w:sz w:val="24"/>
          <w:szCs w:val="24"/>
        </w:rPr>
        <w:t xml:space="preserve"> </w:t>
      </w:r>
      <w:proofErr w:type="spellStart"/>
      <w:r w:rsidRPr="003A7294">
        <w:rPr>
          <w:rFonts w:ascii="Times New Roman" w:hAnsi="Times New Roman"/>
          <w:sz w:val="24"/>
          <w:szCs w:val="24"/>
        </w:rPr>
        <w:t>tehnico</w:t>
      </w:r>
      <w:proofErr w:type="spellEnd"/>
      <w:r w:rsidRPr="003A7294">
        <w:rPr>
          <w:rFonts w:ascii="Times New Roman" w:hAnsi="Times New Roman"/>
          <w:sz w:val="24"/>
          <w:szCs w:val="24"/>
        </w:rPr>
        <w:t>-economic</w:t>
      </w:r>
      <w:r w:rsidR="00B85675" w:rsidRPr="003A7294">
        <w:rPr>
          <w:rFonts w:ascii="Times New Roman" w:hAnsi="Times New Roman"/>
          <w:sz w:val="24"/>
          <w:szCs w:val="24"/>
        </w:rPr>
        <w:t>i</w:t>
      </w:r>
      <w:r w:rsidRPr="003A7294">
        <w:rPr>
          <w:rFonts w:ascii="Times New Roman" w:hAnsi="Times New Roman"/>
          <w:sz w:val="24"/>
          <w:szCs w:val="24"/>
        </w:rPr>
        <w:t xml:space="preserve"> </w:t>
      </w:r>
      <w:r w:rsidR="00FF6029" w:rsidRPr="003A7294">
        <w:rPr>
          <w:rFonts w:ascii="Times New Roman" w:hAnsi="Times New Roman"/>
          <w:sz w:val="24"/>
          <w:szCs w:val="24"/>
        </w:rPr>
        <w:t xml:space="preserve">– faza DALI+SF </w:t>
      </w:r>
      <w:r w:rsidRPr="003A7294">
        <w:rPr>
          <w:rFonts w:ascii="Times New Roman" w:hAnsi="Times New Roman"/>
          <w:sz w:val="24"/>
          <w:szCs w:val="24"/>
        </w:rPr>
        <w:t>pentru investiția</w:t>
      </w:r>
      <w:r w:rsidR="00B85675" w:rsidRPr="003A7294">
        <w:rPr>
          <w:rFonts w:ascii="Times New Roman" w:hAnsi="Times New Roman"/>
          <w:sz w:val="24"/>
          <w:szCs w:val="24"/>
        </w:rPr>
        <w:t xml:space="preserve"> </w:t>
      </w:r>
      <w:r w:rsidR="00CA78E5" w:rsidRPr="003A7294">
        <w:rPr>
          <w:rFonts w:ascii="Times New Roman" w:hAnsi="Times New Roman"/>
          <w:b/>
          <w:bCs/>
          <w:sz w:val="24"/>
          <w:szCs w:val="24"/>
        </w:rPr>
        <w:t>”Reabilitare și extindere clădire pentru CENTRU REZIDENȚIAL DE ASISTENȚĂ MEDICO-SOCIALĂ ȘI ÎNGRIJIRI PALEATIVE SPECIALIZATE ÎN AMBULATORIU”</w:t>
      </w:r>
      <w:r w:rsidR="00B85675" w:rsidRPr="003A7294">
        <w:rPr>
          <w:rFonts w:ascii="Times New Roman" w:hAnsi="Times New Roman"/>
          <w:b/>
          <w:bCs/>
          <w:sz w:val="24"/>
          <w:szCs w:val="24"/>
        </w:rPr>
        <w:t xml:space="preserve">, </w:t>
      </w:r>
      <w:r w:rsidR="00B85675" w:rsidRPr="003A7294">
        <w:rPr>
          <w:rFonts w:ascii="Times New Roman" w:hAnsi="Times New Roman"/>
          <w:sz w:val="24"/>
          <w:szCs w:val="24"/>
        </w:rPr>
        <w:t>conform Anexei 1 la prezentul raport de specialitate;</w:t>
      </w:r>
    </w:p>
    <w:p w14:paraId="7EDF6734" w14:textId="74F1DD20" w:rsidR="00845DBD" w:rsidRPr="003A7294" w:rsidRDefault="00B764FB" w:rsidP="00845DBD">
      <w:pPr>
        <w:pStyle w:val="ListParagraph"/>
        <w:numPr>
          <w:ilvl w:val="0"/>
          <w:numId w:val="3"/>
        </w:numPr>
        <w:spacing w:after="0" w:line="240" w:lineRule="auto"/>
        <w:jc w:val="both"/>
        <w:rPr>
          <w:rFonts w:ascii="Times New Roman" w:hAnsi="Times New Roman"/>
          <w:sz w:val="24"/>
          <w:szCs w:val="24"/>
        </w:rPr>
      </w:pPr>
      <w:r w:rsidRPr="003A7294">
        <w:rPr>
          <w:rFonts w:ascii="Times New Roman" w:hAnsi="Times New Roman"/>
          <w:sz w:val="24"/>
          <w:szCs w:val="24"/>
        </w:rPr>
        <w:t xml:space="preserve">Aprobarea </w:t>
      </w:r>
      <w:r w:rsidR="00B85675" w:rsidRPr="003A7294">
        <w:rPr>
          <w:rFonts w:ascii="Times New Roman" w:hAnsi="Times New Roman"/>
          <w:sz w:val="24"/>
          <w:szCs w:val="24"/>
        </w:rPr>
        <w:t>descrierii</w:t>
      </w:r>
      <w:r w:rsidR="00F648F3" w:rsidRPr="003A7294">
        <w:rPr>
          <w:rFonts w:ascii="Times New Roman" w:hAnsi="Times New Roman"/>
          <w:sz w:val="24"/>
          <w:szCs w:val="24"/>
        </w:rPr>
        <w:t xml:space="preserve"> </w:t>
      </w:r>
      <w:r w:rsidR="00B85675" w:rsidRPr="003A7294">
        <w:rPr>
          <w:rFonts w:ascii="Times New Roman" w:hAnsi="Times New Roman"/>
          <w:sz w:val="24"/>
          <w:szCs w:val="24"/>
        </w:rPr>
        <w:t xml:space="preserve">investiției </w:t>
      </w:r>
      <w:r w:rsidR="00AE3881" w:rsidRPr="003A7294">
        <w:rPr>
          <w:rFonts w:ascii="Times New Roman" w:hAnsi="Times New Roman"/>
          <w:sz w:val="24"/>
          <w:szCs w:val="24"/>
        </w:rPr>
        <w:t xml:space="preserve">– faza DALI+SF </w:t>
      </w:r>
      <w:r w:rsidR="00A263AF" w:rsidRPr="003A7294">
        <w:rPr>
          <w:rFonts w:ascii="Times New Roman" w:hAnsi="Times New Roman"/>
          <w:sz w:val="24"/>
          <w:szCs w:val="24"/>
        </w:rPr>
        <w:t xml:space="preserve">pentru </w:t>
      </w:r>
      <w:r w:rsidR="00CA78E5" w:rsidRPr="003A7294">
        <w:rPr>
          <w:rFonts w:ascii="Times New Roman" w:hAnsi="Times New Roman"/>
          <w:b/>
          <w:bCs/>
          <w:sz w:val="24"/>
          <w:szCs w:val="24"/>
        </w:rPr>
        <w:t>”Reabilitare și extindere clădire pentru CENTRU REZIDENȚIAL DE ASISTENȚĂ MEDICO-SOCIALĂ ȘI ÎNGRIJIRI PALEATIVE SPECIALIZATE ÎN AMBULATORIU”</w:t>
      </w:r>
      <w:r w:rsidR="00933350" w:rsidRPr="003A7294">
        <w:rPr>
          <w:rFonts w:ascii="Times New Roman" w:hAnsi="Times New Roman"/>
          <w:sz w:val="24"/>
          <w:szCs w:val="24"/>
        </w:rPr>
        <w:t xml:space="preserve">, conform Anexei </w:t>
      </w:r>
      <w:r w:rsidR="00B85675" w:rsidRPr="003A7294">
        <w:rPr>
          <w:rFonts w:ascii="Times New Roman" w:hAnsi="Times New Roman"/>
          <w:sz w:val="24"/>
          <w:szCs w:val="24"/>
        </w:rPr>
        <w:t>2</w:t>
      </w:r>
      <w:r w:rsidR="00933350" w:rsidRPr="003A7294">
        <w:rPr>
          <w:rFonts w:ascii="Times New Roman" w:hAnsi="Times New Roman"/>
          <w:sz w:val="24"/>
          <w:szCs w:val="24"/>
        </w:rPr>
        <w:t xml:space="preserve"> la prezentul raport de specialitate;</w:t>
      </w:r>
    </w:p>
    <w:p w14:paraId="7623E75E" w14:textId="1E34597D" w:rsidR="00A36FC1" w:rsidRPr="003A7294" w:rsidRDefault="00933350" w:rsidP="00845DBD">
      <w:pPr>
        <w:pStyle w:val="ListParagraph"/>
        <w:numPr>
          <w:ilvl w:val="0"/>
          <w:numId w:val="3"/>
        </w:numPr>
        <w:spacing w:after="0" w:line="240" w:lineRule="auto"/>
        <w:jc w:val="both"/>
        <w:rPr>
          <w:rFonts w:ascii="Times New Roman" w:hAnsi="Times New Roman"/>
          <w:sz w:val="24"/>
          <w:szCs w:val="24"/>
        </w:rPr>
      </w:pPr>
      <w:r w:rsidRPr="003A7294">
        <w:rPr>
          <w:rFonts w:ascii="Times New Roman" w:hAnsi="Times New Roman"/>
          <w:sz w:val="24"/>
          <w:szCs w:val="24"/>
        </w:rPr>
        <w:t xml:space="preserve">Aprobarea </w:t>
      </w:r>
      <w:proofErr w:type="spellStart"/>
      <w:r w:rsidR="00EF2575" w:rsidRPr="003A7294">
        <w:rPr>
          <w:rFonts w:ascii="Times New Roman" w:hAnsi="Times New Roman"/>
          <w:sz w:val="24"/>
          <w:szCs w:val="24"/>
        </w:rPr>
        <w:t>D</w:t>
      </w:r>
      <w:r w:rsidR="00F648F3" w:rsidRPr="003A7294">
        <w:rPr>
          <w:rFonts w:ascii="Times New Roman" w:hAnsi="Times New Roman"/>
          <w:sz w:val="24"/>
          <w:szCs w:val="24"/>
        </w:rPr>
        <w:t>ocumentaţiei</w:t>
      </w:r>
      <w:proofErr w:type="spellEnd"/>
      <w:r w:rsidR="00F648F3" w:rsidRPr="003A7294">
        <w:rPr>
          <w:rFonts w:ascii="Times New Roman" w:hAnsi="Times New Roman"/>
          <w:sz w:val="24"/>
          <w:szCs w:val="24"/>
        </w:rPr>
        <w:t xml:space="preserve"> </w:t>
      </w:r>
      <w:r w:rsidR="00EF2575" w:rsidRPr="003A7294">
        <w:rPr>
          <w:rFonts w:ascii="Times New Roman" w:hAnsi="Times New Roman"/>
          <w:sz w:val="24"/>
          <w:szCs w:val="24"/>
        </w:rPr>
        <w:t>de Avizare a Lucr</w:t>
      </w:r>
      <w:r w:rsidR="00767AC6">
        <w:rPr>
          <w:rFonts w:ascii="Times New Roman" w:hAnsi="Times New Roman"/>
          <w:sz w:val="24"/>
          <w:szCs w:val="24"/>
        </w:rPr>
        <w:t>ă</w:t>
      </w:r>
      <w:r w:rsidR="00EF2575" w:rsidRPr="003A7294">
        <w:rPr>
          <w:rFonts w:ascii="Times New Roman" w:hAnsi="Times New Roman"/>
          <w:sz w:val="24"/>
          <w:szCs w:val="24"/>
        </w:rPr>
        <w:t>rilor de Interven</w:t>
      </w:r>
      <w:r w:rsidR="00767AC6">
        <w:rPr>
          <w:rFonts w:ascii="Times New Roman" w:hAnsi="Times New Roman"/>
          <w:sz w:val="24"/>
          <w:szCs w:val="24"/>
        </w:rPr>
        <w:t>ț</w:t>
      </w:r>
      <w:r w:rsidR="00EF2575" w:rsidRPr="003A7294">
        <w:rPr>
          <w:rFonts w:ascii="Times New Roman" w:hAnsi="Times New Roman"/>
          <w:sz w:val="24"/>
          <w:szCs w:val="24"/>
        </w:rPr>
        <w:t xml:space="preserve">ie </w:t>
      </w:r>
      <w:r w:rsidR="00F648F3" w:rsidRPr="003A7294">
        <w:rPr>
          <w:rFonts w:ascii="Times New Roman" w:hAnsi="Times New Roman"/>
          <w:sz w:val="24"/>
          <w:szCs w:val="24"/>
        </w:rPr>
        <w:t>-</w:t>
      </w:r>
      <w:r w:rsidR="00EF405F" w:rsidRPr="003A7294">
        <w:rPr>
          <w:rFonts w:ascii="Times New Roman" w:hAnsi="Times New Roman"/>
          <w:sz w:val="24"/>
          <w:szCs w:val="24"/>
        </w:rPr>
        <w:t xml:space="preserve"> faza</w:t>
      </w:r>
      <w:r w:rsidR="00F648F3" w:rsidRPr="003A7294">
        <w:rPr>
          <w:rFonts w:ascii="Times New Roman" w:hAnsi="Times New Roman"/>
          <w:sz w:val="24"/>
          <w:szCs w:val="24"/>
        </w:rPr>
        <w:t xml:space="preserve"> </w:t>
      </w:r>
      <w:r w:rsidR="00EF2575" w:rsidRPr="003A7294">
        <w:rPr>
          <w:rFonts w:ascii="Times New Roman" w:hAnsi="Times New Roman"/>
          <w:sz w:val="24"/>
          <w:szCs w:val="24"/>
        </w:rPr>
        <w:t xml:space="preserve">DALI+SF </w:t>
      </w:r>
      <w:r w:rsidR="00CA78E5" w:rsidRPr="003A7294">
        <w:rPr>
          <w:rFonts w:ascii="Times New Roman" w:hAnsi="Times New Roman"/>
          <w:b/>
          <w:bCs/>
          <w:sz w:val="24"/>
          <w:szCs w:val="24"/>
        </w:rPr>
        <w:t>”Reabilitare și extindere clădire pentru CENTRU REZIDENȚIAL DE ASISTENȚĂ MEDICO-SOCIALĂ ȘI ÎNGRIJIRI PALEATIVE SPECIALIZATE ÎN AMBULATORIU”</w:t>
      </w:r>
      <w:r w:rsidR="00A36FC1" w:rsidRPr="003A7294">
        <w:rPr>
          <w:rFonts w:ascii="Times New Roman" w:hAnsi="Times New Roman"/>
          <w:sz w:val="24"/>
          <w:szCs w:val="24"/>
        </w:rPr>
        <w:t xml:space="preserve">, conform Anexei </w:t>
      </w:r>
      <w:r w:rsidR="00F648F3" w:rsidRPr="003A7294">
        <w:rPr>
          <w:rFonts w:ascii="Times New Roman" w:hAnsi="Times New Roman"/>
          <w:sz w:val="24"/>
          <w:szCs w:val="24"/>
        </w:rPr>
        <w:t>3</w:t>
      </w:r>
      <w:r w:rsidR="00A36FC1" w:rsidRPr="003A7294">
        <w:rPr>
          <w:rFonts w:ascii="Times New Roman" w:hAnsi="Times New Roman"/>
          <w:sz w:val="24"/>
          <w:szCs w:val="24"/>
        </w:rPr>
        <w:t xml:space="preserve"> la prezentul raport de specialitate.</w:t>
      </w:r>
    </w:p>
    <w:p w14:paraId="320DCD2F" w14:textId="75B7BBDB" w:rsidR="00E20480" w:rsidRDefault="00E20480" w:rsidP="00C738FC">
      <w:pPr>
        <w:pStyle w:val="NoSpacing"/>
        <w:ind w:right="-1"/>
        <w:jc w:val="both"/>
        <w:rPr>
          <w:rFonts w:ascii="Times New Roman" w:hAnsi="Times New Roman"/>
          <w:sz w:val="24"/>
          <w:szCs w:val="24"/>
        </w:rPr>
      </w:pPr>
    </w:p>
    <w:p w14:paraId="24AEA8C9" w14:textId="5B8DF3F8" w:rsidR="009D2825" w:rsidRDefault="009D2825" w:rsidP="00C738FC">
      <w:pPr>
        <w:pStyle w:val="NoSpacing"/>
        <w:ind w:right="-1"/>
        <w:jc w:val="both"/>
        <w:rPr>
          <w:rFonts w:ascii="Times New Roman" w:hAnsi="Times New Roman"/>
          <w:sz w:val="24"/>
          <w:szCs w:val="24"/>
        </w:rPr>
      </w:pPr>
    </w:p>
    <w:p w14:paraId="6FD55FD6" w14:textId="77777777" w:rsidR="009D2825" w:rsidRPr="003A7294" w:rsidRDefault="009D2825" w:rsidP="00C738FC">
      <w:pPr>
        <w:pStyle w:val="NoSpacing"/>
        <w:ind w:right="-1"/>
        <w:jc w:val="both"/>
        <w:rPr>
          <w:rFonts w:ascii="Times New Roman" w:hAnsi="Times New Roman"/>
          <w:sz w:val="24"/>
          <w:szCs w:val="24"/>
        </w:rPr>
      </w:pPr>
    </w:p>
    <w:p w14:paraId="17A20EFA" w14:textId="57ACE271" w:rsidR="00C52232" w:rsidRPr="003A7294" w:rsidRDefault="00830907" w:rsidP="00C738FC">
      <w:pPr>
        <w:spacing w:after="0" w:line="240" w:lineRule="auto"/>
        <w:ind w:right="-1"/>
        <w:jc w:val="both"/>
        <w:rPr>
          <w:rFonts w:ascii="Times New Roman" w:hAnsi="Times New Roman"/>
          <w:sz w:val="24"/>
          <w:szCs w:val="24"/>
        </w:rPr>
      </w:pPr>
      <w:r w:rsidRPr="003A7294">
        <w:rPr>
          <w:rFonts w:ascii="Times New Roman" w:hAnsi="Times New Roman"/>
          <w:sz w:val="24"/>
          <w:szCs w:val="24"/>
        </w:rPr>
        <w:t xml:space="preserve">  </w:t>
      </w:r>
      <w:r w:rsidR="00C52232" w:rsidRPr="003A7294">
        <w:rPr>
          <w:rFonts w:ascii="Times New Roman" w:hAnsi="Times New Roman"/>
          <w:sz w:val="24"/>
          <w:szCs w:val="24"/>
        </w:rPr>
        <w:t>Director General</w:t>
      </w:r>
      <w:r w:rsidR="00C52232" w:rsidRPr="003A7294">
        <w:rPr>
          <w:rFonts w:ascii="Times New Roman" w:hAnsi="Times New Roman"/>
          <w:sz w:val="24"/>
          <w:szCs w:val="24"/>
        </w:rPr>
        <w:tab/>
      </w:r>
      <w:r w:rsidR="00C52232" w:rsidRPr="003A7294">
        <w:rPr>
          <w:rFonts w:ascii="Times New Roman" w:hAnsi="Times New Roman"/>
          <w:sz w:val="24"/>
          <w:szCs w:val="24"/>
        </w:rPr>
        <w:tab/>
      </w:r>
      <w:r w:rsidRPr="003A7294">
        <w:rPr>
          <w:rFonts w:ascii="Times New Roman" w:hAnsi="Times New Roman"/>
          <w:sz w:val="24"/>
          <w:szCs w:val="24"/>
        </w:rPr>
        <w:t xml:space="preserve"> </w:t>
      </w:r>
      <w:r w:rsidR="00C52232" w:rsidRPr="003A7294">
        <w:rPr>
          <w:rFonts w:ascii="Times New Roman" w:hAnsi="Times New Roman"/>
          <w:sz w:val="24"/>
          <w:szCs w:val="24"/>
        </w:rPr>
        <w:t xml:space="preserve">      </w:t>
      </w:r>
      <w:r w:rsidR="00CA78E5" w:rsidRPr="003A7294">
        <w:rPr>
          <w:rFonts w:ascii="Times New Roman" w:hAnsi="Times New Roman"/>
          <w:sz w:val="24"/>
          <w:szCs w:val="24"/>
        </w:rPr>
        <w:t xml:space="preserve">  </w:t>
      </w:r>
      <w:r w:rsidR="00C52232" w:rsidRPr="003A7294">
        <w:rPr>
          <w:rFonts w:ascii="Times New Roman" w:hAnsi="Times New Roman"/>
          <w:sz w:val="24"/>
          <w:szCs w:val="24"/>
        </w:rPr>
        <w:t xml:space="preserve">Director general adjunct                  </w:t>
      </w:r>
      <w:r w:rsidR="00934B5B" w:rsidRPr="003A7294">
        <w:rPr>
          <w:rFonts w:ascii="Times New Roman" w:hAnsi="Times New Roman"/>
          <w:sz w:val="24"/>
          <w:szCs w:val="24"/>
        </w:rPr>
        <w:t xml:space="preserve">  </w:t>
      </w:r>
      <w:r w:rsidR="00CA78E5" w:rsidRPr="003A7294">
        <w:rPr>
          <w:rFonts w:ascii="Times New Roman" w:hAnsi="Times New Roman"/>
          <w:sz w:val="24"/>
          <w:szCs w:val="24"/>
        </w:rPr>
        <w:t xml:space="preserve">    </w:t>
      </w:r>
      <w:r w:rsidR="00934B5B" w:rsidRPr="003A7294">
        <w:rPr>
          <w:rFonts w:ascii="Times New Roman" w:hAnsi="Times New Roman"/>
          <w:sz w:val="24"/>
          <w:szCs w:val="24"/>
        </w:rPr>
        <w:t xml:space="preserve"> </w:t>
      </w:r>
      <w:r w:rsidR="00C52232" w:rsidRPr="003A7294">
        <w:rPr>
          <w:rFonts w:ascii="Times New Roman" w:hAnsi="Times New Roman"/>
          <w:sz w:val="24"/>
          <w:szCs w:val="24"/>
        </w:rPr>
        <w:t>Șef Serviciu Strategii Programe</w:t>
      </w:r>
    </w:p>
    <w:p w14:paraId="3F254A09" w14:textId="06A57CE4" w:rsidR="00C52232" w:rsidRPr="003A7294" w:rsidRDefault="00830907" w:rsidP="00C738FC">
      <w:pPr>
        <w:spacing w:after="0" w:line="240" w:lineRule="auto"/>
        <w:ind w:right="-1"/>
        <w:jc w:val="both"/>
        <w:rPr>
          <w:rFonts w:ascii="Times New Roman" w:hAnsi="Times New Roman"/>
          <w:sz w:val="24"/>
          <w:szCs w:val="24"/>
        </w:rPr>
      </w:pPr>
      <w:r w:rsidRPr="003A7294">
        <w:rPr>
          <w:rFonts w:ascii="Times New Roman" w:hAnsi="Times New Roman"/>
          <w:sz w:val="24"/>
          <w:szCs w:val="24"/>
        </w:rPr>
        <w:t xml:space="preserve">  </w:t>
      </w:r>
      <w:r w:rsidR="00CA78E5" w:rsidRPr="003A7294">
        <w:rPr>
          <w:rFonts w:ascii="Times New Roman" w:hAnsi="Times New Roman"/>
          <w:sz w:val="24"/>
          <w:szCs w:val="24"/>
        </w:rPr>
        <w:t xml:space="preserve">Emese ESZTERO          </w:t>
      </w:r>
      <w:r w:rsidR="00C52232" w:rsidRPr="003A7294">
        <w:rPr>
          <w:rFonts w:ascii="Times New Roman" w:hAnsi="Times New Roman"/>
          <w:sz w:val="24"/>
          <w:szCs w:val="24"/>
        </w:rPr>
        <w:tab/>
        <w:t xml:space="preserve">   </w:t>
      </w:r>
      <w:r w:rsidR="00836095" w:rsidRPr="003A7294">
        <w:rPr>
          <w:rFonts w:ascii="Times New Roman" w:hAnsi="Times New Roman"/>
          <w:sz w:val="24"/>
          <w:szCs w:val="24"/>
        </w:rPr>
        <w:t xml:space="preserve">   </w:t>
      </w:r>
      <w:r w:rsidR="00C52232" w:rsidRPr="003A7294">
        <w:rPr>
          <w:rFonts w:ascii="Times New Roman" w:hAnsi="Times New Roman"/>
          <w:sz w:val="24"/>
          <w:szCs w:val="24"/>
        </w:rPr>
        <w:t xml:space="preserve"> Gheorghe  Florin</w:t>
      </w:r>
      <w:r w:rsidR="00CA78E5" w:rsidRPr="003A7294">
        <w:rPr>
          <w:rFonts w:ascii="Times New Roman" w:hAnsi="Times New Roman"/>
          <w:sz w:val="24"/>
          <w:szCs w:val="24"/>
        </w:rPr>
        <w:t xml:space="preserve"> VOICHESCU</w:t>
      </w:r>
      <w:r w:rsidR="00C52232" w:rsidRPr="003A7294">
        <w:rPr>
          <w:rFonts w:ascii="Times New Roman" w:hAnsi="Times New Roman"/>
          <w:sz w:val="24"/>
          <w:szCs w:val="24"/>
        </w:rPr>
        <w:tab/>
      </w:r>
      <w:r w:rsidR="00C52232" w:rsidRPr="003A7294">
        <w:rPr>
          <w:rFonts w:ascii="Times New Roman" w:hAnsi="Times New Roman"/>
          <w:sz w:val="24"/>
          <w:szCs w:val="24"/>
        </w:rPr>
        <w:tab/>
        <w:t xml:space="preserve">         Codruța </w:t>
      </w:r>
      <w:r w:rsidR="00CA78E5" w:rsidRPr="003A7294">
        <w:rPr>
          <w:rFonts w:ascii="Times New Roman" w:hAnsi="Times New Roman"/>
          <w:sz w:val="24"/>
          <w:szCs w:val="24"/>
        </w:rPr>
        <w:t>DARIDA</w:t>
      </w:r>
    </w:p>
    <w:p w14:paraId="14962479" w14:textId="77777777" w:rsidR="00C52232" w:rsidRPr="003A7294" w:rsidRDefault="00C52232" w:rsidP="00C738FC">
      <w:pPr>
        <w:spacing w:after="0" w:line="240" w:lineRule="auto"/>
        <w:ind w:right="-1"/>
        <w:jc w:val="both"/>
        <w:rPr>
          <w:rFonts w:ascii="Times New Roman" w:hAnsi="Times New Roman"/>
          <w:sz w:val="24"/>
          <w:szCs w:val="24"/>
        </w:rPr>
      </w:pPr>
    </w:p>
    <w:p w14:paraId="52688E99" w14:textId="5ABBCA70" w:rsidR="00E20480" w:rsidRDefault="00E20480" w:rsidP="00C738FC">
      <w:pPr>
        <w:spacing w:after="0" w:line="240" w:lineRule="auto"/>
        <w:ind w:right="-1"/>
        <w:jc w:val="right"/>
        <w:rPr>
          <w:rFonts w:ascii="Times New Roman" w:hAnsi="Times New Roman"/>
          <w:sz w:val="24"/>
          <w:szCs w:val="24"/>
        </w:rPr>
      </w:pPr>
    </w:p>
    <w:p w14:paraId="715219E1" w14:textId="77777777" w:rsidR="009D2825" w:rsidRPr="003A7294" w:rsidRDefault="009D2825" w:rsidP="00C738FC">
      <w:pPr>
        <w:spacing w:after="0" w:line="240" w:lineRule="auto"/>
        <w:ind w:right="-1"/>
        <w:jc w:val="right"/>
        <w:rPr>
          <w:rFonts w:ascii="Times New Roman" w:hAnsi="Times New Roman"/>
          <w:sz w:val="24"/>
          <w:szCs w:val="24"/>
        </w:rPr>
      </w:pPr>
    </w:p>
    <w:p w14:paraId="67983F28" w14:textId="568549AE" w:rsidR="0085026F" w:rsidRPr="003A7294" w:rsidRDefault="00C52232" w:rsidP="00C738FC">
      <w:pPr>
        <w:spacing w:after="0" w:line="240" w:lineRule="auto"/>
        <w:ind w:right="-1"/>
        <w:jc w:val="right"/>
        <w:rPr>
          <w:rFonts w:ascii="Times New Roman" w:hAnsi="Times New Roman"/>
          <w:sz w:val="24"/>
          <w:szCs w:val="24"/>
        </w:rPr>
      </w:pPr>
      <w:r w:rsidRPr="003A7294">
        <w:rPr>
          <w:rFonts w:ascii="Times New Roman" w:hAnsi="Times New Roman"/>
          <w:sz w:val="24"/>
          <w:szCs w:val="24"/>
        </w:rPr>
        <w:t xml:space="preserve">                              </w:t>
      </w:r>
      <w:r w:rsidR="000B0E72" w:rsidRPr="003A7294">
        <w:rPr>
          <w:rFonts w:ascii="Times New Roman" w:hAnsi="Times New Roman"/>
          <w:sz w:val="24"/>
          <w:szCs w:val="24"/>
        </w:rPr>
        <w:t xml:space="preserve">                                                                </w:t>
      </w:r>
    </w:p>
    <w:p w14:paraId="71A64533" w14:textId="2987E753" w:rsidR="00C52232" w:rsidRPr="003A7294" w:rsidRDefault="000B0E72" w:rsidP="00C738FC">
      <w:pPr>
        <w:spacing w:after="0" w:line="240" w:lineRule="auto"/>
        <w:ind w:right="-1"/>
        <w:jc w:val="right"/>
        <w:rPr>
          <w:rFonts w:ascii="Times New Roman" w:hAnsi="Times New Roman"/>
          <w:sz w:val="24"/>
          <w:szCs w:val="24"/>
        </w:rPr>
      </w:pPr>
      <w:r w:rsidRPr="003A7294">
        <w:rPr>
          <w:rFonts w:ascii="Times New Roman" w:hAnsi="Times New Roman"/>
          <w:sz w:val="24"/>
          <w:szCs w:val="24"/>
        </w:rPr>
        <w:t xml:space="preserve"> </w:t>
      </w:r>
      <w:r w:rsidR="00C52232" w:rsidRPr="003A7294">
        <w:rPr>
          <w:rFonts w:ascii="Times New Roman" w:hAnsi="Times New Roman"/>
          <w:sz w:val="24"/>
          <w:szCs w:val="24"/>
        </w:rPr>
        <w:t>Întocmit,</w:t>
      </w:r>
    </w:p>
    <w:p w14:paraId="35D5CC82" w14:textId="77777777" w:rsidR="00CA78E5" w:rsidRPr="003A7294" w:rsidRDefault="00C52232" w:rsidP="00C738FC">
      <w:pPr>
        <w:spacing w:after="0" w:line="240" w:lineRule="auto"/>
        <w:ind w:right="-1"/>
        <w:jc w:val="right"/>
        <w:rPr>
          <w:rFonts w:ascii="Times New Roman" w:hAnsi="Times New Roman"/>
          <w:sz w:val="24"/>
          <w:szCs w:val="24"/>
        </w:rPr>
      </w:pPr>
      <w:r w:rsidRPr="003A7294">
        <w:rPr>
          <w:rFonts w:ascii="Times New Roman" w:hAnsi="Times New Roman"/>
          <w:sz w:val="24"/>
          <w:szCs w:val="24"/>
        </w:rPr>
        <w:t xml:space="preserve">                                                                              </w:t>
      </w:r>
      <w:r w:rsidR="00710643" w:rsidRPr="003A7294">
        <w:rPr>
          <w:rFonts w:ascii="Times New Roman" w:hAnsi="Times New Roman"/>
          <w:sz w:val="24"/>
          <w:szCs w:val="24"/>
        </w:rPr>
        <w:t xml:space="preserve">        </w:t>
      </w:r>
      <w:r w:rsidR="000B0E72" w:rsidRPr="003A7294">
        <w:rPr>
          <w:rFonts w:ascii="Times New Roman" w:hAnsi="Times New Roman"/>
          <w:sz w:val="24"/>
          <w:szCs w:val="24"/>
        </w:rPr>
        <w:t xml:space="preserve">          </w:t>
      </w:r>
      <w:r w:rsidR="00CA78E5" w:rsidRPr="003A7294">
        <w:rPr>
          <w:rFonts w:ascii="Times New Roman" w:hAnsi="Times New Roman"/>
          <w:sz w:val="24"/>
          <w:szCs w:val="24"/>
        </w:rPr>
        <w:t>Inspector de specialitate IA</w:t>
      </w:r>
    </w:p>
    <w:p w14:paraId="08CBCB57" w14:textId="7ED0E1EF" w:rsidR="0085026F" w:rsidRPr="003A7294" w:rsidRDefault="00CA78E5" w:rsidP="00E20480">
      <w:pPr>
        <w:spacing w:after="0" w:line="240" w:lineRule="auto"/>
        <w:ind w:right="-1"/>
        <w:jc w:val="right"/>
        <w:rPr>
          <w:rFonts w:ascii="Times New Roman" w:hAnsi="Times New Roman"/>
          <w:sz w:val="24"/>
          <w:szCs w:val="24"/>
        </w:rPr>
      </w:pPr>
      <w:r w:rsidRPr="003A7294">
        <w:rPr>
          <w:rFonts w:ascii="Times New Roman" w:hAnsi="Times New Roman"/>
          <w:sz w:val="24"/>
          <w:szCs w:val="24"/>
        </w:rPr>
        <w:t>Georgeta-Aurelia ZORLIU</w:t>
      </w:r>
    </w:p>
    <w:p w14:paraId="155F1A11" w14:textId="77777777" w:rsidR="0085026F" w:rsidRPr="003A7294" w:rsidRDefault="0085026F" w:rsidP="00C738FC">
      <w:pPr>
        <w:spacing w:after="0" w:line="240" w:lineRule="auto"/>
        <w:ind w:right="-1"/>
        <w:rPr>
          <w:rFonts w:ascii="Times New Roman" w:hAnsi="Times New Roman"/>
          <w:sz w:val="24"/>
          <w:szCs w:val="24"/>
        </w:rPr>
      </w:pPr>
    </w:p>
    <w:p w14:paraId="3E1453D7" w14:textId="40D270A3" w:rsidR="00933350" w:rsidRPr="003A7294" w:rsidRDefault="00C52232" w:rsidP="00C738FC">
      <w:pPr>
        <w:spacing w:after="0" w:line="240" w:lineRule="auto"/>
        <w:ind w:right="-1"/>
        <w:rPr>
          <w:rFonts w:ascii="Times New Roman" w:hAnsi="Times New Roman"/>
          <w:b/>
          <w:sz w:val="24"/>
          <w:szCs w:val="24"/>
        </w:rPr>
      </w:pPr>
      <w:r w:rsidRPr="003A7294">
        <w:rPr>
          <w:rFonts w:ascii="Times New Roman" w:hAnsi="Times New Roman"/>
          <w:sz w:val="24"/>
          <w:szCs w:val="24"/>
        </w:rPr>
        <w:t>Cod FO53-01, ver.2</w:t>
      </w:r>
      <w:r w:rsidRPr="003A7294">
        <w:rPr>
          <w:rFonts w:ascii="Times New Roman" w:hAnsi="Times New Roman"/>
          <w:b/>
          <w:sz w:val="24"/>
          <w:szCs w:val="24"/>
        </w:rPr>
        <w:tab/>
      </w:r>
      <w:r w:rsidRPr="003A7294">
        <w:rPr>
          <w:rFonts w:ascii="Times New Roman" w:hAnsi="Times New Roman"/>
          <w:b/>
          <w:sz w:val="24"/>
          <w:szCs w:val="24"/>
        </w:rPr>
        <w:tab/>
      </w:r>
      <w:r w:rsidRPr="003A7294">
        <w:rPr>
          <w:rFonts w:ascii="Times New Roman" w:hAnsi="Times New Roman"/>
          <w:b/>
          <w:sz w:val="24"/>
          <w:szCs w:val="24"/>
        </w:rPr>
        <w:tab/>
      </w:r>
      <w:r w:rsidRPr="003A7294">
        <w:rPr>
          <w:rFonts w:ascii="Times New Roman" w:hAnsi="Times New Roman"/>
          <w:b/>
          <w:sz w:val="24"/>
          <w:szCs w:val="24"/>
        </w:rPr>
        <w:tab/>
        <w:t xml:space="preserve">            </w:t>
      </w:r>
    </w:p>
    <w:sectPr w:rsidR="00933350" w:rsidRPr="003A7294" w:rsidSect="00C738FC">
      <w:headerReference w:type="default" r:id="rId8"/>
      <w:footerReference w:type="default" r:id="rId9"/>
      <w:pgSz w:w="11906" w:h="16838" w:code="9"/>
      <w:pgMar w:top="1168" w:right="991" w:bottom="0" w:left="993"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C83C7" w14:textId="77777777" w:rsidR="00711721" w:rsidRDefault="00711721" w:rsidP="005F3A6D">
      <w:pPr>
        <w:spacing w:after="0" w:line="240" w:lineRule="auto"/>
      </w:pPr>
      <w:r>
        <w:separator/>
      </w:r>
    </w:p>
  </w:endnote>
  <w:endnote w:type="continuationSeparator" w:id="0">
    <w:p w14:paraId="58F804D8" w14:textId="77777777" w:rsidR="00711721" w:rsidRDefault="00711721" w:rsidP="005F3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F Square Sans Pro Medium">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FB7DF" w14:textId="77777777" w:rsidR="00B315C2" w:rsidRDefault="00CA4823" w:rsidP="003A4CE3">
    <w:pPr>
      <w:pStyle w:val="NoSpacing"/>
      <w:ind w:left="-142"/>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56704" behindDoc="1" locked="0" layoutInCell="1" allowOverlap="1" wp14:anchorId="7C32245B" wp14:editId="61E3667B">
              <wp:simplePos x="0" y="0"/>
              <wp:positionH relativeFrom="column">
                <wp:posOffset>116840</wp:posOffset>
              </wp:positionH>
              <wp:positionV relativeFrom="paragraph">
                <wp:posOffset>22860</wp:posOffset>
              </wp:positionV>
              <wp:extent cx="6305550" cy="964565"/>
              <wp:effectExtent l="0" t="0" r="19050" b="2603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9645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66A648" id="AutoShape 5" o:spid="_x0000_s1026" style="position:absolute;margin-left:9.2pt;margin-top:1.8pt;width:496.5pt;height:7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"/>
          </w:pict>
        </mc:Fallback>
      </mc:AlternateContent>
    </w:r>
  </w:p>
  <w:p w14:paraId="39DDE910" w14:textId="77777777" w:rsidR="001816B9" w:rsidRPr="00D22B6E" w:rsidRDefault="00302850" w:rsidP="00302850">
    <w:pPr>
      <w:pStyle w:val="NoSpacing"/>
      <w:tabs>
        <w:tab w:val="left" w:pos="360"/>
        <w:tab w:val="center" w:pos="5244"/>
      </w:tabs>
      <w:ind w:left="-142"/>
      <w:rPr>
        <w:rFonts w:ascii="Times New Roman" w:hAnsi="Times New Roman"/>
      </w:rPr>
    </w:pPr>
    <w:r>
      <w:rPr>
        <w:rFonts w:ascii="Times New Roman" w:hAnsi="Times New Roman"/>
      </w:rPr>
      <w:tab/>
    </w:r>
    <w:r>
      <w:rPr>
        <w:rFonts w:ascii="Times New Roman" w:hAnsi="Times New Roman"/>
      </w:rPr>
      <w:tab/>
    </w:r>
    <w:r w:rsidR="001816B9" w:rsidRPr="00D22B6E">
      <w:rPr>
        <w:rFonts w:ascii="Times New Roman" w:hAnsi="Times New Roman"/>
      </w:rPr>
      <w:t>*Sediu administrativ: S</w:t>
    </w:r>
    <w:r w:rsidR="00804D7E">
      <w:rPr>
        <w:rFonts w:ascii="Times New Roman" w:hAnsi="Times New Roman"/>
      </w:rPr>
      <w:t xml:space="preserve">tr. Ioan </w:t>
    </w:r>
    <w:proofErr w:type="spellStart"/>
    <w:r w:rsidR="00804D7E">
      <w:rPr>
        <w:rFonts w:ascii="Times New Roman" w:hAnsi="Times New Roman"/>
      </w:rPr>
      <w:t>Plavosin</w:t>
    </w:r>
    <w:proofErr w:type="spellEnd"/>
    <w:r w:rsidR="00804D7E">
      <w:rPr>
        <w:rFonts w:ascii="Times New Roman" w:hAnsi="Times New Roman"/>
      </w:rPr>
      <w:t xml:space="preserve"> Nr. 21 Tel</w:t>
    </w:r>
    <w:r w:rsidR="001816B9" w:rsidRPr="00D22B6E">
      <w:rPr>
        <w:rFonts w:ascii="Times New Roman" w:hAnsi="Times New Roman"/>
      </w:rPr>
      <w:t xml:space="preserve">: </w:t>
    </w:r>
    <w:r w:rsidR="00804D7E">
      <w:rPr>
        <w:rFonts w:ascii="Times New Roman" w:hAnsi="Times New Roman"/>
      </w:rPr>
      <w:t>0356/416050 Fax: 0356/416049</w:t>
    </w:r>
    <w:r w:rsidR="001816B9" w:rsidRPr="00D22B6E">
      <w:rPr>
        <w:rFonts w:ascii="Times New Roman" w:hAnsi="Times New Roman"/>
      </w:rPr>
      <w:t xml:space="preserve"> </w:t>
    </w:r>
  </w:p>
  <w:p w14:paraId="1142D8D1" w14:textId="77777777" w:rsidR="001816B9" w:rsidRPr="00D22B6E" w:rsidRDefault="001816B9" w:rsidP="001816B9">
    <w:pPr>
      <w:pStyle w:val="NoSpacing"/>
      <w:ind w:left="-142"/>
      <w:jc w:val="center"/>
    </w:pPr>
    <w:r w:rsidRPr="00D22B6E">
      <w:rPr>
        <w:rFonts w:ascii="Times New Roman" w:hAnsi="Times New Roman"/>
      </w:rPr>
      <w:t>Sediu social: Bulevardul Regele Carol I, nr.10 Tel/fax 0256/220583</w:t>
    </w:r>
  </w:p>
  <w:p w14:paraId="4C8480C6" w14:textId="77777777" w:rsidR="001816B9" w:rsidRDefault="001816B9" w:rsidP="001816B9">
    <w:pPr>
      <w:pStyle w:val="NoSpacing"/>
      <w:jc w:val="center"/>
      <w:rPr>
        <w:rFonts w:ascii="Times New Roman" w:hAnsi="Times New Roman"/>
      </w:rPr>
    </w:pPr>
    <w:r w:rsidRPr="00D22B6E">
      <w:rPr>
        <w:rFonts w:ascii="Times New Roman" w:hAnsi="Times New Roman"/>
      </w:rPr>
      <w:t xml:space="preserve">e-mail: </w:t>
    </w:r>
    <w:hyperlink r:id="rId1" w:history="1">
      <w:r w:rsidR="007C13D7" w:rsidRPr="00C60B5C">
        <w:rPr>
          <w:rStyle w:val="Hyperlink"/>
          <w:rFonts w:ascii="Times New Roman" w:hAnsi="Times New Roman"/>
        </w:rPr>
        <w:t>dastimisoara@gmail.com</w:t>
      </w:r>
    </w:hyperlink>
  </w:p>
  <w:p w14:paraId="124D0446" w14:textId="77777777" w:rsidR="007C13D7" w:rsidRPr="00D22B6E" w:rsidRDefault="00EC14B4" w:rsidP="001816B9">
    <w:pPr>
      <w:pStyle w:val="NoSpacing"/>
      <w:jc w:val="center"/>
      <w:rPr>
        <w:rFonts w:ascii="Times New Roman" w:hAnsi="Times New Roman"/>
      </w:rPr>
    </w:pPr>
    <w:r>
      <w:rPr>
        <w:rFonts w:ascii="Times New Roman" w:hAnsi="Times New Roman"/>
        <w:noProof/>
      </w:rPr>
      <w:drawing>
        <wp:inline distT="0" distB="0" distL="0" distR="0" wp14:anchorId="4B589D8D" wp14:editId="5F06D980">
          <wp:extent cx="1002665" cy="299413"/>
          <wp:effectExtent l="0" t="0" r="6985" b="5715"/>
          <wp:docPr id="20" name="I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
                  <a:srcRect/>
                  <a:stretch>
                    <a:fillRect/>
                  </a:stretch>
                </pic:blipFill>
                <pic:spPr bwMode="auto">
                  <a:xfrm>
                    <a:off x="0" y="0"/>
                    <a:ext cx="1022709" cy="30539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AE43E" w14:textId="77777777" w:rsidR="00711721" w:rsidRDefault="00711721" w:rsidP="005F3A6D">
      <w:pPr>
        <w:spacing w:after="0" w:line="240" w:lineRule="auto"/>
      </w:pPr>
      <w:r>
        <w:separator/>
      </w:r>
    </w:p>
  </w:footnote>
  <w:footnote w:type="continuationSeparator" w:id="0">
    <w:p w14:paraId="4F853CD6" w14:textId="77777777" w:rsidR="00711721" w:rsidRDefault="00711721" w:rsidP="005F3A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CC5CD" w14:textId="43B85793" w:rsidR="005F3A6D" w:rsidRPr="002A591E" w:rsidRDefault="005348F1" w:rsidP="00C21AD2">
    <w:pPr>
      <w:pStyle w:val="NoSpacing"/>
      <w:ind w:left="-284"/>
      <w:jc w:val="center"/>
      <w:rPr>
        <w:rFonts w:ascii="Times New Roman" w:hAnsi="Times New Roman"/>
        <w:sz w:val="24"/>
        <w:szCs w:val="24"/>
      </w:rPr>
    </w:pPr>
    <w:r>
      <w:rPr>
        <w:noProof/>
      </w:rPr>
      <mc:AlternateContent>
        <mc:Choice Requires="wps">
          <w:drawing>
            <wp:anchor distT="0" distB="0" distL="114300" distR="114300" simplePos="0" relativeHeight="251655680" behindDoc="1" locked="0" layoutInCell="1" allowOverlap="1" wp14:anchorId="1998FC65" wp14:editId="581F45C0">
              <wp:simplePos x="0" y="0"/>
              <wp:positionH relativeFrom="column">
                <wp:posOffset>-92710</wp:posOffset>
              </wp:positionH>
              <wp:positionV relativeFrom="paragraph">
                <wp:posOffset>-79375</wp:posOffset>
              </wp:positionV>
              <wp:extent cx="6515100" cy="1201420"/>
              <wp:effectExtent l="0" t="0" r="19050" b="1778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120142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99A4B6" id="AutoShape 4" o:spid="_x0000_s1026" style="position:absolute;margin-left:-7.3pt;margin-top:-6.25pt;width:513pt;height:9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"/>
          </w:pict>
        </mc:Fallback>
      </mc:AlternateContent>
    </w:r>
    <w:r>
      <w:rPr>
        <w:noProof/>
      </w:rPr>
      <w:drawing>
        <wp:anchor distT="0" distB="0" distL="114300" distR="114300" simplePos="0" relativeHeight="251658752" behindDoc="1" locked="0" layoutInCell="1" allowOverlap="1" wp14:anchorId="27CFBE42" wp14:editId="72ABA564">
          <wp:simplePos x="0" y="0"/>
          <wp:positionH relativeFrom="margin">
            <wp:align>left</wp:align>
          </wp:positionH>
          <wp:positionV relativeFrom="paragraph">
            <wp:posOffset>25400</wp:posOffset>
          </wp:positionV>
          <wp:extent cx="742950" cy="911719"/>
          <wp:effectExtent l="0" t="0" r="0" b="3175"/>
          <wp:wrapNone/>
          <wp:docPr id="18" name="Imagine 8"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1"/>
                  <pic:cNvPicPr>
                    <a:picLocks noChangeAspect="1" noChangeArrowheads="1"/>
                  </pic:cNvPicPr>
                </pic:nvPicPr>
                <pic:blipFill>
                  <a:blip r:embed="rId1"/>
                  <a:srcRect/>
                  <a:stretch>
                    <a:fillRect/>
                  </a:stretch>
                </pic:blipFill>
                <pic:spPr bwMode="auto">
                  <a:xfrm>
                    <a:off x="0" y="0"/>
                    <a:ext cx="744440" cy="9135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25CF59B" w14:textId="12048AA1" w:rsidR="00353F6E" w:rsidRPr="00D22B6E" w:rsidRDefault="007F2AE5" w:rsidP="007F63D8">
    <w:pPr>
      <w:pStyle w:val="NoSpacing"/>
      <w:jc w:val="center"/>
      <w:rPr>
        <w:rFonts w:ascii="Times New Roman" w:hAnsi="Times New Roman"/>
        <w:i/>
        <w:sz w:val="24"/>
        <w:szCs w:val="24"/>
      </w:rPr>
    </w:pPr>
    <w:r>
      <w:rPr>
        <w:noProof/>
      </w:rPr>
      <w:drawing>
        <wp:anchor distT="0" distB="0" distL="114300" distR="114300" simplePos="0" relativeHeight="251657728" behindDoc="1" locked="0" layoutInCell="1" allowOverlap="1" wp14:anchorId="314FEF1B" wp14:editId="79AA3FBD">
          <wp:simplePos x="0" y="0"/>
          <wp:positionH relativeFrom="column">
            <wp:posOffset>5708015</wp:posOffset>
          </wp:positionH>
          <wp:positionV relativeFrom="paragraph">
            <wp:posOffset>12065</wp:posOffset>
          </wp:positionV>
          <wp:extent cx="655320" cy="815340"/>
          <wp:effectExtent l="0" t="0" r="0" b="3810"/>
          <wp:wrapNone/>
          <wp:docPr id="19" name="Picture 1" descr="d:\Users\Dorian\Downloads\20049574_746531602192446_498538114_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orian\Downloads\20049574_746531602192446_498538114_o.png"/>
                  <pic:cNvPicPr>
                    <a:picLocks noChangeAspect="1" noChangeArrowheads="1"/>
                  </pic:cNvPicPr>
                </pic:nvPicPr>
                <pic:blipFill>
                  <a:blip r:embed="rId2"/>
                  <a:srcRect/>
                  <a:stretch>
                    <a:fillRect/>
                  </a:stretch>
                </pic:blipFill>
                <pic:spPr bwMode="auto">
                  <a:xfrm>
                    <a:off x="0" y="0"/>
                    <a:ext cx="655320" cy="815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53F6E" w:rsidRPr="00D22B6E">
      <w:rPr>
        <w:rFonts w:ascii="Times New Roman" w:hAnsi="Times New Roman"/>
        <w:i/>
        <w:sz w:val="24"/>
        <w:szCs w:val="24"/>
      </w:rPr>
      <w:t>CONSILIUL LOCAL AL MUNICIPIULUI TIMIȘOARA</w:t>
    </w:r>
  </w:p>
  <w:p w14:paraId="5347149F" w14:textId="77777777" w:rsidR="00644193" w:rsidRDefault="00644193" w:rsidP="007F63D8">
    <w:pPr>
      <w:pStyle w:val="NoSpacing"/>
      <w:jc w:val="center"/>
      <w:rPr>
        <w:rFonts w:ascii="Times New Roman" w:hAnsi="Times New Roman"/>
        <w:b/>
      </w:rPr>
    </w:pPr>
  </w:p>
  <w:p w14:paraId="68EF0561" w14:textId="77777777" w:rsidR="007F63D8" w:rsidRPr="003C6D5E" w:rsidRDefault="005F3A6D" w:rsidP="007F63D8">
    <w:pPr>
      <w:pStyle w:val="NoSpacing"/>
      <w:jc w:val="center"/>
      <w:rPr>
        <w:rFonts w:ascii="Times New Roman" w:hAnsi="Times New Roman"/>
        <w:b/>
      </w:rPr>
    </w:pPr>
    <w:r w:rsidRPr="003C6D5E">
      <w:rPr>
        <w:rFonts w:ascii="Times New Roman" w:hAnsi="Times New Roman"/>
        <w:b/>
      </w:rPr>
      <w:t xml:space="preserve">DIRECȚIA </w:t>
    </w:r>
    <w:r w:rsidR="00D22B6E" w:rsidRPr="003C6D5E">
      <w:rPr>
        <w:rFonts w:ascii="Times New Roman" w:hAnsi="Times New Roman"/>
        <w:b/>
      </w:rPr>
      <w:t>DE</w:t>
    </w:r>
    <w:r w:rsidRPr="003C6D5E">
      <w:rPr>
        <w:rFonts w:ascii="Times New Roman" w:hAnsi="Times New Roman"/>
        <w:b/>
      </w:rPr>
      <w:t xml:space="preserve"> ASISTENȚĂ SOCIALĂ </w:t>
    </w:r>
    <w:r w:rsidR="00D22B6E" w:rsidRPr="003C6D5E">
      <w:rPr>
        <w:rFonts w:ascii="Times New Roman" w:hAnsi="Times New Roman"/>
        <w:b/>
      </w:rPr>
      <w:t>A</w:t>
    </w:r>
    <w:r w:rsidRPr="003C6D5E">
      <w:rPr>
        <w:rFonts w:ascii="Times New Roman" w:hAnsi="Times New Roman"/>
        <w:b/>
      </w:rPr>
      <w:t xml:space="preserve"> MUNICIPIULUI TIMIȘOARA</w:t>
    </w:r>
  </w:p>
  <w:p w14:paraId="34AE507A" w14:textId="77777777" w:rsidR="007F63D8" w:rsidRDefault="00750E28" w:rsidP="00750E28">
    <w:pPr>
      <w:pStyle w:val="NoSpacing"/>
      <w:tabs>
        <w:tab w:val="left" w:pos="2595"/>
        <w:tab w:val="center" w:pos="5315"/>
      </w:tabs>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006B2086">
      <w:rPr>
        <w:rFonts w:ascii="Times New Roman" w:hAnsi="Times New Roman"/>
        <w:sz w:val="24"/>
        <w:szCs w:val="24"/>
      </w:rPr>
      <w:tab/>
    </w:r>
  </w:p>
  <w:p w14:paraId="1E5223ED" w14:textId="77777777" w:rsidR="005F3A6D" w:rsidRDefault="006D2AA8" w:rsidP="00D9017D">
    <w:pPr>
      <w:pStyle w:val="NoSpacing"/>
      <w:tabs>
        <w:tab w:val="left" w:pos="1035"/>
        <w:tab w:val="left" w:pos="4005"/>
        <w:tab w:val="center" w:pos="5315"/>
      </w:tabs>
      <w:rPr>
        <w:rFonts w:ascii="Times New Roman" w:hAnsi="Times New Roman"/>
        <w:i/>
        <w:sz w:val="24"/>
        <w:szCs w:val="24"/>
        <w:vertAlign w:val="superscript"/>
      </w:rPr>
    </w:pPr>
    <w:r>
      <w:rPr>
        <w:rFonts w:ascii="Times New Roman" w:hAnsi="Times New Roman"/>
        <w:i/>
        <w:sz w:val="24"/>
        <w:szCs w:val="24"/>
      </w:rPr>
      <w:tab/>
    </w:r>
    <w:r>
      <w:rPr>
        <w:rFonts w:ascii="Times New Roman" w:hAnsi="Times New Roman"/>
        <w:i/>
        <w:sz w:val="24"/>
        <w:szCs w:val="24"/>
      </w:rPr>
      <w:tab/>
    </w:r>
    <w:r w:rsidR="00D9017D">
      <w:rPr>
        <w:rFonts w:ascii="Times New Roman" w:hAnsi="Times New Roman"/>
        <w:i/>
        <w:sz w:val="24"/>
        <w:szCs w:val="24"/>
      </w:rPr>
      <w:tab/>
    </w:r>
    <w:r w:rsidR="005F3A6D">
      <w:rPr>
        <w:rFonts w:ascii="Times New Roman" w:hAnsi="Times New Roman"/>
        <w:i/>
        <w:sz w:val="24"/>
        <w:szCs w:val="24"/>
      </w:rPr>
      <w:t>,,</w:t>
    </w:r>
    <w:r w:rsidR="00F462F5">
      <w:rPr>
        <w:rFonts w:ascii="Times New Roman" w:hAnsi="Times New Roman"/>
        <w:i/>
        <w:sz w:val="24"/>
        <w:szCs w:val="24"/>
      </w:rPr>
      <w:t>În slujba oamenilor</w:t>
    </w:r>
    <w:r w:rsidR="005F3A6D">
      <w:rPr>
        <w:rFonts w:ascii="Times New Roman" w:hAnsi="Times New Roman"/>
        <w:i/>
        <w:sz w:val="24"/>
        <w:szCs w:val="24"/>
        <w:vertAlign w:val="superscript"/>
      </w:rPr>
      <w:t>”</w:t>
    </w:r>
  </w:p>
  <w:p w14:paraId="5038F923" w14:textId="77777777" w:rsidR="003204BE" w:rsidRDefault="003204BE" w:rsidP="00490B2F">
    <w:pPr>
      <w:pStyle w:val="NoSpacing"/>
      <w:rPr>
        <w:rFonts w:ascii="Times New Roman" w:hAnsi="Times New Roman"/>
        <w:i/>
        <w:sz w:val="24"/>
        <w:szCs w:val="24"/>
        <w:vertAlign w:val="superscri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44AF0"/>
    <w:multiLevelType w:val="hybridMultilevel"/>
    <w:tmpl w:val="2E02601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1D11C6"/>
    <w:multiLevelType w:val="hybridMultilevel"/>
    <w:tmpl w:val="2E0260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D170B6"/>
    <w:multiLevelType w:val="hybridMultilevel"/>
    <w:tmpl w:val="031ED72C"/>
    <w:lvl w:ilvl="0" w:tplc="04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start w:val="1"/>
      <w:numFmt w:val="bullet"/>
      <w:lvlText w:val=""/>
      <w:lvlJc w:val="left"/>
      <w:pPr>
        <w:ind w:left="64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222955216">
    <w:abstractNumId w:val="1"/>
  </w:num>
  <w:num w:numId="2" w16cid:durableId="1262297443">
    <w:abstractNumId w:val="2"/>
  </w:num>
  <w:num w:numId="3" w16cid:durableId="20456475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fill="f" fillcolor="white" stroke="f">
      <v:fill color="white" on="f"/>
      <v:stroke on="f"/>
      <v:textbox style="mso-rotate-with-shape: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91E"/>
    <w:rsid w:val="000029F7"/>
    <w:rsid w:val="00005FEF"/>
    <w:rsid w:val="00012721"/>
    <w:rsid w:val="00014893"/>
    <w:rsid w:val="00022BF2"/>
    <w:rsid w:val="00024A66"/>
    <w:rsid w:val="00026F29"/>
    <w:rsid w:val="00035432"/>
    <w:rsid w:val="00041ED4"/>
    <w:rsid w:val="000452C5"/>
    <w:rsid w:val="00045DD9"/>
    <w:rsid w:val="00047E5A"/>
    <w:rsid w:val="00050AF1"/>
    <w:rsid w:val="00057183"/>
    <w:rsid w:val="00057637"/>
    <w:rsid w:val="00066063"/>
    <w:rsid w:val="00066BB6"/>
    <w:rsid w:val="00067A1C"/>
    <w:rsid w:val="00070C65"/>
    <w:rsid w:val="000717F8"/>
    <w:rsid w:val="00074284"/>
    <w:rsid w:val="00083E4D"/>
    <w:rsid w:val="00085FA8"/>
    <w:rsid w:val="00086FA3"/>
    <w:rsid w:val="000942E4"/>
    <w:rsid w:val="000A4083"/>
    <w:rsid w:val="000B0E72"/>
    <w:rsid w:val="000B3C35"/>
    <w:rsid w:val="000B62E3"/>
    <w:rsid w:val="000B63E4"/>
    <w:rsid w:val="000B66DD"/>
    <w:rsid w:val="000C74DB"/>
    <w:rsid w:val="000D3AE8"/>
    <w:rsid w:val="000D40F6"/>
    <w:rsid w:val="000E5C17"/>
    <w:rsid w:val="000E6662"/>
    <w:rsid w:val="000F2772"/>
    <w:rsid w:val="000F35F2"/>
    <w:rsid w:val="000F3D26"/>
    <w:rsid w:val="000F4853"/>
    <w:rsid w:val="00101E59"/>
    <w:rsid w:val="00102B62"/>
    <w:rsid w:val="00102BCB"/>
    <w:rsid w:val="001059B4"/>
    <w:rsid w:val="00107AA2"/>
    <w:rsid w:val="00113F53"/>
    <w:rsid w:val="00116550"/>
    <w:rsid w:val="00125F2F"/>
    <w:rsid w:val="00144F91"/>
    <w:rsid w:val="001463C3"/>
    <w:rsid w:val="00150E56"/>
    <w:rsid w:val="00155852"/>
    <w:rsid w:val="001558FF"/>
    <w:rsid w:val="001612F3"/>
    <w:rsid w:val="00163B72"/>
    <w:rsid w:val="001657B7"/>
    <w:rsid w:val="00166701"/>
    <w:rsid w:val="00167033"/>
    <w:rsid w:val="00167480"/>
    <w:rsid w:val="001734C4"/>
    <w:rsid w:val="001816B9"/>
    <w:rsid w:val="00182313"/>
    <w:rsid w:val="0018440F"/>
    <w:rsid w:val="00187DEA"/>
    <w:rsid w:val="00193383"/>
    <w:rsid w:val="00193641"/>
    <w:rsid w:val="00193955"/>
    <w:rsid w:val="00194C5E"/>
    <w:rsid w:val="00195D32"/>
    <w:rsid w:val="00197030"/>
    <w:rsid w:val="001A6941"/>
    <w:rsid w:val="001B206F"/>
    <w:rsid w:val="001B615A"/>
    <w:rsid w:val="001B794E"/>
    <w:rsid w:val="001D79A7"/>
    <w:rsid w:val="001E389C"/>
    <w:rsid w:val="001F153C"/>
    <w:rsid w:val="001F3900"/>
    <w:rsid w:val="00200ABF"/>
    <w:rsid w:val="00200EB3"/>
    <w:rsid w:val="00215577"/>
    <w:rsid w:val="00217137"/>
    <w:rsid w:val="002208CE"/>
    <w:rsid w:val="00221CA3"/>
    <w:rsid w:val="00224FA6"/>
    <w:rsid w:val="00241062"/>
    <w:rsid w:val="00254992"/>
    <w:rsid w:val="0026155C"/>
    <w:rsid w:val="0026596F"/>
    <w:rsid w:val="00267553"/>
    <w:rsid w:val="00270B79"/>
    <w:rsid w:val="00273B93"/>
    <w:rsid w:val="00275681"/>
    <w:rsid w:val="00277628"/>
    <w:rsid w:val="002777C6"/>
    <w:rsid w:val="00286038"/>
    <w:rsid w:val="00290925"/>
    <w:rsid w:val="002925B3"/>
    <w:rsid w:val="0029404F"/>
    <w:rsid w:val="002955AE"/>
    <w:rsid w:val="00297D66"/>
    <w:rsid w:val="002A58ED"/>
    <w:rsid w:val="002A591E"/>
    <w:rsid w:val="002A72ED"/>
    <w:rsid w:val="002B34D7"/>
    <w:rsid w:val="002B4CD7"/>
    <w:rsid w:val="002C4EC1"/>
    <w:rsid w:val="002C6C72"/>
    <w:rsid w:val="002C751F"/>
    <w:rsid w:val="002D18B4"/>
    <w:rsid w:val="002D24C7"/>
    <w:rsid w:val="00302127"/>
    <w:rsid w:val="00302850"/>
    <w:rsid w:val="00305497"/>
    <w:rsid w:val="00307E84"/>
    <w:rsid w:val="00310B26"/>
    <w:rsid w:val="00312E2F"/>
    <w:rsid w:val="00313EB5"/>
    <w:rsid w:val="003164B0"/>
    <w:rsid w:val="003204BE"/>
    <w:rsid w:val="00320C9D"/>
    <w:rsid w:val="00326256"/>
    <w:rsid w:val="003326A8"/>
    <w:rsid w:val="00334B77"/>
    <w:rsid w:val="003435A9"/>
    <w:rsid w:val="00345D52"/>
    <w:rsid w:val="00352555"/>
    <w:rsid w:val="00353F6E"/>
    <w:rsid w:val="00356763"/>
    <w:rsid w:val="00364661"/>
    <w:rsid w:val="0037508B"/>
    <w:rsid w:val="00385E4C"/>
    <w:rsid w:val="00393893"/>
    <w:rsid w:val="003A08B9"/>
    <w:rsid w:val="003A0990"/>
    <w:rsid w:val="003A4CE3"/>
    <w:rsid w:val="003A7294"/>
    <w:rsid w:val="003B26AA"/>
    <w:rsid w:val="003B3006"/>
    <w:rsid w:val="003B5B9E"/>
    <w:rsid w:val="003B67B0"/>
    <w:rsid w:val="003C365B"/>
    <w:rsid w:val="003C41F6"/>
    <w:rsid w:val="003C4BCC"/>
    <w:rsid w:val="003C6042"/>
    <w:rsid w:val="003C6D5E"/>
    <w:rsid w:val="003C73E2"/>
    <w:rsid w:val="003D6D54"/>
    <w:rsid w:val="003E02DE"/>
    <w:rsid w:val="003E4BB1"/>
    <w:rsid w:val="003F2506"/>
    <w:rsid w:val="00411DC7"/>
    <w:rsid w:val="00412956"/>
    <w:rsid w:val="00412C39"/>
    <w:rsid w:val="0041343F"/>
    <w:rsid w:val="004151A9"/>
    <w:rsid w:val="0042395C"/>
    <w:rsid w:val="00426AED"/>
    <w:rsid w:val="00432818"/>
    <w:rsid w:val="004355BD"/>
    <w:rsid w:val="004374E1"/>
    <w:rsid w:val="0044288D"/>
    <w:rsid w:val="0046247B"/>
    <w:rsid w:val="00484B25"/>
    <w:rsid w:val="00485BD4"/>
    <w:rsid w:val="004870E2"/>
    <w:rsid w:val="00490B2F"/>
    <w:rsid w:val="004964C5"/>
    <w:rsid w:val="00497B19"/>
    <w:rsid w:val="004A1A84"/>
    <w:rsid w:val="004B0BCE"/>
    <w:rsid w:val="004B14A8"/>
    <w:rsid w:val="004B7191"/>
    <w:rsid w:val="004C602E"/>
    <w:rsid w:val="004C6439"/>
    <w:rsid w:val="004D3461"/>
    <w:rsid w:val="004D35CC"/>
    <w:rsid w:val="004E23C5"/>
    <w:rsid w:val="004E4932"/>
    <w:rsid w:val="004E50E3"/>
    <w:rsid w:val="004E588B"/>
    <w:rsid w:val="004F1D6C"/>
    <w:rsid w:val="004F56DE"/>
    <w:rsid w:val="00501F22"/>
    <w:rsid w:val="005025F7"/>
    <w:rsid w:val="0050260B"/>
    <w:rsid w:val="00505C23"/>
    <w:rsid w:val="00513A0C"/>
    <w:rsid w:val="00520C8E"/>
    <w:rsid w:val="00521164"/>
    <w:rsid w:val="005229ED"/>
    <w:rsid w:val="005276B5"/>
    <w:rsid w:val="005341A1"/>
    <w:rsid w:val="005348F1"/>
    <w:rsid w:val="00534A39"/>
    <w:rsid w:val="00537A73"/>
    <w:rsid w:val="0055417A"/>
    <w:rsid w:val="00557718"/>
    <w:rsid w:val="00557E9A"/>
    <w:rsid w:val="0056237A"/>
    <w:rsid w:val="005624FA"/>
    <w:rsid w:val="00563CE4"/>
    <w:rsid w:val="005729D2"/>
    <w:rsid w:val="0057348B"/>
    <w:rsid w:val="00582BCE"/>
    <w:rsid w:val="00584B38"/>
    <w:rsid w:val="005852DF"/>
    <w:rsid w:val="005877E0"/>
    <w:rsid w:val="00587902"/>
    <w:rsid w:val="005934B2"/>
    <w:rsid w:val="005A08F4"/>
    <w:rsid w:val="005B414D"/>
    <w:rsid w:val="005B51B7"/>
    <w:rsid w:val="005C2022"/>
    <w:rsid w:val="005C2EC0"/>
    <w:rsid w:val="005D6043"/>
    <w:rsid w:val="005E1EDE"/>
    <w:rsid w:val="005E5C68"/>
    <w:rsid w:val="005F0CBB"/>
    <w:rsid w:val="005F1356"/>
    <w:rsid w:val="005F3A6D"/>
    <w:rsid w:val="005F5537"/>
    <w:rsid w:val="00603F7D"/>
    <w:rsid w:val="00606311"/>
    <w:rsid w:val="006106A7"/>
    <w:rsid w:val="006117C7"/>
    <w:rsid w:val="00612A60"/>
    <w:rsid w:val="00616B35"/>
    <w:rsid w:val="0061790E"/>
    <w:rsid w:val="00624AAE"/>
    <w:rsid w:val="00626B61"/>
    <w:rsid w:val="006336DD"/>
    <w:rsid w:val="00633C8A"/>
    <w:rsid w:val="00637D84"/>
    <w:rsid w:val="00637D86"/>
    <w:rsid w:val="00644193"/>
    <w:rsid w:val="00645B92"/>
    <w:rsid w:val="00650798"/>
    <w:rsid w:val="006545CC"/>
    <w:rsid w:val="00655079"/>
    <w:rsid w:val="0065728C"/>
    <w:rsid w:val="00661473"/>
    <w:rsid w:val="00664924"/>
    <w:rsid w:val="006673D9"/>
    <w:rsid w:val="00670DC6"/>
    <w:rsid w:val="00671137"/>
    <w:rsid w:val="00672F9B"/>
    <w:rsid w:val="006746D2"/>
    <w:rsid w:val="006778BE"/>
    <w:rsid w:val="00682BF7"/>
    <w:rsid w:val="0068548E"/>
    <w:rsid w:val="00686769"/>
    <w:rsid w:val="006974C7"/>
    <w:rsid w:val="006A3E1C"/>
    <w:rsid w:val="006A6256"/>
    <w:rsid w:val="006B0EF1"/>
    <w:rsid w:val="006B2086"/>
    <w:rsid w:val="006B3B97"/>
    <w:rsid w:val="006B7FB5"/>
    <w:rsid w:val="006C0A59"/>
    <w:rsid w:val="006C207C"/>
    <w:rsid w:val="006C2193"/>
    <w:rsid w:val="006C287B"/>
    <w:rsid w:val="006C533F"/>
    <w:rsid w:val="006C5AD2"/>
    <w:rsid w:val="006D2AA8"/>
    <w:rsid w:val="006E34B8"/>
    <w:rsid w:val="006E5E82"/>
    <w:rsid w:val="006E67A2"/>
    <w:rsid w:val="006F0799"/>
    <w:rsid w:val="006F2C9D"/>
    <w:rsid w:val="006F35D2"/>
    <w:rsid w:val="006F5596"/>
    <w:rsid w:val="006F5729"/>
    <w:rsid w:val="006F78B3"/>
    <w:rsid w:val="007035FD"/>
    <w:rsid w:val="00704517"/>
    <w:rsid w:val="00705EA7"/>
    <w:rsid w:val="007064A9"/>
    <w:rsid w:val="007068FE"/>
    <w:rsid w:val="007072E6"/>
    <w:rsid w:val="00710643"/>
    <w:rsid w:val="00711721"/>
    <w:rsid w:val="00711BD7"/>
    <w:rsid w:val="00713F1D"/>
    <w:rsid w:val="00714A6D"/>
    <w:rsid w:val="007348F0"/>
    <w:rsid w:val="0074010A"/>
    <w:rsid w:val="00750E28"/>
    <w:rsid w:val="0075297B"/>
    <w:rsid w:val="0075332D"/>
    <w:rsid w:val="00753418"/>
    <w:rsid w:val="007538E1"/>
    <w:rsid w:val="0075469F"/>
    <w:rsid w:val="00754CA1"/>
    <w:rsid w:val="007557DF"/>
    <w:rsid w:val="00760C6B"/>
    <w:rsid w:val="00763C09"/>
    <w:rsid w:val="00765E16"/>
    <w:rsid w:val="00767AC6"/>
    <w:rsid w:val="00785D2E"/>
    <w:rsid w:val="0079277F"/>
    <w:rsid w:val="007A200E"/>
    <w:rsid w:val="007A205B"/>
    <w:rsid w:val="007A739F"/>
    <w:rsid w:val="007B1C31"/>
    <w:rsid w:val="007C13D7"/>
    <w:rsid w:val="007C50FA"/>
    <w:rsid w:val="007D5D58"/>
    <w:rsid w:val="007D64F4"/>
    <w:rsid w:val="007E6BE1"/>
    <w:rsid w:val="007E7CA7"/>
    <w:rsid w:val="007F2AE5"/>
    <w:rsid w:val="007F63D8"/>
    <w:rsid w:val="00801C56"/>
    <w:rsid w:val="00804D7E"/>
    <w:rsid w:val="00810115"/>
    <w:rsid w:val="0081066D"/>
    <w:rsid w:val="00810C4B"/>
    <w:rsid w:val="0081595F"/>
    <w:rsid w:val="00817B48"/>
    <w:rsid w:val="00830907"/>
    <w:rsid w:val="008322FD"/>
    <w:rsid w:val="00832479"/>
    <w:rsid w:val="0083355E"/>
    <w:rsid w:val="00836095"/>
    <w:rsid w:val="0084591F"/>
    <w:rsid w:val="00845DBD"/>
    <w:rsid w:val="0085026F"/>
    <w:rsid w:val="00856808"/>
    <w:rsid w:val="00861A05"/>
    <w:rsid w:val="0086783C"/>
    <w:rsid w:val="00870656"/>
    <w:rsid w:val="0087504A"/>
    <w:rsid w:val="008824AD"/>
    <w:rsid w:val="00887FE0"/>
    <w:rsid w:val="00891A48"/>
    <w:rsid w:val="00893069"/>
    <w:rsid w:val="00897EED"/>
    <w:rsid w:val="008A61A2"/>
    <w:rsid w:val="008B2081"/>
    <w:rsid w:val="008B324B"/>
    <w:rsid w:val="008B406D"/>
    <w:rsid w:val="008B4406"/>
    <w:rsid w:val="008B5E07"/>
    <w:rsid w:val="008C6774"/>
    <w:rsid w:val="008D202A"/>
    <w:rsid w:val="008D5F76"/>
    <w:rsid w:val="008E29B2"/>
    <w:rsid w:val="008F44C7"/>
    <w:rsid w:val="008F750C"/>
    <w:rsid w:val="008F766E"/>
    <w:rsid w:val="00902953"/>
    <w:rsid w:val="009033E7"/>
    <w:rsid w:val="00912D3B"/>
    <w:rsid w:val="00915AFF"/>
    <w:rsid w:val="00927CF5"/>
    <w:rsid w:val="00933350"/>
    <w:rsid w:val="00934B5B"/>
    <w:rsid w:val="009428C3"/>
    <w:rsid w:val="00944D64"/>
    <w:rsid w:val="00954429"/>
    <w:rsid w:val="00957753"/>
    <w:rsid w:val="0096201E"/>
    <w:rsid w:val="00965516"/>
    <w:rsid w:val="00974CBB"/>
    <w:rsid w:val="0098146C"/>
    <w:rsid w:val="00987966"/>
    <w:rsid w:val="00992685"/>
    <w:rsid w:val="009A24D3"/>
    <w:rsid w:val="009A348E"/>
    <w:rsid w:val="009A625F"/>
    <w:rsid w:val="009B12D3"/>
    <w:rsid w:val="009B4515"/>
    <w:rsid w:val="009B59BB"/>
    <w:rsid w:val="009B5B73"/>
    <w:rsid w:val="009C1879"/>
    <w:rsid w:val="009C341E"/>
    <w:rsid w:val="009C60A0"/>
    <w:rsid w:val="009C7B0C"/>
    <w:rsid w:val="009C7F38"/>
    <w:rsid w:val="009D2825"/>
    <w:rsid w:val="009E5ED4"/>
    <w:rsid w:val="00A005B6"/>
    <w:rsid w:val="00A00E16"/>
    <w:rsid w:val="00A01A3D"/>
    <w:rsid w:val="00A04256"/>
    <w:rsid w:val="00A043F0"/>
    <w:rsid w:val="00A07498"/>
    <w:rsid w:val="00A10DBF"/>
    <w:rsid w:val="00A21DDE"/>
    <w:rsid w:val="00A221B9"/>
    <w:rsid w:val="00A227B1"/>
    <w:rsid w:val="00A263AF"/>
    <w:rsid w:val="00A31BF2"/>
    <w:rsid w:val="00A36119"/>
    <w:rsid w:val="00A364DE"/>
    <w:rsid w:val="00A36FC1"/>
    <w:rsid w:val="00A37559"/>
    <w:rsid w:val="00A444AA"/>
    <w:rsid w:val="00A5460B"/>
    <w:rsid w:val="00A61734"/>
    <w:rsid w:val="00A61811"/>
    <w:rsid w:val="00A636D8"/>
    <w:rsid w:val="00A64121"/>
    <w:rsid w:val="00A65342"/>
    <w:rsid w:val="00A71D67"/>
    <w:rsid w:val="00A7353E"/>
    <w:rsid w:val="00A74A7F"/>
    <w:rsid w:val="00A761E2"/>
    <w:rsid w:val="00A7774E"/>
    <w:rsid w:val="00A84427"/>
    <w:rsid w:val="00A861C3"/>
    <w:rsid w:val="00A901CC"/>
    <w:rsid w:val="00A9132F"/>
    <w:rsid w:val="00A91EBE"/>
    <w:rsid w:val="00A97B6F"/>
    <w:rsid w:val="00AA0783"/>
    <w:rsid w:val="00AA1777"/>
    <w:rsid w:val="00AA61B7"/>
    <w:rsid w:val="00AA70F9"/>
    <w:rsid w:val="00AA73FC"/>
    <w:rsid w:val="00AB2AC2"/>
    <w:rsid w:val="00AB4301"/>
    <w:rsid w:val="00AB45BD"/>
    <w:rsid w:val="00AC49AF"/>
    <w:rsid w:val="00AD4D1F"/>
    <w:rsid w:val="00AD6DAE"/>
    <w:rsid w:val="00AE2DD8"/>
    <w:rsid w:val="00AE3881"/>
    <w:rsid w:val="00AE487B"/>
    <w:rsid w:val="00AF21F9"/>
    <w:rsid w:val="00AF6628"/>
    <w:rsid w:val="00B02293"/>
    <w:rsid w:val="00B0375A"/>
    <w:rsid w:val="00B0428F"/>
    <w:rsid w:val="00B05DD5"/>
    <w:rsid w:val="00B151AD"/>
    <w:rsid w:val="00B15B4E"/>
    <w:rsid w:val="00B23338"/>
    <w:rsid w:val="00B241A6"/>
    <w:rsid w:val="00B25632"/>
    <w:rsid w:val="00B315C2"/>
    <w:rsid w:val="00B33D66"/>
    <w:rsid w:val="00B34C13"/>
    <w:rsid w:val="00B353D4"/>
    <w:rsid w:val="00B436D1"/>
    <w:rsid w:val="00B43912"/>
    <w:rsid w:val="00B43FB6"/>
    <w:rsid w:val="00B45795"/>
    <w:rsid w:val="00B45939"/>
    <w:rsid w:val="00B46180"/>
    <w:rsid w:val="00B5335C"/>
    <w:rsid w:val="00B566B0"/>
    <w:rsid w:val="00B617CF"/>
    <w:rsid w:val="00B62495"/>
    <w:rsid w:val="00B70750"/>
    <w:rsid w:val="00B7539D"/>
    <w:rsid w:val="00B764FB"/>
    <w:rsid w:val="00B77529"/>
    <w:rsid w:val="00B777E1"/>
    <w:rsid w:val="00B80D9F"/>
    <w:rsid w:val="00B81578"/>
    <w:rsid w:val="00B81FA2"/>
    <w:rsid w:val="00B85675"/>
    <w:rsid w:val="00B87399"/>
    <w:rsid w:val="00B87749"/>
    <w:rsid w:val="00B87B9D"/>
    <w:rsid w:val="00B9050F"/>
    <w:rsid w:val="00B90BB6"/>
    <w:rsid w:val="00BA23F4"/>
    <w:rsid w:val="00BB673F"/>
    <w:rsid w:val="00BC477A"/>
    <w:rsid w:val="00BC7C01"/>
    <w:rsid w:val="00BD0EAF"/>
    <w:rsid w:val="00BD29F6"/>
    <w:rsid w:val="00BE44A0"/>
    <w:rsid w:val="00BF5765"/>
    <w:rsid w:val="00BF5F4F"/>
    <w:rsid w:val="00C010B8"/>
    <w:rsid w:val="00C0118C"/>
    <w:rsid w:val="00C02B01"/>
    <w:rsid w:val="00C133F0"/>
    <w:rsid w:val="00C13B17"/>
    <w:rsid w:val="00C14FC4"/>
    <w:rsid w:val="00C16415"/>
    <w:rsid w:val="00C215B2"/>
    <w:rsid w:val="00C21857"/>
    <w:rsid w:val="00C21AD2"/>
    <w:rsid w:val="00C23082"/>
    <w:rsid w:val="00C24CBA"/>
    <w:rsid w:val="00C268E0"/>
    <w:rsid w:val="00C27866"/>
    <w:rsid w:val="00C310C2"/>
    <w:rsid w:val="00C421C2"/>
    <w:rsid w:val="00C427AE"/>
    <w:rsid w:val="00C44AFB"/>
    <w:rsid w:val="00C46446"/>
    <w:rsid w:val="00C520B1"/>
    <w:rsid w:val="00C52232"/>
    <w:rsid w:val="00C537EB"/>
    <w:rsid w:val="00C60288"/>
    <w:rsid w:val="00C615B1"/>
    <w:rsid w:val="00C639ED"/>
    <w:rsid w:val="00C67E32"/>
    <w:rsid w:val="00C7337B"/>
    <w:rsid w:val="00C738FC"/>
    <w:rsid w:val="00C739D0"/>
    <w:rsid w:val="00C73F7A"/>
    <w:rsid w:val="00C81D1A"/>
    <w:rsid w:val="00C8206F"/>
    <w:rsid w:val="00C845C2"/>
    <w:rsid w:val="00C96AA8"/>
    <w:rsid w:val="00C97E39"/>
    <w:rsid w:val="00C97E8B"/>
    <w:rsid w:val="00CA09D5"/>
    <w:rsid w:val="00CA2BB5"/>
    <w:rsid w:val="00CA4823"/>
    <w:rsid w:val="00CA6575"/>
    <w:rsid w:val="00CA78E5"/>
    <w:rsid w:val="00CB2CCC"/>
    <w:rsid w:val="00CB5027"/>
    <w:rsid w:val="00CB56C7"/>
    <w:rsid w:val="00CB74AD"/>
    <w:rsid w:val="00CC3F1B"/>
    <w:rsid w:val="00CD15FA"/>
    <w:rsid w:val="00CD3C62"/>
    <w:rsid w:val="00CD4E15"/>
    <w:rsid w:val="00CE1521"/>
    <w:rsid w:val="00CF0D2C"/>
    <w:rsid w:val="00CF17F4"/>
    <w:rsid w:val="00CF2AC3"/>
    <w:rsid w:val="00CF3270"/>
    <w:rsid w:val="00CF510E"/>
    <w:rsid w:val="00CF592A"/>
    <w:rsid w:val="00CF5E3E"/>
    <w:rsid w:val="00CF7B87"/>
    <w:rsid w:val="00D211C5"/>
    <w:rsid w:val="00D22B6E"/>
    <w:rsid w:val="00D236FD"/>
    <w:rsid w:val="00D26B38"/>
    <w:rsid w:val="00D30BF2"/>
    <w:rsid w:val="00D33FEA"/>
    <w:rsid w:val="00D34A98"/>
    <w:rsid w:val="00D35097"/>
    <w:rsid w:val="00D428C3"/>
    <w:rsid w:val="00D54A01"/>
    <w:rsid w:val="00D606F9"/>
    <w:rsid w:val="00D6611D"/>
    <w:rsid w:val="00D71D56"/>
    <w:rsid w:val="00D76E65"/>
    <w:rsid w:val="00D76ECF"/>
    <w:rsid w:val="00D8157C"/>
    <w:rsid w:val="00D824AA"/>
    <w:rsid w:val="00D839B8"/>
    <w:rsid w:val="00D9017D"/>
    <w:rsid w:val="00D92345"/>
    <w:rsid w:val="00D96689"/>
    <w:rsid w:val="00DB4639"/>
    <w:rsid w:val="00DC26BF"/>
    <w:rsid w:val="00DC3546"/>
    <w:rsid w:val="00DC6F89"/>
    <w:rsid w:val="00DD055F"/>
    <w:rsid w:val="00DD0E4E"/>
    <w:rsid w:val="00DD44E5"/>
    <w:rsid w:val="00DE0F4A"/>
    <w:rsid w:val="00DE238F"/>
    <w:rsid w:val="00DE5142"/>
    <w:rsid w:val="00DF39D0"/>
    <w:rsid w:val="00DF5BF8"/>
    <w:rsid w:val="00E02624"/>
    <w:rsid w:val="00E06112"/>
    <w:rsid w:val="00E16A5B"/>
    <w:rsid w:val="00E20480"/>
    <w:rsid w:val="00E22268"/>
    <w:rsid w:val="00E41E6C"/>
    <w:rsid w:val="00E442B5"/>
    <w:rsid w:val="00E502BC"/>
    <w:rsid w:val="00E521E8"/>
    <w:rsid w:val="00E5474E"/>
    <w:rsid w:val="00E57075"/>
    <w:rsid w:val="00E62E4A"/>
    <w:rsid w:val="00E6569E"/>
    <w:rsid w:val="00E67F1F"/>
    <w:rsid w:val="00E77C9D"/>
    <w:rsid w:val="00E85099"/>
    <w:rsid w:val="00E871CF"/>
    <w:rsid w:val="00E95CE3"/>
    <w:rsid w:val="00E9640F"/>
    <w:rsid w:val="00E96D93"/>
    <w:rsid w:val="00E97270"/>
    <w:rsid w:val="00E97B4A"/>
    <w:rsid w:val="00EA54E7"/>
    <w:rsid w:val="00EA69FD"/>
    <w:rsid w:val="00EB074F"/>
    <w:rsid w:val="00EB7DB9"/>
    <w:rsid w:val="00EC0BD3"/>
    <w:rsid w:val="00EC1480"/>
    <w:rsid w:val="00EC14B4"/>
    <w:rsid w:val="00EC7055"/>
    <w:rsid w:val="00ED091B"/>
    <w:rsid w:val="00ED5575"/>
    <w:rsid w:val="00EE2D75"/>
    <w:rsid w:val="00EE5355"/>
    <w:rsid w:val="00EE61A7"/>
    <w:rsid w:val="00EF2575"/>
    <w:rsid w:val="00EF405F"/>
    <w:rsid w:val="00EF46AA"/>
    <w:rsid w:val="00EF6760"/>
    <w:rsid w:val="00F005D2"/>
    <w:rsid w:val="00F00900"/>
    <w:rsid w:val="00F0136D"/>
    <w:rsid w:val="00F018D9"/>
    <w:rsid w:val="00F0376D"/>
    <w:rsid w:val="00F104B5"/>
    <w:rsid w:val="00F124BB"/>
    <w:rsid w:val="00F170F0"/>
    <w:rsid w:val="00F24299"/>
    <w:rsid w:val="00F256D2"/>
    <w:rsid w:val="00F25CE3"/>
    <w:rsid w:val="00F26D5F"/>
    <w:rsid w:val="00F3418E"/>
    <w:rsid w:val="00F35442"/>
    <w:rsid w:val="00F36844"/>
    <w:rsid w:val="00F415CB"/>
    <w:rsid w:val="00F41989"/>
    <w:rsid w:val="00F4372E"/>
    <w:rsid w:val="00F462F5"/>
    <w:rsid w:val="00F46E31"/>
    <w:rsid w:val="00F47902"/>
    <w:rsid w:val="00F648F3"/>
    <w:rsid w:val="00F6667F"/>
    <w:rsid w:val="00F7074E"/>
    <w:rsid w:val="00F70FA5"/>
    <w:rsid w:val="00F729AC"/>
    <w:rsid w:val="00F864F2"/>
    <w:rsid w:val="00F90083"/>
    <w:rsid w:val="00F9373B"/>
    <w:rsid w:val="00F94761"/>
    <w:rsid w:val="00F9721A"/>
    <w:rsid w:val="00FA3737"/>
    <w:rsid w:val="00FB03D4"/>
    <w:rsid w:val="00FB4FA9"/>
    <w:rsid w:val="00FB7268"/>
    <w:rsid w:val="00FC07E4"/>
    <w:rsid w:val="00FC2EA2"/>
    <w:rsid w:val="00FC36F0"/>
    <w:rsid w:val="00FC43C4"/>
    <w:rsid w:val="00FC6B1E"/>
    <w:rsid w:val="00FD500D"/>
    <w:rsid w:val="00FE0F78"/>
    <w:rsid w:val="00FE20C0"/>
    <w:rsid w:val="00FE406C"/>
    <w:rsid w:val="00FE4CC9"/>
    <w:rsid w:val="00FE6636"/>
    <w:rsid w:val="00FF0B0E"/>
    <w:rsid w:val="00FF0E5E"/>
    <w:rsid w:val="00FF4661"/>
    <w:rsid w:val="00FF59CF"/>
    <w:rsid w:val="00FF6029"/>
    <w:rsid w:val="00FF7463"/>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v:textbox style="mso-rotate-with-shape:t"/>
    </o:shapedefaults>
    <o:shapelayout v:ext="edit">
      <o:idmap v:ext="edit" data="2"/>
    </o:shapelayout>
  </w:shapeDefaults>
  <w:decimalSymbol w:val=","/>
  <w:listSeparator w:val=";"/>
  <w14:docId w14:val="47612126"/>
  <w15:docId w15:val="{E6FCC53D-4C53-47DF-A370-A8021142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4C7"/>
    <w:pPr>
      <w:spacing w:after="200" w:line="276" w:lineRule="auto"/>
    </w:pPr>
    <w:rPr>
      <w:sz w:val="22"/>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59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2A591E"/>
    <w:rPr>
      <w:rFonts w:ascii="Tahoma" w:hAnsi="Tahoma" w:cs="Tahoma"/>
      <w:sz w:val="16"/>
      <w:szCs w:val="16"/>
    </w:rPr>
  </w:style>
  <w:style w:type="paragraph" w:styleId="NoSpacing">
    <w:name w:val="No Spacing"/>
    <w:link w:val="NoSpacingChar"/>
    <w:uiPriority w:val="1"/>
    <w:qFormat/>
    <w:rsid w:val="002A591E"/>
    <w:rPr>
      <w:sz w:val="22"/>
      <w:szCs w:val="22"/>
      <w:lang w:val="ro-RO" w:eastAsia="ro-RO"/>
    </w:rPr>
  </w:style>
  <w:style w:type="character" w:styleId="Hyperlink">
    <w:name w:val="Hyperlink"/>
    <w:uiPriority w:val="99"/>
    <w:unhideWhenUsed/>
    <w:rsid w:val="00C46446"/>
    <w:rPr>
      <w:color w:val="0000FF"/>
      <w:u w:val="single"/>
    </w:rPr>
  </w:style>
  <w:style w:type="paragraph" w:styleId="Header">
    <w:name w:val="header"/>
    <w:basedOn w:val="Normal"/>
    <w:link w:val="HeaderChar"/>
    <w:uiPriority w:val="99"/>
    <w:unhideWhenUsed/>
    <w:rsid w:val="005F3A6D"/>
    <w:pPr>
      <w:tabs>
        <w:tab w:val="center" w:pos="4536"/>
        <w:tab w:val="right" w:pos="9072"/>
      </w:tabs>
    </w:pPr>
  </w:style>
  <w:style w:type="character" w:customStyle="1" w:styleId="HeaderChar">
    <w:name w:val="Header Char"/>
    <w:link w:val="Header"/>
    <w:uiPriority w:val="99"/>
    <w:rsid w:val="005F3A6D"/>
    <w:rPr>
      <w:sz w:val="22"/>
      <w:szCs w:val="22"/>
    </w:rPr>
  </w:style>
  <w:style w:type="paragraph" w:styleId="Footer">
    <w:name w:val="footer"/>
    <w:basedOn w:val="Normal"/>
    <w:link w:val="FooterChar"/>
    <w:uiPriority w:val="99"/>
    <w:unhideWhenUsed/>
    <w:rsid w:val="005F3A6D"/>
    <w:pPr>
      <w:tabs>
        <w:tab w:val="center" w:pos="4536"/>
        <w:tab w:val="right" w:pos="9072"/>
      </w:tabs>
    </w:pPr>
  </w:style>
  <w:style w:type="character" w:customStyle="1" w:styleId="FooterChar">
    <w:name w:val="Footer Char"/>
    <w:link w:val="Footer"/>
    <w:uiPriority w:val="99"/>
    <w:rsid w:val="005F3A6D"/>
    <w:rPr>
      <w:sz w:val="22"/>
      <w:szCs w:val="22"/>
    </w:rPr>
  </w:style>
  <w:style w:type="paragraph" w:styleId="Subtitle">
    <w:name w:val="Subtitle"/>
    <w:basedOn w:val="Normal"/>
    <w:next w:val="Normal"/>
    <w:link w:val="SubtitleChar"/>
    <w:qFormat/>
    <w:rsid w:val="000D3AE8"/>
    <w:pPr>
      <w:spacing w:after="60"/>
      <w:jc w:val="center"/>
      <w:outlineLvl w:val="1"/>
    </w:pPr>
    <w:rPr>
      <w:rFonts w:ascii="Cambria" w:hAnsi="Cambria"/>
      <w:sz w:val="24"/>
      <w:szCs w:val="24"/>
      <w:lang w:val="en-US" w:eastAsia="en-US"/>
    </w:rPr>
  </w:style>
  <w:style w:type="character" w:customStyle="1" w:styleId="SubtitleChar">
    <w:name w:val="Subtitle Char"/>
    <w:link w:val="Subtitle"/>
    <w:rsid w:val="000D3AE8"/>
    <w:rPr>
      <w:rFonts w:ascii="Cambria" w:hAnsi="Cambria"/>
      <w:sz w:val="24"/>
      <w:szCs w:val="24"/>
      <w:lang w:val="en-US" w:eastAsia="en-US"/>
    </w:rPr>
  </w:style>
  <w:style w:type="character" w:customStyle="1" w:styleId="NoSpacingChar">
    <w:name w:val="No Spacing Char"/>
    <w:link w:val="NoSpacing"/>
    <w:uiPriority w:val="1"/>
    <w:locked/>
    <w:rsid w:val="00AB45BD"/>
    <w:rPr>
      <w:sz w:val="22"/>
      <w:szCs w:val="22"/>
      <w:lang w:val="ro-RO" w:eastAsia="ro-RO" w:bidi="ar-SA"/>
    </w:rPr>
  </w:style>
  <w:style w:type="paragraph" w:styleId="ListParagraph">
    <w:name w:val="List Paragraph"/>
    <w:aliases w:val="Akapit z listą BS,Outlines a.b.c.,List_Paragraph,Multilevel para_II,Akapit z lista BS,Normal bullet 2,List Paragraph1,Listă colorată - Accentuare 11,body 2,List Paragraph11,List Paragraph111"/>
    <w:basedOn w:val="Normal"/>
    <w:link w:val="ListParagraphChar"/>
    <w:uiPriority w:val="34"/>
    <w:qFormat/>
    <w:rsid w:val="00B15B4E"/>
    <w:pPr>
      <w:ind w:left="720"/>
      <w:contextualSpacing/>
    </w:pPr>
  </w:style>
  <w:style w:type="character" w:styleId="Strong">
    <w:name w:val="Strong"/>
    <w:uiPriority w:val="22"/>
    <w:qFormat/>
    <w:rsid w:val="00B15B4E"/>
    <w:rPr>
      <w:b/>
      <w:bCs/>
    </w:rPr>
  </w:style>
  <w:style w:type="character" w:customStyle="1" w:styleId="ListParagraphChar">
    <w:name w:val="List Paragraph Char"/>
    <w:aliases w:val="Akapit z listą BS Char,Outlines a.b.c. Char,List_Paragraph Char,Multilevel para_II Char,Akapit z lista BS Char,Normal bullet 2 Char,List Paragraph1 Char,Listă colorată - Accentuare 11 Char,body 2 Char,List Paragraph11 Char"/>
    <w:link w:val="ListParagraph"/>
    <w:uiPriority w:val="34"/>
    <w:locked/>
    <w:rsid w:val="00B15B4E"/>
    <w:rPr>
      <w:sz w:val="22"/>
      <w:szCs w:val="22"/>
      <w:lang w:val="ro-RO" w:eastAsia="ro-RO"/>
    </w:rPr>
  </w:style>
  <w:style w:type="character" w:customStyle="1" w:styleId="ln2talineat">
    <w:name w:val="ln2talineat"/>
    <w:basedOn w:val="DefaultParagraphFont"/>
    <w:rsid w:val="001B615A"/>
  </w:style>
  <w:style w:type="paragraph" w:customStyle="1" w:styleId="Default">
    <w:name w:val="Default"/>
    <w:rsid w:val="00B151AD"/>
    <w:pPr>
      <w:autoSpaceDE w:val="0"/>
      <w:autoSpaceDN w:val="0"/>
      <w:adjustRightInd w:val="0"/>
    </w:pPr>
    <w:rPr>
      <w:rFonts w:ascii="Times New Roman" w:hAnsi="Times New Roman"/>
      <w:color w:val="000000"/>
      <w:sz w:val="24"/>
      <w:szCs w:val="24"/>
    </w:rPr>
  </w:style>
  <w:style w:type="paragraph" w:customStyle="1" w:styleId="spar">
    <w:name w:val="s_par"/>
    <w:basedOn w:val="Normal"/>
    <w:rsid w:val="00B151AD"/>
    <w:pPr>
      <w:spacing w:after="0" w:line="240" w:lineRule="auto"/>
      <w:ind w:left="188"/>
    </w:pPr>
    <w:rPr>
      <w:rFonts w:ascii="Times New Roman" w:hAnsi="Times New Roman"/>
      <w:sz w:val="24"/>
      <w:szCs w:val="24"/>
    </w:rPr>
  </w:style>
  <w:style w:type="character" w:customStyle="1" w:styleId="textexposedshow">
    <w:name w:val="text_exposed_show"/>
    <w:basedOn w:val="DefaultParagraphFont"/>
    <w:rsid w:val="00F170F0"/>
  </w:style>
  <w:style w:type="paragraph" w:styleId="NormalWeb">
    <w:name w:val="Normal (Web)"/>
    <w:basedOn w:val="Normal"/>
    <w:uiPriority w:val="99"/>
    <w:unhideWhenUsed/>
    <w:rsid w:val="00AF21F9"/>
    <w:pPr>
      <w:spacing w:before="100" w:beforeAutospacing="1" w:after="100" w:afterAutospacing="1" w:line="240" w:lineRule="auto"/>
    </w:pPr>
    <w:rPr>
      <w:rFonts w:ascii="Times New Roman" w:hAnsi="Times New Roman"/>
      <w:sz w:val="24"/>
      <w:szCs w:val="24"/>
    </w:rPr>
  </w:style>
  <w:style w:type="paragraph" w:styleId="FootnoteText">
    <w:name w:val="footnote text"/>
    <w:aliases w:val="Footnote Text Char Char,Fußnote,single space,FOOTNOTES,fn,Podrozdział,Footnote,fn Char Char Char,fn Char Char,fn Char,Fußnote Char Char Char,Fußnote Char,Fußnote Char Char Char Char,stile 1,Footnote1,ft,Footnote2,Footnote3,Footnote4"/>
    <w:basedOn w:val="Normal"/>
    <w:link w:val="FootnoteTextChar"/>
    <w:uiPriority w:val="99"/>
    <w:rsid w:val="00A71D67"/>
    <w:pPr>
      <w:suppressLineNumbers/>
      <w:suppressAutoHyphens/>
      <w:spacing w:after="0" w:line="100" w:lineRule="atLeast"/>
      <w:ind w:left="283" w:hanging="283"/>
    </w:pPr>
    <w:rPr>
      <w:rFonts w:ascii="PF Square Sans Pro Medium" w:hAnsi="PF Square Sans Pro Medium"/>
      <w:color w:val="000000"/>
      <w:sz w:val="20"/>
      <w:szCs w:val="20"/>
      <w:lang w:val="x-none" w:eastAsia="ar-SA"/>
    </w:rPr>
  </w:style>
  <w:style w:type="character" w:customStyle="1" w:styleId="FootnoteTextChar">
    <w:name w:val="Footnote Text Char"/>
    <w:aliases w:val="Footnote Text Char Char Char,Fußnote Char1,single space Char,FOOTNOTES Char,fn Char1,Podrozdział Char,Footnote Char,fn Char Char Char Char,fn Char Char Char1,fn Char Char1,Fußnote Char Char Char Char1,Fußnote Char Char,stile 1 Char"/>
    <w:basedOn w:val="DefaultParagraphFont"/>
    <w:link w:val="FootnoteText"/>
    <w:uiPriority w:val="99"/>
    <w:rsid w:val="00A71D67"/>
    <w:rPr>
      <w:rFonts w:ascii="PF Square Sans Pro Medium" w:hAnsi="PF Square Sans Pro Medium"/>
      <w:color w:val="000000"/>
      <w:lang w:val="x-none" w:eastAsia="ar-SA"/>
    </w:rPr>
  </w:style>
  <w:style w:type="character" w:customStyle="1" w:styleId="ui-column-title1">
    <w:name w:val="ui-column-title1"/>
    <w:basedOn w:val="DefaultParagraphFont"/>
    <w:rsid w:val="00A71D67"/>
  </w:style>
  <w:style w:type="character" w:styleId="SubtleEmphasis">
    <w:name w:val="Subtle Emphasis"/>
    <w:basedOn w:val="DefaultParagraphFont"/>
    <w:uiPriority w:val="19"/>
    <w:qFormat/>
    <w:rsid w:val="00704517"/>
    <w:rPr>
      <w:i/>
      <w:iCs/>
      <w:color w:val="808080"/>
    </w:rPr>
  </w:style>
  <w:style w:type="paragraph" w:styleId="HTMLPreformatted">
    <w:name w:val="HTML Preformatted"/>
    <w:basedOn w:val="Normal"/>
    <w:link w:val="HTMLPreformattedChar"/>
    <w:uiPriority w:val="99"/>
    <w:unhideWhenUsed/>
    <w:rsid w:val="00CA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A78E5"/>
    <w:rPr>
      <w:rFonts w:ascii="Courier New" w:hAnsi="Courier New" w:cs="Courier New"/>
      <w:lang w:val="ro-RO" w:eastAsia="ro-RO"/>
    </w:rPr>
  </w:style>
  <w:style w:type="character" w:customStyle="1" w:styleId="slitbdy">
    <w:name w:val="s_lit_bdy"/>
    <w:rsid w:val="005348F1"/>
  </w:style>
  <w:style w:type="character" w:customStyle="1" w:styleId="spctttl1">
    <w:name w:val="s_pct_ttl1"/>
    <w:rsid w:val="00F005D2"/>
    <w:rPr>
      <w:rFonts w:ascii="Verdana" w:hAnsi="Verdana" w:hint="default"/>
      <w:b/>
      <w:bCs/>
      <w:color w:val="8B0000"/>
      <w:sz w:val="20"/>
      <w:szCs w:val="20"/>
      <w:shd w:val="clear" w:color="auto" w:fill="FFFFFF"/>
    </w:rPr>
  </w:style>
  <w:style w:type="paragraph" w:customStyle="1" w:styleId="yiv3943979417ydp93e8d5b0msonormal">
    <w:name w:val="yiv3943979417ydp93e8d5b0msonormal"/>
    <w:basedOn w:val="Normal"/>
    <w:rsid w:val="00F005D2"/>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4392">
      <w:bodyDiv w:val="1"/>
      <w:marLeft w:val="0"/>
      <w:marRight w:val="0"/>
      <w:marTop w:val="0"/>
      <w:marBottom w:val="0"/>
      <w:divBdr>
        <w:top w:val="none" w:sz="0" w:space="0" w:color="auto"/>
        <w:left w:val="none" w:sz="0" w:space="0" w:color="auto"/>
        <w:bottom w:val="none" w:sz="0" w:space="0" w:color="auto"/>
        <w:right w:val="none" w:sz="0" w:space="0" w:color="auto"/>
      </w:divBdr>
    </w:div>
    <w:div w:id="567496564">
      <w:bodyDiv w:val="1"/>
      <w:marLeft w:val="0"/>
      <w:marRight w:val="0"/>
      <w:marTop w:val="0"/>
      <w:marBottom w:val="0"/>
      <w:divBdr>
        <w:top w:val="none" w:sz="0" w:space="0" w:color="auto"/>
        <w:left w:val="none" w:sz="0" w:space="0" w:color="auto"/>
        <w:bottom w:val="none" w:sz="0" w:space="0" w:color="auto"/>
        <w:right w:val="none" w:sz="0" w:space="0" w:color="auto"/>
      </w:divBdr>
    </w:div>
    <w:div w:id="67904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49CA6-700C-4BC3-8DB4-3217F327B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4</Pages>
  <Words>2257</Words>
  <Characters>12867</Characters>
  <Application>Microsoft Office Word</Application>
  <DocSecurity>0</DocSecurity>
  <Lines>107</Lines>
  <Paragraphs>30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15094</CharactersWithSpaces>
  <SharedDoc>false</SharedDoc>
  <HLinks>
    <vt:vector size="6" baseType="variant">
      <vt:variant>
        <vt:i4>7143496</vt:i4>
      </vt:variant>
      <vt:variant>
        <vt:i4>0</vt:i4>
      </vt:variant>
      <vt:variant>
        <vt:i4>0</vt:i4>
      </vt:variant>
      <vt:variant>
        <vt:i4>5</vt:i4>
      </vt:variant>
      <vt:variant>
        <vt:lpwstr>mailto:dastimisoara@gmail.com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Dorian</dc:creator>
  <cp:lastModifiedBy>user</cp:lastModifiedBy>
  <cp:revision>244</cp:revision>
  <cp:lastPrinted>2021-04-07T12:05:00Z</cp:lastPrinted>
  <dcterms:created xsi:type="dcterms:W3CDTF">2021-03-25T11:56:00Z</dcterms:created>
  <dcterms:modified xsi:type="dcterms:W3CDTF">2023-02-13T13:46:00Z</dcterms:modified>
</cp:coreProperties>
</file>