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ROMÂNIA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JUDETUL TIMIŞ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MUNICIPIUL TIMISOARA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PRIMĂRIA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   </w:t>
      </w:r>
    </w:p>
    <w:p w:rsidR="006B77A5" w:rsidRPr="00C437DF" w:rsidRDefault="003B65D3" w:rsidP="00E21158">
      <w:pPr>
        <w:pBdr>
          <w:bottom w:val="single" w:sz="4" w:space="1" w:color="auto"/>
        </w:pBdr>
        <w:jc w:val="both"/>
        <w:rPr>
          <w:b/>
          <w:lang w:val="ro-RO"/>
        </w:rPr>
      </w:pPr>
      <w:r>
        <w:rPr>
          <w:b/>
          <w:lang w:val="ro-RO"/>
        </w:rPr>
        <w:t>NR. SC 2018</w:t>
      </w:r>
      <w:r w:rsidR="00E21158" w:rsidRPr="00C437DF">
        <w:rPr>
          <w:b/>
          <w:lang w:val="ro-RO"/>
        </w:rPr>
        <w:t xml:space="preserve"> - </w:t>
      </w: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6B77A5" w:rsidP="006B77A5">
      <w:pPr>
        <w:jc w:val="center"/>
        <w:rPr>
          <w:b/>
          <w:lang w:val="ro-RO"/>
        </w:rPr>
      </w:pPr>
      <w:r w:rsidRPr="00C437DF">
        <w:rPr>
          <w:b/>
          <w:lang w:val="ro-RO"/>
        </w:rPr>
        <w:t>RAPORT DE SPECIALITATE</w:t>
      </w:r>
    </w:p>
    <w:p w:rsidR="00867EE3" w:rsidRPr="00C437DF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C437DF">
        <w:rPr>
          <w:b/>
          <w:lang w:val="ro-RO"/>
        </w:rPr>
        <w:t>Privind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aprobarea documentației tehnico-economice - faza D.A.L.I., a indicatorilor tehnico-economici și a anexei privind descrierea sumară a investiției, pentru obiectivul                                                         " Reabilitare termică</w:t>
      </w:r>
      <w:r w:rsidR="003635A3">
        <w:rPr>
          <w:rFonts w:eastAsia="Calibri"/>
          <w:b/>
          <w:bCs/>
          <w:color w:val="000000"/>
          <w:lang w:val="ro-RO" w:eastAsia="ro-RO"/>
        </w:rPr>
        <w:t xml:space="preserve"> imobil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str.</w:t>
      </w:r>
      <w:r w:rsidR="000B64B7">
        <w:rPr>
          <w:rFonts w:eastAsia="Calibri"/>
          <w:b/>
          <w:bCs/>
          <w:color w:val="000000"/>
          <w:lang w:val="ro-RO" w:eastAsia="ro-RO"/>
        </w:rPr>
        <w:t xml:space="preserve"> Deliblata, nr. 21</w:t>
      </w:r>
      <w:r w:rsidR="0006523A">
        <w:rPr>
          <w:rFonts w:ascii="Arial" w:eastAsia="Calibri" w:hAnsi="Arial" w:cs="Arial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>"</w:t>
      </w:r>
    </w:p>
    <w:p w:rsidR="006B77A5" w:rsidRPr="00C437DF" w:rsidRDefault="006B77A5" w:rsidP="006B77A5">
      <w:pPr>
        <w:jc w:val="center"/>
        <w:rPr>
          <w:b/>
          <w:lang w:val="ro-RO"/>
        </w:rPr>
      </w:pPr>
    </w:p>
    <w:p w:rsidR="006B77A5" w:rsidRPr="00C437DF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>Având în vedere Expunerea de motive nr</w:t>
      </w:r>
      <w:r w:rsidR="00D17D1A" w:rsidRPr="00C437DF">
        <w:rPr>
          <w:sz w:val="22"/>
          <w:szCs w:val="22"/>
          <w:lang w:val="ro-RO"/>
        </w:rPr>
        <w:t xml:space="preserve">. </w:t>
      </w:r>
      <w:r w:rsidR="00D17D1A" w:rsidRPr="00A96483">
        <w:rPr>
          <w:sz w:val="22"/>
          <w:szCs w:val="22"/>
          <w:lang w:val="ro-RO"/>
        </w:rPr>
        <w:t>SC201</w:t>
      </w:r>
      <w:r w:rsidR="00A96483" w:rsidRPr="00A96483">
        <w:rPr>
          <w:sz w:val="22"/>
          <w:szCs w:val="22"/>
          <w:lang w:val="ro-RO"/>
        </w:rPr>
        <w:t>8</w:t>
      </w:r>
      <w:r w:rsidR="00D17D1A" w:rsidRPr="00A96483">
        <w:rPr>
          <w:sz w:val="22"/>
          <w:szCs w:val="22"/>
          <w:lang w:val="ro-RO"/>
        </w:rPr>
        <w:t xml:space="preserve"> - </w:t>
      </w:r>
      <w:r w:rsidR="00A96483">
        <w:rPr>
          <w:sz w:val="22"/>
          <w:szCs w:val="22"/>
          <w:lang w:val="ro-RO"/>
        </w:rPr>
        <w:t xml:space="preserve">                                                   </w:t>
      </w:r>
      <w:r w:rsidRPr="00C437DF">
        <w:rPr>
          <w:sz w:val="22"/>
          <w:szCs w:val="22"/>
          <w:lang w:val="ro-RO"/>
        </w:rPr>
        <w:t xml:space="preserve">a Primarului Municipiului Timișoara și Proiectul de </w:t>
      </w:r>
      <w:r w:rsidR="00867EE3" w:rsidRPr="00C437DF">
        <w:rPr>
          <w:sz w:val="22"/>
          <w:szCs w:val="22"/>
          <w:lang w:val="ro-RO"/>
        </w:rPr>
        <w:t xml:space="preserve">hotărâre privind obiectivul de investiții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" Reabilitare termică </w:t>
      </w:r>
      <w:r w:rsidR="003635A3">
        <w:rPr>
          <w:rFonts w:eastAsia="Calibri"/>
          <w:b/>
          <w:bCs/>
          <w:color w:val="000000"/>
          <w:sz w:val="22"/>
          <w:szCs w:val="22"/>
          <w:lang w:val="ro-RO" w:eastAsia="ro-RO"/>
        </w:rPr>
        <w:t>imobil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06523A" w:rsidRPr="0006523A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str. </w:t>
      </w:r>
      <w:r w:rsidR="000B64B7">
        <w:rPr>
          <w:rFonts w:eastAsia="Calibri"/>
          <w:b/>
          <w:bCs/>
          <w:color w:val="000000"/>
          <w:sz w:val="22"/>
          <w:szCs w:val="22"/>
          <w:lang w:val="ro-RO" w:eastAsia="ro-RO"/>
        </w:rPr>
        <w:t>Deliblata, nr.21</w:t>
      </w:r>
      <w:r w:rsidR="0006523A">
        <w:rPr>
          <w:rFonts w:ascii="Arial" w:eastAsia="Calibri" w:hAnsi="Arial" w:cs="Arial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"</w:t>
      </w:r>
      <w:r w:rsidR="00D17D1A" w:rsidRPr="00C437DF">
        <w:rPr>
          <w:sz w:val="22"/>
          <w:szCs w:val="22"/>
          <w:lang w:val="ro-RO"/>
        </w:rPr>
        <w:t>,  prin care se propune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documentației tehnico-economice - faza D.A.L.I., a indicatorilor tehnico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și a anexei privind descrierea sumară a investiției, pentru obiectivul " Reabilitare termică </w:t>
      </w:r>
      <w:r w:rsidR="003635A3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imobil </w:t>
      </w:r>
      <w:r w:rsidR="007A31FF" w:rsidRPr="0006523A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str. </w:t>
      </w:r>
      <w:r w:rsidR="000B64B7">
        <w:rPr>
          <w:rFonts w:eastAsia="Calibri"/>
          <w:b/>
          <w:bCs/>
          <w:color w:val="000000"/>
          <w:sz w:val="22"/>
          <w:szCs w:val="22"/>
          <w:lang w:val="ro-RO" w:eastAsia="ro-RO"/>
        </w:rPr>
        <w:t>Deliblata, nr.21</w:t>
      </w:r>
      <w:r w:rsidR="007A31FF">
        <w:rPr>
          <w:rFonts w:ascii="Arial" w:eastAsia="Calibri" w:hAnsi="Arial" w:cs="Arial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"</w:t>
      </w:r>
      <w:r w:rsidRPr="00C437DF">
        <w:rPr>
          <w:sz w:val="22"/>
          <w:szCs w:val="22"/>
          <w:lang w:val="ro-RO"/>
        </w:rPr>
        <w:t>,</w:t>
      </w: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37DF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C437DF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C437D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 xml:space="preserve">În conformitate cu condițiile specifice de accesare a fondurilor în cadrul </w:t>
      </w:r>
      <w:r w:rsidR="008B2EF8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finanțare</w:t>
      </w:r>
      <w:bookmarkEnd w:id="0"/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C437DF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Proiectul tehnic a fost contractat în baza </w:t>
      </w:r>
      <w:r w:rsidRPr="00C437DF">
        <w:rPr>
          <w:rFonts w:eastAsiaTheme="minorHAnsi"/>
          <w:bCs/>
          <w:sz w:val="22"/>
          <w:szCs w:val="22"/>
          <w:lang w:val="ro-RO"/>
        </w:rPr>
        <w:t xml:space="preserve">O.U.G. nr. 18/04.03. 2009 (*actualizată*) </w:t>
      </w:r>
      <w:r w:rsidRPr="00C437DF">
        <w:rPr>
          <w:rFonts w:eastAsiaTheme="minorHAnsi"/>
          <w:sz w:val="22"/>
          <w:szCs w:val="22"/>
          <w:lang w:val="ro-RO"/>
        </w:rPr>
        <w:t>privind creşterea performanţei energetice a blocurilor de locuinţe și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C437DF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C437DF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Precizăm </w:t>
      </w:r>
      <w:r w:rsidR="00E16EFE" w:rsidRPr="00C437DF">
        <w:rPr>
          <w:sz w:val="22"/>
          <w:szCs w:val="22"/>
          <w:lang w:val="ro-RO"/>
        </w:rPr>
        <w:t xml:space="preserve">că </w:t>
      </w:r>
      <w:r w:rsidRPr="00C437DF">
        <w:rPr>
          <w:sz w:val="22"/>
          <w:szCs w:val="22"/>
          <w:lang w:val="ro-RO"/>
        </w:rPr>
        <w:t>emiter</w:t>
      </w:r>
      <w:r w:rsidR="00E21158" w:rsidRPr="00C437DF">
        <w:rPr>
          <w:sz w:val="22"/>
          <w:szCs w:val="22"/>
          <w:lang w:val="ro-RO"/>
        </w:rPr>
        <w:t>ea</w:t>
      </w:r>
      <w:r w:rsidRPr="00C437DF">
        <w:rPr>
          <w:sz w:val="22"/>
          <w:szCs w:val="22"/>
          <w:lang w:val="ro-RO"/>
        </w:rPr>
        <w:t xml:space="preserve"> proiectului de hotărâre</w:t>
      </w:r>
      <w:r w:rsidR="00E21158" w:rsidRPr="00C437DF">
        <w:rPr>
          <w:sz w:val="22"/>
          <w:szCs w:val="22"/>
          <w:lang w:val="ro-RO"/>
        </w:rPr>
        <w:t xml:space="preserve"> are la bază</w:t>
      </w:r>
      <w:r w:rsidR="00E16EFE" w:rsidRPr="00C437DF">
        <w:rPr>
          <w:sz w:val="22"/>
          <w:szCs w:val="22"/>
          <w:lang w:val="ro-RO"/>
        </w:rPr>
        <w:t xml:space="preserve"> documentația tehnico - economică</w:t>
      </w:r>
      <w:r w:rsidR="00E21158" w:rsidRPr="00C437DF">
        <w:rPr>
          <w:sz w:val="22"/>
          <w:szCs w:val="22"/>
          <w:lang w:val="ro-RO"/>
        </w:rPr>
        <w:t xml:space="preserve"> nr.</w:t>
      </w:r>
      <w:r w:rsidR="006C63D8">
        <w:rPr>
          <w:sz w:val="22"/>
          <w:szCs w:val="22"/>
          <w:lang w:val="ro-RO"/>
        </w:rPr>
        <w:t>191</w:t>
      </w:r>
      <w:r w:rsidR="00E21158" w:rsidRPr="00C437DF">
        <w:rPr>
          <w:sz w:val="22"/>
          <w:szCs w:val="22"/>
          <w:lang w:val="ro-RO"/>
        </w:rPr>
        <w:t>/</w:t>
      </w:r>
      <w:r w:rsidR="00D927AF">
        <w:rPr>
          <w:sz w:val="22"/>
          <w:szCs w:val="22"/>
          <w:lang w:val="ro-RO"/>
        </w:rPr>
        <w:t>4</w:t>
      </w:r>
      <w:r w:rsidR="00E21158" w:rsidRPr="00C437DF">
        <w:rPr>
          <w:sz w:val="22"/>
          <w:szCs w:val="22"/>
          <w:lang w:val="ro-RO"/>
        </w:rPr>
        <w:t>/2017</w:t>
      </w:r>
      <w:r w:rsidR="00E16EFE" w:rsidRPr="00C437DF">
        <w:rPr>
          <w:sz w:val="22"/>
          <w:szCs w:val="22"/>
          <w:lang w:val="ro-RO"/>
        </w:rPr>
        <w:t xml:space="preserve">, faza D.A.L.I., elaborată </w:t>
      </w:r>
      <w:r w:rsidR="00AD2C13" w:rsidRPr="00C437DF">
        <w:rPr>
          <w:sz w:val="22"/>
          <w:szCs w:val="22"/>
          <w:lang w:val="ro-RO"/>
        </w:rPr>
        <w:t>în baza</w:t>
      </w:r>
      <w:r w:rsidR="00AD2C13" w:rsidRPr="00C437DF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C437DF">
        <w:rPr>
          <w:sz w:val="22"/>
          <w:szCs w:val="22"/>
          <w:lang w:val="ro-RO"/>
        </w:rPr>
        <w:t xml:space="preserve">de </w:t>
      </w:r>
      <w:r w:rsidR="00AD2C13" w:rsidRPr="00C437DF">
        <w:rPr>
          <w:sz w:val="22"/>
          <w:szCs w:val="22"/>
          <w:lang w:val="ro-RO"/>
        </w:rPr>
        <w:t xml:space="preserve">către </w:t>
      </w:r>
      <w:r w:rsidR="00E16EFE" w:rsidRPr="00C437DF">
        <w:rPr>
          <w:sz w:val="22"/>
          <w:szCs w:val="22"/>
          <w:lang w:val="ro-RO"/>
        </w:rPr>
        <w:t>prestatorul serviciilor de proiectare și asistență tehnică din partea proiectantului</w:t>
      </w:r>
      <w:r w:rsidR="00E21158" w:rsidRPr="00C437DF">
        <w:rPr>
          <w:sz w:val="22"/>
          <w:szCs w:val="22"/>
          <w:lang w:val="ro-RO"/>
        </w:rPr>
        <w:t xml:space="preserve"> - SC Eurodraft Proiect Design SRL</w:t>
      </w:r>
      <w:r w:rsidR="00E16EFE" w:rsidRPr="00C437DF">
        <w:rPr>
          <w:sz w:val="22"/>
          <w:szCs w:val="22"/>
          <w:lang w:val="ro-RO"/>
        </w:rPr>
        <w:t xml:space="preserve">. </w:t>
      </w: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C437DF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În concluzie,</w:t>
      </w:r>
      <w:r w:rsidR="00AD2C13" w:rsidRPr="00C437DF">
        <w:rPr>
          <w:sz w:val="22"/>
          <w:szCs w:val="22"/>
          <w:lang w:val="ro-RO"/>
        </w:rPr>
        <w:t xml:space="preserve"> prin Proiectul nr.</w:t>
      </w:r>
      <w:r w:rsidR="006C63D8" w:rsidRPr="006C63D8">
        <w:rPr>
          <w:sz w:val="22"/>
          <w:szCs w:val="22"/>
          <w:lang w:val="ro-RO"/>
        </w:rPr>
        <w:t xml:space="preserve"> </w:t>
      </w:r>
      <w:r w:rsidR="006C63D8">
        <w:rPr>
          <w:sz w:val="22"/>
          <w:szCs w:val="22"/>
          <w:lang w:val="ro-RO"/>
        </w:rPr>
        <w:t>191</w:t>
      </w:r>
      <w:r w:rsidR="006C63D8" w:rsidRPr="00C437DF">
        <w:rPr>
          <w:sz w:val="22"/>
          <w:szCs w:val="22"/>
          <w:lang w:val="ro-RO"/>
        </w:rPr>
        <w:t>/</w:t>
      </w:r>
      <w:r w:rsidR="00D927AF">
        <w:rPr>
          <w:sz w:val="22"/>
          <w:szCs w:val="22"/>
          <w:lang w:val="ro-RO"/>
        </w:rPr>
        <w:t>4</w:t>
      </w:r>
      <w:r w:rsidR="006C63D8" w:rsidRPr="00C437DF">
        <w:rPr>
          <w:sz w:val="22"/>
          <w:szCs w:val="22"/>
          <w:lang w:val="ro-RO"/>
        </w:rPr>
        <w:t>/2017</w:t>
      </w:r>
      <w:r w:rsidR="006C63D8">
        <w:rPr>
          <w:sz w:val="22"/>
          <w:szCs w:val="22"/>
          <w:lang w:val="ro-RO"/>
        </w:rPr>
        <w:t xml:space="preserve"> </w:t>
      </w:r>
      <w:r w:rsidR="00AD2C13" w:rsidRPr="00C437DF">
        <w:rPr>
          <w:sz w:val="22"/>
          <w:szCs w:val="22"/>
          <w:lang w:val="ro-RO"/>
        </w:rPr>
        <w:t>s-a</w:t>
      </w:r>
      <w:r w:rsidR="00F6122A" w:rsidRPr="00C437DF">
        <w:rPr>
          <w:sz w:val="22"/>
          <w:szCs w:val="22"/>
          <w:lang w:val="ro-RO"/>
        </w:rPr>
        <w:t>u</w:t>
      </w:r>
      <w:r w:rsidR="00AD2C13" w:rsidRPr="00C437DF">
        <w:rPr>
          <w:sz w:val="22"/>
          <w:szCs w:val="22"/>
          <w:lang w:val="ro-RO"/>
        </w:rPr>
        <w:t xml:space="preserve"> stabilit</w:t>
      </w:r>
      <w:r w:rsidR="00F6122A" w:rsidRPr="00C437DF">
        <w:rPr>
          <w:sz w:val="22"/>
          <w:szCs w:val="22"/>
          <w:lang w:val="ro-RO"/>
        </w:rPr>
        <w:t xml:space="preserve"> următoarele:</w:t>
      </w:r>
    </w:p>
    <w:p w:rsidR="00E14BFC" w:rsidRPr="00C437DF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/>
        </w:rPr>
        <w:t xml:space="preserve">- </w:t>
      </w:r>
      <w:r w:rsidR="006B77A5" w:rsidRPr="00C437DF">
        <w:rPr>
          <w:sz w:val="22"/>
          <w:szCs w:val="22"/>
          <w:lang w:val="ro-RO"/>
        </w:rPr>
        <w:t xml:space="preserve"> </w:t>
      </w:r>
      <w:r w:rsidR="00E14BFC" w:rsidRPr="00C437DF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C437DF">
        <w:rPr>
          <w:sz w:val="22"/>
          <w:szCs w:val="22"/>
          <w:lang w:val="ro-RO" w:eastAsia="ro-RO"/>
        </w:rPr>
        <w:t xml:space="preserve"> conform devizului general, </w:t>
      </w:r>
      <w:r w:rsidR="00AD2C13" w:rsidRPr="00C437DF">
        <w:rPr>
          <w:sz w:val="22"/>
          <w:szCs w:val="22"/>
          <w:lang w:val="ro-RO" w:eastAsia="ro-RO"/>
        </w:rPr>
        <w:t>ca fiind</w:t>
      </w:r>
      <w:r w:rsidR="00E14BFC" w:rsidRPr="00C437DF">
        <w:rPr>
          <w:sz w:val="22"/>
          <w:szCs w:val="22"/>
          <w:lang w:val="ro-RO" w:eastAsia="ro-RO"/>
        </w:rPr>
        <w:t xml:space="preserve"> de </w:t>
      </w:r>
      <w:r w:rsidR="00D927AF">
        <w:rPr>
          <w:b/>
          <w:sz w:val="22"/>
          <w:szCs w:val="22"/>
          <w:lang w:val="ro-RO" w:eastAsia="ro-RO"/>
        </w:rPr>
        <w:t xml:space="preserve">883.914,87 </w:t>
      </w:r>
      <w:r w:rsidR="00E14BFC" w:rsidRPr="00C437DF">
        <w:rPr>
          <w:b/>
          <w:sz w:val="22"/>
          <w:szCs w:val="22"/>
          <w:lang w:val="ro-RO" w:eastAsia="ro-RO"/>
        </w:rPr>
        <w:t>lei  (inclusiv TVA)</w:t>
      </w:r>
      <w:r w:rsidR="00E14BFC" w:rsidRPr="00C437DF">
        <w:rPr>
          <w:sz w:val="22"/>
          <w:szCs w:val="22"/>
          <w:lang w:val="ro-RO" w:eastAsia="ro-RO"/>
        </w:rPr>
        <w:t xml:space="preserve">, din care </w:t>
      </w:r>
      <w:r w:rsidR="00E14BFC" w:rsidRPr="00C437DF">
        <w:rPr>
          <w:b/>
          <w:sz w:val="22"/>
          <w:szCs w:val="22"/>
          <w:lang w:val="ro-RO" w:eastAsia="ro-RO"/>
        </w:rPr>
        <w:t>C+M</w:t>
      </w:r>
      <w:r w:rsidR="00E14BFC" w:rsidRPr="00C437DF">
        <w:rPr>
          <w:sz w:val="22"/>
          <w:szCs w:val="22"/>
          <w:lang w:val="ro-RO" w:eastAsia="ro-RO"/>
        </w:rPr>
        <w:t xml:space="preserve"> </w:t>
      </w:r>
      <w:r w:rsidR="00AD2C13" w:rsidRPr="00C437DF">
        <w:rPr>
          <w:sz w:val="22"/>
          <w:szCs w:val="22"/>
          <w:lang w:val="ro-RO" w:eastAsia="ro-RO"/>
        </w:rPr>
        <w:t>are valoarea de</w:t>
      </w:r>
      <w:r w:rsidR="00E14BFC" w:rsidRPr="00C437DF">
        <w:rPr>
          <w:sz w:val="22"/>
          <w:szCs w:val="22"/>
          <w:lang w:val="ro-RO" w:eastAsia="ro-RO"/>
        </w:rPr>
        <w:t xml:space="preserve">  </w:t>
      </w:r>
      <w:r w:rsidR="00D927AF">
        <w:rPr>
          <w:b/>
          <w:sz w:val="22"/>
          <w:szCs w:val="22"/>
          <w:lang w:val="ro-RO" w:eastAsia="ro-RO"/>
        </w:rPr>
        <w:t xml:space="preserve">760.454,32 </w:t>
      </w:r>
      <w:r w:rsidR="00E14BFC" w:rsidRPr="00C437DF">
        <w:rPr>
          <w:b/>
          <w:sz w:val="22"/>
          <w:szCs w:val="22"/>
          <w:lang w:val="ro-RO" w:eastAsia="ro-RO"/>
        </w:rPr>
        <w:t>lei (inclusiv TVA)</w:t>
      </w:r>
      <w:r w:rsidRPr="00C437DF">
        <w:rPr>
          <w:b/>
          <w:sz w:val="22"/>
          <w:szCs w:val="22"/>
          <w:lang w:val="ro-RO" w:eastAsia="ro-RO"/>
        </w:rPr>
        <w:t>;</w:t>
      </w:r>
    </w:p>
    <w:p w:rsidR="00F6122A" w:rsidRPr="00C437DF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 xml:space="preserve">- indicatorii tehnico - economici rezultați în urma elaborării Proiectului tehnic, faza D.A.L.I., conform </w:t>
      </w:r>
      <w:r w:rsidRPr="00C437DF">
        <w:rPr>
          <w:b/>
          <w:sz w:val="22"/>
          <w:szCs w:val="22"/>
          <w:lang w:val="ro-RO" w:eastAsia="ro-RO"/>
        </w:rPr>
        <w:t>Anexei 1</w:t>
      </w:r>
      <w:r w:rsidRPr="00C437DF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C437DF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>- D</w:t>
      </w:r>
      <w:r w:rsidRPr="00C437DF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C437DF">
        <w:rPr>
          <w:sz w:val="22"/>
          <w:szCs w:val="22"/>
          <w:lang w:val="ro-RO" w:eastAsia="ro-RO"/>
        </w:rPr>
        <w:t xml:space="preserve">conform </w:t>
      </w:r>
      <w:r w:rsidRPr="00C437DF">
        <w:rPr>
          <w:b/>
          <w:sz w:val="22"/>
          <w:szCs w:val="22"/>
          <w:lang w:val="ro-RO" w:eastAsia="ro-RO"/>
        </w:rPr>
        <w:t>Anexei 2</w:t>
      </w:r>
      <w:r w:rsidRPr="00C437DF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C437DF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Având în vedere prevederile legale expuse în prezentul raport,</w:t>
      </w:r>
      <w:r w:rsidR="00C437DF">
        <w:rPr>
          <w:sz w:val="22"/>
          <w:szCs w:val="22"/>
          <w:lang w:val="ro-RO"/>
        </w:rPr>
        <w:t xml:space="preserve"> respectiv </w:t>
      </w:r>
      <w:r w:rsidR="00C437DF" w:rsidRPr="00C437DF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>
        <w:rPr>
          <w:rFonts w:eastAsiaTheme="minorHAnsi"/>
          <w:sz w:val="22"/>
          <w:szCs w:val="22"/>
          <w:lang w:val="ro-RO"/>
        </w:rPr>
        <w:t xml:space="preserve">și </w:t>
      </w:r>
      <w:r w:rsidRPr="00C437DF">
        <w:rPr>
          <w:sz w:val="22"/>
          <w:szCs w:val="22"/>
          <w:lang w:val="ro-RO"/>
        </w:rPr>
        <w:t xml:space="preserve"> </w:t>
      </w:r>
      <w:r w:rsidR="0056332F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C437DF">
        <w:rPr>
          <w:sz w:val="22"/>
          <w:szCs w:val="22"/>
          <w:lang w:val="ro-RO"/>
        </w:rPr>
        <w:t>aprecie</w:t>
      </w:r>
      <w:r w:rsidR="00F6122A" w:rsidRPr="00C437DF">
        <w:rPr>
          <w:sz w:val="22"/>
          <w:szCs w:val="22"/>
          <w:lang w:val="ro-RO"/>
        </w:rPr>
        <w:t>m</w:t>
      </w:r>
      <w:r w:rsidRPr="00C437DF">
        <w:rPr>
          <w:sz w:val="22"/>
          <w:szCs w:val="22"/>
          <w:lang w:val="ro-RO"/>
        </w:rPr>
        <w:t xml:space="preserve"> că proiectul de hotărâre privind </w:t>
      </w:r>
      <w:r w:rsidR="00E14BFC" w:rsidRPr="00C437DF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aprobarea documentației tehnico-economice - faza D.A.L.I., a indicatorilor tehnico - economici și a anexei privind descrierea sumară a investiției, pentru obiectivul " Reabilitare termică </w:t>
      </w:r>
      <w:r w:rsidR="006E2AD3">
        <w:rPr>
          <w:rFonts w:eastAsia="Calibri"/>
          <w:bCs/>
          <w:color w:val="000000"/>
          <w:sz w:val="22"/>
          <w:szCs w:val="22"/>
          <w:lang w:val="ro-RO" w:eastAsia="ro-RO"/>
        </w:rPr>
        <w:t>imobil</w:t>
      </w:r>
      <w:r w:rsidR="00E14BFC" w:rsidRPr="00C437DF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str. </w:t>
      </w:r>
      <w:r w:rsidR="00D927AF">
        <w:rPr>
          <w:rFonts w:eastAsia="Calibri"/>
          <w:bCs/>
          <w:color w:val="000000"/>
          <w:sz w:val="22"/>
          <w:szCs w:val="22"/>
          <w:lang w:val="ro-RO" w:eastAsia="ro-RO"/>
        </w:rPr>
        <w:t>Deliblata, nr.21</w:t>
      </w:r>
      <w:r w:rsidR="006E2AD3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E14BFC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"</w:t>
      </w:r>
      <w:r w:rsidR="00E14BFC" w:rsidRPr="00C437DF">
        <w:rPr>
          <w:sz w:val="22"/>
          <w:szCs w:val="22"/>
          <w:lang w:val="ro-RO"/>
        </w:rPr>
        <w:t xml:space="preserve">, îndeplinește </w:t>
      </w:r>
      <w:r w:rsidRPr="00C437DF">
        <w:rPr>
          <w:sz w:val="22"/>
          <w:szCs w:val="22"/>
          <w:lang w:val="ro-RO"/>
        </w:rPr>
        <w:t>condițiile</w:t>
      </w:r>
      <w:r w:rsidR="006E2AD3">
        <w:rPr>
          <w:sz w:val="22"/>
          <w:szCs w:val="22"/>
          <w:lang w:val="ro-RO"/>
        </w:rPr>
        <w:t xml:space="preserve"> tehnice</w:t>
      </w:r>
      <w:r w:rsidRPr="00C437DF">
        <w:rPr>
          <w:sz w:val="22"/>
          <w:szCs w:val="22"/>
          <w:lang w:val="ro-RO"/>
        </w:rPr>
        <w:t xml:space="preserve"> pentru a fi supus dezbaterii și aprobării plenului consiliului local. </w:t>
      </w:r>
    </w:p>
    <w:p w:rsidR="006B77A5" w:rsidRPr="00C437DF" w:rsidRDefault="006B77A5" w:rsidP="006B77A5">
      <w:pPr>
        <w:jc w:val="both"/>
        <w:rPr>
          <w:lang w:val="ro-RO"/>
        </w:rPr>
      </w:pPr>
    </w:p>
    <w:p w:rsidR="00EE0399" w:rsidRPr="00C437DF" w:rsidRDefault="006B77A5" w:rsidP="00EE0399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3C52C3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 xml:space="preserve"> ŞEF SERVICIU,</w:t>
      </w:r>
    </w:p>
    <w:p w:rsidR="00EE0399" w:rsidRPr="00C437DF" w:rsidRDefault="006C63D8" w:rsidP="006C63D8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>MAGDALENA NICOARĂ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C63D8" w:rsidRPr="00C437DF" w:rsidRDefault="006C63D8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C437DF" w:rsidRDefault="00EE0399" w:rsidP="00EE0399">
      <w:pPr>
        <w:rPr>
          <w:b/>
          <w:sz w:val="22"/>
          <w:szCs w:val="22"/>
          <w:lang w:val="ro-RO"/>
        </w:rPr>
      </w:pP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b/>
          <w:color w:val="000000" w:themeColor="text1"/>
          <w:sz w:val="22"/>
          <w:szCs w:val="22"/>
          <w:lang w:val="ro-RO"/>
        </w:rPr>
        <w:t xml:space="preserve">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="006C63D8">
        <w:rPr>
          <w:b/>
          <w:color w:val="000000" w:themeColor="text1"/>
          <w:sz w:val="22"/>
          <w:szCs w:val="22"/>
          <w:lang w:val="ro-RO"/>
        </w:rPr>
        <w:t xml:space="preserve"> Pt. </w:t>
      </w:r>
      <w:r w:rsidRPr="00C437DF">
        <w:rPr>
          <w:b/>
          <w:color w:val="000000" w:themeColor="text1"/>
          <w:sz w:val="22"/>
          <w:szCs w:val="22"/>
          <w:lang w:val="ro-RO"/>
        </w:rPr>
        <w:t>ŞEF BIROU,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        </w:t>
      </w:r>
      <w:r w:rsidR="00566393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6C63D8">
        <w:rPr>
          <w:b/>
          <w:color w:val="000000" w:themeColor="text1"/>
          <w:sz w:val="22"/>
          <w:szCs w:val="22"/>
          <w:lang w:val="ro-RO"/>
        </w:rPr>
        <w:t xml:space="preserve">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>ANA GEORGIU</w:t>
      </w: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EE0399" w:rsidP="00EE0399">
      <w:pPr>
        <w:ind w:left="5040" w:firstLine="720"/>
        <w:jc w:val="center"/>
        <w:rPr>
          <w:lang w:val="ro-RO"/>
        </w:rPr>
      </w:pPr>
      <w:r w:rsidRPr="00C437DF">
        <w:rPr>
          <w:lang w:val="ro-RO"/>
        </w:rPr>
        <w:t xml:space="preserve">                        </w:t>
      </w:r>
      <w:r w:rsidR="006C63D8">
        <w:rPr>
          <w:lang w:val="ro-RO"/>
        </w:rPr>
        <w:t xml:space="preserve">             </w:t>
      </w:r>
      <w:r w:rsidRPr="00C437DF">
        <w:rPr>
          <w:lang w:val="ro-RO"/>
        </w:rPr>
        <w:t xml:space="preserve">   </w:t>
      </w:r>
      <w:r w:rsidR="006B77A5" w:rsidRPr="00C437DF">
        <w:rPr>
          <w:lang w:val="ro-RO"/>
        </w:rPr>
        <w:t>Cod FO53-01,Ver.1</w:t>
      </w:r>
    </w:p>
    <w:sectPr w:rsidR="006B77A5" w:rsidRPr="00C437DF" w:rsidSect="003635A3">
      <w:pgSz w:w="12240" w:h="15840"/>
      <w:pgMar w:top="568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B77A5"/>
    <w:rsid w:val="000316D7"/>
    <w:rsid w:val="00035D48"/>
    <w:rsid w:val="0006523A"/>
    <w:rsid w:val="000B64B7"/>
    <w:rsid w:val="001D3FCA"/>
    <w:rsid w:val="002B26C3"/>
    <w:rsid w:val="003204AE"/>
    <w:rsid w:val="003635A3"/>
    <w:rsid w:val="003B65D3"/>
    <w:rsid w:val="003C52C3"/>
    <w:rsid w:val="004F7819"/>
    <w:rsid w:val="0054385C"/>
    <w:rsid w:val="0056332F"/>
    <w:rsid w:val="00566393"/>
    <w:rsid w:val="006234D6"/>
    <w:rsid w:val="006B77A5"/>
    <w:rsid w:val="006C63D8"/>
    <w:rsid w:val="006E2AD3"/>
    <w:rsid w:val="00710DAB"/>
    <w:rsid w:val="0071599D"/>
    <w:rsid w:val="00773124"/>
    <w:rsid w:val="007A31FF"/>
    <w:rsid w:val="00851AE6"/>
    <w:rsid w:val="00867EE3"/>
    <w:rsid w:val="008B2EF8"/>
    <w:rsid w:val="0095228A"/>
    <w:rsid w:val="009F1B47"/>
    <w:rsid w:val="00A96483"/>
    <w:rsid w:val="00AD2C13"/>
    <w:rsid w:val="00B14E57"/>
    <w:rsid w:val="00B64B69"/>
    <w:rsid w:val="00B6545E"/>
    <w:rsid w:val="00C437DF"/>
    <w:rsid w:val="00CA278C"/>
    <w:rsid w:val="00D06B1B"/>
    <w:rsid w:val="00D0742A"/>
    <w:rsid w:val="00D17D1A"/>
    <w:rsid w:val="00D927AF"/>
    <w:rsid w:val="00E14BFC"/>
    <w:rsid w:val="00E16EFE"/>
    <w:rsid w:val="00E21158"/>
    <w:rsid w:val="00EE0399"/>
    <w:rsid w:val="00EF1867"/>
    <w:rsid w:val="00F6122A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23</cp:revision>
  <cp:lastPrinted>2018-02-07T11:46:00Z</cp:lastPrinted>
  <dcterms:created xsi:type="dcterms:W3CDTF">2017-09-05T06:22:00Z</dcterms:created>
  <dcterms:modified xsi:type="dcterms:W3CDTF">2018-02-19T10:11:00Z</dcterms:modified>
</cp:coreProperties>
</file>