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436">
        <w:rPr>
          <w:rFonts w:ascii="Times New Roman" w:hAnsi="Times New Roman"/>
          <w:b/>
          <w:szCs w:val="24"/>
        </w:rPr>
        <w:t>ROMÂNIA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JUDEŢUL TIMIŞ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MUNICIPIUL TIMIŞOARA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PRIMĂRIA MUNICIPIULUI TIMIȘOARA</w:t>
      </w:r>
      <w:r w:rsidRPr="00A34436">
        <w:rPr>
          <w:rFonts w:ascii="Times New Roman" w:hAnsi="Times New Roman"/>
          <w:b/>
          <w:szCs w:val="24"/>
        </w:rPr>
        <w:tab/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PRIMAR</w:t>
      </w:r>
    </w:p>
    <w:p w:rsidR="00325443" w:rsidRPr="00325443" w:rsidRDefault="00A34436" w:rsidP="00325443">
      <w:pPr>
        <w:pBdr>
          <w:bottom w:val="single" w:sz="12" w:space="1" w:color="auto"/>
        </w:pBdr>
        <w:jc w:val="left"/>
        <w:rPr>
          <w:rFonts w:ascii="Times New Roman" w:hAnsi="Times New Roman"/>
          <w:sz w:val="24"/>
          <w:szCs w:val="24"/>
        </w:rPr>
      </w:pPr>
      <w:r w:rsidRPr="00A34436">
        <w:rPr>
          <w:rFonts w:ascii="Times New Roman" w:hAnsi="Times New Roman"/>
          <w:b/>
          <w:szCs w:val="24"/>
        </w:rPr>
        <w:t>SC202</w:t>
      </w:r>
      <w:r w:rsidR="00401637">
        <w:rPr>
          <w:rFonts w:ascii="Times New Roman" w:hAnsi="Times New Roman"/>
          <w:b/>
          <w:szCs w:val="24"/>
        </w:rPr>
        <w:t>2</w:t>
      </w:r>
      <w:r w:rsidRPr="00A34436">
        <w:rPr>
          <w:rFonts w:ascii="Times New Roman" w:hAnsi="Times New Roman"/>
          <w:b/>
          <w:szCs w:val="24"/>
        </w:rPr>
        <w:t xml:space="preserve"> -  </w:t>
      </w:r>
    </w:p>
    <w:p w:rsidR="00272B45" w:rsidRDefault="00272B45" w:rsidP="00EA0D75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EA0D75" w:rsidRPr="00A34436" w:rsidRDefault="00EA0D75" w:rsidP="00EA0D75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REFERAT DE APROBARE  A PROIECTULUI </w:t>
      </w:r>
      <w:r w:rsid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>DE</w:t>
      </w:r>
      <w:r w:rsid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HOTĂRÂRE</w:t>
      </w:r>
    </w:p>
    <w:p w:rsidR="00F601AF" w:rsidRPr="00272B45" w:rsidRDefault="003711E6" w:rsidP="003711E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45">
        <w:rPr>
          <w:rFonts w:ascii="Times New Roman" w:eastAsia="Calibri" w:hAnsi="Times New Roman" w:cs="Times New Roman"/>
          <w:sz w:val="24"/>
          <w:szCs w:val="24"/>
        </w:rPr>
        <w:t xml:space="preserve">privind </w:t>
      </w:r>
      <w:r w:rsidRPr="00272B45">
        <w:rPr>
          <w:rFonts w:ascii="Times New Roman" w:hAnsi="Times New Roman" w:cs="Times New Roman"/>
          <w:color w:val="000000"/>
          <w:sz w:val="24"/>
          <w:szCs w:val="24"/>
        </w:rPr>
        <w:t>trecerea</w:t>
      </w:r>
      <w:r w:rsidR="00F601AF" w:rsidRPr="00272B45">
        <w:rPr>
          <w:rFonts w:ascii="Times New Roman" w:hAnsi="Times New Roman" w:cs="Times New Roman"/>
          <w:color w:val="000000"/>
          <w:sz w:val="24"/>
          <w:szCs w:val="24"/>
        </w:rPr>
        <w:t xml:space="preserve"> din domeniul public al Municipiului Timișoara în domeniul public al Județului Timiș a imobilelor- terenuri care fac obiectul HCJ 219/27.10.2021</w:t>
      </w:r>
    </w:p>
    <w:p w:rsidR="00C0742B" w:rsidRPr="00272B45" w:rsidRDefault="003711E6" w:rsidP="00272B4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A0D75" w:rsidRPr="00A34436" w:rsidRDefault="00EA0D75" w:rsidP="00B7038C">
      <w:pPr>
        <w:spacing w:line="276" w:lineRule="auto"/>
        <w:ind w:firstLine="72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1. Descrierea situaţiei actuale:</w:t>
      </w:r>
    </w:p>
    <w:p w:rsidR="00EA0D75" w:rsidRPr="00A34436" w:rsidRDefault="00EA0D75" w:rsidP="00B7038C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Consiliul Județean Timiș a solicitat prin 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adresele cu nr. </w:t>
      </w:r>
      <w:r w:rsidR="00B57B15" w:rsidRPr="00B57B15">
        <w:rPr>
          <w:rFonts w:ascii="Times New Roman" w:hAnsi="Times New Roman" w:cs="Times New Roman"/>
          <w:sz w:val="24"/>
          <w:szCs w:val="24"/>
          <w:lang w:val="ro-RO"/>
        </w:rPr>
        <w:t>SC2021-16070/08.06.2021, SC2021-025327/09.09.2021</w:t>
      </w:r>
      <w:r w:rsidR="00B57B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cl</w:t>
      </w:r>
      <w:r w:rsidR="00B703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arificarea situațiilor juridice 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aferente imobilelor: Bastionul Theresia, Aerodromul Cioca, </w:t>
      </w:r>
      <w:r w:rsidR="00B7038C">
        <w:rPr>
          <w:rFonts w:ascii="Times New Roman" w:hAnsi="Times New Roman" w:cs="Times New Roman"/>
          <w:bCs/>
          <w:color w:val="000000"/>
          <w:sz w:val="24"/>
          <w:szCs w:val="24"/>
        </w:rPr>
        <w:t>Centrului Școlar pentru Educație Incluzivă Paul Popescu Neveanu –imobil teren situat pe strada Eupurelui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601AF" w:rsidRDefault="00F601AF" w:rsidP="00B7038C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În 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urma ședințe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lor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comisiilor Județului Timiș și a Municipiului Timișoara pentru stabilirea modului de preluare a unor imobile, s-a hotărât trecerea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domeniul public al Municipiului Timișoara în domeniul public al Județului Timiș al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imobilelor- </w:t>
      </w:r>
      <w:r w:rsidR="00C0742B">
        <w:rPr>
          <w:rFonts w:ascii="Times New Roman" w:hAnsi="Times New Roman" w:cs="Times New Roman"/>
          <w:bCs/>
          <w:color w:val="000000"/>
          <w:sz w:val="24"/>
          <w:szCs w:val="24"/>
        </w:rPr>
        <w:t>terenuri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aferente Bastionului Theresia, Centrului Școlar pentru Educație Incluzivă Paul Popescu Neveanu</w:t>
      </w:r>
      <w:r w:rsidR="006C222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272B45" w:rsidRDefault="00272B45" w:rsidP="00B7038C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A0D75" w:rsidRPr="00A34436" w:rsidRDefault="00EA0D75" w:rsidP="00B7038C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2. Schimbări preconizate și rezultate așteptate:</w:t>
      </w:r>
      <w:r w:rsidRPr="00A34436">
        <w:rPr>
          <w:sz w:val="24"/>
          <w:szCs w:val="24"/>
        </w:rPr>
        <w:t xml:space="preserve"> </w:t>
      </w:r>
    </w:p>
    <w:p w:rsidR="004614AF" w:rsidRDefault="00EA0D75" w:rsidP="00FD36FA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34436">
        <w:rPr>
          <w:rFonts w:ascii="Times New Roman" w:hAnsi="Times New Roman" w:cs="Times New Roman"/>
          <w:sz w:val="24"/>
          <w:szCs w:val="24"/>
        </w:rPr>
        <w:t xml:space="preserve">Scopul </w:t>
      </w:r>
      <w:r w:rsidR="00A34436" w:rsidRPr="00A34436">
        <w:rPr>
          <w:rFonts w:ascii="Times New Roman" w:hAnsi="Times New Roman" w:cs="Times New Roman"/>
          <w:sz w:val="24"/>
          <w:szCs w:val="24"/>
        </w:rPr>
        <w:t xml:space="preserve">prezentului proiect de hotărâre </w:t>
      </w:r>
      <w:r w:rsidR="00B57B15" w:rsidRPr="00B57B15">
        <w:rPr>
          <w:rFonts w:ascii="Times New Roman" w:hAnsi="Times New Roman" w:cs="Times New Roman"/>
          <w:sz w:val="24"/>
          <w:szCs w:val="24"/>
        </w:rPr>
        <w:t>este</w:t>
      </w:r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1637">
        <w:rPr>
          <w:rFonts w:ascii="Times New Roman" w:hAnsi="Times New Roman" w:cs="Times New Roman"/>
          <w:color w:val="000000"/>
          <w:sz w:val="24"/>
          <w:szCs w:val="24"/>
        </w:rPr>
        <w:t>reglementarea/</w:t>
      </w:r>
      <w:r w:rsidR="00B7038C" w:rsidRPr="00B703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clarificarea situaţiilor juridice </w:t>
      </w:r>
      <w:r w:rsidR="00B703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evidențiate și de Consiliul Județean Timiș prin adresele menționate mai sus, respectiv a </w:t>
      </w:r>
      <w:r w:rsidR="00C074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imobilelor terenuri </w:t>
      </w:r>
      <w:r w:rsid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înscrise în CF nr. </w:t>
      </w:r>
      <w:r w:rsidR="00C0742B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>415363 cu nr. top. 463/1</w:t>
      </w:r>
      <w:r w:rsidR="004614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36FA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C0742B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suprafaț</w:t>
      </w:r>
      <w:r w:rsidR="00FD36FA">
        <w:rPr>
          <w:rFonts w:ascii="Times New Roman" w:hAnsi="Times New Roman" w:cs="Times New Roman"/>
          <w:bCs/>
          <w:color w:val="000000"/>
          <w:sz w:val="24"/>
          <w:szCs w:val="24"/>
        </w:rPr>
        <w:t>ei de teren</w:t>
      </w:r>
      <w:r w:rsidR="004614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0742B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207 mp</w:t>
      </w:r>
      <w:r w:rsidR="00362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="00C134A2">
        <w:rPr>
          <w:rFonts w:ascii="Times New Roman" w:hAnsi="Times New Roman" w:cs="Times New Roman"/>
          <w:bCs/>
          <w:color w:val="000000"/>
          <w:sz w:val="24"/>
          <w:szCs w:val="24"/>
        </w:rPr>
        <w:t>str.</w:t>
      </w:r>
      <w:r w:rsidR="00C0742B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>Popa Șapcă nr.4</w:t>
      </w:r>
      <w:r w:rsidR="00FD36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  <w:r w:rsidR="00C0742B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452008 </w:t>
      </w:r>
      <w:r w:rsidR="004614AF" w:rsidRPr="004614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nr. cad.452008 </w:t>
      </w:r>
      <w:r w:rsidR="00FD36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suprafeței de teren de 180 mp din totalul de 1970 mp; </w:t>
      </w:r>
      <w:r w:rsidR="00FD36FA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415366 cu top. 462 </w:t>
      </w:r>
      <w:r w:rsidR="00FD36FA">
        <w:rPr>
          <w:rFonts w:ascii="Times New Roman" w:hAnsi="Times New Roman" w:cs="Times New Roman"/>
          <w:bCs/>
          <w:color w:val="000000"/>
          <w:sz w:val="24"/>
          <w:szCs w:val="24"/>
        </w:rPr>
        <w:t>a suprafe</w:t>
      </w:r>
      <w:r w:rsidR="00FD36FA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>ț</w:t>
      </w:r>
      <w:r w:rsidR="00FD36FA">
        <w:rPr>
          <w:rFonts w:ascii="Times New Roman" w:hAnsi="Times New Roman" w:cs="Times New Roman"/>
          <w:bCs/>
          <w:color w:val="000000"/>
          <w:sz w:val="24"/>
          <w:szCs w:val="24"/>
        </w:rPr>
        <w:t>ei</w:t>
      </w:r>
      <w:r w:rsidR="00FD36FA" w:rsidRPr="007012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796 mp</w:t>
      </w:r>
      <w:r w:rsidR="00FD36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totalul de 1.082 mp și a imobilul înscris în </w:t>
      </w:r>
      <w:r w:rsidR="00FD36FA" w:rsidRPr="00FD36FA">
        <w:rPr>
          <w:rFonts w:ascii="Times New Roman" w:hAnsi="Times New Roman" w:cs="Times New Roman"/>
          <w:bCs/>
          <w:color w:val="000000"/>
          <w:sz w:val="24"/>
          <w:szCs w:val="24"/>
        </w:rPr>
        <w:t>CF nr. 427772, nr.t</w:t>
      </w:r>
      <w:r w:rsidR="00C134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op 7125 a suprafeței de 906 mp </w:t>
      </w:r>
      <w:r w:rsidR="00FD36FA" w:rsidRPr="00FD36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4.851</w:t>
      </w:r>
      <w:r w:rsidR="00272B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36FA" w:rsidRPr="00FD36FA">
        <w:rPr>
          <w:rFonts w:ascii="Times New Roman" w:hAnsi="Times New Roman" w:cs="Times New Roman"/>
          <w:bCs/>
          <w:color w:val="000000"/>
          <w:sz w:val="24"/>
          <w:szCs w:val="24"/>
        </w:rPr>
        <w:t>mp</w:t>
      </w:r>
      <w:r w:rsidR="00FD36FA" w:rsidRPr="00FD36F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FD36FA">
        <w:rPr>
          <w:rFonts w:ascii="Times New Roman" w:hAnsi="Times New Roman" w:cs="Times New Roman"/>
          <w:color w:val="000000"/>
          <w:sz w:val="24"/>
          <w:szCs w:val="24"/>
          <w:lang w:val="ro-RO"/>
        </w:rPr>
        <w:t>- strada Epurelui.</w:t>
      </w:r>
    </w:p>
    <w:p w:rsidR="00272B45" w:rsidRDefault="00272B45" w:rsidP="00FD36FA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A0D75" w:rsidRPr="00A34436" w:rsidRDefault="00EA0D75" w:rsidP="00B7038C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3. Alte informații:</w:t>
      </w:r>
    </w:p>
    <w:p w:rsidR="00C0742B" w:rsidRDefault="00EA0D75" w:rsidP="00B7038C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E6366" w:rsidRPr="00A34436">
        <w:rPr>
          <w:rFonts w:ascii="Times New Roman" w:hAnsi="Times New Roman" w:cs="Times New Roman"/>
          <w:color w:val="000000"/>
          <w:sz w:val="24"/>
          <w:szCs w:val="24"/>
        </w:rPr>
        <w:t xml:space="preserve">A fost emisă </w:t>
      </w:r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Hotărârea Consiliului Județean Timiș nr. 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C0742B">
        <w:rPr>
          <w:rFonts w:ascii="Times New Roman" w:hAnsi="Times New Roman" w:cs="Times New Roman"/>
          <w:bCs/>
          <w:color w:val="000000"/>
          <w:sz w:val="24"/>
          <w:szCs w:val="24"/>
        </w:rPr>
        <w:t>19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="00C0742B">
        <w:rPr>
          <w:rFonts w:ascii="Times New Roman" w:hAnsi="Times New Roman" w:cs="Times New Roman"/>
          <w:bCs/>
          <w:color w:val="000000"/>
          <w:sz w:val="24"/>
          <w:szCs w:val="24"/>
        </w:rPr>
        <w:t>27.10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.2021 </w:t>
      </w:r>
      <w:r w:rsidR="00C0742B" w:rsidRPr="00C074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privind solicitarea trecerii unor imobile din domeniul public al Municipiului Timișoara în domeniul public al Județului Timiș </w:t>
      </w:r>
    </w:p>
    <w:p w:rsidR="00EA0D75" w:rsidRPr="00A34436" w:rsidRDefault="00EA0D75" w:rsidP="00B7038C">
      <w:pPr>
        <w:spacing w:line="276" w:lineRule="auto"/>
        <w:ind w:firstLine="720"/>
        <w:jc w:val="both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4. Concluzii:</w:t>
      </w:r>
    </w:p>
    <w:p w:rsidR="00C0742B" w:rsidRPr="004614AF" w:rsidRDefault="004614AF" w:rsidP="004614AF">
      <w:pPr>
        <w:pStyle w:val="ListParagraph"/>
        <w:tabs>
          <w:tab w:val="left" w:pos="0"/>
          <w:tab w:val="left" w:pos="180"/>
        </w:tabs>
        <w:spacing w:line="276" w:lineRule="auto"/>
        <w:ind w:left="0"/>
        <w:jc w:val="both"/>
        <w:rPr>
          <w:color w:val="000000"/>
          <w:lang w:val="ro-RO"/>
        </w:rPr>
      </w:pPr>
      <w:r>
        <w:tab/>
      </w:r>
      <w:r>
        <w:tab/>
      </w:r>
      <w:r w:rsidR="00EA0D75" w:rsidRPr="00A34436">
        <w:t xml:space="preserve">Având în vedere cele menţionate mai sus, considerăm necesară și oportună </w:t>
      </w:r>
      <w:r w:rsidR="003711E6" w:rsidRPr="003711E6">
        <w:rPr>
          <w:color w:val="000000"/>
          <w:lang w:val="ro-RO"/>
        </w:rPr>
        <w:t xml:space="preserve">trecerea imobilelor </w:t>
      </w:r>
      <w:r w:rsidR="00C0742B">
        <w:rPr>
          <w:color w:val="000000"/>
          <w:lang w:val="ro-RO"/>
        </w:rPr>
        <w:t xml:space="preserve"> </w:t>
      </w:r>
      <w:r w:rsidR="00C0742B" w:rsidRPr="00C0742B">
        <w:rPr>
          <w:color w:val="000000"/>
          <w:lang w:val="ro-RO"/>
        </w:rPr>
        <w:t>terenuri care fac obiectul HCJ 219/27.10.2021</w:t>
      </w:r>
      <w:r w:rsidR="000B05FE">
        <w:rPr>
          <w:color w:val="000000"/>
          <w:lang w:val="ro-RO"/>
        </w:rPr>
        <w:t xml:space="preserve"> (</w:t>
      </w:r>
      <w:r w:rsidR="00B7038C">
        <w:rPr>
          <w:bCs/>
          <w:color w:val="000000"/>
        </w:rPr>
        <w:t xml:space="preserve">CF nr. </w:t>
      </w:r>
      <w:r w:rsidR="00B7038C" w:rsidRPr="0070129E">
        <w:rPr>
          <w:bCs/>
          <w:color w:val="000000"/>
        </w:rPr>
        <w:t>415363 cu nr. top. 463/1</w:t>
      </w:r>
      <w:r w:rsidR="000B05FE">
        <w:rPr>
          <w:bCs/>
          <w:color w:val="000000"/>
        </w:rPr>
        <w:t>-</w:t>
      </w:r>
      <w:r w:rsidR="00B7038C" w:rsidRPr="0070129E">
        <w:rPr>
          <w:bCs/>
          <w:color w:val="000000"/>
        </w:rPr>
        <w:t xml:space="preserve"> suprafața de 207 mp</w:t>
      </w:r>
      <w:r w:rsidR="00B7038C">
        <w:rPr>
          <w:bCs/>
          <w:color w:val="000000"/>
        </w:rPr>
        <w:t>-</w:t>
      </w:r>
      <w:r w:rsidR="00B7038C" w:rsidRPr="0070129E">
        <w:rPr>
          <w:bCs/>
          <w:color w:val="000000"/>
        </w:rPr>
        <w:t xml:space="preserve"> str. Popa Șapcă nr.4, </w:t>
      </w:r>
      <w:r w:rsidR="000B05FE">
        <w:rPr>
          <w:bCs/>
          <w:color w:val="000000"/>
        </w:rPr>
        <w:t xml:space="preserve"> CF nr. 415366 cu nr. top. 462 a suprafeței </w:t>
      </w:r>
      <w:r w:rsidR="000B05FE" w:rsidRPr="000B05FE">
        <w:rPr>
          <w:bCs/>
          <w:color w:val="000000"/>
        </w:rPr>
        <w:t xml:space="preserve">de </w:t>
      </w:r>
      <w:r w:rsidR="000B05FE" w:rsidRPr="000B05FE">
        <w:rPr>
          <w:lang w:val="ro-RO"/>
        </w:rPr>
        <w:t>758 mp din totalul de 1.082</w:t>
      </w:r>
      <w:r w:rsidR="000B05FE">
        <w:rPr>
          <w:lang w:val="ro-RO"/>
        </w:rPr>
        <w:t xml:space="preserve"> </w:t>
      </w:r>
      <w:r w:rsidR="000B05FE" w:rsidRPr="000B05FE">
        <w:rPr>
          <w:lang w:val="ro-RO"/>
        </w:rPr>
        <w:t>mp</w:t>
      </w:r>
      <w:r>
        <w:rPr>
          <w:lang w:val="ro-RO"/>
        </w:rPr>
        <w:t>; CF nr. 452008, nr. cad.452008 a suprafeței de 180 mp din totalul de 1970 mp dar și CF nr. 427772, nr.t</w:t>
      </w:r>
      <w:r w:rsidRPr="00A505BC">
        <w:rPr>
          <w:lang w:val="ro-RO"/>
        </w:rPr>
        <w:t>op 7125</w:t>
      </w:r>
      <w:r>
        <w:rPr>
          <w:lang w:val="ro-RO"/>
        </w:rPr>
        <w:t xml:space="preserve"> a suprafeței de </w:t>
      </w:r>
      <w:r w:rsidRPr="00A505BC">
        <w:rPr>
          <w:lang w:val="ro-RO"/>
        </w:rPr>
        <w:t>9</w:t>
      </w:r>
      <w:r>
        <w:rPr>
          <w:lang w:val="ro-RO"/>
        </w:rPr>
        <w:t>06 mp din 4.851mp</w:t>
      </w:r>
      <w:r w:rsidR="00B7038C" w:rsidRPr="004614AF">
        <w:rPr>
          <w:color w:val="000000"/>
          <w:lang w:val="ro-RO"/>
        </w:rPr>
        <w:t>)</w:t>
      </w:r>
      <w:r w:rsidR="00C0742B" w:rsidRPr="004614AF">
        <w:rPr>
          <w:color w:val="000000"/>
          <w:lang w:val="ro-RO"/>
        </w:rPr>
        <w:t xml:space="preserve"> din domeniul public al Municipiului Timișoara în domeniul public al Județului Timiș, în temeiul art.</w:t>
      </w:r>
      <w:r w:rsidR="00C0742B" w:rsidRPr="004614AF">
        <w:rPr>
          <w:lang w:val="ro-RO"/>
        </w:rPr>
        <w:t xml:space="preserve"> </w:t>
      </w:r>
      <w:r w:rsidR="00C0742B" w:rsidRPr="004614AF">
        <w:t xml:space="preserve">294 - </w:t>
      </w:r>
      <w:r w:rsidR="00C0742B" w:rsidRPr="004614AF">
        <w:rPr>
          <w:i/>
        </w:rPr>
        <w:t xml:space="preserve">Trecerea unui bun din domeniul public al unei unităţi administrativ-teritoriale în domeniul public al altei unităţi administrativ-teritoriale  </w:t>
      </w:r>
      <w:r w:rsidR="00C0742B" w:rsidRPr="004614AF">
        <w:t xml:space="preserve">din </w:t>
      </w:r>
      <w:r w:rsidR="00C0742B" w:rsidRPr="004614AF">
        <w:rPr>
          <w:lang w:val="ro-RO"/>
        </w:rPr>
        <w:t>Codul Administrativ</w:t>
      </w:r>
      <w:r w:rsidR="00272B45">
        <w:rPr>
          <w:lang w:val="ro-RO"/>
        </w:rPr>
        <w:t>.</w:t>
      </w:r>
    </w:p>
    <w:p w:rsidR="00EA0D75" w:rsidRPr="00A34436" w:rsidRDefault="00A34436" w:rsidP="0032544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  <w:r w:rsidR="00325443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</w:t>
      </w:r>
      <w:r w:rsidR="008D4267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  <w:r w:rsidR="00362A3C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</w:t>
      </w:r>
      <w:r w:rsidR="00EA0D75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>PRIMAR</w:t>
      </w:r>
      <w:r w:rsidR="00EA0D75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                     </w:t>
      </w:r>
      <w:r w:rsidR="00325443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</w:t>
      </w:r>
      <w:r>
        <w:rPr>
          <w:rFonts w:ascii="Times New Roman" w:hAnsi="Times New Roman" w:cs="Times New Roman"/>
          <w:sz w:val="24"/>
          <w:szCs w:val="20"/>
          <w:lang w:val="pt-BR"/>
        </w:rPr>
        <w:t xml:space="preserve">    </w:t>
      </w:r>
      <w:r w:rsidR="007B707A">
        <w:rPr>
          <w:rFonts w:ascii="Times New Roman" w:hAnsi="Times New Roman" w:cs="Times New Roman"/>
          <w:sz w:val="24"/>
          <w:szCs w:val="20"/>
          <w:lang w:val="pt-BR"/>
        </w:rPr>
        <w:t xml:space="preserve">     </w:t>
      </w:r>
      <w:r w:rsidR="00EA0D75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</w:t>
      </w:r>
      <w:r w:rsid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EA0D75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>VICEPRIMAR</w:t>
      </w:r>
    </w:p>
    <w:p w:rsidR="00325443" w:rsidRDefault="00EA0D75" w:rsidP="00272B45">
      <w:pPr>
        <w:rPr>
          <w:rFonts w:ascii="Times New Roman" w:eastAsia="Calibri" w:hAnsi="Times New Roman" w:cs="Times New Roman"/>
          <w:sz w:val="24"/>
          <w:szCs w:val="20"/>
          <w:lang w:val="pt-BR"/>
        </w:rPr>
      </w:pPr>
      <w:r w:rsidRPr="00A34436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="00A34436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DOMINIC FRITZ                                       </w:t>
      </w:r>
      <w:r w:rsidR="00E52298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</w:t>
      </w:r>
      <w:r w:rsid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</w:t>
      </w:r>
      <w:r w:rsidR="002844A0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="006F15C0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TABĂRĂ </w:t>
      </w:r>
      <w:r w:rsidR="008D4267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>A.</w:t>
      </w:r>
      <w:r w:rsidR="008D4267" w:rsidRP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8D4267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>COSMIN</w:t>
      </w:r>
    </w:p>
    <w:p w:rsidR="008D4267" w:rsidRDefault="008D4267" w:rsidP="00325443">
      <w:pPr>
        <w:rPr>
          <w:rFonts w:ascii="Times New Roman" w:eastAsia="Calibri" w:hAnsi="Times New Roman" w:cs="Times New Roman"/>
          <w:b/>
          <w:sz w:val="24"/>
          <w:szCs w:val="20"/>
          <w:lang w:val="pt-BR"/>
        </w:rPr>
      </w:pPr>
    </w:p>
    <w:p w:rsidR="00325443" w:rsidRDefault="00FD36FA" w:rsidP="00325443">
      <w:pPr>
        <w:rPr>
          <w:rFonts w:ascii="Times New Roman" w:eastAsia="Calibri" w:hAnsi="Times New Roman" w:cs="Times New Roman"/>
          <w:b/>
          <w:sz w:val="24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  <w:r w:rsidR="00F23696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DIRECTOR </w:t>
      </w:r>
      <w:r w:rsidR="00F23696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PATRIMONIU</w:t>
      </w:r>
    </w:p>
    <w:p w:rsidR="00F23696" w:rsidRPr="00325443" w:rsidRDefault="00325443" w:rsidP="00325443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                         </w:t>
      </w:r>
      <w:r w:rsidR="00F2369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="007B707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</w:t>
      </w:r>
      <w:r w:rsidR="00F23696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FD36F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F23696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>MIHAI BONCEA</w:t>
      </w: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</w:t>
      </w:r>
      <w:r w:rsidR="007B707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</w:t>
      </w:r>
    </w:p>
    <w:sectPr w:rsidR="00F23696" w:rsidRPr="00325443" w:rsidSect="00325443">
      <w:footerReference w:type="default" r:id="rId8"/>
      <w:pgSz w:w="11907" w:h="16839" w:code="9"/>
      <w:pgMar w:top="1008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589" w:rsidRDefault="00B27589" w:rsidP="003711E6">
      <w:r>
        <w:separator/>
      </w:r>
    </w:p>
  </w:endnote>
  <w:endnote w:type="continuationSeparator" w:id="1">
    <w:p w:rsidR="00B27589" w:rsidRDefault="00B27589" w:rsidP="00371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1E6" w:rsidRPr="00272B45" w:rsidRDefault="003711E6" w:rsidP="003711E6">
    <w:pPr>
      <w:pStyle w:val="Footer"/>
      <w:jc w:val="right"/>
      <w:rPr>
        <w:i/>
        <w:color w:val="808080" w:themeColor="background1" w:themeShade="80"/>
        <w:sz w:val="20"/>
      </w:rPr>
    </w:pPr>
    <w:r w:rsidRPr="00272B45">
      <w:rPr>
        <w:rFonts w:ascii="Times New Roman" w:hAnsi="Times New Roman" w:cs="Times New Roman"/>
        <w:i/>
        <w:color w:val="808080" w:themeColor="background1" w:themeShade="80"/>
        <w:sz w:val="16"/>
        <w:szCs w:val="18"/>
      </w:rPr>
      <w:t>Cod FO53-03,Ver.3</w:t>
    </w:r>
    <w:r w:rsidRPr="00272B45">
      <w:rPr>
        <w:rFonts w:ascii="Times New Roman" w:eastAsia="Calibri" w:hAnsi="Times New Roman" w:cs="Times New Roman"/>
        <w:i/>
        <w:color w:val="808080" w:themeColor="background1" w:themeShade="80"/>
        <w:szCs w:val="20"/>
        <w:lang w:val="pt-BR"/>
      </w:rPr>
      <w:t xml:space="preserve">                                                          </w:t>
    </w:r>
    <w:r w:rsidRPr="00272B45">
      <w:rPr>
        <w:rFonts w:ascii="Times New Roman" w:hAnsi="Times New Roman" w:cs="Times New Roman"/>
        <w:i/>
        <w:color w:val="808080" w:themeColor="background1" w:themeShade="80"/>
        <w:szCs w:val="20"/>
        <w:lang w:val="pt-BR"/>
      </w:rPr>
      <w:t xml:space="preserve"> </w:t>
    </w:r>
    <w:r w:rsidRPr="00272B45">
      <w:rPr>
        <w:rFonts w:ascii="Times New Roman" w:eastAsia="Calibri" w:hAnsi="Times New Roman" w:cs="Times New Roman"/>
        <w:i/>
        <w:color w:val="808080" w:themeColor="background1" w:themeShade="80"/>
        <w:szCs w:val="20"/>
        <w:lang w:val="pt-BR"/>
      </w:rPr>
      <w:t xml:space="preserve">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589" w:rsidRDefault="00B27589" w:rsidP="003711E6">
      <w:r>
        <w:separator/>
      </w:r>
    </w:p>
  </w:footnote>
  <w:footnote w:type="continuationSeparator" w:id="1">
    <w:p w:rsidR="00B27589" w:rsidRDefault="00B27589" w:rsidP="00371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7A84"/>
      </v:shape>
    </w:pict>
  </w:numPicBullet>
  <w:abstractNum w:abstractNumId="0">
    <w:nsid w:val="001011ED"/>
    <w:multiLevelType w:val="hybridMultilevel"/>
    <w:tmpl w:val="246CBE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96F4B"/>
    <w:multiLevelType w:val="hybridMultilevel"/>
    <w:tmpl w:val="D62E3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81FBA"/>
    <w:multiLevelType w:val="hybridMultilevel"/>
    <w:tmpl w:val="98986452"/>
    <w:lvl w:ilvl="0" w:tplc="108E6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D75"/>
    <w:rsid w:val="00030F9C"/>
    <w:rsid w:val="000A18C7"/>
    <w:rsid w:val="000A24DD"/>
    <w:rsid w:val="000B05FE"/>
    <w:rsid w:val="000B2E51"/>
    <w:rsid w:val="001A23E7"/>
    <w:rsid w:val="001C3FA8"/>
    <w:rsid w:val="001D1879"/>
    <w:rsid w:val="00267627"/>
    <w:rsid w:val="00272B45"/>
    <w:rsid w:val="00280DF1"/>
    <w:rsid w:val="002844A0"/>
    <w:rsid w:val="00325443"/>
    <w:rsid w:val="003615A9"/>
    <w:rsid w:val="00362A3C"/>
    <w:rsid w:val="003711E6"/>
    <w:rsid w:val="00401637"/>
    <w:rsid w:val="0040527E"/>
    <w:rsid w:val="004614AF"/>
    <w:rsid w:val="0047364B"/>
    <w:rsid w:val="00484A03"/>
    <w:rsid w:val="004A4A8D"/>
    <w:rsid w:val="004F1E0E"/>
    <w:rsid w:val="00511025"/>
    <w:rsid w:val="00533ECE"/>
    <w:rsid w:val="005759E4"/>
    <w:rsid w:val="005D3AC5"/>
    <w:rsid w:val="0062713E"/>
    <w:rsid w:val="00646071"/>
    <w:rsid w:val="00661014"/>
    <w:rsid w:val="006C2225"/>
    <w:rsid w:val="006C4F73"/>
    <w:rsid w:val="006F15C0"/>
    <w:rsid w:val="0070129E"/>
    <w:rsid w:val="00710EAC"/>
    <w:rsid w:val="00771200"/>
    <w:rsid w:val="00787818"/>
    <w:rsid w:val="007B707A"/>
    <w:rsid w:val="007C3E7C"/>
    <w:rsid w:val="007E450A"/>
    <w:rsid w:val="007F1BB0"/>
    <w:rsid w:val="008030BF"/>
    <w:rsid w:val="00845DDA"/>
    <w:rsid w:val="00884008"/>
    <w:rsid w:val="008D4267"/>
    <w:rsid w:val="008E1590"/>
    <w:rsid w:val="008F0E3D"/>
    <w:rsid w:val="00900813"/>
    <w:rsid w:val="009056F5"/>
    <w:rsid w:val="00961023"/>
    <w:rsid w:val="009A29A3"/>
    <w:rsid w:val="009D6D8C"/>
    <w:rsid w:val="009D7BB6"/>
    <w:rsid w:val="00A34436"/>
    <w:rsid w:val="00A34744"/>
    <w:rsid w:val="00A61ECD"/>
    <w:rsid w:val="00A87288"/>
    <w:rsid w:val="00AA6F58"/>
    <w:rsid w:val="00B01CC1"/>
    <w:rsid w:val="00B27589"/>
    <w:rsid w:val="00B57B15"/>
    <w:rsid w:val="00B7038C"/>
    <w:rsid w:val="00BA5F47"/>
    <w:rsid w:val="00BD3538"/>
    <w:rsid w:val="00BD3D03"/>
    <w:rsid w:val="00C0742B"/>
    <w:rsid w:val="00C134A2"/>
    <w:rsid w:val="00C61D76"/>
    <w:rsid w:val="00CA0B7A"/>
    <w:rsid w:val="00CD5032"/>
    <w:rsid w:val="00CE6366"/>
    <w:rsid w:val="00D40241"/>
    <w:rsid w:val="00D76CAD"/>
    <w:rsid w:val="00DA5607"/>
    <w:rsid w:val="00E05014"/>
    <w:rsid w:val="00E21A53"/>
    <w:rsid w:val="00E52298"/>
    <w:rsid w:val="00E6531E"/>
    <w:rsid w:val="00E73F13"/>
    <w:rsid w:val="00EA0D75"/>
    <w:rsid w:val="00EB37E4"/>
    <w:rsid w:val="00EF7D18"/>
    <w:rsid w:val="00F23696"/>
    <w:rsid w:val="00F35C78"/>
    <w:rsid w:val="00F601AF"/>
    <w:rsid w:val="00F87F20"/>
    <w:rsid w:val="00FD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EA0D75"/>
  </w:style>
  <w:style w:type="character" w:customStyle="1" w:styleId="Bodytext2">
    <w:name w:val="Body text (2)_"/>
    <w:basedOn w:val="DefaultParagraphFont"/>
    <w:link w:val="Bodytext20"/>
    <w:rsid w:val="00EA0D75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A0D75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  <w:style w:type="paragraph" w:styleId="ListParagraph">
    <w:name w:val="List Paragraph"/>
    <w:basedOn w:val="Normal"/>
    <w:uiPriority w:val="34"/>
    <w:qFormat/>
    <w:rsid w:val="00511025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711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11E6"/>
  </w:style>
  <w:style w:type="paragraph" w:styleId="Footer">
    <w:name w:val="footer"/>
    <w:basedOn w:val="Normal"/>
    <w:link w:val="FooterChar"/>
    <w:uiPriority w:val="99"/>
    <w:semiHidden/>
    <w:unhideWhenUsed/>
    <w:rsid w:val="003711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1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CMicu</cp:lastModifiedBy>
  <cp:revision>5</cp:revision>
  <cp:lastPrinted>2022-03-28T07:26:00Z</cp:lastPrinted>
  <dcterms:created xsi:type="dcterms:W3CDTF">2022-03-28T07:09:00Z</dcterms:created>
  <dcterms:modified xsi:type="dcterms:W3CDTF">2022-03-28T07:26:00Z</dcterms:modified>
</cp:coreProperties>
</file>