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purl.oclc.org/ooxml/officeDocument/relationships/officeDocument" Target="word/document.xml" /><Relationship Id="rId2" Type="http://purl.oclc.org/ooxml/officeDocument/relationships/extendedProperties" Target="docProps/app.xml" /><Relationship Id="rId3" Type="http://schemas.openxmlformats.org/package/2006/relationships/metadata/core-properties" Target="docProps/core.xml" /><Relationship Id="rId4" Type="http://purl.oclc.org/ooxml/officeDocument/relationships/custom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 w:conformance="strict">
  <!-- Generated by Aspose.Words for .NET 23.11.0 -->
  <w:body>
    <w:p w:rsidR="00503CD4" w:rsidRPr="0072703D" w:rsidP="009161A4" w14:paraId="4D139609" w14:textId="77777777">
      <w:pPr>
        <w:spacing w:line="276" w:lineRule="auto"/>
        <w:rPr>
          <w:b/>
          <w:sz w:val="24"/>
          <w:szCs w:val="24"/>
        </w:rPr>
      </w:pPr>
    </w:p>
    <w:p w:rsidR="0072703D" w:rsidRPr="0072703D" w:rsidP="0072703D" w14:paraId="58B19ED9" w14:textId="3E26EB88">
      <w:pPr>
        <w:ind w:start="-142"/>
        <w:jc w:val="both"/>
        <w:rPr>
          <w:b/>
          <w:sz w:val="24"/>
          <w:szCs w:val="24"/>
        </w:rPr>
      </w:pPr>
      <w:r w:rsidRPr="0072703D">
        <w:rPr>
          <w:b/>
          <w:sz w:val="24"/>
          <w:szCs w:val="24"/>
        </w:rPr>
        <w:tab/>
      </w:r>
      <w:r w:rsidRPr="0072703D">
        <w:rPr>
          <w:b/>
          <w:sz w:val="24"/>
          <w:szCs w:val="24"/>
        </w:rPr>
        <w:tab/>
      </w:r>
      <w:r w:rsidRPr="0072703D">
        <w:rPr>
          <w:b/>
          <w:sz w:val="24"/>
          <w:szCs w:val="24"/>
        </w:rPr>
        <w:tab/>
      </w:r>
      <w:r w:rsidRPr="0072703D">
        <w:rPr>
          <w:b/>
          <w:sz w:val="24"/>
          <w:szCs w:val="24"/>
        </w:rPr>
        <w:tab/>
        <w:t>ACT ADIȚIONAL NR. ……/…………2026</w:t>
      </w:r>
    </w:p>
    <w:p w:rsidR="00412142" w:rsidRPr="00412142" w:rsidP="00412142" w14:paraId="3A24B87D" w14:textId="53AFE387">
      <w:pPr>
        <w:jc w:val="both"/>
        <w:rPr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l</w:t>
      </w:r>
      <w:r w:rsidRPr="00412142">
        <w:rPr>
          <w:b/>
          <w:bCs/>
          <w:sz w:val="24"/>
          <w:szCs w:val="24"/>
          <w:lang w:val="en-US"/>
        </w:rPr>
        <w:t xml:space="preserve">a </w:t>
      </w:r>
      <w:r w:rsidRPr="00412142">
        <w:rPr>
          <w:b/>
          <w:bCs/>
          <w:sz w:val="24"/>
          <w:szCs w:val="24"/>
          <w:lang w:val="en-US"/>
        </w:rPr>
        <w:t>Contractul</w:t>
      </w:r>
      <w:r w:rsidRPr="00412142">
        <w:rPr>
          <w:b/>
          <w:bCs/>
          <w:sz w:val="24"/>
          <w:szCs w:val="24"/>
          <w:lang w:val="en-US"/>
        </w:rPr>
        <w:t xml:space="preserve"> de </w:t>
      </w:r>
      <w:r w:rsidRPr="00412142">
        <w:rPr>
          <w:b/>
          <w:bCs/>
          <w:sz w:val="24"/>
          <w:szCs w:val="24"/>
          <w:lang w:val="en-US"/>
        </w:rPr>
        <w:t>comodat</w:t>
      </w:r>
      <w:r w:rsidRPr="00412142">
        <w:rPr>
          <w:b/>
          <w:bCs/>
          <w:sz w:val="24"/>
          <w:szCs w:val="24"/>
          <w:lang w:val="en-US"/>
        </w:rPr>
        <w:t xml:space="preserve"> nr. 5/29.07.2016 </w:t>
      </w:r>
      <w:r w:rsidRPr="00412142">
        <w:rPr>
          <w:b/>
          <w:bCs/>
          <w:sz w:val="24"/>
          <w:szCs w:val="24"/>
          <w:lang w:val="en-US"/>
        </w:rPr>
        <w:t>pentru</w:t>
      </w:r>
      <w:r w:rsidRPr="00412142">
        <w:rPr>
          <w:b/>
          <w:bCs/>
          <w:sz w:val="24"/>
          <w:szCs w:val="24"/>
          <w:lang w:val="en-US"/>
        </w:rPr>
        <w:t xml:space="preserve"> </w:t>
      </w:r>
      <w:r w:rsidRPr="00412142">
        <w:rPr>
          <w:b/>
          <w:bCs/>
          <w:sz w:val="24"/>
          <w:szCs w:val="24"/>
          <w:lang w:val="en-US"/>
        </w:rPr>
        <w:t>spațiul</w:t>
      </w:r>
      <w:r w:rsidRPr="00412142">
        <w:rPr>
          <w:b/>
          <w:bCs/>
          <w:sz w:val="24"/>
          <w:szCs w:val="24"/>
          <w:lang w:val="en-US"/>
        </w:rPr>
        <w:t xml:space="preserve"> cu </w:t>
      </w:r>
      <w:r w:rsidRPr="00412142">
        <w:rPr>
          <w:b/>
          <w:bCs/>
          <w:sz w:val="24"/>
          <w:szCs w:val="24"/>
          <w:lang w:val="en-US"/>
        </w:rPr>
        <w:t>altă</w:t>
      </w:r>
      <w:r w:rsidRPr="00412142">
        <w:rPr>
          <w:b/>
          <w:bCs/>
          <w:sz w:val="24"/>
          <w:szCs w:val="24"/>
          <w:lang w:val="en-US"/>
        </w:rPr>
        <w:t xml:space="preserve"> </w:t>
      </w:r>
      <w:r w:rsidRPr="00412142">
        <w:rPr>
          <w:b/>
          <w:bCs/>
          <w:sz w:val="24"/>
          <w:szCs w:val="24"/>
          <w:lang w:val="en-US"/>
        </w:rPr>
        <w:t>destinație</w:t>
      </w:r>
      <w:r w:rsidRPr="00412142">
        <w:rPr>
          <w:b/>
          <w:bCs/>
          <w:sz w:val="24"/>
          <w:szCs w:val="24"/>
          <w:lang w:val="en-US"/>
        </w:rPr>
        <w:t xml:space="preserve"> </w:t>
      </w:r>
      <w:r w:rsidRPr="00412142">
        <w:rPr>
          <w:b/>
          <w:bCs/>
          <w:sz w:val="24"/>
          <w:szCs w:val="24"/>
          <w:lang w:val="en-US"/>
        </w:rPr>
        <w:t>decât</w:t>
      </w:r>
      <w:r w:rsidRPr="00412142">
        <w:rPr>
          <w:b/>
          <w:bCs/>
          <w:sz w:val="24"/>
          <w:szCs w:val="24"/>
          <w:lang w:val="en-US"/>
        </w:rPr>
        <w:t xml:space="preserve"> </w:t>
      </w:r>
      <w:r w:rsidRPr="00412142">
        <w:rPr>
          <w:b/>
          <w:bCs/>
          <w:sz w:val="24"/>
          <w:szCs w:val="24"/>
          <w:lang w:val="en-US"/>
        </w:rPr>
        <w:t>aceea</w:t>
      </w:r>
      <w:r w:rsidRPr="00412142">
        <w:rPr>
          <w:b/>
          <w:bCs/>
          <w:sz w:val="24"/>
          <w:szCs w:val="24"/>
          <w:lang w:val="en-US"/>
        </w:rPr>
        <w:t xml:space="preserve"> de </w:t>
      </w:r>
      <w:r w:rsidRPr="00412142">
        <w:rPr>
          <w:b/>
          <w:bCs/>
          <w:sz w:val="24"/>
          <w:szCs w:val="24"/>
          <w:lang w:val="en-US"/>
        </w:rPr>
        <w:t>locuință</w:t>
      </w:r>
      <w:r w:rsidRPr="00412142">
        <w:rPr>
          <w:b/>
          <w:bCs/>
          <w:sz w:val="24"/>
          <w:szCs w:val="24"/>
          <w:lang w:val="en-US"/>
        </w:rPr>
        <w:t xml:space="preserve"> – SAD 1, </w:t>
      </w:r>
      <w:r w:rsidRPr="00412142">
        <w:rPr>
          <w:b/>
          <w:bCs/>
          <w:sz w:val="24"/>
          <w:szCs w:val="24"/>
          <w:lang w:val="en-US"/>
        </w:rPr>
        <w:t>situat</w:t>
      </w:r>
      <w:r w:rsidRPr="00412142">
        <w:rPr>
          <w:b/>
          <w:bCs/>
          <w:sz w:val="24"/>
          <w:szCs w:val="24"/>
          <w:lang w:val="en-US"/>
        </w:rPr>
        <w:t xml:space="preserve"> </w:t>
      </w:r>
      <w:r w:rsidRPr="00412142">
        <w:rPr>
          <w:b/>
          <w:bCs/>
          <w:sz w:val="24"/>
          <w:szCs w:val="24"/>
          <w:lang w:val="en-US"/>
        </w:rPr>
        <w:t>în</w:t>
      </w:r>
      <w:r w:rsidRPr="00412142">
        <w:rPr>
          <w:b/>
          <w:bCs/>
          <w:sz w:val="24"/>
          <w:szCs w:val="24"/>
          <w:lang w:val="en-US"/>
        </w:rPr>
        <w:t xml:space="preserve"> Timișoara, </w:t>
      </w:r>
      <w:r w:rsidRPr="00412142">
        <w:rPr>
          <w:b/>
          <w:bCs/>
          <w:sz w:val="24"/>
          <w:szCs w:val="24"/>
          <w:lang w:val="en-US"/>
        </w:rPr>
        <w:t>Piața</w:t>
      </w:r>
      <w:r w:rsidRPr="00412142">
        <w:rPr>
          <w:b/>
          <w:bCs/>
          <w:sz w:val="24"/>
          <w:szCs w:val="24"/>
          <w:lang w:val="en-US"/>
        </w:rPr>
        <w:t xml:space="preserve"> </w:t>
      </w:r>
      <w:r w:rsidRPr="00412142">
        <w:rPr>
          <w:b/>
          <w:bCs/>
          <w:sz w:val="24"/>
          <w:szCs w:val="24"/>
          <w:lang w:val="en-US"/>
        </w:rPr>
        <w:t>Victoriei</w:t>
      </w:r>
      <w:r w:rsidRPr="00412142">
        <w:rPr>
          <w:b/>
          <w:bCs/>
          <w:sz w:val="24"/>
          <w:szCs w:val="24"/>
          <w:lang w:val="en-US"/>
        </w:rPr>
        <w:t xml:space="preserve"> nr. 1B, </w:t>
      </w:r>
      <w:r w:rsidRPr="00412142">
        <w:rPr>
          <w:b/>
          <w:bCs/>
          <w:sz w:val="24"/>
          <w:szCs w:val="24"/>
          <w:lang w:val="en-US"/>
        </w:rPr>
        <w:t>identificat</w:t>
      </w:r>
      <w:r w:rsidRPr="00412142">
        <w:rPr>
          <w:b/>
          <w:bCs/>
          <w:sz w:val="24"/>
          <w:szCs w:val="24"/>
          <w:lang w:val="en-US"/>
        </w:rPr>
        <w:t xml:space="preserve"> </w:t>
      </w:r>
      <w:r w:rsidRPr="00412142">
        <w:rPr>
          <w:b/>
          <w:bCs/>
          <w:sz w:val="24"/>
          <w:szCs w:val="24"/>
          <w:lang w:val="en-US"/>
        </w:rPr>
        <w:t>prin</w:t>
      </w:r>
      <w:r w:rsidRPr="00412142">
        <w:rPr>
          <w:b/>
          <w:bCs/>
          <w:sz w:val="24"/>
          <w:szCs w:val="24"/>
          <w:lang w:val="en-US"/>
        </w:rPr>
        <w:t xml:space="preserve"> CF nr. 453007-C1-U26 Timișoara, </w:t>
      </w:r>
      <w:r w:rsidRPr="00412142">
        <w:rPr>
          <w:b/>
          <w:bCs/>
          <w:sz w:val="24"/>
          <w:szCs w:val="24"/>
          <w:lang w:val="en-US"/>
        </w:rPr>
        <w:t>încheiat</w:t>
      </w:r>
      <w:r w:rsidRPr="00412142">
        <w:rPr>
          <w:b/>
          <w:bCs/>
          <w:sz w:val="24"/>
          <w:szCs w:val="24"/>
          <w:lang w:val="en-US"/>
        </w:rPr>
        <w:t xml:space="preserve"> </w:t>
      </w:r>
      <w:r w:rsidRPr="00412142">
        <w:rPr>
          <w:b/>
          <w:bCs/>
          <w:sz w:val="24"/>
          <w:szCs w:val="24"/>
          <w:lang w:val="en-US"/>
        </w:rPr>
        <w:t>între</w:t>
      </w:r>
      <w:r w:rsidRPr="00412142">
        <w:rPr>
          <w:b/>
          <w:bCs/>
          <w:sz w:val="24"/>
          <w:szCs w:val="24"/>
          <w:lang w:val="en-US"/>
        </w:rPr>
        <w:t xml:space="preserve"> </w:t>
      </w:r>
      <w:r w:rsidRPr="00412142">
        <w:rPr>
          <w:b/>
          <w:bCs/>
          <w:sz w:val="24"/>
          <w:szCs w:val="24"/>
          <w:lang w:val="en-US"/>
        </w:rPr>
        <w:t>Municipiul</w:t>
      </w:r>
      <w:r w:rsidRPr="00412142">
        <w:rPr>
          <w:b/>
          <w:bCs/>
          <w:sz w:val="24"/>
          <w:szCs w:val="24"/>
          <w:lang w:val="en-US"/>
        </w:rPr>
        <w:t xml:space="preserve"> Timișoara </w:t>
      </w:r>
      <w:r w:rsidRPr="00412142">
        <w:rPr>
          <w:b/>
          <w:bCs/>
          <w:sz w:val="24"/>
          <w:szCs w:val="24"/>
          <w:lang w:val="en-US"/>
        </w:rPr>
        <w:t>și</w:t>
      </w:r>
      <w:r w:rsidRPr="00412142">
        <w:rPr>
          <w:b/>
          <w:bCs/>
          <w:sz w:val="24"/>
          <w:szCs w:val="24"/>
          <w:lang w:val="en-US"/>
        </w:rPr>
        <w:t xml:space="preserve"> </w:t>
      </w:r>
      <w:r w:rsidRPr="00412142">
        <w:rPr>
          <w:b/>
          <w:bCs/>
          <w:sz w:val="24"/>
          <w:szCs w:val="24"/>
          <w:lang w:val="en-US"/>
        </w:rPr>
        <w:t>Direcția</w:t>
      </w:r>
      <w:r w:rsidRPr="00412142">
        <w:rPr>
          <w:b/>
          <w:bCs/>
          <w:sz w:val="24"/>
          <w:szCs w:val="24"/>
          <w:lang w:val="en-US"/>
        </w:rPr>
        <w:t xml:space="preserve"> </w:t>
      </w:r>
      <w:r w:rsidRPr="00412142">
        <w:rPr>
          <w:b/>
          <w:bCs/>
          <w:sz w:val="24"/>
          <w:szCs w:val="24"/>
          <w:lang w:val="en-US"/>
        </w:rPr>
        <w:t>Fiscală</w:t>
      </w:r>
      <w:r w:rsidRPr="00412142">
        <w:rPr>
          <w:b/>
          <w:bCs/>
          <w:sz w:val="24"/>
          <w:szCs w:val="24"/>
          <w:lang w:val="en-US"/>
        </w:rPr>
        <w:t xml:space="preserve"> a </w:t>
      </w:r>
      <w:r w:rsidRPr="00412142">
        <w:rPr>
          <w:b/>
          <w:bCs/>
          <w:sz w:val="24"/>
          <w:szCs w:val="24"/>
          <w:lang w:val="en-US"/>
        </w:rPr>
        <w:t>Municipiului</w:t>
      </w:r>
      <w:r w:rsidRPr="00412142">
        <w:rPr>
          <w:b/>
          <w:bCs/>
          <w:sz w:val="24"/>
          <w:szCs w:val="24"/>
          <w:lang w:val="en-US"/>
        </w:rPr>
        <w:t xml:space="preserve"> Timișoara</w:t>
      </w:r>
    </w:p>
    <w:p w:rsidR="00412142" w:rsidP="00412142" w14:paraId="381FD325" w14:textId="77777777">
      <w:pPr>
        <w:ind w:firstLine="720"/>
        <w:jc w:val="both"/>
        <w:rPr>
          <w:sz w:val="24"/>
          <w:szCs w:val="24"/>
          <w:lang w:val="en-US"/>
        </w:rPr>
      </w:pPr>
    </w:p>
    <w:p w:rsidR="00412142" w:rsidRPr="00412142" w:rsidP="00412142" w14:paraId="2DC672DF" w14:textId="7BA9B208">
      <w:pPr>
        <w:ind w:firstLine="720"/>
        <w:jc w:val="both"/>
        <w:rPr>
          <w:sz w:val="24"/>
          <w:szCs w:val="24"/>
          <w:lang w:val="en-US"/>
        </w:rPr>
      </w:pPr>
      <w:r w:rsidRPr="00412142">
        <w:rPr>
          <w:sz w:val="24"/>
          <w:szCs w:val="24"/>
          <w:lang w:val="en-US"/>
        </w:rPr>
        <w:t>Prezentul</w:t>
      </w:r>
      <w:r w:rsidRPr="00412142">
        <w:rPr>
          <w:sz w:val="24"/>
          <w:szCs w:val="24"/>
          <w:lang w:val="en-US"/>
        </w:rPr>
        <w:t xml:space="preserve"> act </w:t>
      </w:r>
      <w:r w:rsidRPr="00412142">
        <w:rPr>
          <w:sz w:val="24"/>
          <w:szCs w:val="24"/>
          <w:lang w:val="en-US"/>
        </w:rPr>
        <w:t>adițional</w:t>
      </w:r>
      <w:r w:rsidRPr="00412142">
        <w:rPr>
          <w:sz w:val="24"/>
          <w:szCs w:val="24"/>
          <w:lang w:val="en-US"/>
        </w:rPr>
        <w:t xml:space="preserve"> se </w:t>
      </w:r>
      <w:r w:rsidRPr="00412142">
        <w:rPr>
          <w:sz w:val="24"/>
          <w:szCs w:val="24"/>
          <w:lang w:val="en-US"/>
        </w:rPr>
        <w:t>încheie</w:t>
      </w:r>
      <w:r w:rsidRPr="00412142">
        <w:rPr>
          <w:sz w:val="24"/>
          <w:szCs w:val="24"/>
          <w:lang w:val="en-US"/>
        </w:rPr>
        <w:t xml:space="preserve"> </w:t>
      </w:r>
      <w:r w:rsidRPr="00412142">
        <w:rPr>
          <w:sz w:val="24"/>
          <w:szCs w:val="24"/>
          <w:lang w:val="en-US"/>
        </w:rPr>
        <w:t>în</w:t>
      </w:r>
      <w:r w:rsidRPr="00412142">
        <w:rPr>
          <w:sz w:val="24"/>
          <w:szCs w:val="24"/>
          <w:lang w:val="en-US"/>
        </w:rPr>
        <w:t xml:space="preserve"> </w:t>
      </w:r>
      <w:r w:rsidRPr="00412142">
        <w:rPr>
          <w:sz w:val="24"/>
          <w:szCs w:val="24"/>
          <w:lang w:val="en-US"/>
        </w:rPr>
        <w:t>baza</w:t>
      </w:r>
      <w:r w:rsidRPr="00412142">
        <w:rPr>
          <w:sz w:val="24"/>
          <w:szCs w:val="24"/>
          <w:lang w:val="en-US"/>
        </w:rPr>
        <w:t xml:space="preserve"> HCLMT nr. …… din …………2026 </w:t>
      </w:r>
      <w:r w:rsidRPr="00412142">
        <w:rPr>
          <w:sz w:val="24"/>
          <w:szCs w:val="24"/>
          <w:lang w:val="en-US"/>
        </w:rPr>
        <w:t>și</w:t>
      </w:r>
      <w:r w:rsidRPr="00412142">
        <w:rPr>
          <w:sz w:val="24"/>
          <w:szCs w:val="24"/>
          <w:lang w:val="en-US"/>
        </w:rPr>
        <w:t xml:space="preserve"> </w:t>
      </w:r>
      <w:r w:rsidRPr="00412142">
        <w:rPr>
          <w:sz w:val="24"/>
          <w:szCs w:val="24"/>
          <w:lang w:val="en-US"/>
        </w:rPr>
        <w:t>a</w:t>
      </w:r>
      <w:r w:rsidRPr="00412142">
        <w:rPr>
          <w:sz w:val="24"/>
          <w:szCs w:val="24"/>
          <w:lang w:val="en-US"/>
        </w:rPr>
        <w:t xml:space="preserve"> </w:t>
      </w:r>
      <w:r w:rsidRPr="00412142">
        <w:rPr>
          <w:sz w:val="24"/>
          <w:szCs w:val="24"/>
          <w:lang w:val="en-US"/>
        </w:rPr>
        <w:t>adresei</w:t>
      </w:r>
      <w:r w:rsidRPr="00412142">
        <w:rPr>
          <w:sz w:val="24"/>
          <w:szCs w:val="24"/>
          <w:lang w:val="en-US"/>
        </w:rPr>
        <w:t xml:space="preserve"> </w:t>
      </w:r>
      <w:r w:rsidRPr="00412142">
        <w:rPr>
          <w:sz w:val="24"/>
          <w:szCs w:val="24"/>
          <w:lang w:val="en-US"/>
        </w:rPr>
        <w:t>înregistrate</w:t>
      </w:r>
      <w:r w:rsidRPr="00412142">
        <w:rPr>
          <w:sz w:val="24"/>
          <w:szCs w:val="24"/>
          <w:lang w:val="en-US"/>
        </w:rPr>
        <w:t xml:space="preserve"> cu nr. MTM2026-033558/08.07.2026 a </w:t>
      </w:r>
      <w:r w:rsidRPr="00412142">
        <w:rPr>
          <w:sz w:val="24"/>
          <w:szCs w:val="24"/>
          <w:lang w:val="en-US"/>
        </w:rPr>
        <w:t>Direcției</w:t>
      </w:r>
      <w:r w:rsidRPr="00412142">
        <w:rPr>
          <w:sz w:val="24"/>
          <w:szCs w:val="24"/>
          <w:lang w:val="en-US"/>
        </w:rPr>
        <w:t xml:space="preserve"> </w:t>
      </w:r>
      <w:r w:rsidRPr="00412142">
        <w:rPr>
          <w:sz w:val="24"/>
          <w:szCs w:val="24"/>
          <w:lang w:val="en-US"/>
        </w:rPr>
        <w:t>Fiscale</w:t>
      </w:r>
      <w:r w:rsidRPr="00412142">
        <w:rPr>
          <w:sz w:val="24"/>
          <w:szCs w:val="24"/>
          <w:lang w:val="en-US"/>
        </w:rPr>
        <w:t xml:space="preserve"> a </w:t>
      </w:r>
      <w:r w:rsidRPr="00412142">
        <w:rPr>
          <w:sz w:val="24"/>
          <w:szCs w:val="24"/>
          <w:lang w:val="en-US"/>
        </w:rPr>
        <w:t>Municipiului</w:t>
      </w:r>
      <w:r w:rsidRPr="00412142">
        <w:rPr>
          <w:sz w:val="24"/>
          <w:szCs w:val="24"/>
          <w:lang w:val="en-US"/>
        </w:rPr>
        <w:t xml:space="preserve"> Timișoara, </w:t>
      </w:r>
      <w:r w:rsidRPr="00412142">
        <w:rPr>
          <w:sz w:val="24"/>
          <w:szCs w:val="24"/>
          <w:lang w:val="en-US"/>
        </w:rPr>
        <w:t>după</w:t>
      </w:r>
      <w:r w:rsidRPr="00412142">
        <w:rPr>
          <w:sz w:val="24"/>
          <w:szCs w:val="24"/>
          <w:lang w:val="en-US"/>
        </w:rPr>
        <w:t xml:space="preserve"> cum </w:t>
      </w:r>
      <w:r w:rsidRPr="00412142">
        <w:rPr>
          <w:sz w:val="24"/>
          <w:szCs w:val="24"/>
          <w:lang w:val="en-US"/>
        </w:rPr>
        <w:t>urmează</w:t>
      </w:r>
      <w:r w:rsidRPr="00412142">
        <w:rPr>
          <w:sz w:val="24"/>
          <w:szCs w:val="24"/>
          <w:lang w:val="en-US"/>
        </w:rPr>
        <w:t xml:space="preserve">: </w:t>
      </w:r>
    </w:p>
    <w:p w:rsidR="0072703D" w:rsidRPr="0072703D" w:rsidP="0072703D" w14:paraId="3919BBD8" w14:textId="4AC17B72">
      <w:pPr>
        <w:ind w:firstLine="720"/>
        <w:jc w:val="both"/>
        <w:rPr>
          <w:sz w:val="24"/>
          <w:szCs w:val="24"/>
          <w:lang w:val="en-US"/>
        </w:rPr>
      </w:pPr>
    </w:p>
    <w:p w:rsidR="0072703D" w:rsidRPr="0072703D" w:rsidP="0072703D" w14:paraId="2AB0AB38" w14:textId="77777777">
      <w:pPr>
        <w:jc w:val="both"/>
        <w:rPr>
          <w:sz w:val="24"/>
          <w:szCs w:val="24"/>
          <w:lang w:val="en-US"/>
        </w:rPr>
      </w:pPr>
    </w:p>
    <w:p w:rsidR="0072703D" w:rsidRPr="0072703D" w:rsidP="0072703D" w14:paraId="2B482357" w14:textId="4A9E019C">
      <w:pPr>
        <w:jc w:val="both"/>
        <w:rPr>
          <w:b/>
          <w:bCs/>
          <w:sz w:val="24"/>
          <w:szCs w:val="24"/>
          <w:lang w:val="en-US"/>
        </w:rPr>
      </w:pPr>
      <w:r w:rsidRPr="0072703D">
        <w:rPr>
          <w:b/>
          <w:bCs/>
          <w:sz w:val="24"/>
          <w:szCs w:val="24"/>
          <w:lang w:val="en-US"/>
        </w:rPr>
        <w:t>PĂRȚILE CONTRACTANTE:</w:t>
      </w:r>
    </w:p>
    <w:p w:rsidR="0072703D" w:rsidRPr="0072703D" w:rsidP="0072703D" w14:paraId="20DDD0B3" w14:textId="0A5DEE7D">
      <w:pPr>
        <w:jc w:val="both"/>
        <w:rPr>
          <w:sz w:val="24"/>
          <w:szCs w:val="24"/>
          <w:lang w:val="en-US"/>
        </w:rPr>
      </w:pPr>
      <w:r w:rsidRPr="0072703D">
        <w:rPr>
          <w:b/>
          <w:bCs/>
          <w:sz w:val="24"/>
          <w:szCs w:val="24"/>
          <w:lang w:val="en-US"/>
        </w:rPr>
        <w:t>I. MUNICIPIUL TIMIȘOARA</w:t>
      </w:r>
      <w:r w:rsidRPr="0072703D">
        <w:rPr>
          <w:sz w:val="24"/>
          <w:szCs w:val="24"/>
          <w:lang w:val="en-US"/>
        </w:rPr>
        <w:t xml:space="preserve">, cu </w:t>
      </w:r>
      <w:r w:rsidRPr="0072703D">
        <w:rPr>
          <w:sz w:val="24"/>
          <w:szCs w:val="24"/>
          <w:lang w:val="en-US"/>
        </w:rPr>
        <w:t>sediul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în</w:t>
      </w:r>
      <w:r w:rsidRPr="0072703D">
        <w:rPr>
          <w:sz w:val="24"/>
          <w:szCs w:val="24"/>
          <w:lang w:val="en-US"/>
        </w:rPr>
        <w:t xml:space="preserve"> Timișoara, B-</w:t>
      </w:r>
      <w:r w:rsidRPr="0072703D">
        <w:rPr>
          <w:sz w:val="24"/>
          <w:szCs w:val="24"/>
          <w:lang w:val="en-US"/>
        </w:rPr>
        <w:t>dul</w:t>
      </w:r>
      <w:r w:rsidRPr="0072703D">
        <w:rPr>
          <w:sz w:val="24"/>
          <w:szCs w:val="24"/>
          <w:lang w:val="en-US"/>
        </w:rPr>
        <w:t xml:space="preserve"> C.D. Loga nr. 1, </w:t>
      </w:r>
      <w:r w:rsidRPr="0072703D">
        <w:rPr>
          <w:sz w:val="24"/>
          <w:szCs w:val="24"/>
          <w:lang w:val="en-US"/>
        </w:rPr>
        <w:t>telefon</w:t>
      </w:r>
      <w:r w:rsidRPr="0072703D">
        <w:rPr>
          <w:sz w:val="24"/>
          <w:szCs w:val="24"/>
          <w:lang w:val="en-US"/>
        </w:rPr>
        <w:t xml:space="preserve"> 0256 969, email: primariatm@primariatm.ro, cod fiscal RO3293700, </w:t>
      </w:r>
      <w:r w:rsidRPr="0072703D">
        <w:rPr>
          <w:sz w:val="24"/>
          <w:szCs w:val="24"/>
          <w:lang w:val="en-US"/>
        </w:rPr>
        <w:t>cont</w:t>
      </w:r>
      <w:r w:rsidRPr="0072703D">
        <w:rPr>
          <w:sz w:val="24"/>
          <w:szCs w:val="24"/>
          <w:lang w:val="en-US"/>
        </w:rPr>
        <w:t xml:space="preserve"> RO08TREZ62121A300530XXXX </w:t>
      </w:r>
      <w:r w:rsidRPr="0072703D">
        <w:rPr>
          <w:sz w:val="24"/>
          <w:szCs w:val="24"/>
          <w:lang w:val="en-US"/>
        </w:rPr>
        <w:t>deschis</w:t>
      </w:r>
      <w:r w:rsidRPr="0072703D">
        <w:rPr>
          <w:sz w:val="24"/>
          <w:szCs w:val="24"/>
          <w:lang w:val="en-US"/>
        </w:rPr>
        <w:t xml:space="preserve"> la </w:t>
      </w:r>
      <w:r w:rsidRPr="0072703D">
        <w:rPr>
          <w:sz w:val="24"/>
          <w:szCs w:val="24"/>
          <w:lang w:val="en-US"/>
        </w:rPr>
        <w:t>Trezoreria</w:t>
      </w:r>
      <w:r w:rsidRPr="0072703D">
        <w:rPr>
          <w:sz w:val="24"/>
          <w:szCs w:val="24"/>
          <w:lang w:val="en-US"/>
        </w:rPr>
        <w:t xml:space="preserve"> Timișoara, </w:t>
      </w:r>
      <w:r w:rsidRPr="0072703D">
        <w:rPr>
          <w:sz w:val="24"/>
          <w:szCs w:val="24"/>
          <w:lang w:val="en-US"/>
        </w:rPr>
        <w:t>reprezentat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prin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domnul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primar</w:t>
      </w:r>
      <w:r w:rsidRPr="0072703D">
        <w:rPr>
          <w:sz w:val="24"/>
          <w:szCs w:val="24"/>
          <w:lang w:val="en-US"/>
        </w:rPr>
        <w:t xml:space="preserve"> DOMINIC FRITZ, </w:t>
      </w:r>
      <w:r w:rsidRPr="0072703D">
        <w:rPr>
          <w:sz w:val="24"/>
          <w:szCs w:val="24"/>
          <w:lang w:val="en-US"/>
        </w:rPr>
        <w:t>în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calitate</w:t>
      </w:r>
      <w:r w:rsidRPr="0072703D">
        <w:rPr>
          <w:sz w:val="24"/>
          <w:szCs w:val="24"/>
          <w:lang w:val="en-US"/>
        </w:rPr>
        <w:t xml:space="preserve"> de COMODANT, pe de o </w:t>
      </w:r>
      <w:r w:rsidRPr="0072703D">
        <w:rPr>
          <w:sz w:val="24"/>
          <w:szCs w:val="24"/>
          <w:lang w:val="en-US"/>
        </w:rPr>
        <w:t>parte</w:t>
      </w:r>
      <w:r w:rsidRPr="0072703D">
        <w:rPr>
          <w:sz w:val="24"/>
          <w:szCs w:val="24"/>
          <w:lang w:val="en-US"/>
        </w:rPr>
        <w:t xml:space="preserve">, </w:t>
      </w:r>
      <w:r w:rsidRPr="0072703D">
        <w:rPr>
          <w:sz w:val="24"/>
          <w:szCs w:val="24"/>
          <w:lang w:val="en-US"/>
        </w:rPr>
        <w:t>și</w:t>
      </w:r>
    </w:p>
    <w:p w:rsidR="0072703D" w:rsidRPr="0072703D" w:rsidP="0072703D" w14:paraId="789C1D65" w14:textId="4BD1B961">
      <w:pPr>
        <w:jc w:val="both"/>
        <w:rPr>
          <w:sz w:val="24"/>
          <w:szCs w:val="24"/>
          <w:lang w:val="en-US"/>
        </w:rPr>
      </w:pPr>
      <w:r w:rsidRPr="0072703D">
        <w:rPr>
          <w:b/>
          <w:bCs/>
          <w:sz w:val="24"/>
          <w:szCs w:val="24"/>
          <w:lang w:val="en-US"/>
        </w:rPr>
        <w:t>II. DIRECȚIA FISCALĂ A MUNICIPIULUI TIMIȘOARA</w:t>
      </w:r>
      <w:r w:rsidRPr="0072703D">
        <w:rPr>
          <w:sz w:val="24"/>
          <w:szCs w:val="24"/>
          <w:lang w:val="en-US"/>
        </w:rPr>
        <w:t xml:space="preserve">, cu </w:t>
      </w:r>
      <w:r w:rsidRPr="0072703D">
        <w:rPr>
          <w:sz w:val="24"/>
          <w:szCs w:val="24"/>
          <w:lang w:val="en-US"/>
        </w:rPr>
        <w:t>sediul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în</w:t>
      </w:r>
      <w:r w:rsidRPr="0072703D">
        <w:rPr>
          <w:sz w:val="24"/>
          <w:szCs w:val="24"/>
          <w:lang w:val="en-US"/>
        </w:rPr>
        <w:t xml:space="preserve"> Timișoara, </w:t>
      </w:r>
      <w:r w:rsidR="000F1380">
        <w:rPr>
          <w:sz w:val="24"/>
          <w:szCs w:val="24"/>
          <w:lang w:val="en-US"/>
        </w:rPr>
        <w:t>…………………</w:t>
      </w:r>
      <w:r w:rsidRPr="0072703D">
        <w:rPr>
          <w:sz w:val="24"/>
          <w:szCs w:val="24"/>
          <w:lang w:val="en-US"/>
        </w:rPr>
        <w:t xml:space="preserve">, cod fiscal 21609383, </w:t>
      </w:r>
      <w:r w:rsidRPr="0072703D">
        <w:rPr>
          <w:sz w:val="24"/>
          <w:szCs w:val="24"/>
          <w:lang w:val="en-US"/>
        </w:rPr>
        <w:t>reprezentată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prin</w:t>
      </w:r>
      <w:r w:rsidRPr="0072703D">
        <w:rPr>
          <w:sz w:val="24"/>
          <w:szCs w:val="24"/>
          <w:lang w:val="en-US"/>
        </w:rPr>
        <w:t xml:space="preserve"> Director</w:t>
      </w:r>
      <w:r w:rsidR="000F1380">
        <w:rPr>
          <w:sz w:val="24"/>
          <w:szCs w:val="24"/>
          <w:lang w:val="en-US"/>
        </w:rPr>
        <w:t>……………</w:t>
      </w:r>
      <w:r w:rsidR="000F1380">
        <w:rPr>
          <w:sz w:val="24"/>
          <w:szCs w:val="24"/>
          <w:lang w:val="en-US"/>
        </w:rPr>
        <w:t>…..</w:t>
      </w:r>
      <w:r w:rsidRPr="0072703D">
        <w:rPr>
          <w:sz w:val="24"/>
          <w:szCs w:val="24"/>
          <w:lang w:val="en-US"/>
        </w:rPr>
        <w:t xml:space="preserve">, </w:t>
      </w:r>
      <w:r w:rsidRPr="0072703D">
        <w:rPr>
          <w:sz w:val="24"/>
          <w:szCs w:val="24"/>
          <w:lang w:val="en-US"/>
        </w:rPr>
        <w:t>în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calitate</w:t>
      </w:r>
      <w:r w:rsidRPr="0072703D">
        <w:rPr>
          <w:sz w:val="24"/>
          <w:szCs w:val="24"/>
          <w:lang w:val="en-US"/>
        </w:rPr>
        <w:t xml:space="preserve"> de COMODATAR, pe de </w:t>
      </w:r>
      <w:r w:rsidRPr="0072703D">
        <w:rPr>
          <w:sz w:val="24"/>
          <w:szCs w:val="24"/>
          <w:lang w:val="en-US"/>
        </w:rPr>
        <w:t>altă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parte</w:t>
      </w:r>
      <w:r w:rsidRPr="0072703D">
        <w:rPr>
          <w:sz w:val="24"/>
          <w:szCs w:val="24"/>
          <w:lang w:val="en-US"/>
        </w:rPr>
        <w:t xml:space="preserve">, de </w:t>
      </w:r>
      <w:r w:rsidRPr="0072703D">
        <w:rPr>
          <w:sz w:val="24"/>
          <w:szCs w:val="24"/>
          <w:lang w:val="en-US"/>
        </w:rPr>
        <w:t>comun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acord</w:t>
      </w:r>
      <w:r w:rsidRPr="0072703D">
        <w:rPr>
          <w:sz w:val="24"/>
          <w:szCs w:val="24"/>
          <w:lang w:val="en-US"/>
        </w:rPr>
        <w:t xml:space="preserve"> au </w:t>
      </w:r>
      <w:r w:rsidRPr="0072703D">
        <w:rPr>
          <w:sz w:val="24"/>
          <w:szCs w:val="24"/>
          <w:lang w:val="en-US"/>
        </w:rPr>
        <w:t>convenit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următoarele</w:t>
      </w:r>
      <w:r w:rsidRPr="0072703D">
        <w:rPr>
          <w:sz w:val="24"/>
          <w:szCs w:val="24"/>
          <w:lang w:val="en-US"/>
        </w:rPr>
        <w:t xml:space="preserve">: </w:t>
      </w:r>
    </w:p>
    <w:p w:rsidR="0072703D" w:rsidRPr="0072703D" w:rsidP="0072703D" w14:paraId="313529AD" w14:textId="77777777">
      <w:pPr>
        <w:jc w:val="both"/>
        <w:rPr>
          <w:sz w:val="24"/>
          <w:szCs w:val="24"/>
          <w:lang w:val="en-US"/>
        </w:rPr>
      </w:pPr>
    </w:p>
    <w:p w:rsidR="00A50EFF" w:rsidRPr="00A50EFF" w:rsidP="00A50EFF" w14:paraId="204EFFB0" w14:textId="77777777">
      <w:pPr>
        <w:ind w:firstLine="720"/>
        <w:jc w:val="both"/>
        <w:rPr>
          <w:sz w:val="24"/>
          <w:szCs w:val="24"/>
          <w:lang w:val="en-US"/>
        </w:rPr>
      </w:pPr>
      <w:r w:rsidRPr="00A50EFF">
        <w:rPr>
          <w:sz w:val="24"/>
          <w:szCs w:val="24"/>
          <w:lang w:val="en-US"/>
        </w:rPr>
        <w:t xml:space="preserve">ART. 1 Se </w:t>
      </w:r>
      <w:r w:rsidRPr="00A50EFF">
        <w:rPr>
          <w:sz w:val="24"/>
          <w:szCs w:val="24"/>
          <w:lang w:val="en-US"/>
        </w:rPr>
        <w:t>prelungește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durata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Contractului</w:t>
      </w:r>
      <w:r w:rsidRPr="00A50EFF">
        <w:rPr>
          <w:sz w:val="24"/>
          <w:szCs w:val="24"/>
          <w:lang w:val="en-US"/>
        </w:rPr>
        <w:t xml:space="preserve"> de </w:t>
      </w:r>
      <w:r w:rsidRPr="00A50EFF">
        <w:rPr>
          <w:sz w:val="24"/>
          <w:szCs w:val="24"/>
          <w:lang w:val="en-US"/>
        </w:rPr>
        <w:t>comodat</w:t>
      </w:r>
      <w:r w:rsidRPr="00A50EFF">
        <w:rPr>
          <w:sz w:val="24"/>
          <w:szCs w:val="24"/>
          <w:lang w:val="en-US"/>
        </w:rPr>
        <w:t xml:space="preserve"> nr. 5/29.07.2016, </w:t>
      </w:r>
      <w:r w:rsidRPr="00A50EFF">
        <w:rPr>
          <w:sz w:val="24"/>
          <w:szCs w:val="24"/>
          <w:lang w:val="en-US"/>
        </w:rPr>
        <w:t>având</w:t>
      </w:r>
      <w:r w:rsidRPr="00A50EFF">
        <w:rPr>
          <w:sz w:val="24"/>
          <w:szCs w:val="24"/>
          <w:lang w:val="en-US"/>
        </w:rPr>
        <w:t xml:space="preserve"> ca </w:t>
      </w:r>
      <w:r w:rsidRPr="00A50EFF">
        <w:rPr>
          <w:sz w:val="24"/>
          <w:szCs w:val="24"/>
          <w:lang w:val="en-US"/>
        </w:rPr>
        <w:t>obiect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spațiul</w:t>
      </w:r>
      <w:r w:rsidRPr="00A50EFF">
        <w:rPr>
          <w:sz w:val="24"/>
          <w:szCs w:val="24"/>
          <w:lang w:val="en-US"/>
        </w:rPr>
        <w:t xml:space="preserve"> cu </w:t>
      </w:r>
      <w:r w:rsidRPr="00A50EFF">
        <w:rPr>
          <w:sz w:val="24"/>
          <w:szCs w:val="24"/>
          <w:lang w:val="en-US"/>
        </w:rPr>
        <w:t>altă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destinație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decât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aceea</w:t>
      </w:r>
      <w:r w:rsidRPr="00A50EFF">
        <w:rPr>
          <w:sz w:val="24"/>
          <w:szCs w:val="24"/>
          <w:lang w:val="en-US"/>
        </w:rPr>
        <w:t xml:space="preserve"> de </w:t>
      </w:r>
      <w:r w:rsidRPr="00A50EFF">
        <w:rPr>
          <w:sz w:val="24"/>
          <w:szCs w:val="24"/>
          <w:lang w:val="en-US"/>
        </w:rPr>
        <w:t>locuință</w:t>
      </w:r>
      <w:r w:rsidRPr="00A50EFF">
        <w:rPr>
          <w:sz w:val="24"/>
          <w:szCs w:val="24"/>
          <w:lang w:val="en-US"/>
        </w:rPr>
        <w:t xml:space="preserve"> – SAD 1, </w:t>
      </w:r>
      <w:r w:rsidRPr="00A50EFF">
        <w:rPr>
          <w:sz w:val="24"/>
          <w:szCs w:val="24"/>
          <w:lang w:val="en-US"/>
        </w:rPr>
        <w:t>situat</w:t>
      </w:r>
      <w:r w:rsidRPr="00A50EFF">
        <w:rPr>
          <w:sz w:val="24"/>
          <w:szCs w:val="24"/>
          <w:lang w:val="en-US"/>
        </w:rPr>
        <w:t xml:space="preserve"> la </w:t>
      </w:r>
      <w:r w:rsidRPr="00A50EFF">
        <w:rPr>
          <w:sz w:val="24"/>
          <w:szCs w:val="24"/>
          <w:lang w:val="en-US"/>
        </w:rPr>
        <w:t>subsol</w:t>
      </w:r>
      <w:r w:rsidRPr="00A50EFF">
        <w:rPr>
          <w:sz w:val="24"/>
          <w:szCs w:val="24"/>
          <w:lang w:val="en-US"/>
        </w:rPr>
        <w:t xml:space="preserve">, </w:t>
      </w:r>
      <w:r w:rsidRPr="00A50EFF">
        <w:rPr>
          <w:sz w:val="24"/>
          <w:szCs w:val="24"/>
          <w:lang w:val="en-US"/>
        </w:rPr>
        <w:t>compus</w:t>
      </w:r>
      <w:r w:rsidRPr="00A50EFF">
        <w:rPr>
          <w:sz w:val="24"/>
          <w:szCs w:val="24"/>
          <w:lang w:val="en-US"/>
        </w:rPr>
        <w:t xml:space="preserve"> din </w:t>
      </w:r>
      <w:r w:rsidRPr="00A50EFF">
        <w:rPr>
          <w:sz w:val="24"/>
          <w:szCs w:val="24"/>
          <w:lang w:val="en-US"/>
        </w:rPr>
        <w:t>încăperea</w:t>
      </w:r>
      <w:r w:rsidRPr="00A50EFF">
        <w:rPr>
          <w:sz w:val="24"/>
          <w:szCs w:val="24"/>
          <w:lang w:val="en-US"/>
        </w:rPr>
        <w:t xml:space="preserve"> nr. 1 </w:t>
      </w:r>
      <w:r w:rsidRPr="00A50EFF">
        <w:rPr>
          <w:sz w:val="24"/>
          <w:szCs w:val="24"/>
          <w:lang w:val="en-US"/>
        </w:rPr>
        <w:t>și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încăperea</w:t>
      </w:r>
      <w:r w:rsidRPr="00A50EFF">
        <w:rPr>
          <w:sz w:val="24"/>
          <w:szCs w:val="24"/>
          <w:lang w:val="en-US"/>
        </w:rPr>
        <w:t xml:space="preserve"> nr. 2, cu 1,60% </w:t>
      </w:r>
      <w:r w:rsidRPr="00A50EFF">
        <w:rPr>
          <w:sz w:val="24"/>
          <w:szCs w:val="24"/>
          <w:lang w:val="en-US"/>
        </w:rPr>
        <w:t>părți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comune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și</w:t>
      </w:r>
      <w:r w:rsidRPr="00A50EFF">
        <w:rPr>
          <w:sz w:val="24"/>
          <w:szCs w:val="24"/>
          <w:lang w:val="en-US"/>
        </w:rPr>
        <w:t xml:space="preserve"> 14/893 </w:t>
      </w:r>
      <w:r w:rsidRPr="00A50EFF">
        <w:rPr>
          <w:sz w:val="24"/>
          <w:szCs w:val="24"/>
          <w:lang w:val="en-US"/>
        </w:rPr>
        <w:t>mp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teren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în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folosință</w:t>
      </w:r>
      <w:r w:rsidRPr="00A50EFF">
        <w:rPr>
          <w:sz w:val="24"/>
          <w:szCs w:val="24"/>
          <w:lang w:val="en-US"/>
        </w:rPr>
        <w:t xml:space="preserve">, </w:t>
      </w:r>
      <w:r w:rsidRPr="00A50EFF">
        <w:rPr>
          <w:sz w:val="24"/>
          <w:szCs w:val="24"/>
          <w:lang w:val="en-US"/>
        </w:rPr>
        <w:t>în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suprafață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totală</w:t>
      </w:r>
      <w:r w:rsidRPr="00A50EFF">
        <w:rPr>
          <w:sz w:val="24"/>
          <w:szCs w:val="24"/>
          <w:lang w:val="en-US"/>
        </w:rPr>
        <w:t xml:space="preserve"> de 48,33 </w:t>
      </w:r>
      <w:r w:rsidRPr="00A50EFF">
        <w:rPr>
          <w:sz w:val="24"/>
          <w:szCs w:val="24"/>
          <w:lang w:val="en-US"/>
        </w:rPr>
        <w:t>mp</w:t>
      </w:r>
      <w:r w:rsidRPr="00A50EFF">
        <w:rPr>
          <w:sz w:val="24"/>
          <w:szCs w:val="24"/>
          <w:lang w:val="en-US"/>
        </w:rPr>
        <w:t xml:space="preserve">, </w:t>
      </w:r>
      <w:r w:rsidRPr="00A50EFF">
        <w:rPr>
          <w:sz w:val="24"/>
          <w:szCs w:val="24"/>
          <w:lang w:val="en-US"/>
        </w:rPr>
        <w:t>pentru</w:t>
      </w:r>
      <w:r w:rsidRPr="00A50EFF">
        <w:rPr>
          <w:sz w:val="24"/>
          <w:szCs w:val="24"/>
          <w:lang w:val="en-US"/>
        </w:rPr>
        <w:t xml:space="preserve"> o </w:t>
      </w:r>
      <w:r w:rsidRPr="00A50EFF">
        <w:rPr>
          <w:sz w:val="24"/>
          <w:szCs w:val="24"/>
          <w:lang w:val="en-US"/>
        </w:rPr>
        <w:t>perioadă</w:t>
      </w:r>
      <w:r w:rsidRPr="00A50EFF">
        <w:rPr>
          <w:sz w:val="24"/>
          <w:szCs w:val="24"/>
          <w:lang w:val="en-US"/>
        </w:rPr>
        <w:t xml:space="preserve"> de 11 </w:t>
      </w:r>
      <w:r w:rsidRPr="00A50EFF">
        <w:rPr>
          <w:sz w:val="24"/>
          <w:szCs w:val="24"/>
          <w:lang w:val="en-US"/>
        </w:rPr>
        <w:t>luni</w:t>
      </w:r>
      <w:r w:rsidRPr="00A50EFF">
        <w:rPr>
          <w:sz w:val="24"/>
          <w:szCs w:val="24"/>
          <w:lang w:val="en-US"/>
        </w:rPr>
        <w:t xml:space="preserve">, </w:t>
      </w:r>
      <w:r w:rsidRPr="00A50EFF">
        <w:rPr>
          <w:sz w:val="24"/>
          <w:szCs w:val="24"/>
          <w:lang w:val="en-US"/>
        </w:rPr>
        <w:t>respectiv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până</w:t>
      </w:r>
      <w:r w:rsidRPr="00A50EFF">
        <w:rPr>
          <w:sz w:val="24"/>
          <w:szCs w:val="24"/>
          <w:lang w:val="en-US"/>
        </w:rPr>
        <w:t xml:space="preserve"> la data de 30.06.2027. </w:t>
      </w:r>
    </w:p>
    <w:p w:rsidR="00A50EFF" w:rsidRPr="00A50EFF" w:rsidP="00A50EFF" w14:paraId="11B3C900" w14:textId="77777777">
      <w:pPr>
        <w:ind w:firstLine="720"/>
        <w:jc w:val="both"/>
        <w:rPr>
          <w:sz w:val="24"/>
          <w:szCs w:val="24"/>
          <w:lang w:val="en-US"/>
        </w:rPr>
      </w:pPr>
      <w:r w:rsidRPr="00A50EFF">
        <w:rPr>
          <w:sz w:val="24"/>
          <w:szCs w:val="24"/>
          <w:lang w:val="en-US"/>
        </w:rPr>
        <w:t xml:space="preserve">ART. 2 </w:t>
      </w:r>
      <w:r w:rsidRPr="00A50EFF">
        <w:rPr>
          <w:sz w:val="24"/>
          <w:szCs w:val="24"/>
          <w:lang w:val="en-US"/>
        </w:rPr>
        <w:t>Prelungirea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prevăzută</w:t>
      </w:r>
      <w:r w:rsidRPr="00A50EFF">
        <w:rPr>
          <w:sz w:val="24"/>
          <w:szCs w:val="24"/>
          <w:lang w:val="en-US"/>
        </w:rPr>
        <w:t xml:space="preserve"> la Art. 1 </w:t>
      </w:r>
      <w:r w:rsidRPr="00A50EFF">
        <w:rPr>
          <w:sz w:val="24"/>
          <w:szCs w:val="24"/>
          <w:lang w:val="en-US"/>
        </w:rPr>
        <w:t>reprezintă</w:t>
      </w:r>
      <w:r w:rsidRPr="00A50EFF">
        <w:rPr>
          <w:sz w:val="24"/>
          <w:szCs w:val="24"/>
          <w:lang w:val="en-US"/>
        </w:rPr>
        <w:t xml:space="preserve"> ultima </w:t>
      </w:r>
      <w:r w:rsidRPr="00A50EFF">
        <w:rPr>
          <w:sz w:val="24"/>
          <w:szCs w:val="24"/>
          <w:lang w:val="en-US"/>
        </w:rPr>
        <w:t>prelungire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aprobată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pentru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Contractul</w:t>
      </w:r>
      <w:r w:rsidRPr="00A50EFF">
        <w:rPr>
          <w:sz w:val="24"/>
          <w:szCs w:val="24"/>
          <w:lang w:val="en-US"/>
        </w:rPr>
        <w:t xml:space="preserve"> de </w:t>
      </w:r>
      <w:r w:rsidRPr="00A50EFF">
        <w:rPr>
          <w:sz w:val="24"/>
          <w:szCs w:val="24"/>
          <w:lang w:val="en-US"/>
        </w:rPr>
        <w:t>comodat</w:t>
      </w:r>
      <w:r w:rsidRPr="00A50EFF">
        <w:rPr>
          <w:sz w:val="24"/>
          <w:szCs w:val="24"/>
          <w:lang w:val="en-US"/>
        </w:rPr>
        <w:t xml:space="preserve"> nr. 5/29.07.2016, </w:t>
      </w:r>
      <w:r w:rsidRPr="00A50EFF">
        <w:rPr>
          <w:sz w:val="24"/>
          <w:szCs w:val="24"/>
          <w:lang w:val="en-US"/>
        </w:rPr>
        <w:t>urmând</w:t>
      </w:r>
      <w:r w:rsidRPr="00A50EFF">
        <w:rPr>
          <w:sz w:val="24"/>
          <w:szCs w:val="24"/>
          <w:lang w:val="en-US"/>
        </w:rPr>
        <w:t xml:space="preserve"> ca, </w:t>
      </w:r>
      <w:r w:rsidRPr="00A50EFF">
        <w:rPr>
          <w:sz w:val="24"/>
          <w:szCs w:val="24"/>
          <w:lang w:val="en-US"/>
        </w:rPr>
        <w:t>după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expirarea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termenului</w:t>
      </w:r>
      <w:r w:rsidRPr="00A50EFF">
        <w:rPr>
          <w:sz w:val="24"/>
          <w:szCs w:val="24"/>
          <w:lang w:val="en-US"/>
        </w:rPr>
        <w:t xml:space="preserve"> de 30.06.2027, </w:t>
      </w:r>
      <w:r w:rsidRPr="00A50EFF">
        <w:rPr>
          <w:sz w:val="24"/>
          <w:szCs w:val="24"/>
          <w:lang w:val="en-US"/>
        </w:rPr>
        <w:t>acesta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să</w:t>
      </w:r>
      <w:r w:rsidRPr="00A50EFF">
        <w:rPr>
          <w:sz w:val="24"/>
          <w:szCs w:val="24"/>
          <w:lang w:val="en-US"/>
        </w:rPr>
        <w:t xml:space="preserve"> nu </w:t>
      </w:r>
      <w:r w:rsidRPr="00A50EFF">
        <w:rPr>
          <w:sz w:val="24"/>
          <w:szCs w:val="24"/>
          <w:lang w:val="en-US"/>
        </w:rPr>
        <w:t>mai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facă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obiectul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unei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noi</w:t>
      </w:r>
      <w:r w:rsidRPr="00A50EFF">
        <w:rPr>
          <w:sz w:val="24"/>
          <w:szCs w:val="24"/>
          <w:lang w:val="en-US"/>
        </w:rPr>
        <w:t xml:space="preserve"> </w:t>
      </w:r>
      <w:r w:rsidRPr="00A50EFF">
        <w:rPr>
          <w:sz w:val="24"/>
          <w:szCs w:val="24"/>
          <w:lang w:val="en-US"/>
        </w:rPr>
        <w:t>prelungiri</w:t>
      </w:r>
      <w:r w:rsidRPr="00A50EFF">
        <w:rPr>
          <w:sz w:val="24"/>
          <w:szCs w:val="24"/>
          <w:lang w:val="en-US"/>
        </w:rPr>
        <w:t xml:space="preserve">. </w:t>
      </w:r>
    </w:p>
    <w:p w:rsidR="0072703D" w:rsidRPr="0072703D" w:rsidP="0072703D" w14:paraId="6A940683" w14:textId="77777777">
      <w:pPr>
        <w:ind w:firstLine="720"/>
        <w:jc w:val="both"/>
        <w:rPr>
          <w:sz w:val="24"/>
          <w:szCs w:val="24"/>
          <w:lang w:val="en-US"/>
        </w:rPr>
      </w:pPr>
      <w:r w:rsidRPr="0072703D">
        <w:rPr>
          <w:sz w:val="24"/>
          <w:szCs w:val="24"/>
          <w:lang w:val="en-US"/>
        </w:rPr>
        <w:t xml:space="preserve">ART. 3 </w:t>
      </w:r>
      <w:r w:rsidRPr="0072703D">
        <w:rPr>
          <w:sz w:val="24"/>
          <w:szCs w:val="24"/>
          <w:lang w:val="en-US"/>
        </w:rPr>
        <w:t>Celelalte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clauze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contractuale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rămân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neschimbate</w:t>
      </w:r>
      <w:r w:rsidRPr="0072703D">
        <w:rPr>
          <w:sz w:val="24"/>
          <w:szCs w:val="24"/>
          <w:lang w:val="en-US"/>
        </w:rPr>
        <w:t xml:space="preserve">. </w:t>
      </w:r>
    </w:p>
    <w:p w:rsidR="0072703D" w:rsidP="0072703D" w14:paraId="0B69ECEB" w14:textId="77777777">
      <w:pPr>
        <w:ind w:firstLine="720"/>
        <w:jc w:val="both"/>
        <w:rPr>
          <w:sz w:val="24"/>
          <w:szCs w:val="24"/>
          <w:lang w:val="en-US"/>
        </w:rPr>
      </w:pPr>
    </w:p>
    <w:p w:rsidR="0072703D" w:rsidRPr="0072703D" w:rsidP="0072703D" w14:paraId="4BCACEBE" w14:textId="319710BD">
      <w:pPr>
        <w:ind w:firstLine="720"/>
        <w:jc w:val="both"/>
        <w:rPr>
          <w:sz w:val="24"/>
          <w:szCs w:val="24"/>
          <w:lang w:val="en-US"/>
        </w:rPr>
      </w:pPr>
      <w:r w:rsidRPr="0072703D">
        <w:rPr>
          <w:sz w:val="24"/>
          <w:szCs w:val="24"/>
          <w:lang w:val="en-US"/>
        </w:rPr>
        <w:t>Prezentul</w:t>
      </w:r>
      <w:r w:rsidRPr="0072703D">
        <w:rPr>
          <w:sz w:val="24"/>
          <w:szCs w:val="24"/>
          <w:lang w:val="en-US"/>
        </w:rPr>
        <w:t xml:space="preserve"> document </w:t>
      </w:r>
      <w:r w:rsidRPr="0072703D">
        <w:rPr>
          <w:sz w:val="24"/>
          <w:szCs w:val="24"/>
          <w:lang w:val="en-US"/>
        </w:rPr>
        <w:t>este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semnat</w:t>
      </w:r>
      <w:r w:rsidRPr="0072703D">
        <w:rPr>
          <w:sz w:val="24"/>
          <w:szCs w:val="24"/>
          <w:lang w:val="en-US"/>
        </w:rPr>
        <w:t xml:space="preserve"> electronic conform </w:t>
      </w:r>
      <w:r w:rsidRPr="0072703D">
        <w:rPr>
          <w:sz w:val="24"/>
          <w:szCs w:val="24"/>
          <w:lang w:val="en-US"/>
        </w:rPr>
        <w:t>Legii</w:t>
      </w:r>
      <w:r w:rsidRPr="0072703D">
        <w:rPr>
          <w:sz w:val="24"/>
          <w:szCs w:val="24"/>
          <w:lang w:val="en-US"/>
        </w:rPr>
        <w:t xml:space="preserve"> nr. 214/2024, </w:t>
      </w:r>
      <w:r w:rsidRPr="0072703D">
        <w:rPr>
          <w:sz w:val="24"/>
          <w:szCs w:val="24"/>
          <w:lang w:val="en-US"/>
        </w:rPr>
        <w:t>părțile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recunoscând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semnăturii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electronice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aplicate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aceeași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valoare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juridică</w:t>
      </w:r>
      <w:r w:rsidRPr="0072703D">
        <w:rPr>
          <w:sz w:val="24"/>
          <w:szCs w:val="24"/>
          <w:lang w:val="en-US"/>
        </w:rPr>
        <w:t xml:space="preserve"> cu </w:t>
      </w:r>
      <w:r w:rsidRPr="0072703D">
        <w:rPr>
          <w:sz w:val="24"/>
          <w:szCs w:val="24"/>
          <w:lang w:val="en-US"/>
        </w:rPr>
        <w:t>semnătura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olografă</w:t>
      </w:r>
      <w:r w:rsidRPr="0072703D">
        <w:rPr>
          <w:sz w:val="24"/>
          <w:szCs w:val="24"/>
          <w:lang w:val="en-US"/>
        </w:rPr>
        <w:t xml:space="preserve">. Data </w:t>
      </w:r>
      <w:r w:rsidRPr="0072703D">
        <w:rPr>
          <w:sz w:val="24"/>
          <w:szCs w:val="24"/>
          <w:lang w:val="en-US"/>
        </w:rPr>
        <w:t>semnării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este</w:t>
      </w:r>
      <w:r w:rsidRPr="0072703D">
        <w:rPr>
          <w:sz w:val="24"/>
          <w:szCs w:val="24"/>
          <w:lang w:val="en-US"/>
        </w:rPr>
        <w:t xml:space="preserve"> data </w:t>
      </w:r>
      <w:r w:rsidRPr="0072703D">
        <w:rPr>
          <w:sz w:val="24"/>
          <w:szCs w:val="24"/>
          <w:lang w:val="en-US"/>
        </w:rPr>
        <w:t>ultimei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semnături</w:t>
      </w:r>
      <w:r w:rsidRPr="0072703D">
        <w:rPr>
          <w:sz w:val="24"/>
          <w:szCs w:val="24"/>
          <w:lang w:val="en-US"/>
        </w:rPr>
        <w:t xml:space="preserve"> </w:t>
      </w:r>
      <w:r w:rsidRPr="0072703D">
        <w:rPr>
          <w:sz w:val="24"/>
          <w:szCs w:val="24"/>
          <w:lang w:val="en-US"/>
        </w:rPr>
        <w:t>aplicate</w:t>
      </w:r>
      <w:r w:rsidRPr="0072703D">
        <w:rPr>
          <w:sz w:val="24"/>
          <w:szCs w:val="24"/>
          <w:lang w:val="en-US"/>
        </w:rPr>
        <w:t xml:space="preserve">. </w:t>
      </w:r>
    </w:p>
    <w:p w:rsidR="0072703D" w:rsidRPr="0072703D" w:rsidP="00515CD8" w14:paraId="61BB9D99" w14:textId="77777777">
      <w:pPr>
        <w:rPr>
          <w:sz w:val="24"/>
          <w:szCs w:val="24"/>
        </w:rPr>
      </w:pPr>
    </w:p>
    <w:sectPr w:rsidSect="00515CD8">
      <w:headerReference w:type="default" r:id="rId4"/>
      <w:pgSz w:w="12240" w:h="15840"/>
      <w:pgMar w:top="0" w:right="1183" w:bottom="1417" w:left="1417" w:header="142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"/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characterSet="iso-8859-1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2C0329" w:rsidP="00515CD8" w14:paraId="52355C11" w14:textId="77777777">
    <w:pPr>
      <w:spacing w:line="276" w:lineRule="auto"/>
      <w:jc w:val="both"/>
      <w:rPr>
        <w:b/>
        <w:color w:val="333333"/>
        <w:lang w:eastAsia="en-US"/>
      </w:rPr>
    </w:pPr>
  </w:p>
  <w:p w:rsidR="00515CD8" w:rsidRPr="002C0329" w:rsidP="00515CD8" w14:paraId="6340C6F3" w14:textId="066E5812">
    <w:pPr>
      <w:spacing w:line="276" w:lineRule="auto"/>
      <w:jc w:val="both"/>
      <w:rPr>
        <w:rFonts w:eastAsia="Calibri"/>
        <w:b/>
        <w:lang w:eastAsia="en-US"/>
      </w:rPr>
    </w:pPr>
    <w:r w:rsidRPr="002C0329">
      <w:rPr>
        <w:b/>
        <w:color w:val="333333"/>
        <w:lang w:eastAsia="en-US"/>
      </w:rPr>
      <w:t>DIRECȚIA GENERALĂ VALORIFICARE DREPTURI DE PROPRIETATE ALE UAT</w:t>
    </w:r>
  </w:p>
  <w:p w:rsidR="00515CD8" w:rsidRPr="002C0329" w:rsidP="00515CD8" w14:paraId="471D4992" w14:textId="62E7AA7B">
    <w:pPr>
      <w:spacing w:line="276" w:lineRule="auto"/>
      <w:jc w:val="both"/>
      <w:rPr>
        <w:rFonts w:eastAsia="Calibri"/>
        <w:b/>
        <w:lang w:eastAsia="en-US"/>
      </w:rPr>
    </w:pPr>
    <w:r w:rsidRPr="002C0329">
      <w:rPr>
        <w:b/>
        <w:color w:val="333333"/>
        <w:lang w:eastAsia="en-US"/>
      </w:rPr>
      <w:t>SERVICIUL VALORIFICARE PATRIMONIU</w:t>
    </w:r>
  </w:p>
  <w:p w:rsidR="00515CD8" w14:paraId="28F7A596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3C484529"/>
    <w:multiLevelType w:val="hybridMultilevel"/>
    <w:tmpl w:val="D5FA641C"/>
    <w:lvl w:ilvl="0">
      <w:start w:val="1"/>
      <w:numFmt w:val="upperRoman"/>
      <w:lvlText w:val="%1."/>
      <w:lvlJc w:val="start"/>
      <w:pPr>
        <w:ind w:start="713" w:hanging="720"/>
      </w:pPr>
      <w:rPr>
        <w:rFonts w:hint="default"/>
        <w:b/>
      </w:rPr>
    </w:lvl>
    <w:lvl w:ilvl="1" w:tentative="1">
      <w:start w:val="1"/>
      <w:numFmt w:val="lowerLetter"/>
      <w:lvlText w:val="%2."/>
      <w:lvlJc w:val="start"/>
      <w:pPr>
        <w:ind w:start="1073" w:hanging="360"/>
      </w:pPr>
    </w:lvl>
    <w:lvl w:ilvl="2" w:tentative="1">
      <w:start w:val="1"/>
      <w:numFmt w:val="lowerRoman"/>
      <w:lvlText w:val="%3."/>
      <w:lvlJc w:val="end"/>
      <w:pPr>
        <w:ind w:start="1793" w:hanging="180"/>
      </w:pPr>
    </w:lvl>
    <w:lvl w:ilvl="3" w:tentative="1">
      <w:start w:val="1"/>
      <w:numFmt w:val="decimal"/>
      <w:lvlText w:val="%4."/>
      <w:lvlJc w:val="start"/>
      <w:pPr>
        <w:ind w:start="2513" w:hanging="360"/>
      </w:pPr>
    </w:lvl>
    <w:lvl w:ilvl="4" w:tentative="1">
      <w:start w:val="1"/>
      <w:numFmt w:val="lowerLetter"/>
      <w:lvlText w:val="%5."/>
      <w:lvlJc w:val="start"/>
      <w:pPr>
        <w:ind w:start="3233" w:hanging="360"/>
      </w:pPr>
    </w:lvl>
    <w:lvl w:ilvl="5" w:tentative="1">
      <w:start w:val="1"/>
      <w:numFmt w:val="lowerRoman"/>
      <w:lvlText w:val="%6."/>
      <w:lvlJc w:val="end"/>
      <w:pPr>
        <w:ind w:start="3953" w:hanging="180"/>
      </w:pPr>
    </w:lvl>
    <w:lvl w:ilvl="6" w:tentative="1">
      <w:start w:val="1"/>
      <w:numFmt w:val="decimal"/>
      <w:lvlText w:val="%7."/>
      <w:lvlJc w:val="start"/>
      <w:pPr>
        <w:ind w:start="4673" w:hanging="360"/>
      </w:pPr>
    </w:lvl>
    <w:lvl w:ilvl="7" w:tentative="1">
      <w:start w:val="1"/>
      <w:numFmt w:val="lowerLetter"/>
      <w:lvlText w:val="%8."/>
      <w:lvlJc w:val="start"/>
      <w:pPr>
        <w:ind w:start="5393" w:hanging="360"/>
      </w:pPr>
    </w:lvl>
    <w:lvl w:ilvl="8" w:tentative="1">
      <w:start w:val="1"/>
      <w:numFmt w:val="lowerRoman"/>
      <w:lvlText w:val="%9."/>
      <w:lvlJc w:val="end"/>
      <w:pPr>
        <w:ind w:start="6113" w:hanging="180"/>
      </w:pPr>
    </w:lvl>
  </w:abstractNum>
  <w:num w:numId="1" w16cid:durableId="1276717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%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FF5"/>
    <w:rsid w:val="0002145E"/>
    <w:rsid w:val="000824CF"/>
    <w:rsid w:val="000B45A4"/>
    <w:rsid w:val="000D54E6"/>
    <w:rsid w:val="000E08D7"/>
    <w:rsid w:val="000F1380"/>
    <w:rsid w:val="0012559C"/>
    <w:rsid w:val="001815A0"/>
    <w:rsid w:val="0018411D"/>
    <w:rsid w:val="001E4C16"/>
    <w:rsid w:val="00273480"/>
    <w:rsid w:val="00282892"/>
    <w:rsid w:val="002B0256"/>
    <w:rsid w:val="002C0329"/>
    <w:rsid w:val="002C0974"/>
    <w:rsid w:val="002F64A6"/>
    <w:rsid w:val="00353124"/>
    <w:rsid w:val="003567C2"/>
    <w:rsid w:val="00391DA8"/>
    <w:rsid w:val="003C578E"/>
    <w:rsid w:val="00402559"/>
    <w:rsid w:val="00412142"/>
    <w:rsid w:val="00482D1C"/>
    <w:rsid w:val="00485056"/>
    <w:rsid w:val="004C07CE"/>
    <w:rsid w:val="004C0BAF"/>
    <w:rsid w:val="00503CD4"/>
    <w:rsid w:val="005152EE"/>
    <w:rsid w:val="00515CD8"/>
    <w:rsid w:val="00542CAA"/>
    <w:rsid w:val="005440B8"/>
    <w:rsid w:val="00571DC8"/>
    <w:rsid w:val="00574E85"/>
    <w:rsid w:val="00581AD7"/>
    <w:rsid w:val="0058472D"/>
    <w:rsid w:val="00594F82"/>
    <w:rsid w:val="005B5521"/>
    <w:rsid w:val="005C0743"/>
    <w:rsid w:val="00610244"/>
    <w:rsid w:val="00610D4A"/>
    <w:rsid w:val="00625720"/>
    <w:rsid w:val="00657C76"/>
    <w:rsid w:val="00692A0E"/>
    <w:rsid w:val="006E7980"/>
    <w:rsid w:val="006F0542"/>
    <w:rsid w:val="0070520C"/>
    <w:rsid w:val="007176A1"/>
    <w:rsid w:val="00725472"/>
    <w:rsid w:val="0072703D"/>
    <w:rsid w:val="00753200"/>
    <w:rsid w:val="00775A15"/>
    <w:rsid w:val="00781EA9"/>
    <w:rsid w:val="0078628A"/>
    <w:rsid w:val="00792257"/>
    <w:rsid w:val="007C5700"/>
    <w:rsid w:val="007D2E67"/>
    <w:rsid w:val="007D5658"/>
    <w:rsid w:val="007F1F80"/>
    <w:rsid w:val="008275B5"/>
    <w:rsid w:val="00834981"/>
    <w:rsid w:val="00841324"/>
    <w:rsid w:val="00873684"/>
    <w:rsid w:val="00886DD9"/>
    <w:rsid w:val="008B0B10"/>
    <w:rsid w:val="008C1899"/>
    <w:rsid w:val="008E1767"/>
    <w:rsid w:val="008E25D3"/>
    <w:rsid w:val="009161A4"/>
    <w:rsid w:val="00923CCF"/>
    <w:rsid w:val="00954DFC"/>
    <w:rsid w:val="009650BC"/>
    <w:rsid w:val="009B7639"/>
    <w:rsid w:val="009D31F2"/>
    <w:rsid w:val="00A000EA"/>
    <w:rsid w:val="00A42853"/>
    <w:rsid w:val="00A50EFF"/>
    <w:rsid w:val="00A750F5"/>
    <w:rsid w:val="00A947DB"/>
    <w:rsid w:val="00A976E5"/>
    <w:rsid w:val="00AB1EFA"/>
    <w:rsid w:val="00AB2A6B"/>
    <w:rsid w:val="00AB33FB"/>
    <w:rsid w:val="00AC4EC2"/>
    <w:rsid w:val="00AC7562"/>
    <w:rsid w:val="00AD6BF8"/>
    <w:rsid w:val="00AE19D8"/>
    <w:rsid w:val="00B00A60"/>
    <w:rsid w:val="00B02604"/>
    <w:rsid w:val="00B4619B"/>
    <w:rsid w:val="00B77598"/>
    <w:rsid w:val="00B96069"/>
    <w:rsid w:val="00BA18A8"/>
    <w:rsid w:val="00BA7545"/>
    <w:rsid w:val="00BC19ED"/>
    <w:rsid w:val="00BE1805"/>
    <w:rsid w:val="00BE4A86"/>
    <w:rsid w:val="00BF1FF5"/>
    <w:rsid w:val="00C16C23"/>
    <w:rsid w:val="00CE6F9A"/>
    <w:rsid w:val="00D12C46"/>
    <w:rsid w:val="00D17FF1"/>
    <w:rsid w:val="00D84A5B"/>
    <w:rsid w:val="00D97E9B"/>
    <w:rsid w:val="00DB0099"/>
    <w:rsid w:val="00DE279F"/>
    <w:rsid w:val="00E10576"/>
    <w:rsid w:val="00E133AE"/>
    <w:rsid w:val="00E35621"/>
    <w:rsid w:val="00E4696E"/>
    <w:rsid w:val="00E66989"/>
    <w:rsid w:val="00E751CB"/>
    <w:rsid w:val="00EA1C6F"/>
    <w:rsid w:val="00EC352E"/>
    <w:rsid w:val="00ED7B4D"/>
    <w:rsid w:val="00F02BAA"/>
    <w:rsid w:val="00F063A2"/>
    <w:rsid w:val="00F25601"/>
    <w:rsid w:val="00F35D5B"/>
    <w:rsid w:val="00F530C8"/>
    <w:rsid w:val="00F60095"/>
    <w:rsid w:val="00F75472"/>
    <w:rsid w:val="00FB2647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FB5065A"/>
  <w15:chartTrackingRefBased/>
  <w15:docId w15:val="{1D98863D-2FD7-490C-95D4-CDA2B7AC86DB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1FF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o-RO" w:eastAsia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1F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1F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1FF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1F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1FF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1FF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1FF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1FF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1FF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pt" w:type="dxa"/>
        <w:bottom w:w="0pt" w:type="dxa"/>
        <w:end w:w="5.4pt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1FF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1FF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1FF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1FF5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1FF5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1F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1F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1F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1F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1F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1F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1FF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1F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1FF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1F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1FF5"/>
    <w:pPr>
      <w:ind w:star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1FF5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1FF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start="864" w:end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1FF5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1FF5"/>
    <w:rPr>
      <w:b/>
      <w:bCs/>
      <w:smallCaps/>
      <w:color w:val="365F9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1FF5"/>
    <w:pPr>
      <w:tabs>
        <w:tab w:val="center" w:pos="4536"/>
        <w:tab w:val="end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1FF5"/>
    <w:rPr>
      <w:rFonts w:ascii="Times New Roman" w:eastAsia="Times New Roman" w:hAnsi="Times New Roman" w:cs="Times New Roman"/>
      <w:kern w:val="0"/>
      <w:sz w:val="20"/>
      <w:szCs w:val="20"/>
      <w:lang w:val="ro-RO" w:eastAsia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F1FF5"/>
    <w:pPr>
      <w:tabs>
        <w:tab w:val="center" w:pos="4536"/>
        <w:tab w:val="end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1FF5"/>
    <w:rPr>
      <w:rFonts w:ascii="Times New Roman" w:eastAsia="Times New Roman" w:hAnsi="Times New Roman" w:cs="Times New Roman"/>
      <w:kern w:val="0"/>
      <w:sz w:val="20"/>
      <w:szCs w:val="20"/>
      <w:lang w:val="ro-RO" w:eastAsia="ro-RO"/>
      <w14:ligatures w14:val="none"/>
    </w:rPr>
  </w:style>
  <w:style w:type="character" w:styleId="Hyperlink">
    <w:name w:val="Hyperlink"/>
    <w:basedOn w:val="DefaultParagraphFont"/>
    <w:uiPriority w:val="99"/>
    <w:unhideWhenUsed/>
    <w:rsid w:val="00F7547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4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purl.oclc.org/ooxml/officeDocument/relationships/settings" Target="settings.xml" /><Relationship Id="rId2" Type="http://purl.oclc.org/ooxml/officeDocument/relationships/webSettings" Target="webSettings.xml" /><Relationship Id="rId3" Type="http://purl.oclc.org/ooxml/officeDocument/relationships/fontTable" Target="fontTable.xml" /><Relationship Id="rId4" Type="http://purl.oclc.org/ooxml/officeDocument/relationships/header" Target="header1.xml" /><Relationship Id="rId5" Type="http://purl.oclc.org/ooxml/officeDocument/relationships/theme" Target="theme/theme1.xml" /><Relationship Id="rId6" Type="http://purl.oclc.org/ooxml/officeDocument/relationships/numbering" Target="numbering.xml" /><Relationship Id="rId7" Type="http://purl.oclc.org/ooxml/officeDocument/relationships/styles" Target="styles.xml" 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  <a:lin ang="16200000" scaled="1"/>
        </a:gradFill>
        <a:gradFill rotWithShape="1"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sx="100%" sy="100%" kx="0" ky="0" algn="b" rotWithShape="0">
              <a:srgbClr val="000000">
                <a:alpha val="38%"/>
              </a:srgbClr>
            </a:outerShdw>
          </a:effectLst>
        </a:effectStyle>
        <a:effectStyle>
          <a:effectLst>
            <a:outerShdw blurRad="40000" dist="23000" dir="5400000" sx="100%" sy="100%" kx="0" ky="0" algn="b" rotWithShape="0">
              <a:srgbClr val="000000">
                <a:alpha val="35%"/>
              </a:srgbClr>
            </a:outerShdw>
          </a:effectLst>
        </a:effectStyle>
        <a:effectStyle>
          <a:effectLst>
            <a:outerShdw blurRad="40000" dist="23000" dir="5400000" sx="100%" sy="100%" kx="0" ky="0" algn="b" rotWithShape="0">
              <a:srgbClr val="000000">
                <a:alpha val="35%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  <a:path path="circle">
            <a:fillToRect l="50%" t="-80%" r="50%" b="180%"/>
          </a:path>
        </a:gradFill>
        <a:gradFill rotWithShape="1"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  <a:path path="circle">
            <a:fillToRect l="50%" t="50%" r="50%" b="50%"/>
          </a:path>
        </a:gradFill>
      </a:bgFillStyleLst>
    </a:fmtScheme>
  </a:themeElements>
  <a:objectDefaults/>
  <a:extraClrSchemeLst xmlns:a="http://purl.oclc.org/ooxml/drawingml/main"/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3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IOVI</dc:creator>
  <cp:lastModifiedBy>Edina RUSANESCU HARMATI</cp:lastModifiedBy>
  <cp:revision>5</cp:revision>
  <dcterms:created xsi:type="dcterms:W3CDTF">2026-08-28T09:16:00Z</dcterms:created>
  <dcterms:modified xsi:type="dcterms:W3CDTF">2026-08-28T09:19:00Z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ATT_ID">
    <vt:lpwstr>3293835</vt:lpwstr>
  </property>
  <property fmtid="{D5CDD505-2E9C-101B-9397-08002B2CF9AE}" pid="3" name="ATT_Version">
    <vt:lpwstr>0</vt:lpwstr>
  </property>
  <property fmtid="{D5CDD505-2E9C-101B-9397-08002B2CF9AE}" pid="4" name="DBID">
    <vt:lpwstr>1</vt:lpwstr>
  </property>
  <property fmtid="{D5CDD505-2E9C-101B-9397-08002B2CF9AE}" pid="5" name="EditMethod">
    <vt:lpwstr>WebDav</vt:lpwstr>
  </property>
  <property fmtid="{D5CDD505-2E9C-101B-9397-08002B2CF9AE}" pid="6" name="PortalAddress">
    <vt:lpwstr>https://webcon.primariatm.ro</vt:lpwstr>
  </property>
  <property fmtid="{D5CDD505-2E9C-101B-9397-08002B2CF9AE}" pid="7" name="SiteId">
    <vt:lpwstr>/</vt:lpwstr>
  </property>
  <property fmtid="{D5CDD505-2E9C-101B-9397-08002B2CF9AE}" pid="8" name="WebId">
    <vt:lpwstr>https://webcon.primariatm.ro</vt:lpwstr>
  </property>
</Properties>
</file>