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C230" w14:textId="77777777" w:rsidR="0091153F" w:rsidRPr="00DB23E6" w:rsidRDefault="0091153F" w:rsidP="0091153F">
      <w:pPr>
        <w:jc w:val="both"/>
        <w:rPr>
          <w:b/>
          <w:sz w:val="24"/>
          <w:szCs w:val="24"/>
        </w:rPr>
      </w:pPr>
      <w:r w:rsidRPr="00DB23E6">
        <w:rPr>
          <w:b/>
          <w:sz w:val="24"/>
          <w:szCs w:val="24"/>
        </w:rPr>
        <w:t>ROMÂNIA</w:t>
      </w:r>
    </w:p>
    <w:p w14:paraId="097C5D45" w14:textId="77777777" w:rsidR="0091153F" w:rsidRPr="00DB23E6" w:rsidRDefault="0091153F" w:rsidP="0091153F">
      <w:pPr>
        <w:jc w:val="both"/>
        <w:rPr>
          <w:b/>
          <w:sz w:val="24"/>
          <w:szCs w:val="24"/>
        </w:rPr>
      </w:pPr>
      <w:r w:rsidRPr="00DB23E6">
        <w:rPr>
          <w:b/>
          <w:sz w:val="24"/>
          <w:szCs w:val="24"/>
        </w:rPr>
        <w:t>JUDEŢUL TIMIŞ</w:t>
      </w:r>
    </w:p>
    <w:p w14:paraId="0312CB87" w14:textId="77777777" w:rsidR="0091153F" w:rsidRPr="00DB23E6" w:rsidRDefault="0091153F" w:rsidP="0091153F">
      <w:pPr>
        <w:jc w:val="both"/>
        <w:rPr>
          <w:b/>
          <w:sz w:val="24"/>
          <w:szCs w:val="24"/>
        </w:rPr>
      </w:pPr>
      <w:r w:rsidRPr="00DB23E6">
        <w:rPr>
          <w:b/>
          <w:sz w:val="24"/>
          <w:szCs w:val="24"/>
        </w:rPr>
        <w:t>MUNICIPIUL TIMIŞOARA</w:t>
      </w:r>
    </w:p>
    <w:p w14:paraId="0316BB03" w14:textId="77777777" w:rsidR="0091153F" w:rsidRPr="00DB23E6" w:rsidRDefault="0091153F" w:rsidP="0091153F">
      <w:pPr>
        <w:rPr>
          <w:b/>
          <w:sz w:val="24"/>
          <w:szCs w:val="24"/>
        </w:rPr>
      </w:pPr>
      <w:r w:rsidRPr="00DB23E6">
        <w:rPr>
          <w:b/>
          <w:sz w:val="24"/>
          <w:szCs w:val="24"/>
        </w:rPr>
        <w:t>DIRECŢIA GENERALĂ DE INVESTIȚII ȘI MENTENANȚĂ</w:t>
      </w:r>
    </w:p>
    <w:p w14:paraId="1A1101B7" w14:textId="77777777" w:rsidR="0091153F" w:rsidRPr="00DB23E6" w:rsidRDefault="0091153F" w:rsidP="0091153F">
      <w:pPr>
        <w:jc w:val="both"/>
        <w:rPr>
          <w:b/>
          <w:sz w:val="24"/>
          <w:szCs w:val="24"/>
        </w:rPr>
      </w:pPr>
      <w:r w:rsidRPr="00DB23E6">
        <w:rPr>
          <w:b/>
          <w:sz w:val="24"/>
          <w:szCs w:val="24"/>
        </w:rPr>
        <w:t>DIRECȚIA INFRASTRUCTURĂ VERDE</w:t>
      </w:r>
    </w:p>
    <w:p w14:paraId="197B869F" w14:textId="78EE2959" w:rsidR="0091153F" w:rsidRPr="00DB23E6" w:rsidRDefault="00472C2A" w:rsidP="0091153F">
      <w:pPr>
        <w:jc w:val="both"/>
        <w:rPr>
          <w:sz w:val="24"/>
          <w:szCs w:val="24"/>
        </w:rPr>
      </w:pPr>
      <w:r w:rsidRPr="00472C2A">
        <w:rPr>
          <w:sz w:val="24"/>
          <w:szCs w:val="24"/>
        </w:rPr>
        <w:t>TMI 2023-000406/17.05.2023</w:t>
      </w:r>
    </w:p>
    <w:p w14:paraId="03D25590" w14:textId="77777777" w:rsidR="0091153F" w:rsidRPr="00DB23E6" w:rsidRDefault="0091153F" w:rsidP="0091153F">
      <w:pPr>
        <w:jc w:val="center"/>
        <w:rPr>
          <w:b/>
          <w:bCs/>
          <w:sz w:val="22"/>
          <w:szCs w:val="22"/>
        </w:rPr>
      </w:pPr>
    </w:p>
    <w:p w14:paraId="37292438" w14:textId="77777777" w:rsidR="0091153F" w:rsidRPr="00DB23E6" w:rsidRDefault="0091153F" w:rsidP="0091153F">
      <w:pPr>
        <w:jc w:val="center"/>
        <w:rPr>
          <w:b/>
          <w:bCs/>
          <w:sz w:val="22"/>
          <w:szCs w:val="22"/>
        </w:rPr>
      </w:pPr>
    </w:p>
    <w:p w14:paraId="405F46F2" w14:textId="77777777" w:rsidR="0091153F" w:rsidRPr="00DB23E6" w:rsidRDefault="0091153F" w:rsidP="0091153F">
      <w:pPr>
        <w:jc w:val="center"/>
        <w:rPr>
          <w:b/>
          <w:bCs/>
          <w:sz w:val="24"/>
          <w:szCs w:val="24"/>
        </w:rPr>
      </w:pPr>
      <w:r w:rsidRPr="00DB23E6">
        <w:rPr>
          <w:b/>
          <w:bCs/>
          <w:sz w:val="24"/>
          <w:szCs w:val="24"/>
        </w:rPr>
        <w:t>RAPORT DE SPECIALITATE</w:t>
      </w:r>
    </w:p>
    <w:p w14:paraId="29CBDDED" w14:textId="77777777" w:rsidR="008A2704" w:rsidRPr="008A2704" w:rsidRDefault="008A2704" w:rsidP="008A2704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8A2704">
        <w:rPr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8A2704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A2704">
        <w:rPr>
          <w:b/>
          <w:bCs/>
          <w:color w:val="000000"/>
          <w:sz w:val="24"/>
          <w:szCs w:val="24"/>
          <w:lang w:val="en-US"/>
        </w:rPr>
        <w:t>modificarea</w:t>
      </w:r>
      <w:proofErr w:type="spellEnd"/>
      <w:r w:rsidRPr="008A2704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A2704">
        <w:rPr>
          <w:b/>
          <w:bCs/>
          <w:color w:val="000000"/>
          <w:sz w:val="24"/>
          <w:szCs w:val="24"/>
          <w:lang w:val="en-US"/>
        </w:rPr>
        <w:t>Hotărârii</w:t>
      </w:r>
      <w:proofErr w:type="spellEnd"/>
      <w:r w:rsidRPr="008A2704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A2704">
        <w:rPr>
          <w:b/>
          <w:bCs/>
          <w:color w:val="000000"/>
          <w:sz w:val="24"/>
          <w:szCs w:val="24"/>
          <w:lang w:val="en-US"/>
        </w:rPr>
        <w:t>Consiliului</w:t>
      </w:r>
      <w:proofErr w:type="spellEnd"/>
      <w:r w:rsidRPr="008A2704">
        <w:rPr>
          <w:b/>
          <w:bCs/>
          <w:color w:val="000000"/>
          <w:sz w:val="24"/>
          <w:szCs w:val="24"/>
          <w:lang w:val="en-US"/>
        </w:rPr>
        <w:t xml:space="preserve"> Local al Municipiului </w:t>
      </w:r>
      <w:proofErr w:type="spellStart"/>
      <w:r w:rsidRPr="008A2704">
        <w:rPr>
          <w:b/>
          <w:bCs/>
          <w:color w:val="000000"/>
          <w:sz w:val="24"/>
          <w:szCs w:val="24"/>
          <w:lang w:val="en-US"/>
        </w:rPr>
        <w:t>Timișoara</w:t>
      </w:r>
      <w:proofErr w:type="spellEnd"/>
      <w:r w:rsidRPr="008A2704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0D0D9269" w14:textId="77777777" w:rsidR="008A2704" w:rsidRPr="008A2704" w:rsidRDefault="008A2704" w:rsidP="008A2704">
      <w:pPr>
        <w:jc w:val="center"/>
        <w:rPr>
          <w:color w:val="000000"/>
          <w:w w:val="105"/>
          <w:sz w:val="24"/>
          <w:szCs w:val="24"/>
          <w:lang w:val="en-US"/>
        </w:rPr>
      </w:pPr>
      <w:r w:rsidRPr="008A2704">
        <w:rPr>
          <w:b/>
          <w:bCs/>
          <w:color w:val="000000"/>
          <w:spacing w:val="-16"/>
          <w:w w:val="105"/>
          <w:sz w:val="24"/>
          <w:szCs w:val="24"/>
          <w:lang w:val="en-US"/>
        </w:rPr>
        <w:t>nr</w:t>
      </w:r>
      <w:r w:rsidRPr="008A2704">
        <w:rPr>
          <w:color w:val="000000"/>
          <w:spacing w:val="-16"/>
          <w:w w:val="105"/>
          <w:sz w:val="24"/>
          <w:szCs w:val="24"/>
          <w:lang w:val="en-US"/>
        </w:rPr>
        <w:t xml:space="preserve">. </w:t>
      </w:r>
      <w:r w:rsidRPr="008A2704">
        <w:rPr>
          <w:b/>
          <w:bCs/>
          <w:color w:val="000000"/>
          <w:spacing w:val="-16"/>
          <w:w w:val="105"/>
          <w:sz w:val="24"/>
          <w:szCs w:val="24"/>
        </w:rPr>
        <w:t xml:space="preserve">508 din data: 25.10.2022 privind </w:t>
      </w:r>
      <w:r w:rsidRPr="008A2704">
        <w:rPr>
          <w:b/>
          <w:bCs/>
          <w:color w:val="000000"/>
          <w:w w:val="105"/>
          <w:sz w:val="24"/>
          <w:szCs w:val="24"/>
        </w:rPr>
        <w:t xml:space="preserve">predarea în custodie către Universitatea de </w:t>
      </w:r>
      <w:proofErr w:type="spellStart"/>
      <w:r w:rsidRPr="008A2704">
        <w:rPr>
          <w:b/>
          <w:bCs/>
          <w:color w:val="000000"/>
          <w:w w:val="105"/>
          <w:sz w:val="24"/>
          <w:szCs w:val="24"/>
        </w:rPr>
        <w:t>Ştiinţele</w:t>
      </w:r>
      <w:proofErr w:type="spellEnd"/>
      <w:r w:rsidRPr="008A2704">
        <w:rPr>
          <w:b/>
          <w:bCs/>
          <w:color w:val="000000"/>
          <w:w w:val="105"/>
          <w:sz w:val="24"/>
          <w:szCs w:val="24"/>
        </w:rPr>
        <w:t xml:space="preserve"> </w:t>
      </w:r>
      <w:proofErr w:type="spellStart"/>
      <w:r w:rsidRPr="008A2704">
        <w:rPr>
          <w:b/>
          <w:bCs/>
          <w:color w:val="000000"/>
          <w:w w:val="105"/>
          <w:sz w:val="24"/>
          <w:szCs w:val="24"/>
        </w:rPr>
        <w:t>Vieţii</w:t>
      </w:r>
      <w:proofErr w:type="spellEnd"/>
      <w:r w:rsidRPr="008A2704">
        <w:rPr>
          <w:b/>
          <w:bCs/>
          <w:color w:val="000000"/>
          <w:w w:val="105"/>
          <w:sz w:val="24"/>
          <w:szCs w:val="24"/>
        </w:rPr>
        <w:t xml:space="preserve"> “Regele Mihai I” din </w:t>
      </w:r>
      <w:proofErr w:type="spellStart"/>
      <w:r w:rsidRPr="008A2704">
        <w:rPr>
          <w:b/>
          <w:bCs/>
          <w:color w:val="000000"/>
          <w:w w:val="105"/>
          <w:sz w:val="24"/>
          <w:szCs w:val="24"/>
        </w:rPr>
        <w:t>Timişoara</w:t>
      </w:r>
      <w:proofErr w:type="spellEnd"/>
      <w:r w:rsidRPr="008A2704">
        <w:rPr>
          <w:b/>
          <w:bCs/>
          <w:color w:val="000000"/>
          <w:w w:val="105"/>
          <w:sz w:val="24"/>
          <w:szCs w:val="24"/>
        </w:rPr>
        <w:t xml:space="preserve"> a 37 arbori cu container</w:t>
      </w:r>
    </w:p>
    <w:p w14:paraId="5CB67A4B" w14:textId="77777777" w:rsidR="008A2704" w:rsidRPr="008A2704" w:rsidRDefault="008A2704" w:rsidP="008A2704">
      <w:pPr>
        <w:jc w:val="center"/>
        <w:rPr>
          <w:color w:val="000000"/>
          <w:w w:val="105"/>
          <w:sz w:val="24"/>
          <w:szCs w:val="24"/>
          <w:lang w:val="en-US"/>
        </w:rPr>
      </w:pPr>
    </w:p>
    <w:p w14:paraId="5F7E7945" w14:textId="77777777" w:rsidR="008A2704" w:rsidRDefault="008A2704" w:rsidP="008A2704">
      <w:pPr>
        <w:jc w:val="center"/>
        <w:rPr>
          <w:color w:val="000000"/>
          <w:spacing w:val="-16"/>
          <w:w w:val="105"/>
          <w:sz w:val="24"/>
          <w:szCs w:val="24"/>
          <w:lang w:val="en-US"/>
        </w:rPr>
      </w:pPr>
    </w:p>
    <w:p w14:paraId="081BC990" w14:textId="77777777" w:rsidR="008A2704" w:rsidRPr="00DB23E6" w:rsidRDefault="008A2704" w:rsidP="008A2704">
      <w:pPr>
        <w:jc w:val="center"/>
        <w:rPr>
          <w:bCs/>
          <w:sz w:val="22"/>
          <w:szCs w:val="22"/>
        </w:rPr>
      </w:pPr>
    </w:p>
    <w:p w14:paraId="2D10521C" w14:textId="232BE580" w:rsidR="008A2704" w:rsidRDefault="008A2704" w:rsidP="008A2704">
      <w:pPr>
        <w:ind w:firstLine="709"/>
        <w:jc w:val="both"/>
        <w:rPr>
          <w:bCs/>
          <w:sz w:val="24"/>
          <w:szCs w:val="24"/>
        </w:rPr>
      </w:pPr>
      <w:r w:rsidRPr="00DB23E6">
        <w:rPr>
          <w:bCs/>
          <w:sz w:val="24"/>
          <w:szCs w:val="24"/>
        </w:rPr>
        <w:t xml:space="preserve">Având în vedere Referatul de aprobare nr. </w:t>
      </w:r>
      <w:r w:rsidR="00D03ED8" w:rsidRPr="00397372">
        <w:t>TMI</w:t>
      </w:r>
      <w:r w:rsidR="00D03ED8">
        <w:t xml:space="preserve"> </w:t>
      </w:r>
      <w:r w:rsidR="00D03ED8" w:rsidRPr="00397372">
        <w:t>2023-000406</w:t>
      </w:r>
      <w:r w:rsidR="00D03ED8">
        <w:t>/17.05.2023</w:t>
      </w:r>
      <w:r w:rsidRPr="00DB23E6">
        <w:rPr>
          <w:sz w:val="24"/>
          <w:szCs w:val="24"/>
        </w:rPr>
        <w:t xml:space="preserve"> </w:t>
      </w:r>
      <w:r w:rsidRPr="00DB23E6">
        <w:rPr>
          <w:bCs/>
          <w:sz w:val="24"/>
          <w:szCs w:val="24"/>
        </w:rPr>
        <w:t xml:space="preserve">a Primarului Municipiului Timișoara și Proiectul de Hotărâre privind </w:t>
      </w:r>
      <w:r>
        <w:rPr>
          <w:bCs/>
          <w:sz w:val="24"/>
          <w:szCs w:val="24"/>
        </w:rPr>
        <w:t xml:space="preserve">modificarea HCL nr. 508/25.10.2022 privind </w:t>
      </w:r>
      <w:r w:rsidRPr="00DB23E6">
        <w:rPr>
          <w:bCs/>
          <w:sz w:val="24"/>
          <w:szCs w:val="24"/>
        </w:rPr>
        <w:t xml:space="preserve">predarea în custodie către Universitatea de </w:t>
      </w:r>
      <w:proofErr w:type="spellStart"/>
      <w:r w:rsidRPr="00DB23E6">
        <w:rPr>
          <w:bCs/>
          <w:sz w:val="24"/>
          <w:szCs w:val="24"/>
        </w:rPr>
        <w:t>Ştiinţele</w:t>
      </w:r>
      <w:proofErr w:type="spellEnd"/>
      <w:r w:rsidRPr="00DB23E6">
        <w:rPr>
          <w:bCs/>
          <w:sz w:val="24"/>
          <w:szCs w:val="24"/>
        </w:rPr>
        <w:t xml:space="preserve"> </w:t>
      </w:r>
      <w:proofErr w:type="spellStart"/>
      <w:r w:rsidRPr="00DB23E6">
        <w:rPr>
          <w:bCs/>
          <w:sz w:val="24"/>
          <w:szCs w:val="24"/>
        </w:rPr>
        <w:t>Vieţii</w:t>
      </w:r>
      <w:proofErr w:type="spellEnd"/>
      <w:r w:rsidRPr="00DB23E6">
        <w:rPr>
          <w:bCs/>
          <w:sz w:val="24"/>
          <w:szCs w:val="24"/>
        </w:rPr>
        <w:t xml:space="preserve"> “Regele Mihai I” din </w:t>
      </w:r>
      <w:proofErr w:type="spellStart"/>
      <w:r w:rsidRPr="00DB23E6">
        <w:rPr>
          <w:bCs/>
          <w:sz w:val="24"/>
          <w:szCs w:val="24"/>
        </w:rPr>
        <w:t>Timişoara</w:t>
      </w:r>
      <w:proofErr w:type="spellEnd"/>
      <w:r w:rsidRPr="00DB23E6">
        <w:rPr>
          <w:bCs/>
          <w:sz w:val="24"/>
          <w:szCs w:val="24"/>
        </w:rPr>
        <w:t xml:space="preserve"> a 37 arbori cu container.</w:t>
      </w:r>
    </w:p>
    <w:p w14:paraId="053E010E" w14:textId="77777777" w:rsidR="008A2704" w:rsidRPr="00DB23E6" w:rsidRDefault="008A2704" w:rsidP="008A2704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DB23E6">
        <w:rPr>
          <w:bCs/>
          <w:sz w:val="24"/>
          <w:szCs w:val="24"/>
        </w:rPr>
        <w:t>Facem următoarele precizări:</w:t>
      </w:r>
    </w:p>
    <w:p w14:paraId="047DA589" w14:textId="6ECA59CA" w:rsidR="008A2704" w:rsidRPr="008A2704" w:rsidRDefault="008A2704" w:rsidP="008A2704">
      <w:pPr>
        <w:tabs>
          <w:tab w:val="left" w:pos="426"/>
        </w:tabs>
        <w:ind w:firstLine="709"/>
        <w:jc w:val="both"/>
        <w:rPr>
          <w:bCs/>
          <w:sz w:val="24"/>
          <w:szCs w:val="24"/>
          <w:lang w:eastAsia="en-GB"/>
        </w:rPr>
      </w:pPr>
      <w:r w:rsidRPr="008A2704">
        <w:rPr>
          <w:bCs/>
          <w:sz w:val="24"/>
          <w:szCs w:val="24"/>
          <w:lang w:eastAsia="en-GB"/>
        </w:rPr>
        <w:t xml:space="preserve">În anul 2015 au fost achiziționați un număr de 40 de arbori cu container pentru amplasarea  acestora pe domeniul public în zona centrală a Municipiului Timișoara în perioada de vegetație, în perioada de repaos vegetativ fiind păstrați în serele SC Horticultura SA. </w:t>
      </w:r>
    </w:p>
    <w:p w14:paraId="634424D3" w14:textId="77777777" w:rsidR="008A2704" w:rsidRPr="008A2704" w:rsidRDefault="008A2704" w:rsidP="008A2704">
      <w:pPr>
        <w:tabs>
          <w:tab w:val="left" w:pos="426"/>
        </w:tabs>
        <w:ind w:firstLine="709"/>
        <w:jc w:val="both"/>
        <w:rPr>
          <w:bCs/>
          <w:sz w:val="24"/>
          <w:szCs w:val="24"/>
          <w:lang w:val="fr-FR" w:eastAsia="en-GB"/>
        </w:rPr>
      </w:pPr>
      <w:proofErr w:type="spellStart"/>
      <w:r w:rsidRPr="008A2704">
        <w:rPr>
          <w:bCs/>
          <w:sz w:val="24"/>
          <w:szCs w:val="24"/>
          <w:lang w:val="fr-FR" w:eastAsia="en-GB"/>
        </w:rPr>
        <w:t>În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prezent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cei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37 de </w:t>
      </w:r>
      <w:proofErr w:type="spellStart"/>
      <w:r w:rsidRPr="008A2704">
        <w:rPr>
          <w:bCs/>
          <w:sz w:val="24"/>
          <w:szCs w:val="24"/>
          <w:lang w:val="fr-FR" w:eastAsia="en-GB"/>
        </w:rPr>
        <w:t>arbori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cu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container nu mai </w:t>
      </w:r>
      <w:proofErr w:type="spellStart"/>
      <w:r w:rsidRPr="008A2704">
        <w:rPr>
          <w:bCs/>
          <w:sz w:val="24"/>
          <w:szCs w:val="24"/>
          <w:lang w:val="fr-FR" w:eastAsia="en-GB"/>
        </w:rPr>
        <w:t>sunt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amplasaţi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pe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domeniul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public </w:t>
      </w:r>
      <w:proofErr w:type="spellStart"/>
      <w:r w:rsidRPr="008A2704">
        <w:rPr>
          <w:bCs/>
          <w:sz w:val="24"/>
          <w:szCs w:val="24"/>
          <w:lang w:val="fr-FR" w:eastAsia="en-GB"/>
        </w:rPr>
        <w:t>și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au </w:t>
      </w:r>
      <w:proofErr w:type="spellStart"/>
      <w:r w:rsidRPr="008A2704">
        <w:rPr>
          <w:bCs/>
          <w:sz w:val="24"/>
          <w:szCs w:val="24"/>
          <w:lang w:val="fr-FR" w:eastAsia="en-GB"/>
        </w:rPr>
        <w:t>fost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predați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, </w:t>
      </w:r>
      <w:proofErr w:type="spellStart"/>
      <w:r w:rsidRPr="008A2704">
        <w:rPr>
          <w:bCs/>
          <w:sz w:val="24"/>
          <w:szCs w:val="24"/>
          <w:lang w:val="fr-FR" w:eastAsia="en-GB"/>
        </w:rPr>
        <w:t>în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custodie, </w:t>
      </w:r>
      <w:proofErr w:type="spellStart"/>
      <w:r w:rsidRPr="008A2704">
        <w:rPr>
          <w:bCs/>
          <w:sz w:val="24"/>
          <w:szCs w:val="24"/>
          <w:lang w:val="fr-FR" w:eastAsia="en-GB"/>
        </w:rPr>
        <w:t>Universității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de </w:t>
      </w:r>
      <w:proofErr w:type="spellStart"/>
      <w:r w:rsidRPr="008A2704">
        <w:rPr>
          <w:bCs/>
          <w:sz w:val="24"/>
          <w:szCs w:val="24"/>
          <w:lang w:val="fr-FR" w:eastAsia="en-GB"/>
        </w:rPr>
        <w:t>Științe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ale </w:t>
      </w:r>
      <w:proofErr w:type="spellStart"/>
      <w:r w:rsidRPr="008A2704">
        <w:rPr>
          <w:bCs/>
          <w:sz w:val="24"/>
          <w:szCs w:val="24"/>
          <w:lang w:val="fr-FR" w:eastAsia="en-GB"/>
        </w:rPr>
        <w:t>Vieții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”</w:t>
      </w:r>
      <w:proofErr w:type="spellStart"/>
      <w:r w:rsidRPr="008A2704">
        <w:rPr>
          <w:bCs/>
          <w:sz w:val="24"/>
          <w:szCs w:val="24"/>
          <w:lang w:val="fr-FR" w:eastAsia="en-GB"/>
        </w:rPr>
        <w:t>Regele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Mihai I” </w:t>
      </w:r>
      <w:proofErr w:type="spellStart"/>
      <w:r w:rsidRPr="008A2704">
        <w:rPr>
          <w:bCs/>
          <w:sz w:val="24"/>
          <w:szCs w:val="24"/>
          <w:lang w:val="fr-FR" w:eastAsia="en-GB"/>
        </w:rPr>
        <w:t>din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Timișoara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prin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Hotărârea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</w:t>
      </w:r>
      <w:proofErr w:type="spellStart"/>
      <w:r w:rsidRPr="008A2704">
        <w:rPr>
          <w:bCs/>
          <w:sz w:val="24"/>
          <w:szCs w:val="24"/>
          <w:lang w:val="fr-FR" w:eastAsia="en-GB"/>
        </w:rPr>
        <w:t>Consiliului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Local al Municipiului </w:t>
      </w:r>
      <w:proofErr w:type="spellStart"/>
      <w:r w:rsidRPr="008A2704">
        <w:rPr>
          <w:bCs/>
          <w:sz w:val="24"/>
          <w:szCs w:val="24"/>
          <w:lang w:val="fr-FR" w:eastAsia="en-GB"/>
        </w:rPr>
        <w:t>Timișoara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nr. 508/25.10.2022, </w:t>
      </w:r>
      <w:proofErr w:type="spellStart"/>
      <w:r w:rsidRPr="008A2704">
        <w:rPr>
          <w:bCs/>
          <w:sz w:val="24"/>
          <w:szCs w:val="24"/>
          <w:lang w:val="fr-FR" w:eastAsia="en-GB"/>
        </w:rPr>
        <w:t>până</w:t>
      </w:r>
      <w:proofErr w:type="spellEnd"/>
      <w:r w:rsidRPr="008A2704">
        <w:rPr>
          <w:bCs/>
          <w:sz w:val="24"/>
          <w:szCs w:val="24"/>
          <w:lang w:val="fr-FR" w:eastAsia="en-GB"/>
        </w:rPr>
        <w:t xml:space="preserve"> la 15 mai 2023.</w:t>
      </w:r>
    </w:p>
    <w:p w14:paraId="59233B1B" w14:textId="71FF25C8" w:rsidR="008A2704" w:rsidRPr="008A2704" w:rsidRDefault="008A2704" w:rsidP="008A2704">
      <w:pPr>
        <w:tabs>
          <w:tab w:val="left" w:pos="426"/>
        </w:tabs>
        <w:ind w:firstLine="709"/>
        <w:jc w:val="both"/>
        <w:rPr>
          <w:bCs/>
          <w:sz w:val="24"/>
          <w:szCs w:val="24"/>
          <w:lang w:eastAsia="en-GB"/>
        </w:rPr>
      </w:pPr>
      <w:bookmarkStart w:id="0" w:name="_Hlk135056362"/>
      <w:r w:rsidRPr="00DB23E6">
        <w:rPr>
          <w:sz w:val="24"/>
          <w:szCs w:val="24"/>
        </w:rPr>
        <w:t>Astfel, din punct de vedere tehnic, apreciem</w:t>
      </w:r>
      <w:r w:rsidRPr="00DB23E6">
        <w:rPr>
          <w:spacing w:val="-1"/>
          <w:sz w:val="24"/>
          <w:szCs w:val="24"/>
        </w:rPr>
        <w:t xml:space="preserve"> 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 xml:space="preserve">că prin </w:t>
      </w:r>
      <w:r w:rsidR="00EA18AC">
        <w:rPr>
          <w:rStyle w:val="CharacterStyle1"/>
          <w:rFonts w:ascii="Times New Roman" w:hAnsi="Times New Roman" w:cs="Times New Roman"/>
          <w:sz w:val="24"/>
          <w:szCs w:val="24"/>
        </w:rPr>
        <w:t xml:space="preserve">menținerea 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 xml:space="preserve">în custodie a acestor 37 buc arbori cu container, </w:t>
      </w:r>
      <w:r w:rsidR="00EA18AC">
        <w:rPr>
          <w:rStyle w:val="CharacterStyle1"/>
          <w:rFonts w:ascii="Times New Roman" w:hAnsi="Times New Roman" w:cs="Times New Roman"/>
          <w:sz w:val="24"/>
          <w:szCs w:val="24"/>
        </w:rPr>
        <w:t xml:space="preserve">de 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 xml:space="preserve">către </w:t>
      </w:r>
      <w:r w:rsidRPr="00DB23E6">
        <w:rPr>
          <w:bCs/>
          <w:sz w:val="24"/>
          <w:szCs w:val="24"/>
        </w:rPr>
        <w:t xml:space="preserve">Universitatea de </w:t>
      </w:r>
      <w:proofErr w:type="spellStart"/>
      <w:r w:rsidRPr="00DB23E6">
        <w:rPr>
          <w:bCs/>
          <w:sz w:val="24"/>
          <w:szCs w:val="24"/>
        </w:rPr>
        <w:t>Ştiinţele</w:t>
      </w:r>
      <w:proofErr w:type="spellEnd"/>
      <w:r w:rsidRPr="00DB23E6">
        <w:rPr>
          <w:bCs/>
          <w:sz w:val="24"/>
          <w:szCs w:val="24"/>
        </w:rPr>
        <w:t xml:space="preserve"> </w:t>
      </w:r>
      <w:proofErr w:type="spellStart"/>
      <w:r w:rsidRPr="00DB23E6">
        <w:rPr>
          <w:bCs/>
          <w:sz w:val="24"/>
          <w:szCs w:val="24"/>
        </w:rPr>
        <w:t>Vieţii</w:t>
      </w:r>
      <w:proofErr w:type="spellEnd"/>
      <w:r w:rsidRPr="00DB23E6">
        <w:rPr>
          <w:bCs/>
          <w:sz w:val="24"/>
          <w:szCs w:val="24"/>
        </w:rPr>
        <w:t xml:space="preserve"> “Regele Mihai I” din </w:t>
      </w:r>
      <w:proofErr w:type="spellStart"/>
      <w:r w:rsidRPr="00DB23E6">
        <w:rPr>
          <w:bCs/>
          <w:sz w:val="24"/>
          <w:szCs w:val="24"/>
        </w:rPr>
        <w:t>Timişoara</w:t>
      </w:r>
      <w:proofErr w:type="spellEnd"/>
      <w:r w:rsidRPr="00DB23E6">
        <w:rPr>
          <w:bCs/>
          <w:sz w:val="24"/>
          <w:szCs w:val="24"/>
        </w:rPr>
        <w:t xml:space="preserve">, 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>pe perioad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ă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nedeterminată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>,</w:t>
      </w:r>
      <w:r w:rsidRPr="00DB23E6">
        <w:rPr>
          <w:bCs/>
          <w:sz w:val="24"/>
          <w:szCs w:val="24"/>
        </w:rPr>
        <w:t xml:space="preserve"> </w:t>
      </w:r>
      <w:r w:rsidR="00EA18AC">
        <w:rPr>
          <w:bCs/>
          <w:sz w:val="24"/>
          <w:szCs w:val="24"/>
        </w:rPr>
        <w:t>aceștia vor putea</w:t>
      </w:r>
      <w:r w:rsidRPr="00DB23E6">
        <w:rPr>
          <w:bCs/>
          <w:sz w:val="24"/>
          <w:szCs w:val="24"/>
        </w:rPr>
        <w:t xml:space="preserve"> lua măsuri benefice pentru asigurarea cerințelor necesare vegetării acestora în condiții optime</w:t>
      </w:r>
      <w:r w:rsidRPr="00DB23E6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bookmarkEnd w:id="0"/>
    <w:p w14:paraId="379F6030" w14:textId="77777777" w:rsidR="008A2704" w:rsidRPr="008A2704" w:rsidRDefault="008A2704" w:rsidP="008A2704">
      <w:pPr>
        <w:rPr>
          <w:b/>
          <w:sz w:val="22"/>
          <w:szCs w:val="22"/>
          <w:lang w:eastAsia="en-GB"/>
        </w:rPr>
      </w:pPr>
    </w:p>
    <w:p w14:paraId="37B34EC9" w14:textId="65246CE7" w:rsidR="0091153F" w:rsidRDefault="0091153F" w:rsidP="009115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DIRECTOR GENERAL AL DIRECȚIEI GENERALE</w:t>
      </w:r>
    </w:p>
    <w:p w14:paraId="47018948" w14:textId="6A65AAC0" w:rsidR="0091153F" w:rsidRDefault="0091153F" w:rsidP="009115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 INVESTIȚII ȘI MENTENANȚĂ</w:t>
      </w:r>
    </w:p>
    <w:p w14:paraId="0C60A6D1" w14:textId="0E278353" w:rsidR="0091153F" w:rsidRDefault="0091153F" w:rsidP="009115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MIHAI FLORESCU</w:t>
      </w:r>
    </w:p>
    <w:p w14:paraId="6D70FD4C" w14:textId="77777777" w:rsidR="0091153F" w:rsidRDefault="0091153F" w:rsidP="0091153F">
      <w:pPr>
        <w:rPr>
          <w:b/>
          <w:sz w:val="22"/>
          <w:szCs w:val="22"/>
        </w:rPr>
      </w:pPr>
    </w:p>
    <w:p w14:paraId="2AFAB32D" w14:textId="77777777" w:rsidR="0091153F" w:rsidRDefault="0091153F" w:rsidP="0091153F">
      <w:pPr>
        <w:rPr>
          <w:b/>
          <w:sz w:val="22"/>
          <w:szCs w:val="22"/>
        </w:rPr>
      </w:pPr>
    </w:p>
    <w:p w14:paraId="39C2FD00" w14:textId="77777777" w:rsidR="0091153F" w:rsidRDefault="0091153F" w:rsidP="0091153F">
      <w:pPr>
        <w:rPr>
          <w:b/>
          <w:sz w:val="22"/>
          <w:szCs w:val="22"/>
        </w:rPr>
      </w:pPr>
    </w:p>
    <w:p w14:paraId="2D5A705B" w14:textId="77777777" w:rsidR="00D03ED8" w:rsidRDefault="00D03ED8" w:rsidP="0091153F">
      <w:pPr>
        <w:rPr>
          <w:b/>
          <w:sz w:val="22"/>
          <w:szCs w:val="22"/>
        </w:rPr>
      </w:pPr>
    </w:p>
    <w:p w14:paraId="6556926C" w14:textId="77777777" w:rsidR="0091153F" w:rsidRPr="00DB23E6" w:rsidRDefault="0091153F" w:rsidP="009115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3C3311" w14:textId="78916580" w:rsidR="0091153F" w:rsidRPr="00DB23E6" w:rsidRDefault="0091153F" w:rsidP="0091153F">
      <w:pPr>
        <w:rPr>
          <w:b/>
          <w:sz w:val="22"/>
          <w:szCs w:val="22"/>
        </w:rPr>
      </w:pPr>
      <w:r w:rsidRPr="00DB23E6">
        <w:rPr>
          <w:b/>
          <w:sz w:val="22"/>
          <w:szCs w:val="22"/>
        </w:rPr>
        <w:t>pt. ŞEF SERVICIU,</w:t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  <w:t xml:space="preserve">            ȘEF BIROU, </w:t>
      </w:r>
    </w:p>
    <w:p w14:paraId="317FFA5A" w14:textId="6F67910C" w:rsidR="0091153F" w:rsidRPr="00DB23E6" w:rsidRDefault="0091153F" w:rsidP="0091153F">
      <w:pPr>
        <w:rPr>
          <w:b/>
          <w:sz w:val="22"/>
          <w:szCs w:val="22"/>
        </w:rPr>
      </w:pPr>
      <w:r w:rsidRPr="00DB23E6">
        <w:rPr>
          <w:b/>
          <w:sz w:val="22"/>
          <w:szCs w:val="22"/>
        </w:rPr>
        <w:t>AMENAJARE PEISAGISTICĂ</w:t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DB23E6">
        <w:rPr>
          <w:b/>
          <w:sz w:val="22"/>
          <w:szCs w:val="22"/>
        </w:rPr>
        <w:t xml:space="preserve">        ADMINISTRARE</w:t>
      </w:r>
    </w:p>
    <w:p w14:paraId="15B42D1C" w14:textId="02E8AED0" w:rsidR="0091153F" w:rsidRPr="00DB23E6" w:rsidRDefault="0091153F" w:rsidP="0091153F">
      <w:pPr>
        <w:rPr>
          <w:b/>
          <w:sz w:val="22"/>
          <w:szCs w:val="22"/>
        </w:rPr>
      </w:pPr>
      <w:r w:rsidRPr="00DB23E6">
        <w:rPr>
          <w:b/>
          <w:sz w:val="22"/>
          <w:szCs w:val="22"/>
        </w:rPr>
        <w:t>BIODIVERSITATE ŞI APE</w:t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 w:rsidRPr="00DB23E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DB23E6">
        <w:rPr>
          <w:b/>
          <w:sz w:val="22"/>
          <w:szCs w:val="22"/>
        </w:rPr>
        <w:t xml:space="preserve">        SPAȚII VERZI/RECREATIVE,</w:t>
      </w:r>
    </w:p>
    <w:p w14:paraId="3C33398E" w14:textId="2F28D3D5" w:rsidR="0091153F" w:rsidRPr="00DB23E6" w:rsidRDefault="0091153F" w:rsidP="0091153F">
      <w:pPr>
        <w:autoSpaceDE w:val="0"/>
        <w:autoSpaceDN w:val="0"/>
        <w:adjustRightInd w:val="0"/>
        <w:rPr>
          <w:b/>
          <w:sz w:val="22"/>
          <w:szCs w:val="22"/>
        </w:rPr>
      </w:pPr>
      <w:r w:rsidRPr="00DB23E6">
        <w:rPr>
          <w:b/>
          <w:sz w:val="22"/>
          <w:szCs w:val="22"/>
        </w:rPr>
        <w:t xml:space="preserve">DANIELA ELENA BURTIC                                                           </w:t>
      </w:r>
      <w:r>
        <w:rPr>
          <w:b/>
          <w:sz w:val="22"/>
          <w:szCs w:val="22"/>
        </w:rPr>
        <w:t xml:space="preserve">      SILVIA BANDA</w:t>
      </w:r>
    </w:p>
    <w:p w14:paraId="1433C0C6" w14:textId="77777777" w:rsidR="0091153F" w:rsidRPr="00DB23E6" w:rsidRDefault="0091153F" w:rsidP="009115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772AA6" w14:textId="77777777" w:rsidR="0091153F" w:rsidRDefault="0091153F" w:rsidP="009115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870C27" w14:textId="77777777" w:rsidR="00D03ED8" w:rsidRDefault="00D03ED8" w:rsidP="009115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028A86" w14:textId="77777777" w:rsidR="00D03ED8" w:rsidRPr="00DB23E6" w:rsidRDefault="00D03ED8" w:rsidP="0091153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EAB242" w14:textId="49134270" w:rsidR="004C1D76" w:rsidRDefault="0091153F" w:rsidP="008A2704">
      <w:pPr>
        <w:jc w:val="right"/>
      </w:pPr>
      <w:r w:rsidRPr="00DB23E6">
        <w:rPr>
          <w:sz w:val="22"/>
          <w:szCs w:val="22"/>
        </w:rPr>
        <w:t>Cod FO53-01,Ver.1</w:t>
      </w:r>
    </w:p>
    <w:sectPr w:rsidR="004C1D76" w:rsidSect="0002009C">
      <w:footerReference w:type="even" r:id="rId7"/>
      <w:footerReference w:type="default" r:id="rId8"/>
      <w:pgSz w:w="12240" w:h="15840"/>
      <w:pgMar w:top="1418" w:right="1325" w:bottom="1134" w:left="1418" w:header="70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14F1" w14:textId="77777777" w:rsidR="000D287F" w:rsidRDefault="000D287F">
      <w:r>
        <w:separator/>
      </w:r>
    </w:p>
  </w:endnote>
  <w:endnote w:type="continuationSeparator" w:id="0">
    <w:p w14:paraId="2A389A3B" w14:textId="77777777" w:rsidR="000D287F" w:rsidRDefault="000D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F982" w14:textId="77777777" w:rsidR="00620857" w:rsidRDefault="00000000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1DF33" w14:textId="77777777" w:rsidR="00620857" w:rsidRDefault="00000000" w:rsidP="00D256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6663" w14:textId="77777777" w:rsidR="00EA4FB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396CF1E" w14:textId="77777777" w:rsidR="00EA4FB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3E67" w14:textId="77777777" w:rsidR="000D287F" w:rsidRDefault="000D287F">
      <w:r>
        <w:separator/>
      </w:r>
    </w:p>
  </w:footnote>
  <w:footnote w:type="continuationSeparator" w:id="0">
    <w:p w14:paraId="174FC03F" w14:textId="77777777" w:rsidR="000D287F" w:rsidRDefault="000D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739"/>
    <w:multiLevelType w:val="hybridMultilevel"/>
    <w:tmpl w:val="7D8253B8"/>
    <w:lvl w:ilvl="0" w:tplc="DD000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899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CD"/>
    <w:rsid w:val="000D287F"/>
    <w:rsid w:val="00164E48"/>
    <w:rsid w:val="00472C2A"/>
    <w:rsid w:val="004C1D76"/>
    <w:rsid w:val="00763F7C"/>
    <w:rsid w:val="008A2704"/>
    <w:rsid w:val="0091153F"/>
    <w:rsid w:val="00A331D7"/>
    <w:rsid w:val="00A55582"/>
    <w:rsid w:val="00C406CD"/>
    <w:rsid w:val="00D03ED8"/>
    <w:rsid w:val="00E25AAC"/>
    <w:rsid w:val="00EA18AC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7C1E"/>
  <w15:chartTrackingRefBased/>
  <w15:docId w15:val="{FCD265BE-72F6-4E73-9805-38F1C882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1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3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91153F"/>
  </w:style>
  <w:style w:type="paragraph" w:styleId="NoSpacing">
    <w:name w:val="No Spacing"/>
    <w:uiPriority w:val="1"/>
    <w:qFormat/>
    <w:rsid w:val="00911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2">
    <w:name w:val="Style 2"/>
    <w:basedOn w:val="Normal"/>
    <w:uiPriority w:val="99"/>
    <w:rsid w:val="0091153F"/>
    <w:pPr>
      <w:widowControl w:val="0"/>
      <w:autoSpaceDE w:val="0"/>
      <w:autoSpaceDN w:val="0"/>
      <w:spacing w:before="36"/>
    </w:pPr>
    <w:rPr>
      <w:rFonts w:ascii="Tahoma" w:hAnsi="Tahoma" w:cs="Tahoma"/>
      <w:sz w:val="17"/>
      <w:szCs w:val="17"/>
    </w:rPr>
  </w:style>
  <w:style w:type="character" w:customStyle="1" w:styleId="CharacterStyle1">
    <w:name w:val="Character Style 1"/>
    <w:uiPriority w:val="99"/>
    <w:rsid w:val="0091153F"/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Elena BURTIC</dc:creator>
  <cp:keywords/>
  <dc:description/>
  <cp:lastModifiedBy>Daniela Elena BURTIC</cp:lastModifiedBy>
  <cp:revision>7</cp:revision>
  <dcterms:created xsi:type="dcterms:W3CDTF">2023-05-09T05:36:00Z</dcterms:created>
  <dcterms:modified xsi:type="dcterms:W3CDTF">2023-05-17T06:51:00Z</dcterms:modified>
</cp:coreProperties>
</file>