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90" w:rsidRPr="00E723B0" w:rsidRDefault="00890290" w:rsidP="00890290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C42D09">
        <w:rPr>
          <w:rFonts w:ascii="Ebrima" w:hAnsi="Ebrima"/>
          <w:b/>
          <w:sz w:val="18"/>
          <w:szCs w:val="18"/>
          <w:lang w:val="ro-RO"/>
        </w:rPr>
        <w:t>UR</w:t>
      </w:r>
      <w:r w:rsidR="00AB032E">
        <w:rPr>
          <w:rFonts w:ascii="Ebrima" w:hAnsi="Ebrima"/>
          <w:b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C42D09">
        <w:rPr>
          <w:rFonts w:ascii="Ebrima" w:hAnsi="Ebrima"/>
          <w:b/>
          <w:sz w:val="18"/>
          <w:szCs w:val="18"/>
          <w:lang w:val="ro-RO"/>
        </w:rPr>
        <w:t>9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45231D">
        <w:rPr>
          <w:rFonts w:ascii="Ebrima" w:hAnsi="Ebrima"/>
          <w:b/>
          <w:sz w:val="18"/>
          <w:szCs w:val="18"/>
          <w:lang w:val="ro-RO"/>
        </w:rPr>
        <w:t>0</w:t>
      </w:r>
      <w:r w:rsidR="00C42D09">
        <w:rPr>
          <w:rFonts w:ascii="Ebrima" w:hAnsi="Ebrima"/>
          <w:b/>
          <w:sz w:val="18"/>
          <w:szCs w:val="18"/>
          <w:lang w:val="ro-RO"/>
        </w:rPr>
        <w:t>17</w:t>
      </w:r>
      <w:r w:rsidR="008800B1">
        <w:rPr>
          <w:rFonts w:ascii="Ebrima" w:hAnsi="Ebrima"/>
          <w:b/>
          <w:sz w:val="18"/>
          <w:szCs w:val="18"/>
          <w:lang w:val="ro-RO"/>
        </w:rPr>
        <w:t>674</w:t>
      </w:r>
      <w:r>
        <w:rPr>
          <w:rFonts w:ascii="Ebrima" w:hAnsi="Ebrima"/>
          <w:b/>
          <w:sz w:val="18"/>
          <w:szCs w:val="18"/>
          <w:lang w:val="ro-RO"/>
        </w:rPr>
        <w:t>/</w:t>
      </w:r>
      <w:r w:rsidR="008800B1">
        <w:rPr>
          <w:rFonts w:ascii="Ebrima" w:hAnsi="Ebrima"/>
          <w:b/>
          <w:sz w:val="18"/>
          <w:szCs w:val="18"/>
          <w:lang w:val="ro-RO"/>
        </w:rPr>
        <w:t>11</w:t>
      </w:r>
      <w:r w:rsidRPr="00E723B0">
        <w:rPr>
          <w:rFonts w:ascii="Ebrima" w:hAnsi="Ebrima"/>
          <w:b/>
          <w:sz w:val="18"/>
          <w:szCs w:val="18"/>
          <w:lang w:val="ro-RO"/>
        </w:rPr>
        <w:t>.</w:t>
      </w:r>
      <w:r w:rsidR="00C42D09">
        <w:rPr>
          <w:rFonts w:ascii="Ebrima" w:hAnsi="Ebrima"/>
          <w:b/>
          <w:sz w:val="18"/>
          <w:szCs w:val="18"/>
          <w:lang w:val="ro-RO"/>
        </w:rPr>
        <w:t>11</w:t>
      </w:r>
      <w:r w:rsidRPr="00E723B0">
        <w:rPr>
          <w:rFonts w:ascii="Ebrima" w:hAnsi="Ebrima"/>
          <w:b/>
          <w:sz w:val="18"/>
          <w:szCs w:val="18"/>
          <w:lang w:val="ro-RO"/>
        </w:rPr>
        <w:t>.201</w:t>
      </w:r>
      <w:r w:rsidR="00C42D09">
        <w:rPr>
          <w:rFonts w:ascii="Ebrima" w:hAnsi="Ebrima"/>
          <w:b/>
          <w:sz w:val="18"/>
          <w:szCs w:val="18"/>
          <w:lang w:val="ro-RO"/>
        </w:rPr>
        <w:t>9</w:t>
      </w:r>
    </w:p>
    <w:p w:rsidR="0089029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47104E" w:rsidRPr="002621DF" w:rsidRDefault="0047104E" w:rsidP="0047104E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621DF">
        <w:rPr>
          <w:rFonts w:ascii="Times New Roman" w:hAnsi="Times New Roman" w:cs="Times New Roman"/>
          <w:b/>
          <w:sz w:val="20"/>
          <w:szCs w:val="20"/>
          <w:lang w:val="ro-RO"/>
        </w:rPr>
        <w:t xml:space="preserve">privind aprobarea operaţiunii de primă înscriere în cartea funciară a Lotului 1 nr.top.26254/1/1 parţial </w:t>
      </w:r>
      <w:r w:rsidR="008800B1" w:rsidRPr="002621DF">
        <w:rPr>
          <w:rFonts w:ascii="Times New Roman" w:hAnsi="Times New Roman" w:cs="Times New Roman"/>
          <w:b/>
          <w:sz w:val="20"/>
          <w:szCs w:val="20"/>
          <w:lang w:val="ro-RO"/>
        </w:rPr>
        <w:t xml:space="preserve">CF 405735 Timişoara </w:t>
      </w:r>
      <w:r w:rsidRPr="002621DF">
        <w:rPr>
          <w:rFonts w:ascii="Times New Roman" w:hAnsi="Times New Roman" w:cs="Times New Roman"/>
          <w:b/>
          <w:sz w:val="20"/>
          <w:szCs w:val="20"/>
          <w:lang w:val="ro-RO"/>
        </w:rPr>
        <w:t xml:space="preserve">cu suprafaţa 1376 mp., Lotului 2 nr.top.26254/1/1 parţial </w:t>
      </w:r>
      <w:r w:rsidR="008800B1" w:rsidRPr="002621DF">
        <w:rPr>
          <w:rFonts w:ascii="Times New Roman" w:hAnsi="Times New Roman" w:cs="Times New Roman"/>
          <w:b/>
          <w:sz w:val="20"/>
          <w:szCs w:val="20"/>
          <w:lang w:val="ro-RO"/>
        </w:rPr>
        <w:t xml:space="preserve">CF 405735 Timişoara </w:t>
      </w:r>
      <w:r w:rsidRPr="002621DF">
        <w:rPr>
          <w:rFonts w:ascii="Times New Roman" w:hAnsi="Times New Roman" w:cs="Times New Roman"/>
          <w:b/>
          <w:sz w:val="20"/>
          <w:szCs w:val="20"/>
          <w:lang w:val="ro-RO"/>
        </w:rPr>
        <w:t>cu suprafaţa 210 mp.,</w:t>
      </w:r>
      <w:r w:rsidR="008800B1" w:rsidRPr="002621DF">
        <w:rPr>
          <w:rFonts w:ascii="Times New Roman" w:hAnsi="Times New Roman" w:cs="Times New Roman"/>
          <w:b/>
          <w:sz w:val="20"/>
          <w:szCs w:val="20"/>
          <w:lang w:val="ro-RO"/>
        </w:rPr>
        <w:t xml:space="preserve"> L</w:t>
      </w:r>
      <w:r w:rsidRPr="002621DF">
        <w:rPr>
          <w:rFonts w:ascii="Times New Roman" w:hAnsi="Times New Roman" w:cs="Times New Roman"/>
          <w:b/>
          <w:sz w:val="20"/>
          <w:szCs w:val="20"/>
          <w:lang w:val="ro-RO"/>
        </w:rPr>
        <w:t xml:space="preserve">otului 1 nr. top.26241/1 parţial </w:t>
      </w:r>
      <w:r w:rsidR="008800B1" w:rsidRPr="002621DF">
        <w:rPr>
          <w:rFonts w:ascii="Times New Roman" w:hAnsi="Times New Roman" w:cs="Times New Roman"/>
          <w:b/>
          <w:sz w:val="20"/>
          <w:szCs w:val="20"/>
          <w:lang w:val="ro-RO"/>
        </w:rPr>
        <w:t xml:space="preserve">CF 4456377 Timişoara, </w:t>
      </w:r>
      <w:r w:rsidRPr="002621DF">
        <w:rPr>
          <w:rFonts w:ascii="Times New Roman" w:hAnsi="Times New Roman" w:cs="Times New Roman"/>
          <w:b/>
          <w:sz w:val="20"/>
          <w:szCs w:val="20"/>
          <w:lang w:val="ro-RO"/>
        </w:rPr>
        <w:t>cu suprafaţa 1544 mp. şi alipirea celor trei loturi care constituie parcarea situată pe str. Ulmului.</w:t>
      </w:r>
    </w:p>
    <w:p w:rsidR="002E235A" w:rsidRDefault="002E235A" w:rsidP="002E235A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8800B1" w:rsidRDefault="002628AD" w:rsidP="006F3024">
      <w:pPr>
        <w:rPr>
          <w:rFonts w:ascii="Ebrima" w:hAnsi="Ebrima"/>
          <w:b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 </w:t>
      </w:r>
      <w:r w:rsidR="008800B1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Având în vedere Expunerea de motive nr. 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UR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201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9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0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17330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>0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11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>.201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9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a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Primarului Municip</w:t>
      </w:r>
      <w:r w:rsidR="00752F4A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iului Timişoara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privind</w:t>
      </w:r>
      <w:r w:rsidR="00890290" w:rsidRPr="005F224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8800B1" w:rsidRPr="008800B1">
        <w:rPr>
          <w:rFonts w:ascii="Times New Roman" w:hAnsi="Times New Roman" w:cs="Times New Roman"/>
          <w:sz w:val="20"/>
          <w:szCs w:val="20"/>
          <w:lang w:val="ro-RO"/>
        </w:rPr>
        <w:t xml:space="preserve">aprobarea operaţiunii de primă înscriere în cartea funciară a Lotului 1 nr.top.26254/1/1 parţial CF 405735 Timişoara </w:t>
      </w:r>
      <w:r w:rsidR="008800B1">
        <w:rPr>
          <w:rFonts w:ascii="Times New Roman" w:hAnsi="Times New Roman" w:cs="Times New Roman"/>
          <w:sz w:val="20"/>
          <w:szCs w:val="20"/>
          <w:lang w:val="ro-RO"/>
        </w:rPr>
        <w:t xml:space="preserve">cu suprafaţa </w:t>
      </w:r>
      <w:r w:rsidR="008800B1" w:rsidRPr="008800B1">
        <w:rPr>
          <w:rFonts w:ascii="Times New Roman" w:hAnsi="Times New Roman" w:cs="Times New Roman"/>
          <w:sz w:val="20"/>
          <w:szCs w:val="20"/>
          <w:lang w:val="ro-RO"/>
        </w:rPr>
        <w:t>1376 mp., Lotului 2 nr.top.26254/1/1 parţial CF 405735 Timişoara cu suprafaţa 210 mp., Lotului 1 nr. top.26241/1 parţial CF 4456377 Timişoara, cu suprafaţa 1544 mp. şi alipirea celor trei loturi care constituie parcarea situată pe str. Ulmului.</w:t>
      </w:r>
    </w:p>
    <w:p w:rsidR="002628AD" w:rsidRPr="005F2243" w:rsidRDefault="008800B1" w:rsidP="008800B1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Facem următoarele precizări: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461071" w:rsidRDefault="002628AD" w:rsidP="00C42D09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Având în vedere adresa 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UR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201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9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-</w:t>
      </w:r>
      <w:r w:rsidR="0045231D" w:rsidRPr="005F2243">
        <w:rPr>
          <w:rFonts w:ascii="Times New Roman" w:hAnsi="Times New Roman" w:cs="Times New Roman"/>
          <w:sz w:val="20"/>
          <w:szCs w:val="20"/>
          <w:lang w:val="ro-RO"/>
        </w:rPr>
        <w:t>0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17</w:t>
      </w:r>
      <w:r w:rsidR="002621DF">
        <w:rPr>
          <w:rFonts w:ascii="Times New Roman" w:hAnsi="Times New Roman" w:cs="Times New Roman"/>
          <w:sz w:val="20"/>
          <w:szCs w:val="20"/>
          <w:lang w:val="ro-RO"/>
        </w:rPr>
        <w:t>674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11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.1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1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.2019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prin care 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>S.C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AB032E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BLACK LIGHT </w:t>
      </w:r>
      <w:r w:rsidR="00DF2430" w:rsidRPr="005F2243">
        <w:rPr>
          <w:rFonts w:ascii="Times New Roman" w:hAnsi="Times New Roman" w:cs="Times New Roman"/>
          <w:sz w:val="20"/>
          <w:szCs w:val="20"/>
          <w:lang w:val="ro-RO"/>
        </w:rPr>
        <w:t>SRL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ne înaintează documentaţia pentru emiterea Hotărârii Consiliului Local privind operaţiunea de </w:t>
      </w:r>
      <w:r w:rsidR="00F36D7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primă </w:t>
      </w:r>
      <w:r w:rsidR="00450D35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înscriere în cartea funciară  </w:t>
      </w:r>
      <w:r w:rsidR="00461071" w:rsidRPr="008800B1">
        <w:rPr>
          <w:rFonts w:ascii="Times New Roman" w:hAnsi="Times New Roman" w:cs="Times New Roman"/>
          <w:sz w:val="20"/>
          <w:szCs w:val="20"/>
          <w:lang w:val="ro-RO"/>
        </w:rPr>
        <w:t xml:space="preserve">a Lotului 1 nr.top.26254/1/1 parţial CF 405735 Timişoara 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cu suprafaţa </w:t>
      </w:r>
      <w:r w:rsidR="00461071" w:rsidRPr="008800B1">
        <w:rPr>
          <w:rFonts w:ascii="Times New Roman" w:hAnsi="Times New Roman" w:cs="Times New Roman"/>
          <w:sz w:val="20"/>
          <w:szCs w:val="20"/>
          <w:lang w:val="ro-RO"/>
        </w:rPr>
        <w:t>1376 mp., Lotului 2 nr.top.26254/1/1 parţial CF 405735 Timişoara cu suprafaţa 210 mp., Lotului 1 nr. top.26241/1 parţial CF 4456377 Timişoara, cu suprafaţa 1544 mp. şi alipirea celor trei loturi care constituie parcarea situată pe str. Ulmului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.                                                                                                                                                                                 </w:t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A85EEF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</w:p>
    <w:p w:rsidR="00890290" w:rsidRDefault="006F3024" w:rsidP="00C42D09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Având în vedere documentaţia topo-cadastrală </w:t>
      </w:r>
      <w:r w:rsidR="00461071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întocmită de către S.C. BLACK LIGHT S.R.L., 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î</w:t>
      </w:r>
      <w:r w:rsidR="00422A76">
        <w:rPr>
          <w:rFonts w:ascii="Times New Roman" w:hAnsi="Times New Roman" w:cs="Times New Roman"/>
          <w:sz w:val="20"/>
          <w:szCs w:val="20"/>
          <w:lang w:val="ro-RO"/>
        </w:rPr>
        <w:t>nregistrată la OCPI Timiş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 xml:space="preserve"> şi recepţionată cu Proces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ele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 xml:space="preserve"> Verbal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e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 xml:space="preserve"> de Recepţie nr.29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3318/2019, 3322/2019 şi 3339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>/2019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</w:p>
    <w:p w:rsidR="006F3024" w:rsidRPr="005F2243" w:rsidRDefault="006F3024" w:rsidP="00C42D09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Identificarea limitei de proprietate s-a realizat de către  firma S.C. BLACK LIGHT S.R.L. pe baza măsurătorilor topografice. </w:t>
      </w:r>
    </w:p>
    <w:p w:rsidR="007C62D8" w:rsidRDefault="007C62D8" w:rsidP="00C42D09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="006F302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Conform </w:t>
      </w:r>
      <w:r w:rsidR="00A85EEF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adreselor cu nr. UR 2019-017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674/04.11.2019 şi UR 2019/05.11.2019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ale Compartimentului Fond Funciar şi Direcţiei Clădiri Terenuri 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loturile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nu a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u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fost revendicat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e </w:t>
      </w:r>
      <w:r>
        <w:rPr>
          <w:rFonts w:ascii="Times New Roman" w:hAnsi="Times New Roman" w:cs="Times New Roman"/>
          <w:sz w:val="20"/>
          <w:szCs w:val="20"/>
          <w:lang w:val="ro-RO"/>
        </w:rPr>
        <w:t>conform L 1/2000 respectiv L 10/2001.</w:t>
      </w:r>
    </w:p>
    <w:p w:rsidR="007C62D8" w:rsidRDefault="007C62D8" w:rsidP="00C42D09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Conform </w:t>
      </w: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adresei cu nr. UR 2019-017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674/04.11.2019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a Serviciului Juridic </w:t>
      </w:r>
      <w:r w:rsidR="001A335A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="006F596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1A335A">
        <w:rPr>
          <w:rFonts w:ascii="Times New Roman" w:hAnsi="Times New Roman" w:cs="Times New Roman"/>
          <w:sz w:val="20"/>
          <w:szCs w:val="20"/>
          <w:lang w:val="ro-RO"/>
        </w:rPr>
        <w:t>privire la im</w:t>
      </w:r>
      <w:r w:rsidR="006F5969">
        <w:rPr>
          <w:rFonts w:ascii="Times New Roman" w:hAnsi="Times New Roman" w:cs="Times New Roman"/>
          <w:sz w:val="20"/>
          <w:szCs w:val="20"/>
          <w:lang w:val="ro-RO"/>
        </w:rPr>
        <w:t>o</w:t>
      </w:r>
      <w:r w:rsidR="001A335A">
        <w:rPr>
          <w:rFonts w:ascii="Times New Roman" w:hAnsi="Times New Roman" w:cs="Times New Roman"/>
          <w:sz w:val="20"/>
          <w:szCs w:val="20"/>
          <w:lang w:val="ro-RO"/>
        </w:rPr>
        <w:t xml:space="preserve">bilul nu figurează litigii pe rolul instanţelor de judecată </w:t>
      </w:r>
      <w:r w:rsidR="006F5969">
        <w:rPr>
          <w:rFonts w:ascii="Times New Roman" w:hAnsi="Times New Roman" w:cs="Times New Roman"/>
          <w:sz w:val="20"/>
          <w:szCs w:val="20"/>
          <w:lang w:val="ro-RO"/>
        </w:rPr>
        <w:t>în curs de soluţionare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. </w:t>
      </w:r>
      <w:r w:rsidR="00A85EEF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</w:t>
      </w:r>
    </w:p>
    <w:p w:rsidR="00461071" w:rsidRDefault="007C62D8" w:rsidP="00461071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</w:t>
      </w:r>
      <w:r w:rsidR="00B23EB2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5F2243">
        <w:rPr>
          <w:rFonts w:ascii="Times New Roman" w:hAnsi="Times New Roman" w:cs="Times New Roman"/>
          <w:sz w:val="20"/>
          <w:szCs w:val="20"/>
          <w:lang w:val="ro-RO"/>
        </w:rPr>
        <w:t>Supunem Comisiilor din cadrul Consiliului Local al Municipiului Timişoara analizarea documentaţiei pentru</w:t>
      </w:r>
      <w:r w:rsidR="003F1122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01C4B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461071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operaţiunea de primă înscriere în cartea funciară a </w:t>
      </w:r>
      <w:r w:rsidR="00461071" w:rsidRPr="008800B1">
        <w:rPr>
          <w:rFonts w:ascii="Times New Roman" w:hAnsi="Times New Roman" w:cs="Times New Roman"/>
          <w:sz w:val="20"/>
          <w:szCs w:val="20"/>
          <w:lang w:val="ro-RO"/>
        </w:rPr>
        <w:t xml:space="preserve">a Lotului 1 nr.top.26254/1/1 parţial CF 405735 Timişoara 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cu suprafaţa </w:t>
      </w:r>
      <w:r w:rsidR="00461071" w:rsidRPr="008800B1">
        <w:rPr>
          <w:rFonts w:ascii="Times New Roman" w:hAnsi="Times New Roman" w:cs="Times New Roman"/>
          <w:sz w:val="20"/>
          <w:szCs w:val="20"/>
          <w:lang w:val="ro-RO"/>
        </w:rPr>
        <w:t>1376 mp., Lotului 2 nr.top.26254/1/1 parţial CF 405735 Timişoara cu suprafaţa 210 mp., Lotului 1 nr. top.26241/1 parţial CF 4456377 Timişoara, cu suprafaţa 1544 mp. şi alipirea celor trei loturi care constituie parcarea situată pe str. Ulmului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.                                                                                                                                                                                 </w:t>
      </w:r>
      <w:r w:rsidR="00461071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</w:p>
    <w:p w:rsidR="00890290" w:rsidRPr="005F2243" w:rsidRDefault="007352E4" w:rsidP="00890290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</w:t>
      </w:r>
      <w:r w:rsidR="00271592" w:rsidRPr="00271592">
        <w:rPr>
          <w:rFonts w:ascii="Times New Roman" w:hAnsi="Times New Roman" w:cs="Times New Roman"/>
          <w:sz w:val="20"/>
          <w:szCs w:val="20"/>
          <w:lang w:val="ro-RO"/>
        </w:rPr>
        <w:t xml:space="preserve">Având în vedere C.U. nr. </w:t>
      </w:r>
      <w:r w:rsidR="00271592">
        <w:rPr>
          <w:rFonts w:ascii="Times New Roman" w:hAnsi="Times New Roman" w:cs="Times New Roman"/>
          <w:sz w:val="20"/>
          <w:szCs w:val="20"/>
          <w:lang w:val="ro-RO"/>
        </w:rPr>
        <w:t>3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559</w:t>
      </w:r>
      <w:r w:rsidR="00271592">
        <w:rPr>
          <w:rFonts w:ascii="Times New Roman" w:hAnsi="Times New Roman" w:cs="Times New Roman"/>
          <w:sz w:val="20"/>
          <w:szCs w:val="20"/>
          <w:lang w:val="ro-RO"/>
        </w:rPr>
        <w:t>/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0</w:t>
      </w:r>
      <w:r w:rsidR="00271592">
        <w:rPr>
          <w:rFonts w:ascii="Times New Roman" w:hAnsi="Times New Roman" w:cs="Times New Roman"/>
          <w:sz w:val="20"/>
          <w:szCs w:val="20"/>
          <w:lang w:val="ro-RO"/>
        </w:rPr>
        <w:t>1.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>11</w:t>
      </w:r>
      <w:r w:rsidR="00271592">
        <w:rPr>
          <w:rFonts w:ascii="Times New Roman" w:hAnsi="Times New Roman" w:cs="Times New Roman"/>
          <w:sz w:val="20"/>
          <w:szCs w:val="20"/>
          <w:lang w:val="ro-RO"/>
        </w:rPr>
        <w:t>.2019</w:t>
      </w:r>
      <w:r w:rsidR="00271592" w:rsidRPr="00271592">
        <w:rPr>
          <w:rFonts w:ascii="Times New Roman" w:hAnsi="Times New Roman" w:cs="Times New Roman"/>
          <w:sz w:val="20"/>
          <w:szCs w:val="20"/>
          <w:lang w:val="ro-RO"/>
        </w:rPr>
        <w:t xml:space="preserve"> pentru alocare num</w:t>
      </w:r>
      <w:r w:rsidR="00271592">
        <w:rPr>
          <w:rFonts w:ascii="Times New Roman" w:hAnsi="Times New Roman" w:cs="Times New Roman"/>
          <w:sz w:val="20"/>
          <w:szCs w:val="20"/>
          <w:lang w:val="ro-RO"/>
        </w:rPr>
        <w:t>ere</w:t>
      </w:r>
      <w:r w:rsidR="00271592" w:rsidRPr="00271592">
        <w:rPr>
          <w:rFonts w:ascii="Times New Roman" w:hAnsi="Times New Roman" w:cs="Times New Roman"/>
          <w:sz w:val="20"/>
          <w:szCs w:val="20"/>
          <w:lang w:val="ro-RO"/>
        </w:rPr>
        <w:t xml:space="preserve"> cadastral</w:t>
      </w:r>
      <w:r w:rsidR="00271592">
        <w:rPr>
          <w:rFonts w:ascii="Times New Roman" w:hAnsi="Times New Roman" w:cs="Times New Roman"/>
          <w:sz w:val="20"/>
          <w:szCs w:val="20"/>
          <w:lang w:val="ro-RO"/>
        </w:rPr>
        <w:t>e</w:t>
      </w:r>
      <w:r w:rsidR="00271592" w:rsidRPr="00271592">
        <w:rPr>
          <w:rFonts w:ascii="Times New Roman" w:hAnsi="Times New Roman" w:cs="Times New Roman"/>
          <w:sz w:val="20"/>
          <w:szCs w:val="20"/>
          <w:lang w:val="ro-RO"/>
        </w:rPr>
        <w:t xml:space="preserve"> în vederea </w:t>
      </w:r>
      <w:r w:rsidR="00271592">
        <w:rPr>
          <w:rFonts w:ascii="Times New Roman" w:hAnsi="Times New Roman" w:cs="Times New Roman"/>
          <w:sz w:val="20"/>
          <w:szCs w:val="20"/>
          <w:lang w:val="ro-RO"/>
        </w:rPr>
        <w:t xml:space="preserve">primei înscrieri </w:t>
      </w:r>
      <w:r w:rsidR="00461071">
        <w:rPr>
          <w:rFonts w:ascii="Times New Roman" w:hAnsi="Times New Roman" w:cs="Times New Roman"/>
          <w:sz w:val="20"/>
          <w:szCs w:val="20"/>
          <w:lang w:val="ro-RO"/>
        </w:rPr>
        <w:t xml:space="preserve">şi a alipirii </w:t>
      </w:r>
      <w:r w:rsidR="006F3024">
        <w:rPr>
          <w:rFonts w:ascii="Times New Roman" w:hAnsi="Times New Roman" w:cs="Times New Roman"/>
          <w:sz w:val="20"/>
          <w:szCs w:val="20"/>
          <w:lang w:val="ro-RO"/>
        </w:rPr>
        <w:t>celor trei loturi</w:t>
      </w:r>
      <w:r w:rsidR="00271592" w:rsidRPr="00271592">
        <w:rPr>
          <w:rFonts w:ascii="Times New Roman" w:hAnsi="Times New Roman" w:cs="Times New Roman"/>
          <w:sz w:val="20"/>
          <w:szCs w:val="20"/>
          <w:lang w:val="ro-RO"/>
        </w:rPr>
        <w:t>;</w:t>
      </w:r>
      <w:r w:rsidR="003A30EF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5F2243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</w:t>
      </w:r>
    </w:p>
    <w:p w:rsidR="00594EB7" w:rsidRDefault="00B23EB2" w:rsidP="00594EB7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           </w:t>
      </w:r>
      <w:r w:rsidR="00890290" w:rsidRPr="00C42D09">
        <w:rPr>
          <w:rFonts w:ascii="Times New Roman" w:hAnsi="Times New Roman" w:cs="Times New Roman"/>
          <w:sz w:val="20"/>
          <w:szCs w:val="20"/>
          <w:lang w:val="ro-RO"/>
        </w:rPr>
        <w:t>Scopul prezentei documentaţii este</w:t>
      </w:r>
      <w:r w:rsidR="003F1122" w:rsidRPr="00C42D09">
        <w:rPr>
          <w:rFonts w:ascii="Times New Roman" w:hAnsi="Times New Roman" w:cs="Times New Roman"/>
          <w:sz w:val="20"/>
          <w:szCs w:val="20"/>
          <w:lang w:val="ro-RO"/>
        </w:rPr>
        <w:t xml:space="preserve"> operaţiunea de primă înscriere în cartea funciară</w:t>
      </w:r>
      <w:r w:rsidR="005F2243" w:rsidRPr="00C42D09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="006F3024" w:rsidRPr="008800B1">
        <w:rPr>
          <w:rFonts w:ascii="Times New Roman" w:hAnsi="Times New Roman" w:cs="Times New Roman"/>
          <w:sz w:val="20"/>
          <w:szCs w:val="20"/>
          <w:lang w:val="ro-RO"/>
        </w:rPr>
        <w:t xml:space="preserve">a Lotului 1 nr.top.26254/1/1 parţial CF 405735 Timişoara </w:t>
      </w:r>
      <w:r w:rsidR="006F3024">
        <w:rPr>
          <w:rFonts w:ascii="Times New Roman" w:hAnsi="Times New Roman" w:cs="Times New Roman"/>
          <w:sz w:val="20"/>
          <w:szCs w:val="20"/>
          <w:lang w:val="ro-RO"/>
        </w:rPr>
        <w:t xml:space="preserve">cu suprafaţa </w:t>
      </w:r>
      <w:r w:rsidR="006F3024" w:rsidRPr="008800B1">
        <w:rPr>
          <w:rFonts w:ascii="Times New Roman" w:hAnsi="Times New Roman" w:cs="Times New Roman"/>
          <w:sz w:val="20"/>
          <w:szCs w:val="20"/>
          <w:lang w:val="ro-RO"/>
        </w:rPr>
        <w:t>1376 mp., Lotului 2 nr.top.26254/1/1 parţial CF 405735 Timişoara cu suprafaţa 210 mp., Lotului 1 nr. top.26241/1 parţial CF 4456377 Timişoara, cu suprafaţa 1544 mp. şi alipirea celor trei loturi care constituie parcarea situată pe str. Ulmului</w:t>
      </w:r>
      <w:r w:rsidR="006F302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F2243" w:rsidRPr="00C42D09">
        <w:rPr>
          <w:rFonts w:ascii="Times New Roman" w:hAnsi="Times New Roman" w:cs="Times New Roman"/>
          <w:sz w:val="20"/>
          <w:szCs w:val="20"/>
          <w:lang w:val="ro-RO"/>
        </w:rPr>
        <w:t xml:space="preserve">conform documentaţiei înscrisă la OCPI Timiş 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 xml:space="preserve">şi recepţionată cu </w:t>
      </w:r>
      <w:r w:rsidR="006F3024">
        <w:rPr>
          <w:rFonts w:ascii="Times New Roman" w:hAnsi="Times New Roman" w:cs="Times New Roman"/>
          <w:sz w:val="20"/>
          <w:szCs w:val="20"/>
          <w:lang w:val="ro-RO"/>
        </w:rPr>
        <w:t>Procesele Verbale de Recepţie nr.293318/2019, 3322/2019 şi 3339/2019</w:t>
      </w:r>
      <w:r w:rsidR="006F3024" w:rsidRPr="005F2243">
        <w:rPr>
          <w:rFonts w:ascii="Times New Roman" w:hAnsi="Times New Roman" w:cs="Times New Roman"/>
          <w:sz w:val="20"/>
          <w:szCs w:val="20"/>
          <w:lang w:val="ro-RO"/>
        </w:rPr>
        <w:t xml:space="preserve">, </w:t>
      </w:r>
      <w:r w:rsidR="00C42D09">
        <w:rPr>
          <w:rFonts w:ascii="Times New Roman" w:hAnsi="Times New Roman" w:cs="Times New Roman"/>
          <w:sz w:val="20"/>
          <w:szCs w:val="20"/>
          <w:lang w:val="ro-RO"/>
        </w:rPr>
        <w:t xml:space="preserve">în acest fel reglementându-se situaţia juridică a </w:t>
      </w:r>
      <w:r w:rsidR="006F3024">
        <w:rPr>
          <w:rFonts w:ascii="Times New Roman" w:hAnsi="Times New Roman" w:cs="Times New Roman"/>
          <w:sz w:val="20"/>
          <w:szCs w:val="20"/>
          <w:lang w:val="ro-RO"/>
        </w:rPr>
        <w:t>parcării situată pe str. Ulmului</w:t>
      </w:r>
      <w:r w:rsidRPr="005F2243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:rsidR="00B23EB2" w:rsidRDefault="00594EB7" w:rsidP="00594EB7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          </w:t>
      </w:r>
      <w:r w:rsidR="00B23EB2" w:rsidRPr="005F2243">
        <w:rPr>
          <w:rFonts w:ascii="Times New Roman" w:hAnsi="Times New Roman" w:cs="Times New Roman"/>
          <w:sz w:val="20"/>
          <w:szCs w:val="20"/>
          <w:lang w:val="it-IT"/>
        </w:rPr>
        <w:t>Preciz</w:t>
      </w:r>
      <w:r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B23EB2" w:rsidRPr="005F2243">
        <w:rPr>
          <w:rFonts w:ascii="Times New Roman" w:hAnsi="Times New Roman" w:cs="Times New Roman"/>
          <w:sz w:val="20"/>
          <w:szCs w:val="20"/>
          <w:lang w:val="it-IT"/>
        </w:rPr>
        <w:t>m c</w:t>
      </w:r>
      <w:r>
        <w:rPr>
          <w:rFonts w:ascii="Times New Roman" w:hAnsi="Times New Roman" w:cs="Times New Roman"/>
          <w:sz w:val="20"/>
          <w:szCs w:val="20"/>
          <w:lang w:val="it-IT"/>
        </w:rPr>
        <w:t>ă</w:t>
      </w:r>
      <w:r w:rsidR="00B23EB2" w:rsidRPr="005F2243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2678D2">
        <w:rPr>
          <w:rFonts w:ascii="Times New Roman" w:hAnsi="Times New Roman" w:cs="Times New Roman"/>
          <w:sz w:val="20"/>
          <w:szCs w:val="20"/>
          <w:lang w:val="it-IT"/>
        </w:rPr>
        <w:t xml:space="preserve">pentru alipirea celor trei loturi este necesar ca Lotul 1 şi Lotul 2 cu nr. top. 26254/1/1 parţial, din CF nr.405735 proprietatea Statului Român </w:t>
      </w:r>
      <w:r w:rsidR="005424F8">
        <w:rPr>
          <w:rFonts w:ascii="Times New Roman" w:hAnsi="Times New Roman" w:cs="Times New Roman"/>
          <w:sz w:val="20"/>
          <w:szCs w:val="20"/>
          <w:lang w:val="it-IT"/>
        </w:rPr>
        <w:t xml:space="preserve">trecute conform Ordonanţei nr.43/1997 Art. 2 alin (3) în domeniul Public al Municipiului Timişoara.     </w:t>
      </w:r>
    </w:p>
    <w:p w:rsidR="007352E4" w:rsidRPr="00594EB7" w:rsidRDefault="007352E4" w:rsidP="00594EB7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 xml:space="preserve">         Urmare celor mai sus menţionate, </w:t>
      </w:r>
    </w:p>
    <w:p w:rsidR="00890290" w:rsidRPr="005F2243" w:rsidRDefault="00890290" w:rsidP="003A30EF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9200D3" w:rsidRDefault="00890290" w:rsidP="005F2243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F2243">
        <w:rPr>
          <w:rFonts w:ascii="Times New Roman" w:hAnsi="Times New Roman" w:cs="Times New Roman"/>
          <w:b/>
          <w:sz w:val="20"/>
          <w:szCs w:val="20"/>
          <w:lang w:val="ro-RO"/>
        </w:rPr>
        <w:t>PROPUNEM:</w:t>
      </w:r>
    </w:p>
    <w:p w:rsidR="007352E4" w:rsidRPr="005F2243" w:rsidRDefault="007352E4" w:rsidP="005F2243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5424F8" w:rsidRDefault="007352E4" w:rsidP="007352E4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1.</w:t>
      </w:r>
      <w:r w:rsidR="005424F8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3404A" w:rsidRPr="007352E4">
        <w:rPr>
          <w:rFonts w:ascii="Times New Roman" w:hAnsi="Times New Roman" w:cs="Times New Roman"/>
          <w:sz w:val="20"/>
          <w:szCs w:val="20"/>
          <w:lang w:val="ro-RO"/>
        </w:rPr>
        <w:t>A</w:t>
      </w:r>
      <w:r w:rsidR="00890290"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probarea </w:t>
      </w:r>
      <w:r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90290"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operaţiunii de </w:t>
      </w:r>
      <w:r w:rsidR="003F1122"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 prim</w:t>
      </w:r>
      <w:r w:rsidR="00581C45"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ă înscriere în cartea funciară </w:t>
      </w:r>
      <w:r w:rsidR="003F1122"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424F8" w:rsidRPr="008800B1">
        <w:rPr>
          <w:rFonts w:ascii="Times New Roman" w:hAnsi="Times New Roman" w:cs="Times New Roman"/>
          <w:sz w:val="20"/>
          <w:szCs w:val="20"/>
          <w:lang w:val="ro-RO"/>
        </w:rPr>
        <w:t>a Lotului 1 nr.</w:t>
      </w:r>
      <w:r w:rsidR="005424F8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424F8" w:rsidRPr="008800B1">
        <w:rPr>
          <w:rFonts w:ascii="Times New Roman" w:hAnsi="Times New Roman" w:cs="Times New Roman"/>
          <w:sz w:val="20"/>
          <w:szCs w:val="20"/>
          <w:lang w:val="ro-RO"/>
        </w:rPr>
        <w:t>top.</w:t>
      </w:r>
      <w:r w:rsidR="005424F8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424F8" w:rsidRPr="008800B1">
        <w:rPr>
          <w:rFonts w:ascii="Times New Roman" w:hAnsi="Times New Roman" w:cs="Times New Roman"/>
          <w:sz w:val="20"/>
          <w:szCs w:val="20"/>
          <w:lang w:val="ro-RO"/>
        </w:rPr>
        <w:t xml:space="preserve">26254/1/1 parţial CF 405735 Timişoara </w:t>
      </w:r>
      <w:r w:rsidR="005424F8">
        <w:rPr>
          <w:rFonts w:ascii="Times New Roman" w:hAnsi="Times New Roman" w:cs="Times New Roman"/>
          <w:sz w:val="20"/>
          <w:szCs w:val="20"/>
          <w:lang w:val="ro-RO"/>
        </w:rPr>
        <w:t xml:space="preserve">cu suprafaţa </w:t>
      </w:r>
      <w:r w:rsidR="005424F8" w:rsidRPr="008800B1">
        <w:rPr>
          <w:rFonts w:ascii="Times New Roman" w:hAnsi="Times New Roman" w:cs="Times New Roman"/>
          <w:sz w:val="20"/>
          <w:szCs w:val="20"/>
          <w:lang w:val="ro-RO"/>
        </w:rPr>
        <w:t>1376 mp., Lotului 2 nr.top.26254/1/1 parţial CF 405735 Timişoara cu suprafaţa 210 mp., Lotului 1 nr. top.26241/1 parţial CF 4456377 Timişoara, cu suprafaţa 1544 mp.</w:t>
      </w:r>
      <w:r w:rsidR="005F2243"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conform documentaţiei </w:t>
      </w:r>
      <w:r w:rsidR="005424F8"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întocmită de către S.C. BLACK LIGHT S.R.L., </w:t>
      </w:r>
      <w:r w:rsidR="005F2243"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înscrisă la OCPI Timiş </w:t>
      </w:r>
      <w:r w:rsidRPr="007352E4">
        <w:rPr>
          <w:rFonts w:ascii="Times New Roman" w:hAnsi="Times New Roman" w:cs="Times New Roman"/>
          <w:sz w:val="20"/>
          <w:szCs w:val="20"/>
          <w:lang w:val="ro-RO"/>
        </w:rPr>
        <w:t xml:space="preserve">şi recepţionată  </w:t>
      </w:r>
      <w:r w:rsidR="005424F8">
        <w:rPr>
          <w:rFonts w:ascii="Times New Roman" w:hAnsi="Times New Roman" w:cs="Times New Roman"/>
          <w:sz w:val="20"/>
          <w:szCs w:val="20"/>
          <w:lang w:val="ro-RO"/>
        </w:rPr>
        <w:t>cu Procesele Verbale de Recepţie nr.293318/2019, 3322/2019 şi 3339/2019</w:t>
      </w:r>
      <w:r w:rsidR="00581C45" w:rsidRPr="007352E4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5F2243" w:rsidRPr="007352E4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ro-RO"/>
        </w:rPr>
        <w:t>care face parte inetgrantă din prezenta hotărâre şi constituie Anexa nr.1</w:t>
      </w:r>
      <w:r w:rsidR="005424F8">
        <w:rPr>
          <w:rFonts w:ascii="Times New Roman" w:hAnsi="Times New Roman" w:cs="Times New Roman"/>
          <w:sz w:val="20"/>
          <w:szCs w:val="20"/>
        </w:rPr>
        <w:t xml:space="preserve">; 2; 3; 4; 5; </w:t>
      </w:r>
      <w:r w:rsidR="005424F8">
        <w:rPr>
          <w:rFonts w:ascii="Times New Roman" w:hAnsi="Times New Roman" w:cs="Times New Roman"/>
          <w:sz w:val="20"/>
          <w:szCs w:val="20"/>
          <w:lang w:val="ro-RO"/>
        </w:rPr>
        <w:t>ş</w:t>
      </w:r>
      <w:proofErr w:type="spellStart"/>
      <w:r w:rsidR="005424F8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5424F8">
        <w:rPr>
          <w:rFonts w:ascii="Times New Roman" w:hAnsi="Times New Roman" w:cs="Times New Roman"/>
          <w:sz w:val="20"/>
          <w:szCs w:val="20"/>
        </w:rPr>
        <w:t xml:space="preserve"> 6.</w:t>
      </w:r>
    </w:p>
    <w:p w:rsidR="009200D3" w:rsidRDefault="005424F8" w:rsidP="00CC7117">
      <w:pPr>
        <w:ind w:firstLine="54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Trecerea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conform </w:t>
      </w:r>
      <w:r w:rsidR="00CC7117">
        <w:rPr>
          <w:rFonts w:ascii="Times New Roman" w:hAnsi="Times New Roman" w:cs="Times New Roman"/>
          <w:sz w:val="20"/>
          <w:szCs w:val="20"/>
          <w:lang w:val="it-IT"/>
        </w:rPr>
        <w:t>Ordonanţei nr.43/1997 Art. 2 alin (3) a Lotului 1 şi a Lotului 2 cu nr. top. 26254/1/1 parţial din CF nr. 405735 proprietar Statul Român în folosinţa Consiliului Popular al Municipiului Timişoara, Municipiul Timişoara Domeniu Public înscriere provizorie, în domeniul Public al Municipiului Timişoara.</w:t>
      </w:r>
    </w:p>
    <w:p w:rsidR="00CC7117" w:rsidRPr="00CC7117" w:rsidRDefault="00CC7117" w:rsidP="00CC7117">
      <w:pPr>
        <w:ind w:firstLine="540"/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3.Aprobarea operaţ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iunii de alipire a </w:t>
      </w:r>
      <w:r w:rsidRPr="008800B1">
        <w:rPr>
          <w:rFonts w:ascii="Times New Roman" w:hAnsi="Times New Roman" w:cs="Times New Roman"/>
          <w:sz w:val="20"/>
          <w:szCs w:val="20"/>
          <w:lang w:val="ro-RO"/>
        </w:rPr>
        <w:t xml:space="preserve"> Lotului 1 nr.top.26254/1/1 parţial CF 405735 Timişoara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cu suprafaţa </w:t>
      </w:r>
      <w:r w:rsidRPr="008800B1">
        <w:rPr>
          <w:rFonts w:ascii="Times New Roman" w:hAnsi="Times New Roman" w:cs="Times New Roman"/>
          <w:sz w:val="20"/>
          <w:szCs w:val="20"/>
          <w:lang w:val="ro-RO"/>
        </w:rPr>
        <w:t>1376 mp., Lotului 2 nr.top.26254/1/1 parţial CF 405735 Timişoara cu suprafaţa 210 mp.,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cu </w:t>
      </w:r>
      <w:r w:rsidRPr="008800B1">
        <w:rPr>
          <w:rFonts w:ascii="Times New Roman" w:hAnsi="Times New Roman" w:cs="Times New Roman"/>
          <w:sz w:val="20"/>
          <w:szCs w:val="20"/>
          <w:lang w:val="ro-RO"/>
        </w:rPr>
        <w:t xml:space="preserve"> Lotul 1 nr. top.26241/1 parţial CF 4456377 Timişoara, cu suprafaţa 1544 mp.</w:t>
      </w:r>
    </w:p>
    <w:p w:rsidR="00CC7117" w:rsidRDefault="009200D3" w:rsidP="00271592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</w:t>
      </w:r>
    </w:p>
    <w:p w:rsidR="00271592" w:rsidRDefault="00B36E66" w:rsidP="00271592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200D3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1D60F9">
        <w:rPr>
          <w:rFonts w:ascii="Ebrima" w:hAnsi="Ebrima"/>
          <w:b/>
          <w:sz w:val="20"/>
          <w:szCs w:val="20"/>
          <w:lang w:val="ro-RO"/>
        </w:rPr>
        <w:t>PT.</w:t>
      </w:r>
      <w:r w:rsidR="009200D3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>D</w:t>
      </w:r>
      <w:r w:rsidR="00271592">
        <w:rPr>
          <w:rFonts w:ascii="Ebrima" w:hAnsi="Ebrima"/>
          <w:b/>
          <w:sz w:val="20"/>
          <w:szCs w:val="20"/>
          <w:lang w:val="ro-RO"/>
        </w:rPr>
        <w:t>IRECTOR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>D.C.T.D.D</w:t>
      </w:r>
      <w:r w:rsidR="00271592">
        <w:rPr>
          <w:rFonts w:ascii="Ebrima" w:hAnsi="Ebrima"/>
          <w:b/>
          <w:sz w:val="20"/>
          <w:szCs w:val="20"/>
          <w:lang w:val="ro-RO"/>
        </w:rPr>
        <w:t xml:space="preserve"> II VEST                                                                   REFERENT DE SPECIALITATE </w:t>
      </w:r>
    </w:p>
    <w:p w:rsidR="00890290" w:rsidRPr="00F36D75" w:rsidRDefault="002D56E8" w:rsidP="00271592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="00271592">
        <w:rPr>
          <w:rFonts w:ascii="Ebrima" w:hAnsi="Ebrima"/>
          <w:b/>
          <w:sz w:val="20"/>
          <w:szCs w:val="20"/>
          <w:lang w:val="ro-RO"/>
        </w:rPr>
        <w:t xml:space="preserve">    </w:t>
      </w:r>
      <w:r w:rsidR="009200D3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271592">
        <w:rPr>
          <w:rFonts w:ascii="Ebrima" w:hAnsi="Ebrima"/>
          <w:b/>
          <w:sz w:val="20"/>
          <w:szCs w:val="20"/>
          <w:lang w:val="ro-RO"/>
        </w:rPr>
        <w:t xml:space="preserve">    </w:t>
      </w:r>
      <w:r w:rsidRPr="00F36D75">
        <w:rPr>
          <w:rFonts w:ascii="Ebrima" w:hAnsi="Ebrima"/>
          <w:b/>
          <w:sz w:val="20"/>
          <w:szCs w:val="20"/>
          <w:lang w:val="ro-RO"/>
        </w:rPr>
        <w:t xml:space="preserve">MIHAI BONCEA                                                                          </w:t>
      </w:r>
      <w:r w:rsidR="0027159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6605D">
        <w:rPr>
          <w:rFonts w:ascii="Ebrima" w:hAnsi="Ebrima"/>
          <w:b/>
          <w:sz w:val="20"/>
          <w:szCs w:val="20"/>
          <w:lang w:val="ro-RO"/>
        </w:rPr>
        <w:t xml:space="preserve">     </w:t>
      </w:r>
      <w:r w:rsidR="001D60F9">
        <w:rPr>
          <w:rFonts w:ascii="Ebrima" w:hAnsi="Ebrima"/>
          <w:b/>
          <w:sz w:val="20"/>
          <w:szCs w:val="20"/>
          <w:lang w:val="ro-RO"/>
        </w:rPr>
        <w:t xml:space="preserve">    </w:t>
      </w:r>
      <w:r w:rsidRPr="00F36D75">
        <w:rPr>
          <w:rFonts w:ascii="Ebrima" w:hAnsi="Ebrima"/>
          <w:b/>
          <w:sz w:val="20"/>
          <w:szCs w:val="20"/>
          <w:lang w:val="ro-RO"/>
        </w:rPr>
        <w:t xml:space="preserve">GHEORGHE BUCĂTARIU      </w:t>
      </w:r>
      <w:r w:rsidRPr="00F36D75">
        <w:rPr>
          <w:rFonts w:ascii="Ebrima" w:hAnsi="Ebrima"/>
          <w:b/>
          <w:sz w:val="20"/>
          <w:szCs w:val="20"/>
          <w:lang w:val="ro-RO"/>
        </w:rPr>
        <w:tab/>
        <w:t xml:space="preserve">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</w:t>
      </w:r>
      <w:r w:rsidR="00A85EEF"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4149AF" w:rsidRPr="003A30EF" w:rsidRDefault="00890290" w:rsidP="00890290">
      <w:pPr>
        <w:rPr>
          <w:sz w:val="18"/>
          <w:szCs w:val="18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Pr="00F36D75">
        <w:rPr>
          <w:rFonts w:ascii="Ebrima" w:hAnsi="Ebrima"/>
          <w:b/>
          <w:sz w:val="20"/>
          <w:szCs w:val="20"/>
          <w:lang w:val="ro-RO"/>
        </w:rPr>
        <w:tab/>
        <w:t xml:space="preserve">               </w:t>
      </w:r>
    </w:p>
    <w:p w:rsidR="003A30EF" w:rsidRDefault="003A30EF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71592" w:rsidRDefault="003A30EF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C7117" w:rsidRDefault="00271592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36D75" w:rsidRPr="00F36D75" w:rsidRDefault="00CC7117">
      <w:pPr>
        <w:rPr>
          <w:sz w:val="20"/>
          <w:szCs w:val="20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 w:rsidR="00271592">
        <w:rPr>
          <w:rFonts w:ascii="Ebrima" w:hAnsi="Ebrima"/>
          <w:sz w:val="18"/>
          <w:szCs w:val="18"/>
          <w:lang w:val="ro-RO"/>
        </w:rPr>
        <w:t xml:space="preserve"> </w:t>
      </w:r>
      <w:r w:rsidR="003A30EF" w:rsidRPr="003A30EF">
        <w:rPr>
          <w:rFonts w:ascii="Ebrima" w:hAnsi="Ebrima"/>
          <w:sz w:val="18"/>
          <w:szCs w:val="18"/>
          <w:lang w:val="ro-RO"/>
        </w:rPr>
        <w:t>Cod FO53-01, ver</w:t>
      </w:r>
      <w:r w:rsidR="00271592">
        <w:rPr>
          <w:rFonts w:ascii="Ebrima" w:hAnsi="Ebrima"/>
          <w:sz w:val="18"/>
          <w:szCs w:val="18"/>
          <w:lang w:val="ro-RO"/>
        </w:rPr>
        <w:t xml:space="preserve"> 2</w:t>
      </w:r>
    </w:p>
    <w:sectPr w:rsidR="00F36D75" w:rsidRPr="00F36D75" w:rsidSect="003A30EF">
      <w:pgSz w:w="12240" w:h="15840"/>
      <w:pgMar w:top="284" w:right="61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5011A"/>
    <w:multiLevelType w:val="hybridMultilevel"/>
    <w:tmpl w:val="DFD472C2"/>
    <w:lvl w:ilvl="0" w:tplc="FE48A9FC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737B6"/>
    <w:rsid w:val="000B3A9F"/>
    <w:rsid w:val="000C7C6B"/>
    <w:rsid w:val="000E1676"/>
    <w:rsid w:val="000E5222"/>
    <w:rsid w:val="00114625"/>
    <w:rsid w:val="00122EB5"/>
    <w:rsid w:val="00126BE6"/>
    <w:rsid w:val="001408A3"/>
    <w:rsid w:val="00161529"/>
    <w:rsid w:val="00162D6F"/>
    <w:rsid w:val="00170F82"/>
    <w:rsid w:val="001864F3"/>
    <w:rsid w:val="001A335A"/>
    <w:rsid w:val="001D60F9"/>
    <w:rsid w:val="001E3843"/>
    <w:rsid w:val="00200103"/>
    <w:rsid w:val="00211A42"/>
    <w:rsid w:val="002344A4"/>
    <w:rsid w:val="002621DF"/>
    <w:rsid w:val="002628AD"/>
    <w:rsid w:val="0026308F"/>
    <w:rsid w:val="002678D2"/>
    <w:rsid w:val="00271592"/>
    <w:rsid w:val="00271EF2"/>
    <w:rsid w:val="00296021"/>
    <w:rsid w:val="002A0A02"/>
    <w:rsid w:val="002B0FBF"/>
    <w:rsid w:val="002D56E8"/>
    <w:rsid w:val="002E235A"/>
    <w:rsid w:val="002E51E3"/>
    <w:rsid w:val="002E6338"/>
    <w:rsid w:val="002F483F"/>
    <w:rsid w:val="0030352D"/>
    <w:rsid w:val="003134F0"/>
    <w:rsid w:val="00313A79"/>
    <w:rsid w:val="0031654F"/>
    <w:rsid w:val="00322EF2"/>
    <w:rsid w:val="00327012"/>
    <w:rsid w:val="00361971"/>
    <w:rsid w:val="0036456E"/>
    <w:rsid w:val="0036798D"/>
    <w:rsid w:val="0039079C"/>
    <w:rsid w:val="003971E1"/>
    <w:rsid w:val="003A30EF"/>
    <w:rsid w:val="003B5A0B"/>
    <w:rsid w:val="003C6166"/>
    <w:rsid w:val="003D1DB6"/>
    <w:rsid w:val="003D72E9"/>
    <w:rsid w:val="003F1122"/>
    <w:rsid w:val="00404EF9"/>
    <w:rsid w:val="00410659"/>
    <w:rsid w:val="004149AF"/>
    <w:rsid w:val="00421BE7"/>
    <w:rsid w:val="00422A76"/>
    <w:rsid w:val="00450D35"/>
    <w:rsid w:val="0045228F"/>
    <w:rsid w:val="0045231D"/>
    <w:rsid w:val="00461071"/>
    <w:rsid w:val="0047104E"/>
    <w:rsid w:val="00483C57"/>
    <w:rsid w:val="00484CE2"/>
    <w:rsid w:val="004A2B5D"/>
    <w:rsid w:val="004A3AC5"/>
    <w:rsid w:val="004B3070"/>
    <w:rsid w:val="004D0679"/>
    <w:rsid w:val="004E4DF5"/>
    <w:rsid w:val="004F7510"/>
    <w:rsid w:val="005110B5"/>
    <w:rsid w:val="00532E5A"/>
    <w:rsid w:val="0053404A"/>
    <w:rsid w:val="005424F8"/>
    <w:rsid w:val="0054302B"/>
    <w:rsid w:val="00577F61"/>
    <w:rsid w:val="00581C45"/>
    <w:rsid w:val="00594EB7"/>
    <w:rsid w:val="005B121C"/>
    <w:rsid w:val="005B36C4"/>
    <w:rsid w:val="005B4CE7"/>
    <w:rsid w:val="005F2243"/>
    <w:rsid w:val="006002C4"/>
    <w:rsid w:val="006467F7"/>
    <w:rsid w:val="0066727F"/>
    <w:rsid w:val="0068518B"/>
    <w:rsid w:val="006A2097"/>
    <w:rsid w:val="006C453B"/>
    <w:rsid w:val="006C464B"/>
    <w:rsid w:val="006F3024"/>
    <w:rsid w:val="006F5969"/>
    <w:rsid w:val="00732D98"/>
    <w:rsid w:val="007352E4"/>
    <w:rsid w:val="007470FA"/>
    <w:rsid w:val="00752F4A"/>
    <w:rsid w:val="00754DA7"/>
    <w:rsid w:val="00777029"/>
    <w:rsid w:val="00777C44"/>
    <w:rsid w:val="00787EFB"/>
    <w:rsid w:val="00795D1D"/>
    <w:rsid w:val="007A1D3A"/>
    <w:rsid w:val="007A77CB"/>
    <w:rsid w:val="007A7F6E"/>
    <w:rsid w:val="007C62D8"/>
    <w:rsid w:val="007C637B"/>
    <w:rsid w:val="007E53F3"/>
    <w:rsid w:val="007E6AD6"/>
    <w:rsid w:val="007E6F65"/>
    <w:rsid w:val="008032B3"/>
    <w:rsid w:val="008040BE"/>
    <w:rsid w:val="0082562C"/>
    <w:rsid w:val="008401BD"/>
    <w:rsid w:val="008474CC"/>
    <w:rsid w:val="00862440"/>
    <w:rsid w:val="00874EAC"/>
    <w:rsid w:val="008800B1"/>
    <w:rsid w:val="00885415"/>
    <w:rsid w:val="00890290"/>
    <w:rsid w:val="00896D0B"/>
    <w:rsid w:val="008A556A"/>
    <w:rsid w:val="008A7ED4"/>
    <w:rsid w:val="008B2EC8"/>
    <w:rsid w:val="008E1829"/>
    <w:rsid w:val="009200D3"/>
    <w:rsid w:val="00966DF4"/>
    <w:rsid w:val="00972B25"/>
    <w:rsid w:val="00974078"/>
    <w:rsid w:val="00986672"/>
    <w:rsid w:val="00993E93"/>
    <w:rsid w:val="009C5C3E"/>
    <w:rsid w:val="009C7538"/>
    <w:rsid w:val="009E1220"/>
    <w:rsid w:val="009F022E"/>
    <w:rsid w:val="00A013F2"/>
    <w:rsid w:val="00A33074"/>
    <w:rsid w:val="00A532BB"/>
    <w:rsid w:val="00A76C17"/>
    <w:rsid w:val="00A81D47"/>
    <w:rsid w:val="00A85EEF"/>
    <w:rsid w:val="00AA0032"/>
    <w:rsid w:val="00AB032E"/>
    <w:rsid w:val="00AB69DA"/>
    <w:rsid w:val="00AB6DF7"/>
    <w:rsid w:val="00AC7B2A"/>
    <w:rsid w:val="00AD338C"/>
    <w:rsid w:val="00AE26C1"/>
    <w:rsid w:val="00AE29A7"/>
    <w:rsid w:val="00AF2CDE"/>
    <w:rsid w:val="00B1157E"/>
    <w:rsid w:val="00B166A9"/>
    <w:rsid w:val="00B16B8B"/>
    <w:rsid w:val="00B23EB2"/>
    <w:rsid w:val="00B24EA6"/>
    <w:rsid w:val="00B36E66"/>
    <w:rsid w:val="00B42BC8"/>
    <w:rsid w:val="00B60BFF"/>
    <w:rsid w:val="00B6189C"/>
    <w:rsid w:val="00B77627"/>
    <w:rsid w:val="00B92366"/>
    <w:rsid w:val="00B974F9"/>
    <w:rsid w:val="00BA37FB"/>
    <w:rsid w:val="00BE068F"/>
    <w:rsid w:val="00C002FB"/>
    <w:rsid w:val="00C01C4B"/>
    <w:rsid w:val="00C14849"/>
    <w:rsid w:val="00C22B45"/>
    <w:rsid w:val="00C42D09"/>
    <w:rsid w:val="00C47E71"/>
    <w:rsid w:val="00C57839"/>
    <w:rsid w:val="00C631B2"/>
    <w:rsid w:val="00C6605D"/>
    <w:rsid w:val="00C92805"/>
    <w:rsid w:val="00C94C1C"/>
    <w:rsid w:val="00C95E64"/>
    <w:rsid w:val="00CB77C9"/>
    <w:rsid w:val="00CC7117"/>
    <w:rsid w:val="00CD47EF"/>
    <w:rsid w:val="00D14073"/>
    <w:rsid w:val="00D17D5E"/>
    <w:rsid w:val="00D74BDA"/>
    <w:rsid w:val="00D7797D"/>
    <w:rsid w:val="00D77F7C"/>
    <w:rsid w:val="00DB2971"/>
    <w:rsid w:val="00DF2430"/>
    <w:rsid w:val="00DF4951"/>
    <w:rsid w:val="00E03579"/>
    <w:rsid w:val="00E1653A"/>
    <w:rsid w:val="00E34A84"/>
    <w:rsid w:val="00E63315"/>
    <w:rsid w:val="00E665F9"/>
    <w:rsid w:val="00E734FF"/>
    <w:rsid w:val="00E87CF2"/>
    <w:rsid w:val="00E95DF1"/>
    <w:rsid w:val="00EE1F12"/>
    <w:rsid w:val="00EE2B4D"/>
    <w:rsid w:val="00EE6212"/>
    <w:rsid w:val="00EF3AD2"/>
    <w:rsid w:val="00F22879"/>
    <w:rsid w:val="00F31523"/>
    <w:rsid w:val="00F36D75"/>
    <w:rsid w:val="00F51B70"/>
    <w:rsid w:val="00F53B1B"/>
    <w:rsid w:val="00F63622"/>
    <w:rsid w:val="00F65C38"/>
    <w:rsid w:val="00F752AF"/>
    <w:rsid w:val="00F81148"/>
    <w:rsid w:val="00F823FF"/>
    <w:rsid w:val="00F82EF1"/>
    <w:rsid w:val="00F90D3F"/>
    <w:rsid w:val="00F934C9"/>
    <w:rsid w:val="00FA3521"/>
    <w:rsid w:val="00FA6214"/>
    <w:rsid w:val="00FB17A0"/>
    <w:rsid w:val="00FB593F"/>
    <w:rsid w:val="00FC3A92"/>
    <w:rsid w:val="00FD62AA"/>
    <w:rsid w:val="00FD6BF1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2019-11-11T11:13:00Z</cp:lastPrinted>
  <dcterms:created xsi:type="dcterms:W3CDTF">2019-11-11T11:51:00Z</dcterms:created>
  <dcterms:modified xsi:type="dcterms:W3CDTF">2019-11-11T11:51:00Z</dcterms:modified>
</cp:coreProperties>
</file>