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4A4898" w:rsidP="00D23031">
      <w:r>
        <w:rPr>
          <w:noProof/>
          <w:lang w:val="en-US"/>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D44165" w:rsidP="00D23031">
      <w:r w:rsidRPr="00B16B2D">
        <w:t>DIREC</w:t>
      </w:r>
      <w:r w:rsidR="0011138E" w:rsidRPr="00B16B2D">
        <w:t>Ţ</w:t>
      </w:r>
      <w:r w:rsidRPr="00B16B2D">
        <w:t>IA/Serviciul/Biroul</w:t>
      </w:r>
    </w:p>
    <w:p w:rsidR="000514F2" w:rsidRPr="00B16B2D" w:rsidRDefault="000514F2" w:rsidP="00D23031"/>
    <w:p w:rsidR="00D44165" w:rsidRPr="00B16B2D" w:rsidRDefault="00D44165" w:rsidP="00D23031"/>
    <w:p w:rsidR="002E69F5" w:rsidRPr="00B16B2D" w:rsidRDefault="008058E9" w:rsidP="00D23031">
      <w:pPr>
        <w:tabs>
          <w:tab w:val="left" w:pos="720"/>
        </w:tabs>
        <w:spacing w:line="360" w:lineRule="auto"/>
        <w:rPr>
          <w:b/>
          <w:sz w:val="28"/>
          <w:szCs w:val="28"/>
        </w:rPr>
      </w:pPr>
      <w:r>
        <w:rPr>
          <w:u w:val="single"/>
          <w:lang w:val="it-IT"/>
        </w:rPr>
        <w:t xml:space="preserve">                </w:t>
      </w:r>
      <w:r w:rsidR="00D44165" w:rsidRPr="00B16B2D">
        <w:rPr>
          <w:u w:val="single"/>
          <w:lang w:val="it-IT"/>
        </w:rPr>
        <w:t xml:space="preserve"> </w:t>
      </w:r>
      <w:r w:rsidR="00475B67" w:rsidRPr="00B16B2D">
        <w:rPr>
          <w:u w:val="single"/>
          <w:lang w:val="it-IT"/>
        </w:rPr>
        <w:t>/</w:t>
      </w:r>
      <w:r w:rsidR="000514F2" w:rsidRPr="00B16B2D">
        <w:rPr>
          <w:u w:val="single"/>
          <w:lang w:val="it-IT"/>
        </w:rPr>
        <w:t xml:space="preserve"> ________________</w:t>
      </w:r>
      <w:r w:rsidR="00D44165" w:rsidRPr="00B16B2D">
        <w:rPr>
          <w:u w:val="single"/>
          <w:lang w:val="it-IT"/>
        </w:rPr>
        <w:t>_________</w:t>
      </w:r>
      <w:r w:rsidR="000514F2" w:rsidRPr="00B16B2D">
        <w:rPr>
          <w:u w:val="single"/>
          <w:lang w:val="it-IT"/>
        </w:rPr>
        <w:t>_________</w:t>
      </w:r>
      <w:r>
        <w:rPr>
          <w:u w:val="single"/>
          <w:lang w:val="it-IT"/>
        </w:rPr>
        <w:t xml:space="preserve">                    </w:t>
      </w:r>
      <w:r w:rsidR="003D7E38">
        <w:rPr>
          <w:u w:val="single"/>
          <w:lang w:val="it-IT"/>
        </w:rPr>
        <w:t>___</w:t>
      </w:r>
      <w:r w:rsidR="000514F2" w:rsidRPr="00B16B2D">
        <w:rPr>
          <w:u w:val="single"/>
          <w:lang w:val="it-IT"/>
        </w:rPr>
        <w:t>_____________________________</w:t>
      </w:r>
      <w:r w:rsidR="00D23031" w:rsidRPr="00B16B2D">
        <w:rPr>
          <w:u w:val="single"/>
          <w:lang w:val="it-IT"/>
        </w:rPr>
        <w:t xml:space="preserve">                                                                       </w:t>
      </w:r>
    </w:p>
    <w:p w:rsidR="003D7E38" w:rsidRDefault="003D7E38" w:rsidP="00DB5D9F">
      <w:pPr>
        <w:jc w:val="center"/>
        <w:rPr>
          <w:b/>
          <w:u w:val="single"/>
        </w:rPr>
      </w:pPr>
    </w:p>
    <w:p w:rsidR="005815DB" w:rsidRPr="00134049" w:rsidRDefault="005815DB" w:rsidP="00134049">
      <w:pPr>
        <w:jc w:val="both"/>
        <w:rPr>
          <w:b/>
          <w:u w:val="single"/>
        </w:rPr>
      </w:pPr>
    </w:p>
    <w:p w:rsidR="00DB5D9F" w:rsidRPr="00134049" w:rsidRDefault="00DB5D9F" w:rsidP="00134049">
      <w:pPr>
        <w:jc w:val="center"/>
        <w:rPr>
          <w:b/>
          <w:u w:val="single"/>
        </w:rPr>
      </w:pPr>
      <w:r w:rsidRPr="00134049">
        <w:rPr>
          <w:b/>
          <w:u w:val="single"/>
        </w:rPr>
        <w:t>EXPUNERE DE MOTIVE  PRIVIND OPORTUNITATEA</w:t>
      </w:r>
    </w:p>
    <w:p w:rsidR="00DB5D9F" w:rsidRPr="00134049" w:rsidRDefault="00DB5D9F" w:rsidP="00134049">
      <w:pPr>
        <w:jc w:val="center"/>
        <w:rPr>
          <w:b/>
          <w:u w:val="single"/>
        </w:rPr>
      </w:pPr>
      <w:r w:rsidRPr="00134049">
        <w:rPr>
          <w:b/>
          <w:u w:val="single"/>
        </w:rPr>
        <w:t>PROIECTULUI DE HOTĂRÂRE</w:t>
      </w:r>
    </w:p>
    <w:p w:rsidR="00DB5D9F" w:rsidRPr="00134049" w:rsidRDefault="00DB5D9F" w:rsidP="00134049">
      <w:pPr>
        <w:ind w:right="-23"/>
        <w:jc w:val="center"/>
      </w:pPr>
      <w:r w:rsidRPr="00134049">
        <w:t>privind aprobarea documentaţiei tehnico-economice,</w:t>
      </w:r>
    </w:p>
    <w:p w:rsidR="00DB5D9F" w:rsidRPr="00134049" w:rsidRDefault="00DB5D9F" w:rsidP="00134049">
      <w:pPr>
        <w:ind w:right="-23"/>
        <w:jc w:val="center"/>
      </w:pPr>
      <w:r w:rsidRPr="00134049">
        <w:t>a indicatorilor tehnico-economici faza DALI si a descrierii sumare a investiţiei pentru obiectivul</w:t>
      </w:r>
      <w:r w:rsidRPr="00134049">
        <w:rPr>
          <w:bCs/>
        </w:rPr>
        <w:t xml:space="preserve"> </w:t>
      </w:r>
      <w:r w:rsidRPr="00134049">
        <w:t>„</w:t>
      </w:r>
      <w:r w:rsidRPr="00134049">
        <w:rPr>
          <w:b/>
          <w:color w:val="000000" w:themeColor="text1"/>
          <w:lang w:val="it-IT"/>
        </w:rPr>
        <w:t xml:space="preserve">Reabilitare </w:t>
      </w:r>
      <w:r w:rsidR="00366160">
        <w:rPr>
          <w:b/>
          <w:color w:val="000000" w:themeColor="text1"/>
        </w:rPr>
        <w:t>faţadă</w:t>
      </w:r>
      <w:r w:rsidRPr="00134049">
        <w:rPr>
          <w:b/>
          <w:color w:val="000000" w:themeColor="text1"/>
        </w:rPr>
        <w:t xml:space="preserve"> şi înlocuire tâmplărie exterioară la corp clădire Primăria Municipiului Timişoara</w:t>
      </w:r>
      <w:r w:rsidRPr="00134049">
        <w:t>”</w:t>
      </w:r>
    </w:p>
    <w:p w:rsidR="00DB5D9F" w:rsidRPr="00134049" w:rsidRDefault="00DB5D9F" w:rsidP="00134049">
      <w:pPr>
        <w:pStyle w:val="NoSpacing"/>
        <w:jc w:val="both"/>
      </w:pPr>
    </w:p>
    <w:p w:rsidR="005815DB" w:rsidRDefault="005815DB" w:rsidP="00134049">
      <w:pPr>
        <w:pStyle w:val="NoSpacing"/>
        <w:jc w:val="both"/>
      </w:pPr>
    </w:p>
    <w:p w:rsidR="00134049" w:rsidRPr="00134049" w:rsidRDefault="00134049" w:rsidP="00134049">
      <w:pPr>
        <w:pStyle w:val="NoSpacing"/>
        <w:jc w:val="both"/>
      </w:pPr>
    </w:p>
    <w:p w:rsidR="00A06671" w:rsidRPr="00134049" w:rsidRDefault="00A06671" w:rsidP="00134049">
      <w:pPr>
        <w:pStyle w:val="NoSpacing"/>
        <w:numPr>
          <w:ilvl w:val="0"/>
          <w:numId w:val="7"/>
        </w:numPr>
        <w:jc w:val="both"/>
        <w:rPr>
          <w:b/>
          <w:spacing w:val="-5"/>
        </w:rPr>
      </w:pPr>
      <w:r w:rsidRPr="00134049">
        <w:rPr>
          <w:b/>
          <w:spacing w:val="-5"/>
        </w:rPr>
        <w:t>Descrierea situaţiei actuale</w:t>
      </w:r>
    </w:p>
    <w:p w:rsidR="00E554F5" w:rsidRPr="00134049" w:rsidRDefault="00EA3C15" w:rsidP="00134049">
      <w:pPr>
        <w:pStyle w:val="NoSpacing"/>
        <w:jc w:val="both"/>
        <w:rPr>
          <w:rFonts w:eastAsia="Calibri"/>
          <w:bCs/>
          <w:lang w:eastAsia="ro-RO"/>
        </w:rPr>
      </w:pPr>
      <w:r w:rsidRPr="00134049">
        <w:rPr>
          <w:lang w:eastAsia="ro-RO"/>
        </w:rPr>
        <w:t xml:space="preserve">În vederea aprobării </w:t>
      </w:r>
      <w:r w:rsidRPr="00134049">
        <w:rPr>
          <w:b/>
          <w:lang w:eastAsia="ro-RO"/>
        </w:rPr>
        <w:t>DALI</w:t>
      </w:r>
      <w:r w:rsidR="00366160">
        <w:rPr>
          <w:lang w:eastAsia="ro-RO"/>
        </w:rPr>
        <w:t xml:space="preserve"> ,condiţ</w:t>
      </w:r>
      <w:r w:rsidRPr="00134049">
        <w:rPr>
          <w:lang w:eastAsia="ro-RO"/>
        </w:rPr>
        <w:t xml:space="preserve">ie obligatorie pentru continuarea contractului de prestare de servicii nr.108 din 27.09.2018 penru realizarea </w:t>
      </w:r>
      <w:r w:rsidRPr="00134049">
        <w:t>„</w:t>
      </w:r>
      <w:r w:rsidRPr="00134049">
        <w:rPr>
          <w:b/>
          <w:color w:val="000000" w:themeColor="text1"/>
          <w:lang w:val="it-IT"/>
        </w:rPr>
        <w:t xml:space="preserve">Reabilitare </w:t>
      </w:r>
      <w:r w:rsidR="00366160">
        <w:rPr>
          <w:b/>
          <w:color w:val="000000" w:themeColor="text1"/>
        </w:rPr>
        <w:t>faţadă</w:t>
      </w:r>
      <w:r w:rsidRPr="00134049">
        <w:rPr>
          <w:b/>
          <w:color w:val="000000" w:themeColor="text1"/>
        </w:rPr>
        <w:t xml:space="preserve"> şi înlocuire tâmplărie exterioară la corp clădire Primăria Municipiului Timişoara</w:t>
      </w:r>
      <w:r w:rsidRPr="00134049">
        <w:t>”, cu etapa a II-a</w:t>
      </w:r>
      <w:r w:rsidR="00366160">
        <w:t>,</w:t>
      </w:r>
      <w:r w:rsidRPr="00134049">
        <w:t xml:space="preserve"> respectiv realizarea PT –Proiectul Tehnic  şi pentru cuprinderea în Programul de Dezvoltare Investiţii</w:t>
      </w:r>
      <w:r w:rsidRPr="00134049">
        <w:rPr>
          <w:rFonts w:eastAsia="Calibri"/>
          <w:color w:val="000000"/>
          <w:lang w:eastAsia="ro-RO"/>
        </w:rPr>
        <w:t xml:space="preserve"> 2019 a obiectivului, la  </w:t>
      </w:r>
      <w:r w:rsidRPr="00134049">
        <w:rPr>
          <w:lang w:val="fr-FR"/>
        </w:rPr>
        <w:t xml:space="preserve">cap. 51.02.01.03 – </w:t>
      </w:r>
      <w:proofErr w:type="spellStart"/>
      <w:r w:rsidRPr="00134049">
        <w:rPr>
          <w:lang w:val="fr-FR"/>
        </w:rPr>
        <w:t>Autorităţi</w:t>
      </w:r>
      <w:proofErr w:type="spellEnd"/>
      <w:r w:rsidRPr="00134049">
        <w:rPr>
          <w:lang w:val="fr-FR"/>
        </w:rPr>
        <w:t xml:space="preserve"> </w:t>
      </w:r>
      <w:proofErr w:type="spellStart"/>
      <w:r w:rsidRPr="00134049">
        <w:rPr>
          <w:lang w:val="fr-FR"/>
        </w:rPr>
        <w:t>executive</w:t>
      </w:r>
      <w:proofErr w:type="spellEnd"/>
      <w:r w:rsidRPr="00134049">
        <w:rPr>
          <w:lang w:val="fr-FR"/>
        </w:rPr>
        <w:t xml:space="preserve"> </w:t>
      </w:r>
      <w:proofErr w:type="spellStart"/>
      <w:r w:rsidRPr="00134049">
        <w:rPr>
          <w:lang w:val="fr-FR"/>
        </w:rPr>
        <w:t>şi</w:t>
      </w:r>
      <w:proofErr w:type="spellEnd"/>
      <w:r w:rsidRPr="00134049">
        <w:rPr>
          <w:lang w:val="fr-FR"/>
        </w:rPr>
        <w:t xml:space="preserve"> </w:t>
      </w:r>
      <w:proofErr w:type="spellStart"/>
      <w:r w:rsidRPr="00134049">
        <w:rPr>
          <w:lang w:val="fr-FR"/>
        </w:rPr>
        <w:t>acţiuni</w:t>
      </w:r>
      <w:proofErr w:type="spellEnd"/>
      <w:r w:rsidRPr="00134049">
        <w:rPr>
          <w:lang w:val="fr-FR"/>
        </w:rPr>
        <w:t xml:space="preserve"> externe</w:t>
      </w:r>
      <w:r w:rsidRPr="00134049">
        <w:rPr>
          <w:rFonts w:eastAsia="Calibri"/>
          <w:color w:val="000000"/>
          <w:lang w:eastAsia="ro-RO"/>
        </w:rPr>
        <w:t xml:space="preserve">, </w:t>
      </w:r>
      <w:r w:rsidRPr="00134049">
        <w:rPr>
          <w:lang w:eastAsia="ro-RO"/>
        </w:rPr>
        <w:t xml:space="preserve">este necesară aprobarea </w:t>
      </w:r>
      <w:r w:rsidRPr="00134049">
        <w:rPr>
          <w:rFonts w:eastAsia="Calibri"/>
          <w:bCs/>
          <w:lang w:eastAsia="ro-RO"/>
        </w:rPr>
        <w:t xml:space="preserve">documentaţiei tehnico-economice, </w:t>
      </w:r>
      <w:proofErr w:type="gramStart"/>
      <w:r w:rsidRPr="00134049">
        <w:rPr>
          <w:rFonts w:eastAsia="Calibri"/>
          <w:bCs/>
          <w:lang w:eastAsia="ro-RO"/>
        </w:rPr>
        <w:t>a</w:t>
      </w:r>
      <w:proofErr w:type="gramEnd"/>
      <w:r w:rsidRPr="00134049">
        <w:rPr>
          <w:rFonts w:eastAsia="Calibri"/>
          <w:bCs/>
          <w:lang w:eastAsia="ro-RO"/>
        </w:rPr>
        <w:t xml:space="preserve"> indicatorilor tehnico-economici şi a anexei privind descrierea sumară a investiţiei.</w:t>
      </w:r>
    </w:p>
    <w:p w:rsidR="00A06671" w:rsidRPr="00134049" w:rsidRDefault="00A06671" w:rsidP="00134049">
      <w:pPr>
        <w:pStyle w:val="NoSpacing"/>
        <w:numPr>
          <w:ilvl w:val="0"/>
          <w:numId w:val="7"/>
        </w:numPr>
        <w:jc w:val="both"/>
        <w:rPr>
          <w:rFonts w:eastAsia="Calibri"/>
          <w:bCs/>
          <w:lang w:eastAsia="ro-RO"/>
        </w:rPr>
      </w:pPr>
      <w:r w:rsidRPr="00134049">
        <w:rPr>
          <w:b/>
          <w:spacing w:val="-5"/>
        </w:rPr>
        <w:t xml:space="preserve">Schimbări preconizate </w:t>
      </w:r>
      <w:r w:rsidRPr="00134049">
        <w:rPr>
          <w:rFonts w:ascii="Cambria Math" w:hAnsi="Cambria Math"/>
          <w:b/>
          <w:spacing w:val="-5"/>
        </w:rPr>
        <w:t>ș</w:t>
      </w:r>
      <w:r w:rsidRPr="00134049">
        <w:rPr>
          <w:b/>
          <w:spacing w:val="-5"/>
        </w:rPr>
        <w:t>i rezultate a</w:t>
      </w:r>
      <w:r w:rsidRPr="00134049">
        <w:rPr>
          <w:rFonts w:ascii="Cambria Math" w:hAnsi="Cambria Math"/>
          <w:b/>
          <w:spacing w:val="-5"/>
        </w:rPr>
        <w:t>ș</w:t>
      </w:r>
      <w:r w:rsidRPr="00134049">
        <w:rPr>
          <w:b/>
          <w:spacing w:val="-5"/>
        </w:rPr>
        <w:t>teptate</w:t>
      </w:r>
    </w:p>
    <w:p w:rsidR="00842889" w:rsidRPr="00366160" w:rsidRDefault="00A06671" w:rsidP="00134049">
      <w:pPr>
        <w:pStyle w:val="NoSpacing"/>
        <w:jc w:val="both"/>
        <w:rPr>
          <w:bCs/>
          <w:color w:val="000000" w:themeColor="text1"/>
        </w:rPr>
      </w:pPr>
      <w:r w:rsidRPr="00134049">
        <w:rPr>
          <w:color w:val="000000" w:themeColor="text1"/>
        </w:rPr>
        <w:t xml:space="preserve">    După finalizarea “</w:t>
      </w:r>
      <w:r w:rsidRPr="00134049">
        <w:rPr>
          <w:b/>
          <w:color w:val="000000" w:themeColor="text1"/>
          <w:lang w:val="fr-FR"/>
        </w:rPr>
        <w:t xml:space="preserve"> D.A.L.I.</w:t>
      </w:r>
      <w:r w:rsidRPr="00134049">
        <w:rPr>
          <w:color w:val="000000" w:themeColor="text1"/>
        </w:rPr>
        <w:t xml:space="preserve">” </w:t>
      </w:r>
      <w:proofErr w:type="spellStart"/>
      <w:r w:rsidRPr="00134049">
        <w:rPr>
          <w:color w:val="000000" w:themeColor="text1"/>
          <w:lang w:val="fr-FR"/>
        </w:rPr>
        <w:t>pentru</w:t>
      </w:r>
      <w:proofErr w:type="spellEnd"/>
      <w:r w:rsidRPr="00134049">
        <w:rPr>
          <w:color w:val="000000" w:themeColor="text1"/>
          <w:lang w:val="fr-FR"/>
        </w:rPr>
        <w:t xml:space="preserve"> </w:t>
      </w:r>
      <w:proofErr w:type="spellStart"/>
      <w:r w:rsidRPr="00134049">
        <w:rPr>
          <w:color w:val="000000" w:themeColor="text1"/>
          <w:lang w:val="fr-FR"/>
        </w:rPr>
        <w:t>obiectivul</w:t>
      </w:r>
      <w:proofErr w:type="spellEnd"/>
      <w:r w:rsidRPr="00134049">
        <w:rPr>
          <w:b/>
          <w:color w:val="000000" w:themeColor="text1"/>
          <w:lang w:val="fr-FR"/>
        </w:rPr>
        <w:t xml:space="preserve"> </w:t>
      </w:r>
      <w:r w:rsidR="00366160">
        <w:rPr>
          <w:color w:val="000000" w:themeColor="text1"/>
          <w:lang w:val="fr-FR"/>
        </w:rPr>
        <w:t xml:space="preserve">de </w:t>
      </w:r>
      <w:proofErr w:type="spellStart"/>
      <w:r w:rsidR="00366160">
        <w:rPr>
          <w:color w:val="000000" w:themeColor="text1"/>
          <w:lang w:val="fr-FR"/>
        </w:rPr>
        <w:t>investiţii</w:t>
      </w:r>
      <w:proofErr w:type="spellEnd"/>
      <w:r w:rsidR="00366160">
        <w:rPr>
          <w:color w:val="000000" w:themeColor="text1"/>
          <w:lang w:val="fr-FR"/>
        </w:rPr>
        <w:t xml:space="preserve"> </w:t>
      </w:r>
      <w:proofErr w:type="spellStart"/>
      <w:r w:rsidR="00366160">
        <w:rPr>
          <w:color w:val="000000" w:themeColor="text1"/>
          <w:lang w:val="fr-FR"/>
        </w:rPr>
        <w:t>menţ</w:t>
      </w:r>
      <w:r w:rsidRPr="00134049">
        <w:rPr>
          <w:color w:val="000000" w:themeColor="text1"/>
          <w:lang w:val="fr-FR"/>
        </w:rPr>
        <w:t>ionat</w:t>
      </w:r>
      <w:proofErr w:type="spellEnd"/>
      <w:r w:rsidRPr="00134049">
        <w:rPr>
          <w:b/>
          <w:bCs/>
          <w:color w:val="000000" w:themeColor="text1"/>
        </w:rPr>
        <w:t xml:space="preserve">, </w:t>
      </w:r>
      <w:r w:rsidRPr="00134049">
        <w:rPr>
          <w:bCs/>
          <w:color w:val="000000" w:themeColor="text1"/>
        </w:rPr>
        <w:t>documenta</w:t>
      </w:r>
      <w:r w:rsidR="00134049" w:rsidRPr="00134049">
        <w:rPr>
          <w:bCs/>
          <w:color w:val="000000" w:themeColor="text1"/>
        </w:rPr>
        <w:t>ţ</w:t>
      </w:r>
      <w:r w:rsidR="00366160">
        <w:rPr>
          <w:bCs/>
          <w:color w:val="000000" w:themeColor="text1"/>
        </w:rPr>
        <w:t>ia a fost î</w:t>
      </w:r>
      <w:r w:rsidRPr="00134049">
        <w:rPr>
          <w:bCs/>
          <w:color w:val="000000" w:themeColor="text1"/>
        </w:rPr>
        <w:t>naintată Comisiei Tehnico-E</w:t>
      </w:r>
      <w:r w:rsidR="00366160">
        <w:rPr>
          <w:bCs/>
          <w:color w:val="000000" w:themeColor="text1"/>
        </w:rPr>
        <w:t>conomice(C.T.E.) de verificare şi avizare a documentaţ</w:t>
      </w:r>
      <w:r w:rsidRPr="00134049">
        <w:rPr>
          <w:bCs/>
          <w:color w:val="000000" w:themeColor="text1"/>
        </w:rPr>
        <w:t>iilo</w:t>
      </w:r>
      <w:r w:rsidR="00366160">
        <w:rPr>
          <w:bCs/>
          <w:color w:val="000000" w:themeColor="text1"/>
        </w:rPr>
        <w:t>r tehnico-economice pentru lucrările de investiţii şi reparaţ</w:t>
      </w:r>
      <w:r w:rsidRPr="00134049">
        <w:rPr>
          <w:bCs/>
          <w:color w:val="000000" w:themeColor="text1"/>
        </w:rPr>
        <w:t xml:space="preserve">ii capitale. Comisia a avizat favorabil </w:t>
      </w:r>
      <w:r w:rsidRPr="00134049">
        <w:rPr>
          <w:b/>
          <w:bCs/>
          <w:i/>
          <w:color w:val="000000" w:themeColor="text1"/>
          <w:u w:val="single"/>
        </w:rPr>
        <w:t>varianta maximal</w:t>
      </w:r>
      <w:r w:rsidR="00366160">
        <w:rPr>
          <w:b/>
          <w:bCs/>
          <w:i/>
          <w:color w:val="000000" w:themeColor="text1"/>
          <w:u w:val="single"/>
        </w:rPr>
        <w:t>ă</w:t>
      </w:r>
      <w:r w:rsidR="00366160">
        <w:rPr>
          <w:bCs/>
          <w:color w:val="000000" w:themeColor="text1"/>
        </w:rPr>
        <w:t>, prin Fişa Tehnică</w:t>
      </w:r>
      <w:r w:rsidR="00656EB7" w:rsidRPr="00134049">
        <w:rPr>
          <w:bCs/>
          <w:color w:val="000000" w:themeColor="text1"/>
        </w:rPr>
        <w:t xml:space="preserve"> nr. 01/26.02.2019</w:t>
      </w:r>
      <w:r w:rsidRPr="00134049">
        <w:rPr>
          <w:bCs/>
          <w:color w:val="000000" w:themeColor="text1"/>
        </w:rPr>
        <w:t xml:space="preserve"> privind r</w:t>
      </w:r>
      <w:r w:rsidR="00366160">
        <w:rPr>
          <w:bCs/>
        </w:rPr>
        <w:t>ealizarea investiţ</w:t>
      </w:r>
      <w:r w:rsidRPr="00134049">
        <w:rPr>
          <w:bCs/>
        </w:rPr>
        <w:t xml:space="preserve">iei </w:t>
      </w:r>
      <w:r w:rsidR="00656EB7" w:rsidRPr="00134049">
        <w:t>„</w:t>
      </w:r>
      <w:r w:rsidR="00656EB7" w:rsidRPr="00134049">
        <w:rPr>
          <w:b/>
          <w:color w:val="000000" w:themeColor="text1"/>
          <w:lang w:val="it-IT"/>
        </w:rPr>
        <w:t xml:space="preserve">Reabilitare </w:t>
      </w:r>
      <w:r w:rsidR="00366160">
        <w:rPr>
          <w:b/>
          <w:color w:val="000000" w:themeColor="text1"/>
        </w:rPr>
        <w:t>faţadă</w:t>
      </w:r>
      <w:r w:rsidR="00656EB7" w:rsidRPr="00134049">
        <w:rPr>
          <w:b/>
          <w:color w:val="000000" w:themeColor="text1"/>
        </w:rPr>
        <w:t xml:space="preserve"> şi înlocuire tâmplărie exterioară la corp clădire Primăria Municipiului Timişoara</w:t>
      </w:r>
      <w:r w:rsidR="00656EB7" w:rsidRPr="00134049">
        <w:t>”</w:t>
      </w:r>
    </w:p>
    <w:p w:rsidR="00656EB7" w:rsidRPr="00134049" w:rsidRDefault="00656EB7" w:rsidP="00134049">
      <w:pPr>
        <w:pStyle w:val="NoSpacing"/>
        <w:ind w:firstLine="720"/>
        <w:jc w:val="both"/>
      </w:pPr>
      <w:r w:rsidRPr="00134049">
        <w:t>Intervenţiile propuse urmăresc realizarea lucrărilor de reabilitare a tuturor faţadelor clădirii istorice şi a elementelor învelitorii în conformitate cu principiile şi normele de intervenţie asupra clădirilor cu valoare istorică. În acest sens , intervenţia intervenţia propusă asupra faţadei urmăreşte să asigure tratarea construcţiei în acord cu specificul arhitectural propriu, respectiv al ansamblului şi cu cerinţele standardelor contemporane din domeniul restaurării.</w:t>
      </w:r>
    </w:p>
    <w:p w:rsidR="00F73B6A" w:rsidRPr="00134049" w:rsidRDefault="00F73B6A" w:rsidP="00134049">
      <w:pPr>
        <w:pStyle w:val="NoSpacing"/>
        <w:ind w:firstLine="360"/>
        <w:jc w:val="both"/>
      </w:pPr>
      <w:r w:rsidRPr="003D7434">
        <w:rPr>
          <w:i/>
        </w:rPr>
        <w:t>La faţade</w:t>
      </w:r>
      <w:r w:rsidRPr="00134049">
        <w:t>, în vederea obţinerii unui ansamblu cât mai apropiat de cel istoric, intervenţiile se vor limita strict la reparaţii ale existentului. Se propun lucrări de revenire la iniţial şi eliberarea de intervenţii:</w:t>
      </w:r>
    </w:p>
    <w:p w:rsidR="00F73B6A" w:rsidRPr="00134049" w:rsidRDefault="00F73B6A" w:rsidP="00134049">
      <w:pPr>
        <w:pStyle w:val="NoSpacing"/>
        <w:numPr>
          <w:ilvl w:val="0"/>
          <w:numId w:val="8"/>
        </w:numPr>
        <w:jc w:val="both"/>
      </w:pPr>
      <w:r w:rsidRPr="00134049">
        <w:t>reparaţii de zidărie şi executarea intervenţi</w:t>
      </w:r>
      <w:r w:rsidR="00366160">
        <w:t>ilor de eliminare şi protejare î</w:t>
      </w:r>
      <w:r w:rsidRPr="00134049">
        <w:t>mpotriva umidităţii.</w:t>
      </w:r>
    </w:p>
    <w:p w:rsidR="00F73B6A" w:rsidRPr="00134049" w:rsidRDefault="00F73B6A" w:rsidP="00134049">
      <w:pPr>
        <w:pStyle w:val="NoSpacing"/>
        <w:numPr>
          <w:ilvl w:val="0"/>
          <w:numId w:val="8"/>
        </w:numPr>
        <w:jc w:val="both"/>
      </w:pPr>
      <w:r w:rsidRPr="00134049">
        <w:t>desfacerea tencuielilor</w:t>
      </w:r>
      <w:r w:rsidR="003D7E38" w:rsidRPr="00134049">
        <w:t xml:space="preserve"> în zone</w:t>
      </w:r>
      <w:r w:rsidR="002F44B3">
        <w:t>le</w:t>
      </w:r>
      <w:r w:rsidR="003D7E38" w:rsidRPr="00134049">
        <w:t xml:space="preserve"> degradate şi refacerea acestora</w:t>
      </w:r>
      <w:r w:rsidR="002F44B3">
        <w:t>,</w:t>
      </w:r>
      <w:r w:rsidR="003D7E38" w:rsidRPr="00134049">
        <w:t xml:space="preserve"> inclusiv pe ornamentaţia existentă.</w:t>
      </w:r>
    </w:p>
    <w:p w:rsidR="003D7E38" w:rsidRPr="00134049" w:rsidRDefault="003D7E38" w:rsidP="00134049">
      <w:pPr>
        <w:pStyle w:val="NoSpacing"/>
        <w:numPr>
          <w:ilvl w:val="0"/>
          <w:numId w:val="8"/>
        </w:numPr>
        <w:jc w:val="both"/>
      </w:pPr>
      <w:r w:rsidRPr="00134049">
        <w:t>înlocuirea zonelor degradate a profilelor de stre</w:t>
      </w:r>
      <w:r w:rsidR="002F44B3">
        <w:t>a</w:t>
      </w:r>
      <w:r w:rsidRPr="00134049">
        <w:t>şină, a brâurilor şi a elementelor de volum.</w:t>
      </w:r>
    </w:p>
    <w:p w:rsidR="003D7E38" w:rsidRPr="00134049" w:rsidRDefault="003D7E38" w:rsidP="00134049">
      <w:pPr>
        <w:pStyle w:val="NoSpacing"/>
        <w:jc w:val="both"/>
      </w:pPr>
      <w:r w:rsidRPr="00134049">
        <w:t>Soluţia tehnică propusă pentru acestea prevede:</w:t>
      </w:r>
    </w:p>
    <w:p w:rsidR="003D7E38" w:rsidRPr="00134049" w:rsidRDefault="003D7E38" w:rsidP="00134049">
      <w:pPr>
        <w:pStyle w:val="NoSpacing"/>
        <w:numPr>
          <w:ilvl w:val="0"/>
          <w:numId w:val="8"/>
        </w:numPr>
        <w:jc w:val="both"/>
      </w:pPr>
      <w:r w:rsidRPr="00134049">
        <w:t>tencuieli şi zugrăveli la faţadă cu: - lucrări de desfacere şi revizuire</w:t>
      </w:r>
      <w:r w:rsidR="002F44B3">
        <w:t>;</w:t>
      </w:r>
    </w:p>
    <w:p w:rsidR="003D7E38" w:rsidRPr="00134049" w:rsidRDefault="00DD4339" w:rsidP="00134049">
      <w:pPr>
        <w:pStyle w:val="NoSpacing"/>
        <w:ind w:left="360"/>
        <w:jc w:val="both"/>
      </w:pPr>
      <w:r w:rsidRPr="00134049">
        <w:t xml:space="preserve">                                                             - lucrări de refacere finisaje</w:t>
      </w:r>
      <w:r w:rsidR="002F44B3">
        <w:t>;</w:t>
      </w:r>
    </w:p>
    <w:p w:rsidR="00DD4339" w:rsidRPr="00134049" w:rsidRDefault="00DD4339" w:rsidP="00134049">
      <w:pPr>
        <w:pStyle w:val="NoSpacing"/>
        <w:numPr>
          <w:ilvl w:val="0"/>
          <w:numId w:val="10"/>
        </w:numPr>
        <w:jc w:val="both"/>
      </w:pPr>
      <w:r w:rsidRPr="00134049">
        <w:t>lucrări exterioare la nivelul soclului</w:t>
      </w:r>
      <w:r w:rsidR="002F44B3">
        <w:t>;</w:t>
      </w:r>
    </w:p>
    <w:p w:rsidR="00DD4339" w:rsidRPr="00134049" w:rsidRDefault="00DD4339" w:rsidP="00134049">
      <w:pPr>
        <w:pStyle w:val="NoSpacing"/>
        <w:numPr>
          <w:ilvl w:val="0"/>
          <w:numId w:val="10"/>
        </w:numPr>
        <w:jc w:val="both"/>
      </w:pPr>
      <w:r w:rsidRPr="00134049">
        <w:t>lucrări de tratare a umidităţii – tratare umiditate ascensională prin capilaritate şi neutralizare săruri    prin injectarea de unei bariere anticapilare în toată grosimea zidurilor</w:t>
      </w:r>
      <w:r w:rsidR="00E44E6B" w:rsidRPr="00134049">
        <w:t>.</w:t>
      </w:r>
    </w:p>
    <w:p w:rsidR="00DD4339" w:rsidRPr="00134049" w:rsidRDefault="00E44E6B" w:rsidP="00134049">
      <w:pPr>
        <w:pStyle w:val="NoSpacing"/>
        <w:ind w:left="360"/>
        <w:jc w:val="both"/>
      </w:pPr>
      <w:r w:rsidRPr="003D7434">
        <w:rPr>
          <w:i/>
        </w:rPr>
        <w:t>La g</w:t>
      </w:r>
      <w:r w:rsidR="00DD4339" w:rsidRPr="003D7434">
        <w:rPr>
          <w:i/>
        </w:rPr>
        <w:t>olurile</w:t>
      </w:r>
      <w:r w:rsidR="002F44B3">
        <w:rPr>
          <w:i/>
        </w:rPr>
        <w:t xml:space="preserve"> de</w:t>
      </w:r>
      <w:r w:rsidR="00DD4339" w:rsidRPr="003D7434">
        <w:rPr>
          <w:i/>
        </w:rPr>
        <w:t xml:space="preserve"> la uşi şi ferestre</w:t>
      </w:r>
      <w:r w:rsidRPr="00134049">
        <w:t>, tâmplăria existentă de la uşi şi ferestre vor fi pe alocuri recondiţio</w:t>
      </w:r>
      <w:r w:rsidR="002F44B3">
        <w:t>nate şi completate cu elemente n</w:t>
      </w:r>
      <w:r w:rsidRPr="00134049">
        <w:t>oi</w:t>
      </w:r>
      <w:r w:rsidR="002F44B3">
        <w:t>,</w:t>
      </w:r>
      <w:r w:rsidRPr="00134049">
        <w:t xml:space="preserve"> similare cu cele existente sau înlocuite integral cu tâmplării din lemn în vederea păstrării aspectului şi caracterului original. Grilajele ornamentale se vor recondiţiona conform tabloului de tămplărie, prin curăţare, protejare anticorozivă şi revopsire.</w:t>
      </w:r>
    </w:p>
    <w:p w:rsidR="003D7434" w:rsidRDefault="005815DB" w:rsidP="003D7434">
      <w:pPr>
        <w:pStyle w:val="NoSpacing"/>
        <w:ind w:left="360"/>
        <w:jc w:val="both"/>
      </w:pPr>
      <w:r w:rsidRPr="003D7434">
        <w:rPr>
          <w:i/>
        </w:rPr>
        <w:t>Învelitoarea</w:t>
      </w:r>
      <w:r w:rsidRPr="00134049">
        <w:t>, suportul de învelitoare şi accesoriile,</w:t>
      </w:r>
      <w:r w:rsidR="00762BF2" w:rsidRPr="00134049">
        <w:t xml:space="preserve">vor fi reparate prin înlocuirii de ornamente de tablă în limitele de funcţionare, cât mai discrete, care să nu dăuneze aspectului clasic al clădirilor istorice. La lucarne şi lucrări de tinichigerie se vor păstra lucarnele istorice. </w:t>
      </w:r>
    </w:p>
    <w:p w:rsidR="003D7434" w:rsidRDefault="003D7434" w:rsidP="003D7434">
      <w:pPr>
        <w:pStyle w:val="NoSpacing"/>
        <w:ind w:left="360"/>
        <w:jc w:val="both"/>
      </w:pPr>
    </w:p>
    <w:p w:rsidR="00762BF2" w:rsidRPr="00134049" w:rsidRDefault="00762BF2" w:rsidP="003D7434">
      <w:pPr>
        <w:pStyle w:val="NoSpacing"/>
        <w:ind w:left="360"/>
        <w:jc w:val="both"/>
      </w:pPr>
      <w:r w:rsidRPr="00134049">
        <w:lastRenderedPageBreak/>
        <w:t>Realizarea lucarnelor/luminatoarelor şi ornamentelor se vor realiza cu elemente locale noi, cu respectarea formelor, proporţiilor, materialelor şi a</w:t>
      </w:r>
      <w:r w:rsidR="003D7434">
        <w:t xml:space="preserve"> </w:t>
      </w:r>
      <w:r w:rsidRPr="00134049">
        <w:t>modelelor istorice. Pe toate faţadele se va monta grilajul de protecţie la curgere zăpadă.</w:t>
      </w:r>
    </w:p>
    <w:p w:rsidR="00094EE8" w:rsidRPr="00134049" w:rsidRDefault="00762BF2" w:rsidP="00134049">
      <w:pPr>
        <w:pStyle w:val="NoSpacing"/>
        <w:ind w:left="360"/>
        <w:jc w:val="both"/>
      </w:pPr>
      <w:r w:rsidRPr="003D7434">
        <w:rPr>
          <w:i/>
        </w:rPr>
        <w:t>Colectarea şi scurgerea apelor pluviale</w:t>
      </w:r>
      <w:r w:rsidRPr="00134049">
        <w:t xml:space="preserve">, se va face cu menţinerea </w:t>
      </w:r>
      <w:r w:rsidR="00094EE8" w:rsidRPr="00134049">
        <w:t>burlanelor şi jgheaburilor existente,dar cu protejare anticorozivă şi vopsirea acestora în gri. La faţada stradă se vor înlocui înlocui cu sisteme pluviale noi din tablă de aliaj zinc sau similar.</w:t>
      </w:r>
    </w:p>
    <w:p w:rsidR="001E2821" w:rsidRPr="00134049" w:rsidRDefault="00094EE8" w:rsidP="00134049">
      <w:pPr>
        <w:pStyle w:val="NoSpacing"/>
        <w:ind w:left="360"/>
        <w:jc w:val="both"/>
      </w:pPr>
      <w:r w:rsidRPr="003D7434">
        <w:rPr>
          <w:i/>
        </w:rPr>
        <w:t>Instalaţiile de canalizare ape pluviale</w:t>
      </w:r>
      <w:r w:rsidRPr="00134049">
        <w:t>, vor fi</w:t>
      </w:r>
      <w:r w:rsidR="001E2821" w:rsidRPr="00134049">
        <w:t xml:space="preserve"> colectate de la burlane cu ajutorul unor piese de racord, după care apa va fi preluată prin conducte de polietilenă până la un cămin de preluare a apelor pluviale, de unde va fi direcţionată prin conducte către sistemul de canalizare.</w:t>
      </w:r>
    </w:p>
    <w:p w:rsidR="004B72A9" w:rsidRPr="00134049" w:rsidRDefault="001E2821" w:rsidP="00134049">
      <w:pPr>
        <w:pStyle w:val="NoSpacing"/>
        <w:ind w:left="360"/>
        <w:jc w:val="both"/>
      </w:pPr>
      <w:r w:rsidRPr="00134049">
        <w:t>Instalaţiile de protecţie, respectiv priza de pământ şi instalaţia de protecţie împotriva trăsnetului sunt comune şi vor fi executate în fundaţie. Rezistenţa de dispersie va avea valoare mai mică de 1Ω, certificată prin buletin de măsură. Pentru protecţia împotriva trăsnetului se va monta o instalaţie formată din dispozitiv de amorsare, catarg  cu 4 conductoare de coborâre, din conductor de cupru stanat. Conductoarele se vor monta aparent pe faţada imobilui.</w:t>
      </w:r>
    </w:p>
    <w:p w:rsidR="00134049" w:rsidRPr="00134049" w:rsidRDefault="00134049" w:rsidP="00134049">
      <w:pPr>
        <w:pStyle w:val="NoSpacing"/>
        <w:ind w:left="360"/>
        <w:jc w:val="both"/>
      </w:pPr>
    </w:p>
    <w:p w:rsidR="004B72A9" w:rsidRPr="00134049" w:rsidRDefault="004B72A9" w:rsidP="00134049">
      <w:pPr>
        <w:pStyle w:val="ListParagraph"/>
        <w:numPr>
          <w:ilvl w:val="0"/>
          <w:numId w:val="7"/>
        </w:numPr>
        <w:jc w:val="both"/>
        <w:rPr>
          <w:rFonts w:ascii="Times New Roman" w:hAnsi="Times New Roman"/>
          <w:b/>
          <w:spacing w:val="-1"/>
          <w:sz w:val="24"/>
          <w:szCs w:val="24"/>
        </w:rPr>
      </w:pPr>
      <w:proofErr w:type="spellStart"/>
      <w:r w:rsidRPr="00134049">
        <w:rPr>
          <w:rFonts w:ascii="Times New Roman" w:hAnsi="Times New Roman"/>
          <w:b/>
          <w:spacing w:val="-1"/>
          <w:sz w:val="24"/>
          <w:szCs w:val="24"/>
        </w:rPr>
        <w:t>Concluzii</w:t>
      </w:r>
      <w:proofErr w:type="spellEnd"/>
    </w:p>
    <w:p w:rsidR="00134049" w:rsidRPr="00134049" w:rsidRDefault="004B72A9" w:rsidP="00134049">
      <w:pPr>
        <w:pStyle w:val="NoSpacing"/>
        <w:jc w:val="both"/>
      </w:pPr>
      <w:r w:rsidRPr="00134049">
        <w:rPr>
          <w:lang w:eastAsia="ro-RO"/>
        </w:rPr>
        <w:t xml:space="preserve">     Urmare a celor prezentate mai sus, considerăm oportună </w:t>
      </w:r>
      <w:r w:rsidRPr="00134049">
        <w:t xml:space="preserve">aprobarea prin HCL a </w:t>
      </w:r>
      <w:r w:rsidRPr="00134049">
        <w:rPr>
          <w:bCs/>
          <w:lang w:eastAsia="ro-RO"/>
        </w:rPr>
        <w:t>documenta</w:t>
      </w:r>
      <w:r w:rsidR="00134049" w:rsidRPr="00134049">
        <w:rPr>
          <w:bCs/>
          <w:lang w:eastAsia="ro-RO"/>
        </w:rPr>
        <w:t>ţ</w:t>
      </w:r>
      <w:r w:rsidRPr="00134049">
        <w:rPr>
          <w:bCs/>
          <w:lang w:eastAsia="ro-RO"/>
        </w:rPr>
        <w:t xml:space="preserve">iei tehnico-economice-faza D.A.L.I., a </w:t>
      </w:r>
      <w:r w:rsidRPr="00134049">
        <w:t xml:space="preserve">indicatorilor tehnico-economici–faza DALI prevazuti in </w:t>
      </w:r>
      <w:r w:rsidRPr="00134049">
        <w:rPr>
          <w:b/>
        </w:rPr>
        <w:t>Anexa 1</w:t>
      </w:r>
      <w:r w:rsidRPr="00134049">
        <w:t xml:space="preserve"> si descrierea sumară a investiţiei prevazuta in </w:t>
      </w:r>
      <w:r w:rsidRPr="00134049">
        <w:rPr>
          <w:b/>
        </w:rPr>
        <w:t>Anexa 2</w:t>
      </w:r>
      <w:r w:rsidRPr="00134049">
        <w:t xml:space="preserve">, pentru  proiectul </w:t>
      </w:r>
      <w:r w:rsidR="00134049" w:rsidRPr="00134049">
        <w:t>„</w:t>
      </w:r>
      <w:r w:rsidR="00134049" w:rsidRPr="00134049">
        <w:rPr>
          <w:b/>
          <w:color w:val="000000" w:themeColor="text1"/>
          <w:lang w:val="it-IT"/>
        </w:rPr>
        <w:t xml:space="preserve">Reabilitare </w:t>
      </w:r>
      <w:r w:rsidR="00134049" w:rsidRPr="00134049">
        <w:rPr>
          <w:b/>
          <w:color w:val="000000" w:themeColor="text1"/>
        </w:rPr>
        <w:t>faţada şi înlocuire tâmplărie exterioară la corp clădire Primăria Municipiului Timişoara</w:t>
      </w:r>
      <w:r w:rsidR="00134049" w:rsidRPr="00134049">
        <w:t>”.</w:t>
      </w:r>
    </w:p>
    <w:p w:rsidR="00762BF2" w:rsidRDefault="001E2821" w:rsidP="00134049">
      <w:pPr>
        <w:jc w:val="both"/>
      </w:pPr>
      <w:r w:rsidRPr="00134049">
        <w:t xml:space="preserve">  </w:t>
      </w:r>
      <w:r w:rsidR="00762BF2" w:rsidRPr="00134049">
        <w:t xml:space="preserve">  </w:t>
      </w:r>
    </w:p>
    <w:p w:rsidR="003D7434" w:rsidRDefault="003D7434" w:rsidP="00134049">
      <w:pPr>
        <w:jc w:val="both"/>
      </w:pPr>
    </w:p>
    <w:p w:rsidR="003D7434" w:rsidRDefault="003D7434" w:rsidP="00134049">
      <w:pPr>
        <w:jc w:val="both"/>
      </w:pPr>
    </w:p>
    <w:p w:rsidR="003D7434" w:rsidRPr="00DC325E" w:rsidRDefault="003D7434" w:rsidP="003D7434">
      <w:pPr>
        <w:ind w:firstLine="360"/>
        <w:rPr>
          <w:b/>
        </w:rPr>
      </w:pPr>
      <w:r>
        <w:rPr>
          <w:b/>
        </w:rPr>
        <w:t xml:space="preserve">                 </w:t>
      </w:r>
      <w:r w:rsidRPr="00DC325E">
        <w:rPr>
          <w:b/>
        </w:rPr>
        <w:t>PRIMAR,</w:t>
      </w:r>
    </w:p>
    <w:p w:rsidR="003D7434" w:rsidRPr="00DC325E" w:rsidRDefault="003D7434" w:rsidP="003D7434">
      <w:pPr>
        <w:rPr>
          <w:b/>
        </w:rPr>
      </w:pPr>
      <w:r>
        <w:rPr>
          <w:b/>
        </w:rPr>
        <w:t xml:space="preserve">                  </w:t>
      </w:r>
      <w:r w:rsidRPr="00DC325E">
        <w:rPr>
          <w:b/>
        </w:rPr>
        <w:t>NICOLAE ROBU</w:t>
      </w:r>
    </w:p>
    <w:p w:rsidR="003D7434" w:rsidRDefault="003D7434" w:rsidP="00134049">
      <w:pPr>
        <w:jc w:val="both"/>
      </w:pPr>
    </w:p>
    <w:p w:rsidR="003D7434" w:rsidRPr="00DC325E" w:rsidRDefault="003D7434" w:rsidP="003D7434">
      <w:pPr>
        <w:ind w:firstLine="360"/>
        <w:rPr>
          <w:b/>
        </w:rPr>
      </w:pPr>
      <w:r w:rsidRPr="00DC325E">
        <w:t xml:space="preserve">                                                                           </w:t>
      </w:r>
      <w:r>
        <w:rPr>
          <w:b/>
        </w:rPr>
        <w:t>Ş</w:t>
      </w:r>
      <w:r w:rsidR="00DF28F0">
        <w:rPr>
          <w:b/>
        </w:rPr>
        <w:t>EF BIROU CONSTRUCŢ</w:t>
      </w:r>
      <w:r>
        <w:rPr>
          <w:b/>
        </w:rPr>
        <w:t>II INSTALAŢ</w:t>
      </w:r>
      <w:r w:rsidRPr="00DC325E">
        <w:rPr>
          <w:b/>
        </w:rPr>
        <w:t>II,</w:t>
      </w:r>
    </w:p>
    <w:p w:rsidR="003D7434" w:rsidRPr="00DC325E" w:rsidRDefault="003D7434" w:rsidP="003D7434">
      <w:pPr>
        <w:tabs>
          <w:tab w:val="left" w:pos="6045"/>
        </w:tabs>
        <w:jc w:val="center"/>
      </w:pPr>
      <w:r w:rsidRPr="00DC325E">
        <w:rPr>
          <w:b/>
        </w:rPr>
        <w:t xml:space="preserve">                                                                                CONSTANTIN PASCU</w:t>
      </w:r>
    </w:p>
    <w:p w:rsidR="003D7434" w:rsidRPr="00134049" w:rsidRDefault="003D7434" w:rsidP="00134049">
      <w:pPr>
        <w:jc w:val="both"/>
      </w:pPr>
    </w:p>
    <w:sectPr w:rsidR="003D7434" w:rsidRPr="00134049" w:rsidSect="00A06671">
      <w:footerReference w:type="default" r:id="rId10"/>
      <w:pgSz w:w="11907" w:h="16840" w:code="9"/>
      <w:pgMar w:top="720" w:right="562" w:bottom="562"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798A" w:rsidRDefault="00F2798A" w:rsidP="00D23031">
      <w:r>
        <w:separator/>
      </w:r>
    </w:p>
  </w:endnote>
  <w:endnote w:type="continuationSeparator" w:id="0">
    <w:p w:rsidR="00F2798A" w:rsidRDefault="00F2798A"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4A4898">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798A" w:rsidRDefault="00F2798A" w:rsidP="00D23031">
      <w:r>
        <w:separator/>
      </w:r>
    </w:p>
  </w:footnote>
  <w:footnote w:type="continuationSeparator" w:id="0">
    <w:p w:rsidR="00F2798A" w:rsidRDefault="00F2798A"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F14CA"/>
    <w:multiLevelType w:val="hybridMultilevel"/>
    <w:tmpl w:val="7A6ABA0A"/>
    <w:lvl w:ilvl="0" w:tplc="37DC3CA6">
      <w:start w:val="4"/>
      <w:numFmt w:val="bullet"/>
      <w:lvlText w:val="-"/>
      <w:lvlJc w:val="left"/>
      <w:pPr>
        <w:ind w:left="825" w:hanging="360"/>
      </w:pPr>
      <w:rPr>
        <w:rFonts w:ascii="Times New Roman" w:eastAsia="Times New Roman" w:hAnsi="Times New Roman"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nsid w:val="3F590172"/>
    <w:multiLevelType w:val="hybridMultilevel"/>
    <w:tmpl w:val="16D06680"/>
    <w:lvl w:ilvl="0" w:tplc="A7F01EA4">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D3700"/>
    <w:multiLevelType w:val="hybridMultilevel"/>
    <w:tmpl w:val="96B2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E376DA"/>
    <w:multiLevelType w:val="hybridMultilevel"/>
    <w:tmpl w:val="694E5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8722F1"/>
    <w:multiLevelType w:val="hybridMultilevel"/>
    <w:tmpl w:val="68529670"/>
    <w:lvl w:ilvl="0" w:tplc="37DC3CA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D2508F"/>
    <w:multiLevelType w:val="hybridMultilevel"/>
    <w:tmpl w:val="FB88481C"/>
    <w:lvl w:ilvl="0" w:tplc="E50C8B2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C52E22"/>
    <w:multiLevelType w:val="hybridMultilevel"/>
    <w:tmpl w:val="867CB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166CAD"/>
    <w:multiLevelType w:val="hybridMultilevel"/>
    <w:tmpl w:val="E90650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6"/>
  </w:num>
  <w:num w:numId="7">
    <w:abstractNumId w:val="1"/>
  </w:num>
  <w:num w:numId="8">
    <w:abstractNumId w:val="5"/>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9458"/>
  </w:hdrShapeDefaults>
  <w:footnotePr>
    <w:footnote w:id="-1"/>
    <w:footnote w:id="0"/>
  </w:footnotePr>
  <w:endnotePr>
    <w:endnote w:id="-1"/>
    <w:endnote w:id="0"/>
  </w:endnotePr>
  <w:compat/>
  <w:rsids>
    <w:rsidRoot w:val="00FC5456"/>
    <w:rsid w:val="000028CE"/>
    <w:rsid w:val="00004DE9"/>
    <w:rsid w:val="00011729"/>
    <w:rsid w:val="00013F54"/>
    <w:rsid w:val="00015EFC"/>
    <w:rsid w:val="00024AE0"/>
    <w:rsid w:val="00027879"/>
    <w:rsid w:val="00032AB7"/>
    <w:rsid w:val="00047CD3"/>
    <w:rsid w:val="000514F2"/>
    <w:rsid w:val="000579D5"/>
    <w:rsid w:val="00064608"/>
    <w:rsid w:val="000771D5"/>
    <w:rsid w:val="00085C74"/>
    <w:rsid w:val="00094EE8"/>
    <w:rsid w:val="000A6080"/>
    <w:rsid w:val="000C181A"/>
    <w:rsid w:val="000C3C9E"/>
    <w:rsid w:val="0011138E"/>
    <w:rsid w:val="00112D9F"/>
    <w:rsid w:val="00114025"/>
    <w:rsid w:val="00116108"/>
    <w:rsid w:val="001170FE"/>
    <w:rsid w:val="00131D0B"/>
    <w:rsid w:val="00133F62"/>
    <w:rsid w:val="00134049"/>
    <w:rsid w:val="00137BE1"/>
    <w:rsid w:val="00150DC8"/>
    <w:rsid w:val="00156870"/>
    <w:rsid w:val="001633F2"/>
    <w:rsid w:val="001678C8"/>
    <w:rsid w:val="00172E5F"/>
    <w:rsid w:val="00184020"/>
    <w:rsid w:val="001B3196"/>
    <w:rsid w:val="001D03C3"/>
    <w:rsid w:val="001D6047"/>
    <w:rsid w:val="001E13D6"/>
    <w:rsid w:val="001E2821"/>
    <w:rsid w:val="00203910"/>
    <w:rsid w:val="0020706B"/>
    <w:rsid w:val="00233F03"/>
    <w:rsid w:val="0023648F"/>
    <w:rsid w:val="002524D6"/>
    <w:rsid w:val="00253143"/>
    <w:rsid w:val="00256376"/>
    <w:rsid w:val="0026583D"/>
    <w:rsid w:val="00296CCD"/>
    <w:rsid w:val="002A2242"/>
    <w:rsid w:val="002D49EF"/>
    <w:rsid w:val="002D795F"/>
    <w:rsid w:val="002E69F5"/>
    <w:rsid w:val="002F0597"/>
    <w:rsid w:val="002F0A37"/>
    <w:rsid w:val="002F3441"/>
    <w:rsid w:val="002F44B3"/>
    <w:rsid w:val="00303EA7"/>
    <w:rsid w:val="00321B4D"/>
    <w:rsid w:val="0033637D"/>
    <w:rsid w:val="00343116"/>
    <w:rsid w:val="00350CF0"/>
    <w:rsid w:val="00351000"/>
    <w:rsid w:val="003516FB"/>
    <w:rsid w:val="00366160"/>
    <w:rsid w:val="003667E2"/>
    <w:rsid w:val="0037280F"/>
    <w:rsid w:val="00372ECD"/>
    <w:rsid w:val="0038143B"/>
    <w:rsid w:val="003817A5"/>
    <w:rsid w:val="003867E7"/>
    <w:rsid w:val="0039248C"/>
    <w:rsid w:val="003A39A5"/>
    <w:rsid w:val="003A7504"/>
    <w:rsid w:val="003B5F8D"/>
    <w:rsid w:val="003B6474"/>
    <w:rsid w:val="003D7434"/>
    <w:rsid w:val="003D7E38"/>
    <w:rsid w:val="003F19A1"/>
    <w:rsid w:val="00401D92"/>
    <w:rsid w:val="004063B5"/>
    <w:rsid w:val="004360D1"/>
    <w:rsid w:val="00441B98"/>
    <w:rsid w:val="00443F3D"/>
    <w:rsid w:val="00444A8F"/>
    <w:rsid w:val="0045261F"/>
    <w:rsid w:val="00455DAC"/>
    <w:rsid w:val="00463927"/>
    <w:rsid w:val="00463CFE"/>
    <w:rsid w:val="00475B67"/>
    <w:rsid w:val="00483362"/>
    <w:rsid w:val="0049387A"/>
    <w:rsid w:val="004A4898"/>
    <w:rsid w:val="004B50AD"/>
    <w:rsid w:val="004B72A9"/>
    <w:rsid w:val="004E6619"/>
    <w:rsid w:val="004F06BC"/>
    <w:rsid w:val="0050233D"/>
    <w:rsid w:val="00514F32"/>
    <w:rsid w:val="005303A1"/>
    <w:rsid w:val="00533EDB"/>
    <w:rsid w:val="005551AC"/>
    <w:rsid w:val="00555CD3"/>
    <w:rsid w:val="00556AF1"/>
    <w:rsid w:val="005815DB"/>
    <w:rsid w:val="005C401F"/>
    <w:rsid w:val="005C796F"/>
    <w:rsid w:val="005D5EEF"/>
    <w:rsid w:val="005E00A3"/>
    <w:rsid w:val="005E387E"/>
    <w:rsid w:val="005F7464"/>
    <w:rsid w:val="00607D5F"/>
    <w:rsid w:val="0061256C"/>
    <w:rsid w:val="00635555"/>
    <w:rsid w:val="00655E09"/>
    <w:rsid w:val="00656EB7"/>
    <w:rsid w:val="00664FE8"/>
    <w:rsid w:val="00673CEF"/>
    <w:rsid w:val="0068244A"/>
    <w:rsid w:val="00686309"/>
    <w:rsid w:val="00687DC9"/>
    <w:rsid w:val="006B6F37"/>
    <w:rsid w:val="006C205F"/>
    <w:rsid w:val="00702175"/>
    <w:rsid w:val="00714DE8"/>
    <w:rsid w:val="007150E5"/>
    <w:rsid w:val="00723346"/>
    <w:rsid w:val="00726798"/>
    <w:rsid w:val="0073551E"/>
    <w:rsid w:val="0074312D"/>
    <w:rsid w:val="00745DA7"/>
    <w:rsid w:val="0075502E"/>
    <w:rsid w:val="00762BF2"/>
    <w:rsid w:val="007720E8"/>
    <w:rsid w:val="007B49BD"/>
    <w:rsid w:val="007C29FB"/>
    <w:rsid w:val="008055DD"/>
    <w:rsid w:val="008058E9"/>
    <w:rsid w:val="00824D97"/>
    <w:rsid w:val="00827F3C"/>
    <w:rsid w:val="008302CB"/>
    <w:rsid w:val="00842889"/>
    <w:rsid w:val="00866967"/>
    <w:rsid w:val="0086779B"/>
    <w:rsid w:val="00880994"/>
    <w:rsid w:val="008B00D1"/>
    <w:rsid w:val="008B02A7"/>
    <w:rsid w:val="008B22E8"/>
    <w:rsid w:val="008B6879"/>
    <w:rsid w:val="008C339D"/>
    <w:rsid w:val="008F1B16"/>
    <w:rsid w:val="008F4128"/>
    <w:rsid w:val="008F6E58"/>
    <w:rsid w:val="009023D6"/>
    <w:rsid w:val="009112B2"/>
    <w:rsid w:val="00916933"/>
    <w:rsid w:val="00930712"/>
    <w:rsid w:val="00942F1E"/>
    <w:rsid w:val="00954D98"/>
    <w:rsid w:val="00954E35"/>
    <w:rsid w:val="00957D45"/>
    <w:rsid w:val="00964DD3"/>
    <w:rsid w:val="00970E01"/>
    <w:rsid w:val="0097694A"/>
    <w:rsid w:val="009945DE"/>
    <w:rsid w:val="009C44FA"/>
    <w:rsid w:val="009C7F92"/>
    <w:rsid w:val="00A06671"/>
    <w:rsid w:val="00A159E0"/>
    <w:rsid w:val="00A176C2"/>
    <w:rsid w:val="00A25FB1"/>
    <w:rsid w:val="00A3232F"/>
    <w:rsid w:val="00A41925"/>
    <w:rsid w:val="00A43339"/>
    <w:rsid w:val="00A66A3B"/>
    <w:rsid w:val="00A8210A"/>
    <w:rsid w:val="00A8766C"/>
    <w:rsid w:val="00A94B9F"/>
    <w:rsid w:val="00A94C24"/>
    <w:rsid w:val="00A96753"/>
    <w:rsid w:val="00AA065A"/>
    <w:rsid w:val="00AA437E"/>
    <w:rsid w:val="00AB0F31"/>
    <w:rsid w:val="00AB49DC"/>
    <w:rsid w:val="00AC7803"/>
    <w:rsid w:val="00AD387C"/>
    <w:rsid w:val="00AE1A02"/>
    <w:rsid w:val="00B060C6"/>
    <w:rsid w:val="00B12C07"/>
    <w:rsid w:val="00B16B2D"/>
    <w:rsid w:val="00B307BD"/>
    <w:rsid w:val="00B335A3"/>
    <w:rsid w:val="00B35B1E"/>
    <w:rsid w:val="00B36146"/>
    <w:rsid w:val="00B45544"/>
    <w:rsid w:val="00B574E9"/>
    <w:rsid w:val="00B67008"/>
    <w:rsid w:val="00B76C44"/>
    <w:rsid w:val="00B971FE"/>
    <w:rsid w:val="00BA737E"/>
    <w:rsid w:val="00BB494B"/>
    <w:rsid w:val="00BB6AF6"/>
    <w:rsid w:val="00BF5AE2"/>
    <w:rsid w:val="00BF628A"/>
    <w:rsid w:val="00C03C68"/>
    <w:rsid w:val="00C042DA"/>
    <w:rsid w:val="00C06D60"/>
    <w:rsid w:val="00C14CD8"/>
    <w:rsid w:val="00C25634"/>
    <w:rsid w:val="00C2621A"/>
    <w:rsid w:val="00C34032"/>
    <w:rsid w:val="00C528A9"/>
    <w:rsid w:val="00C572A9"/>
    <w:rsid w:val="00C63D57"/>
    <w:rsid w:val="00C777FA"/>
    <w:rsid w:val="00C77E08"/>
    <w:rsid w:val="00C826B9"/>
    <w:rsid w:val="00C82707"/>
    <w:rsid w:val="00C96BA4"/>
    <w:rsid w:val="00CC425F"/>
    <w:rsid w:val="00CC4D16"/>
    <w:rsid w:val="00CE60EB"/>
    <w:rsid w:val="00CF5A99"/>
    <w:rsid w:val="00CF7CE7"/>
    <w:rsid w:val="00D06F92"/>
    <w:rsid w:val="00D07DFA"/>
    <w:rsid w:val="00D172BF"/>
    <w:rsid w:val="00D23031"/>
    <w:rsid w:val="00D27956"/>
    <w:rsid w:val="00D31FB5"/>
    <w:rsid w:val="00D44165"/>
    <w:rsid w:val="00D8034A"/>
    <w:rsid w:val="00D8116B"/>
    <w:rsid w:val="00D83482"/>
    <w:rsid w:val="00DA0C87"/>
    <w:rsid w:val="00DB5D9F"/>
    <w:rsid w:val="00DC3A52"/>
    <w:rsid w:val="00DD4338"/>
    <w:rsid w:val="00DD4339"/>
    <w:rsid w:val="00DD720B"/>
    <w:rsid w:val="00DF28F0"/>
    <w:rsid w:val="00DF7CFD"/>
    <w:rsid w:val="00E06292"/>
    <w:rsid w:val="00E25152"/>
    <w:rsid w:val="00E3160F"/>
    <w:rsid w:val="00E34A5E"/>
    <w:rsid w:val="00E44E6B"/>
    <w:rsid w:val="00E554F5"/>
    <w:rsid w:val="00E64517"/>
    <w:rsid w:val="00E70086"/>
    <w:rsid w:val="00E749C5"/>
    <w:rsid w:val="00E80B50"/>
    <w:rsid w:val="00E97B4E"/>
    <w:rsid w:val="00EA3C15"/>
    <w:rsid w:val="00EB0F23"/>
    <w:rsid w:val="00EB6AD0"/>
    <w:rsid w:val="00EC735D"/>
    <w:rsid w:val="00F01771"/>
    <w:rsid w:val="00F0614D"/>
    <w:rsid w:val="00F2798A"/>
    <w:rsid w:val="00F64F9D"/>
    <w:rsid w:val="00F6524A"/>
    <w:rsid w:val="00F66EA8"/>
    <w:rsid w:val="00F73B6A"/>
    <w:rsid w:val="00F77AD8"/>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
    <w:basedOn w:val="Normal"/>
    <w:link w:val="ListParagraphChar"/>
    <w:uiPriority w:val="34"/>
    <w:qFormat/>
    <w:rsid w:val="00842889"/>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842889"/>
    <w:rPr>
      <w:sz w:val="22"/>
      <w:szCs w:val="22"/>
    </w:rPr>
  </w:style>
  <w:style w:type="paragraph" w:styleId="NoSpacing">
    <w:name w:val="No Spacing"/>
    <w:uiPriority w:val="1"/>
    <w:qFormat/>
    <w:rsid w:val="00E554F5"/>
    <w:rPr>
      <w:rFonts w:ascii="Times New Roman" w:eastAsia="Times New Roman" w:hAnsi="Times New Roman"/>
      <w:sz w:val="24"/>
      <w:szCs w:val="24"/>
      <w:lang w:val="ro-RO"/>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B2A67-9233-4F10-9E54-4FA04530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smates</cp:lastModifiedBy>
  <cp:revision>13</cp:revision>
  <cp:lastPrinted>2019-01-14T09:47:00Z</cp:lastPrinted>
  <dcterms:created xsi:type="dcterms:W3CDTF">2019-03-04T10:40:00Z</dcterms:created>
  <dcterms:modified xsi:type="dcterms:W3CDTF">2019-03-05T13:05:00Z</dcterms:modified>
</cp:coreProperties>
</file>