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C0" w:rsidRPr="00F76F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76F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D11D6B" w:rsidRPr="00F76F7F" w:rsidRDefault="00A93650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76F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D6B" w:rsidRPr="00F76F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D11D6B" w:rsidRPr="00F76F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76F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 w:rsidR="00DE5843" w:rsidRPr="00F76F7F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D11D6B" w:rsidRPr="00F76F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76F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911C72" w:rsidRPr="00F76F7F" w:rsidRDefault="009849E4" w:rsidP="00FB0B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76F7F">
        <w:rPr>
          <w:rFonts w:ascii="Times New Roman" w:hAnsi="Times New Roman" w:cs="Times New Roman"/>
          <w:sz w:val="24"/>
          <w:szCs w:val="24"/>
          <w:lang w:val="ro-RO"/>
        </w:rPr>
        <w:t>CT2019-</w:t>
      </w:r>
      <w:r w:rsidR="00637575" w:rsidRPr="00F76F7F">
        <w:rPr>
          <w:rFonts w:ascii="Times New Roman" w:hAnsi="Times New Roman" w:cs="Times New Roman"/>
          <w:sz w:val="24"/>
          <w:szCs w:val="24"/>
          <w:lang w:val="ro-RO"/>
        </w:rPr>
        <w:t>007399/20.01.2020</w:t>
      </w:r>
    </w:p>
    <w:p w:rsidR="00A93650" w:rsidRPr="00F76F7F" w:rsidRDefault="00A93650" w:rsidP="00366B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7575" w:rsidRPr="00F76F7F" w:rsidRDefault="00637575" w:rsidP="00637575">
      <w:pPr>
        <w:jc w:val="center"/>
        <w:rPr>
          <w:lang w:val="fr-FR"/>
        </w:rPr>
      </w:pPr>
    </w:p>
    <w:p w:rsidR="00637575" w:rsidRPr="00F76F7F" w:rsidRDefault="00F76F7F" w:rsidP="00637575">
      <w:pPr>
        <w:spacing w:line="276" w:lineRule="auto"/>
        <w:jc w:val="center"/>
        <w:rPr>
          <w:b/>
        </w:rPr>
      </w:pPr>
      <w:r w:rsidRPr="00F76F7F">
        <w:rPr>
          <w:b/>
          <w:lang w:val="fr-FR"/>
        </w:rPr>
        <w:t xml:space="preserve">RAPORT DE SPECIALITATE </w:t>
      </w:r>
    </w:p>
    <w:p w:rsidR="00D85EE8" w:rsidRDefault="00A9365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76F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B262F2" w:rsidRPr="00F76F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acordul Consiliului Local al Municipiului Timişoara </w:t>
      </w:r>
      <w:r w:rsidR="00A4073F" w:rsidRPr="00F76F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şi a participării în calitate de partener la elaborarea </w:t>
      </w:r>
      <w:r w:rsidR="00D85EE8" w:rsidRPr="00F76F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PUZ </w:t>
      </w:r>
      <w:r w:rsidR="00637575" w:rsidRPr="00F76F7F">
        <w:rPr>
          <w:rFonts w:ascii="Times New Roman" w:hAnsi="Times New Roman" w:cs="Times New Roman"/>
          <w:b/>
          <w:sz w:val="24"/>
          <w:szCs w:val="24"/>
          <w:lang w:val="ro-RO"/>
        </w:rPr>
        <w:t>–EXTINDERE ZONA INDUSTRIALĂ ŞI REGLEMENTARE DRUMURI DIN TIMIŞOARA, CALEA STAN VIDRIGHIN, NR.9A</w:t>
      </w:r>
      <w:r w:rsidR="00A4073F" w:rsidRPr="00F76F7F">
        <w:rPr>
          <w:rFonts w:ascii="Times New Roman" w:hAnsi="Times New Roman" w:cs="Times New Roman"/>
          <w:b/>
          <w:sz w:val="24"/>
          <w:szCs w:val="24"/>
          <w:lang w:val="ro-RO"/>
        </w:rPr>
        <w:t>, conform Certificatului de Urbanism nr.1004 din 25.03.2019</w:t>
      </w:r>
    </w:p>
    <w:p w:rsidR="00F421B0" w:rsidRDefault="00F421B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421B0" w:rsidRPr="00F76F7F" w:rsidRDefault="00F421B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85EE8" w:rsidRDefault="00F76F7F" w:rsidP="00F76F7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76F7F">
        <w:rPr>
          <w:rFonts w:ascii="Times New Roman" w:hAnsi="Times New Roman" w:cs="Times New Roman"/>
          <w:sz w:val="24"/>
          <w:szCs w:val="24"/>
          <w:lang w:val="ro-RO"/>
        </w:rPr>
        <w:t>Având în vedere adresa subscrisei SC LISA DRAXLMAIER AUTOPART ROMÂNIA SRL, având sediul în Piteşti, B-dul Nicolae Bălcescu, nr.186 prin care a solicitat acordul Municipiului Timişoara, asupra realizării PUZ-EXTINDERE ZONA INDUSTRIALĂ ŞI REGLEMENTARE DRUMURI, DIN TIMIŞOARA, CALEA STAN VIDRIGHIN, NR. 9A .</w:t>
      </w:r>
    </w:p>
    <w:p w:rsidR="000722F9" w:rsidRPr="00F76F7F" w:rsidRDefault="000722F9" w:rsidP="00F76F7F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în vedere adresa CT2019-7399 din 09.01.2020 a Direcţiei Generală D.P.P.R.U prin care ne aduce la cunostinţă că este în derulare contractul de prestări servicii nr.186/</w:t>
      </w:r>
      <w:r w:rsidR="00723008">
        <w:rPr>
          <w:rFonts w:ascii="Times New Roman" w:hAnsi="Times New Roman" w:cs="Times New Roman"/>
          <w:sz w:val="24"/>
          <w:szCs w:val="24"/>
          <w:lang w:val="ro-RO"/>
        </w:rPr>
        <w:t>14.10.2019 aferent obiectivului de investiţii „SF Amenajare Inel IV tronsonul Calea Buziaşului – Malul stâng al Canalului Bega. Prin tema de proiectare s-a solicitat amenajarea unui drum cu 4 benzi de circulaţie, amenajare trotuare, piste pentru biciclete, spaţii verzi şi locuri de parcare .</w:t>
      </w:r>
    </w:p>
    <w:p w:rsidR="00F76F7F" w:rsidRPr="00F76F7F" w:rsidRDefault="00F76F7F" w:rsidP="00F76F7F">
      <w:pPr>
        <w:autoSpaceDE w:val="0"/>
        <w:autoSpaceDN w:val="0"/>
        <w:adjustRightInd w:val="0"/>
        <w:ind w:firstLine="720"/>
        <w:jc w:val="both"/>
      </w:pPr>
      <w:r w:rsidRPr="00F76F7F">
        <w:t>Subscrisa SC LISA DRAXLMAIER AUTOPART ROMÂNIA SRL de</w:t>
      </w:r>
      <w:r w:rsidRPr="00F76F7F">
        <w:rPr>
          <w:rFonts w:ascii="Calibri" w:hAnsi="Calibri"/>
        </w:rPr>
        <w:t>ț</w:t>
      </w:r>
      <w:r w:rsidRPr="00F76F7F">
        <w:t xml:space="preserve">ine in </w:t>
      </w:r>
      <w:r w:rsidRPr="00F76F7F">
        <w:rPr>
          <w:b/>
          <w:bCs/>
        </w:rPr>
        <w:t>Municipiului Timi</w:t>
      </w:r>
      <w:r w:rsidRPr="00F76F7F">
        <w:rPr>
          <w:rFonts w:ascii="Calibri" w:hAnsi="Calibri"/>
          <w:b/>
          <w:bCs/>
        </w:rPr>
        <w:t>ș</w:t>
      </w:r>
      <w:r w:rsidRPr="00F76F7F">
        <w:rPr>
          <w:b/>
          <w:bCs/>
        </w:rPr>
        <w:t>oara, Calea Stan Vidrighin</w:t>
      </w:r>
      <w:r w:rsidRPr="00F76F7F">
        <w:t>,  o suprafa</w:t>
      </w:r>
      <w:r w:rsidRPr="00F76F7F">
        <w:rPr>
          <w:rFonts w:ascii="Calibri" w:hAnsi="Calibri"/>
        </w:rPr>
        <w:t>ț</w:t>
      </w:r>
      <w:r w:rsidRPr="00F76F7F">
        <w:t>a de teren de aproximativ 130.000 de metrii pătra</w:t>
      </w:r>
      <w:r w:rsidRPr="00F76F7F">
        <w:rPr>
          <w:rFonts w:ascii="Calibri" w:hAnsi="Calibri"/>
        </w:rPr>
        <w:t>ț</w:t>
      </w:r>
      <w:r w:rsidRPr="00F76F7F">
        <w:t>i (Extras CF 526987 cu suprafa</w:t>
      </w:r>
      <w:r w:rsidRPr="00F76F7F">
        <w:rPr>
          <w:rFonts w:ascii="Calibri" w:hAnsi="Calibri"/>
        </w:rPr>
        <w:t>ț</w:t>
      </w:r>
      <w:r w:rsidRPr="00F76F7F">
        <w:t>ă de 60323 mp, Extras CF 446104  cu o suprafa</w:t>
      </w:r>
      <w:r w:rsidRPr="00F76F7F">
        <w:rPr>
          <w:rFonts w:ascii="Calibri" w:hAnsi="Calibri"/>
        </w:rPr>
        <w:t>ț</w:t>
      </w:r>
      <w:r w:rsidRPr="00F76F7F">
        <w:t>ă de 58443 mp CF 446672 cu o suprafa</w:t>
      </w:r>
      <w:r w:rsidRPr="00F76F7F">
        <w:rPr>
          <w:rFonts w:ascii="Calibri" w:hAnsi="Calibri"/>
        </w:rPr>
        <w:t>ț</w:t>
      </w:r>
      <w:r w:rsidRPr="00F76F7F">
        <w:t xml:space="preserve">ă de 5000 mp, Extras CF nr. 421818 </w:t>
      </w:r>
      <w:bookmarkStart w:id="0" w:name="_GoBack"/>
      <w:bookmarkEnd w:id="0"/>
      <w:r w:rsidRPr="00F76F7F">
        <w:t>Timi</w:t>
      </w:r>
      <w:r w:rsidRPr="00F76F7F">
        <w:rPr>
          <w:rFonts w:ascii="Calibri" w:hAnsi="Calibri"/>
        </w:rPr>
        <w:t>ș</w:t>
      </w:r>
      <w:r w:rsidRPr="00F76F7F">
        <w:t>oara cu o suprafa</w:t>
      </w:r>
      <w:r w:rsidRPr="00F76F7F">
        <w:rPr>
          <w:rFonts w:ascii="Calibri" w:hAnsi="Calibri"/>
        </w:rPr>
        <w:t>ț</w:t>
      </w:r>
      <w:r w:rsidRPr="00F76F7F">
        <w:t xml:space="preserve">ă de 3380 mp. </w:t>
      </w:r>
    </w:p>
    <w:p w:rsidR="00F76F7F" w:rsidRPr="00F76F7F" w:rsidRDefault="00F76F7F" w:rsidP="00F76F7F">
      <w:pPr>
        <w:autoSpaceDE w:val="0"/>
        <w:autoSpaceDN w:val="0"/>
        <w:adjustRightInd w:val="0"/>
        <w:ind w:firstLine="720"/>
        <w:jc w:val="both"/>
      </w:pPr>
      <w:r w:rsidRPr="00F76F7F">
        <w:t xml:space="preserve">Subscrisa a conceput un plan de dezvoltare pe o perioada de 15 ani. </w:t>
      </w:r>
    </w:p>
    <w:p w:rsidR="00F76F7F" w:rsidRPr="00F76F7F" w:rsidRDefault="00F76F7F" w:rsidP="00F76F7F">
      <w:pPr>
        <w:autoSpaceDE w:val="0"/>
        <w:autoSpaceDN w:val="0"/>
        <w:adjustRightInd w:val="0"/>
        <w:ind w:firstLine="720"/>
        <w:jc w:val="both"/>
      </w:pPr>
      <w:r w:rsidRPr="00F76F7F">
        <w:t>Scopul acestui plan este dezvoltarea în Timi</w:t>
      </w:r>
      <w:r w:rsidRPr="00F76F7F">
        <w:rPr>
          <w:rFonts w:ascii="Calibri" w:hAnsi="Calibri"/>
        </w:rPr>
        <w:t>ș</w:t>
      </w:r>
      <w:r w:rsidRPr="00F76F7F">
        <w:t>oara a unui centru de cercetare dezvoltare si crearea primei fabrici de baterii auto din Romania. Fabrica va fi complet automatizată, cu tehnologie de ultimă genera</w:t>
      </w:r>
      <w:r w:rsidRPr="00F76F7F">
        <w:rPr>
          <w:rFonts w:ascii="Calibri" w:hAnsi="Calibri"/>
        </w:rPr>
        <w:t>ț</w:t>
      </w:r>
      <w:r w:rsidRPr="00F76F7F">
        <w:t xml:space="preserve">ie. </w:t>
      </w:r>
    </w:p>
    <w:p w:rsidR="00F76F7F" w:rsidRPr="00F76F7F" w:rsidRDefault="00F76F7F" w:rsidP="00F76F7F">
      <w:pPr>
        <w:autoSpaceDE w:val="0"/>
        <w:autoSpaceDN w:val="0"/>
        <w:adjustRightInd w:val="0"/>
        <w:ind w:firstLine="720"/>
        <w:jc w:val="both"/>
      </w:pPr>
      <w:r w:rsidRPr="00F76F7F">
        <w:t>Complexul gândit  de arhitec</w:t>
      </w:r>
      <w:r w:rsidRPr="00F76F7F">
        <w:rPr>
          <w:rFonts w:ascii="Calibri" w:hAnsi="Calibri"/>
        </w:rPr>
        <w:t>ț</w:t>
      </w:r>
      <w:r w:rsidRPr="00F76F7F">
        <w:t>ii DRÄXLMAIER</w:t>
      </w:r>
      <w:r w:rsidRPr="00F76F7F">
        <w:rPr>
          <w:b/>
        </w:rPr>
        <w:t xml:space="preserve"> </w:t>
      </w:r>
      <w:r w:rsidRPr="00F76F7F">
        <w:t>va cuprinde 5 clădiri de produc</w:t>
      </w:r>
      <w:r w:rsidRPr="00F76F7F">
        <w:rPr>
          <w:rFonts w:ascii="Calibri" w:hAnsi="Calibri"/>
        </w:rPr>
        <w:t>ț</w:t>
      </w:r>
      <w:r w:rsidRPr="00F76F7F">
        <w:t xml:space="preserve">ie, concentrate în jurul  unei clădiri- nucleu. „Clădirea – nucleu” va fi o clădire de birouri modernă, cu spaţii sociale, cantine si laboratoare de cercetare. </w:t>
      </w:r>
    </w:p>
    <w:p w:rsidR="00F76F7F" w:rsidRPr="00F76F7F" w:rsidRDefault="00F76F7F" w:rsidP="00F76F7F">
      <w:pPr>
        <w:autoSpaceDE w:val="0"/>
        <w:autoSpaceDN w:val="0"/>
        <w:adjustRightInd w:val="0"/>
        <w:ind w:firstLine="720"/>
        <w:jc w:val="both"/>
      </w:pPr>
      <w:r w:rsidRPr="00F76F7F">
        <w:t>Spaţiile de produc</w:t>
      </w:r>
      <w:r w:rsidRPr="00F76F7F">
        <w:rPr>
          <w:rFonts w:ascii="Calibri" w:hAnsi="Calibri"/>
        </w:rPr>
        <w:t>ț</w:t>
      </w:r>
      <w:r w:rsidRPr="00F76F7F">
        <w:t>ie vor avea o suprafa</w:t>
      </w:r>
      <w:r w:rsidRPr="00F76F7F">
        <w:rPr>
          <w:rFonts w:ascii="Calibri" w:hAnsi="Calibri"/>
        </w:rPr>
        <w:t>ț</w:t>
      </w:r>
      <w:r>
        <w:t>ă estimată</w:t>
      </w:r>
      <w:r w:rsidRPr="00F76F7F">
        <w:t xml:space="preserve"> de  aproximativ 35.000</w:t>
      </w:r>
      <w:r>
        <w:t xml:space="preserve"> de mp, în timp ce spaţ</w:t>
      </w:r>
      <w:r w:rsidRPr="00F76F7F">
        <w:t>iile de birouri vor avea o suprafa</w:t>
      </w:r>
      <w:r w:rsidRPr="00F76F7F">
        <w:rPr>
          <w:rFonts w:ascii="Calibri" w:hAnsi="Calibri"/>
        </w:rPr>
        <w:t>ț</w:t>
      </w:r>
      <w:r w:rsidRPr="00F76F7F">
        <w:t>ă</w:t>
      </w:r>
      <w:r w:rsidR="00C7183C">
        <w:t xml:space="preserve">  estimată</w:t>
      </w:r>
      <w:r w:rsidRPr="00F76F7F">
        <w:t xml:space="preserve"> de aproximativ 16.000 mp. </w:t>
      </w:r>
    </w:p>
    <w:p w:rsidR="00F76F7F" w:rsidRPr="00F76F7F" w:rsidRDefault="00C7183C" w:rsidP="00C7183C">
      <w:pPr>
        <w:autoSpaceDE w:val="0"/>
        <w:autoSpaceDN w:val="0"/>
        <w:adjustRightInd w:val="0"/>
        <w:ind w:firstLine="720"/>
        <w:jc w:val="both"/>
      </w:pPr>
      <w:r>
        <w:t>Dezvoltarea preconizată</w:t>
      </w:r>
      <w:r w:rsidR="00F76F7F" w:rsidRPr="00F76F7F">
        <w:t xml:space="preserve"> </w:t>
      </w:r>
      <w:r>
        <w:t xml:space="preserve"> este una modernă si sustenabilă ş</w:t>
      </w:r>
      <w:r w:rsidR="00F76F7F" w:rsidRPr="00F76F7F">
        <w:t xml:space="preserve">i </w:t>
      </w:r>
      <w:r>
        <w:t>are în vedere amenajarea de spaţii verzi si spaţ</w:t>
      </w:r>
      <w:r w:rsidR="00F76F7F" w:rsidRPr="00F76F7F">
        <w:t xml:space="preserve">ii de recreere.  </w:t>
      </w:r>
    </w:p>
    <w:p w:rsidR="00F76F7F" w:rsidRDefault="00C7183C" w:rsidP="00C7183C">
      <w:pPr>
        <w:autoSpaceDE w:val="0"/>
        <w:autoSpaceDN w:val="0"/>
        <w:adjustRightInd w:val="0"/>
        <w:ind w:firstLine="720"/>
        <w:jc w:val="both"/>
      </w:pPr>
      <w:r>
        <w:t>Dezvoltarea este concepută î</w:t>
      </w:r>
      <w:r w:rsidR="00F76F7F" w:rsidRPr="00F76F7F">
        <w:t>n doua etape: Etapa întâi, 2020-2021, presupune construirea primei hale de produc</w:t>
      </w:r>
      <w:r w:rsidR="00F76F7F" w:rsidRPr="00F76F7F">
        <w:rPr>
          <w:rFonts w:ascii="Calibri" w:hAnsi="Calibri"/>
        </w:rPr>
        <w:t>ț</w:t>
      </w:r>
      <w:r>
        <w:t>ie</w:t>
      </w:r>
      <w:r w:rsidR="00F76F7F" w:rsidRPr="00F76F7F">
        <w:t>, cu o suprafa</w:t>
      </w:r>
      <w:r w:rsidR="00F76F7F" w:rsidRPr="00F76F7F">
        <w:rPr>
          <w:rFonts w:ascii="Calibri" w:hAnsi="Calibri"/>
        </w:rPr>
        <w:t>ț</w:t>
      </w:r>
      <w:r w:rsidR="00F76F7F" w:rsidRPr="00F76F7F">
        <w:t xml:space="preserve">ă  de 10125 mp </w:t>
      </w:r>
      <w:r>
        <w:t>ş</w:t>
      </w:r>
      <w:r w:rsidR="00F76F7F" w:rsidRPr="00F76F7F">
        <w:t>i Etapa a doua 2022-2030, construirea Clădirii – nucleu cu o suprafa</w:t>
      </w:r>
      <w:r w:rsidR="00F76F7F" w:rsidRPr="00F76F7F">
        <w:rPr>
          <w:rFonts w:ascii="Calibri" w:hAnsi="Calibri"/>
        </w:rPr>
        <w:t>ț</w:t>
      </w:r>
      <w:r w:rsidR="00F76F7F" w:rsidRPr="00F76F7F">
        <w:t xml:space="preserve">ă de 15 300 mp </w:t>
      </w:r>
      <w:r>
        <w:t xml:space="preserve"> ş</w:t>
      </w:r>
      <w:r w:rsidR="00F76F7F" w:rsidRPr="00F76F7F">
        <w:t>i a următoarelor spa</w:t>
      </w:r>
      <w:r w:rsidR="00F76F7F" w:rsidRPr="00F76F7F">
        <w:rPr>
          <w:rFonts w:ascii="Calibri" w:hAnsi="Calibri"/>
        </w:rPr>
        <w:t>ț</w:t>
      </w:r>
      <w:r w:rsidR="00F76F7F" w:rsidRPr="00F76F7F">
        <w:t>ii de produc</w:t>
      </w:r>
      <w:r w:rsidR="00F76F7F" w:rsidRPr="00F76F7F">
        <w:rPr>
          <w:rFonts w:ascii="Calibri" w:hAnsi="Calibri"/>
        </w:rPr>
        <w:t>ț</w:t>
      </w:r>
      <w:r w:rsidR="00F76F7F" w:rsidRPr="00F76F7F">
        <w:t xml:space="preserve">ie. </w:t>
      </w:r>
    </w:p>
    <w:p w:rsidR="00C7183C" w:rsidRDefault="00C7183C" w:rsidP="00C7183C">
      <w:pPr>
        <w:autoSpaceDE w:val="0"/>
        <w:autoSpaceDN w:val="0"/>
        <w:adjustRightInd w:val="0"/>
        <w:ind w:firstLine="720"/>
        <w:jc w:val="both"/>
      </w:pPr>
      <w:r>
        <w:t>Acest aviz nu implică costuri pentru Municipiul Timişoara, aceasta reprezentând doar acordul pentru a putea începe elaborarea Planului Urbanistic Zonal mai sus menţionat .</w:t>
      </w:r>
    </w:p>
    <w:p w:rsidR="00C7183C" w:rsidRPr="00F76F7F" w:rsidRDefault="00C7183C" w:rsidP="00C7183C">
      <w:pPr>
        <w:autoSpaceDE w:val="0"/>
        <w:autoSpaceDN w:val="0"/>
        <w:adjustRightInd w:val="0"/>
        <w:ind w:firstLine="720"/>
        <w:jc w:val="both"/>
      </w:pPr>
      <w:r>
        <w:t xml:space="preserve">Planul Urbanistic Zonal va fi elaborat integral de către SC </w:t>
      </w:r>
      <w:r w:rsidRPr="00F76F7F">
        <w:t>LISA DRAXLMAIER AUTOPART ROMÂNIA SRL</w:t>
      </w:r>
      <w:r>
        <w:t>. Municipiul Timişoara nuva suporta nici o cheltuială a acestuia .</w:t>
      </w:r>
    </w:p>
    <w:p w:rsidR="00F76F7F" w:rsidRPr="00C7183C" w:rsidRDefault="00F76F7F" w:rsidP="00C7183C">
      <w:pPr>
        <w:autoSpaceDE w:val="0"/>
        <w:autoSpaceDN w:val="0"/>
        <w:adjustRightInd w:val="0"/>
        <w:jc w:val="both"/>
      </w:pPr>
      <w:r w:rsidRPr="00F76F7F">
        <w:t xml:space="preserve"> </w:t>
      </w:r>
      <w:r w:rsidR="00C7183C">
        <w:tab/>
      </w:r>
      <w:r w:rsidRPr="00F76F7F">
        <w:t>Începând din anul 2017, Subscrisa a procedat la înregistrarea imobilelor de</w:t>
      </w:r>
      <w:r w:rsidRPr="00F76F7F">
        <w:rPr>
          <w:rFonts w:ascii="Calibri" w:hAnsi="Calibri"/>
        </w:rPr>
        <w:t>ț</w:t>
      </w:r>
      <w:r w:rsidRPr="00F76F7F">
        <w:t xml:space="preserve">inute in </w:t>
      </w:r>
      <w:hyperlink r:id="rId5" w:history="1">
        <w:r w:rsidRPr="00C7183C">
          <w:t xml:space="preserve"> Sistemul informatic integrat de cadastru </w:t>
        </w:r>
        <w:r w:rsidRPr="00C7183C">
          <w:rPr>
            <w:rFonts w:ascii="Calibri" w:hAnsi="Calibri"/>
          </w:rPr>
          <w:t>ș</w:t>
        </w:r>
        <w:r w:rsidRPr="00C7183C">
          <w:t xml:space="preserve">i carte funciară </w:t>
        </w:r>
      </w:hyperlink>
      <w:r w:rsidR="00C7183C" w:rsidRPr="00C7183C">
        <w:t>-”eTerra”, î</w:t>
      </w:r>
      <w:r w:rsidRPr="00C7183C">
        <w:t>n vederea clarificării situa</w:t>
      </w:r>
      <w:r w:rsidRPr="00C7183C">
        <w:rPr>
          <w:rFonts w:ascii="Calibri" w:hAnsi="Calibri"/>
        </w:rPr>
        <w:t>ț</w:t>
      </w:r>
      <w:r w:rsidRPr="00C7183C">
        <w:t>iei</w:t>
      </w:r>
      <w:r w:rsidR="00C7183C" w:rsidRPr="00C7183C">
        <w:t xml:space="preserve"> juridice a terenurilor aflate î</w:t>
      </w:r>
      <w:r w:rsidRPr="00C7183C">
        <w:t xml:space="preserve">n incinta </w:t>
      </w:r>
      <w:r w:rsidR="00C7183C">
        <w:t>DRÄXLMAIER. Î</w:t>
      </w:r>
      <w:r w:rsidRPr="00C7183C">
        <w:t xml:space="preserve">n urma acestor lucrări au fost identificate fostele drumuri de exploatare care, </w:t>
      </w:r>
      <w:r w:rsidR="00C7183C">
        <w:t>î</w:t>
      </w:r>
      <w:r w:rsidRPr="00C7183C">
        <w:t>n trecut, deserveau terenurile respective.</w:t>
      </w:r>
      <w:r w:rsidRPr="00F76F7F">
        <w:rPr>
          <w:b/>
        </w:rPr>
        <w:t xml:space="preserve"> </w:t>
      </w:r>
      <w:r w:rsidR="00C7183C">
        <w:t>Având î</w:t>
      </w:r>
      <w:r w:rsidRPr="00F76F7F">
        <w:t xml:space="preserve">n vedere schimbarea categoriei de </w:t>
      </w:r>
      <w:r w:rsidRPr="00C7183C">
        <w:lastRenderedPageBreak/>
        <w:t>folosin</w:t>
      </w:r>
      <w:r w:rsidR="00C7183C" w:rsidRPr="00C7183C">
        <w:t>ţă</w:t>
      </w:r>
      <w:r w:rsidR="00C7183C">
        <w:t xml:space="preserve"> a drumurilor ş</w:t>
      </w:r>
      <w:r w:rsidRPr="00F76F7F">
        <w:t>i achizi</w:t>
      </w:r>
      <w:r w:rsidRPr="00F76F7F">
        <w:rPr>
          <w:rFonts w:ascii="Calibri" w:hAnsi="Calibri"/>
        </w:rPr>
        <w:t>ț</w:t>
      </w:r>
      <w:r w:rsidRPr="00F76F7F">
        <w:t>ionarea de către DRÄXLMAIER a terenurilor deservite de aceste drumuri</w:t>
      </w:r>
      <w:r w:rsidR="00F421B0">
        <w:t xml:space="preserve"> ş</w:t>
      </w:r>
      <w:r w:rsidRPr="00F76F7F">
        <w:t>i alipirea acestora, Subscrisa a realizat pe cheltuiala proprie intabularea drumurilor de exploatare în suprafa</w:t>
      </w:r>
      <w:r w:rsidRPr="00F76F7F">
        <w:rPr>
          <w:rFonts w:ascii="Calibri" w:hAnsi="Calibri"/>
        </w:rPr>
        <w:t>ț</w:t>
      </w:r>
      <w:r w:rsidRPr="00F76F7F">
        <w:t>ă totala de 4.368 mp (Extras CF 447131, nr. cad. 447131 (DE 388/1/1/10), 1194 mp; Extras CF 447252,  nr. cad 447252 (DE 388/1/6/2), 669 m, Extras CF 447115,  nr. ca</w:t>
      </w:r>
      <w:r w:rsidR="00F421B0">
        <w:t>d 447115 (DE 389/4/1), 1705 mp)</w:t>
      </w:r>
      <w:r w:rsidRPr="00F76F7F">
        <w:t>, cu proprietar Municipiul Timi</w:t>
      </w:r>
      <w:r w:rsidRPr="00F76F7F">
        <w:rPr>
          <w:rFonts w:ascii="Calibri" w:hAnsi="Calibri"/>
        </w:rPr>
        <w:t>ș</w:t>
      </w:r>
      <w:r w:rsidRPr="00F76F7F">
        <w:t>oara, intabulare drept de administrare Consiliul Local Timi</w:t>
      </w:r>
      <w:r w:rsidRPr="00F76F7F">
        <w:rPr>
          <w:rFonts w:ascii="Calibri" w:hAnsi="Calibri"/>
        </w:rPr>
        <w:t>ș</w:t>
      </w:r>
      <w:r w:rsidRPr="00F76F7F">
        <w:t xml:space="preserve">oara.  Acest lucru </w:t>
      </w:r>
      <w:r w:rsidR="00F421B0">
        <w:t>s-a realizat după audienta avută</w:t>
      </w:r>
      <w:r w:rsidRPr="00F76F7F">
        <w:t xml:space="preserve"> la Primăria Timi</w:t>
      </w:r>
      <w:r w:rsidRPr="00F76F7F">
        <w:rPr>
          <w:rFonts w:ascii="Calibri" w:hAnsi="Calibri"/>
        </w:rPr>
        <w:t>ș</w:t>
      </w:r>
      <w:r w:rsidR="00F421B0">
        <w:t>oara î</w:t>
      </w:r>
      <w:r w:rsidRPr="00F76F7F">
        <w:t>n marti</w:t>
      </w:r>
      <w:r w:rsidR="00F421B0">
        <w:t>e 2018, î</w:t>
      </w:r>
      <w:r w:rsidRPr="00F76F7F">
        <w:t>n conformitate cu cele agreate cu reprezentan</w:t>
      </w:r>
      <w:r w:rsidRPr="00F76F7F">
        <w:rPr>
          <w:rFonts w:ascii="Calibri" w:hAnsi="Calibri"/>
        </w:rPr>
        <w:t>ț</w:t>
      </w:r>
      <w:r w:rsidRPr="00F76F7F">
        <w:t>ii Primărie Timi</w:t>
      </w:r>
      <w:r w:rsidRPr="00F76F7F">
        <w:rPr>
          <w:rFonts w:ascii="Calibri" w:hAnsi="Calibri"/>
        </w:rPr>
        <w:t>ș</w:t>
      </w:r>
      <w:r w:rsidRPr="00F76F7F">
        <w:t xml:space="preserve">oara . </w:t>
      </w:r>
    </w:p>
    <w:p w:rsidR="00F76F7F" w:rsidRPr="00F76F7F" w:rsidRDefault="00F76F7F" w:rsidP="00F421B0">
      <w:pPr>
        <w:ind w:firstLine="720"/>
        <w:jc w:val="both"/>
      </w:pPr>
      <w:r w:rsidRPr="00F76F7F">
        <w:t>Solu</w:t>
      </w:r>
      <w:r w:rsidRPr="00F76F7F">
        <w:rPr>
          <w:rFonts w:ascii="Calibri" w:hAnsi="Calibri"/>
        </w:rPr>
        <w:t>ț</w:t>
      </w:r>
      <w:r w:rsidR="00F421B0">
        <w:t>ia agreată</w:t>
      </w:r>
      <w:r w:rsidRPr="00F76F7F">
        <w:t xml:space="preserve"> </w:t>
      </w:r>
      <w:r w:rsidR="00F421B0">
        <w:t>în martie 2018 şi</w:t>
      </w:r>
      <w:r w:rsidRPr="00F76F7F">
        <w:t xml:space="preserve"> </w:t>
      </w:r>
      <w:r w:rsidR="00F421B0">
        <w:t>î</w:t>
      </w:r>
      <w:r w:rsidRPr="00F76F7F">
        <w:t>n ianuarie 2019, de reprezentan</w:t>
      </w:r>
      <w:r w:rsidRPr="00F76F7F">
        <w:rPr>
          <w:rFonts w:ascii="Calibri" w:hAnsi="Calibri"/>
        </w:rPr>
        <w:t>ț</w:t>
      </w:r>
      <w:r w:rsidR="00F421B0">
        <w:t>i Primăriei</w:t>
      </w:r>
      <w:r w:rsidRPr="00F76F7F">
        <w:t xml:space="preserve"> Timi</w:t>
      </w:r>
      <w:r w:rsidRPr="00F76F7F">
        <w:rPr>
          <w:rFonts w:ascii="Calibri" w:hAnsi="Calibri"/>
        </w:rPr>
        <w:t>ș</w:t>
      </w:r>
      <w:r w:rsidR="00F421B0">
        <w:t xml:space="preserve">oara, </w:t>
      </w:r>
      <w:r w:rsidRPr="00F76F7F">
        <w:t xml:space="preserve">domnul Primar </w:t>
      </w:r>
      <w:r w:rsidRPr="00F76F7F">
        <w:rPr>
          <w:rFonts w:ascii="Calibri" w:hAnsi="Calibri"/>
        </w:rPr>
        <w:t>ș</w:t>
      </w:r>
      <w:r w:rsidRPr="00F76F7F">
        <w:t xml:space="preserve">i </w:t>
      </w:r>
      <w:r w:rsidR="000722F9">
        <w:t>consilierii acestuia ş</w:t>
      </w:r>
      <w:r w:rsidRPr="00F421B0">
        <w:t>i cei ai DRÄXLMAIER a fost mutarea drumurilor de exploatare, proprietate a Municipiului Timi</w:t>
      </w:r>
      <w:r w:rsidRPr="00F421B0">
        <w:rPr>
          <w:rFonts w:ascii="Calibri" w:hAnsi="Calibri"/>
        </w:rPr>
        <w:t>ș</w:t>
      </w:r>
      <w:r w:rsidRPr="00F421B0">
        <w:t>oara, care traversează p</w:t>
      </w:r>
      <w:r w:rsidR="00F421B0">
        <w:t>roprietatea noastră, pe limita</w:t>
      </w:r>
      <w:r w:rsidRPr="00F421B0">
        <w:t xml:space="preserve"> de proprietate a DRÄXLMAIER.</w:t>
      </w:r>
      <w:r w:rsidRPr="00F76F7F">
        <w:rPr>
          <w:b/>
        </w:rPr>
        <w:t xml:space="preserve"> </w:t>
      </w:r>
    </w:p>
    <w:p w:rsidR="00D85EE8" w:rsidRPr="00F76F7F" w:rsidRDefault="00D85EE8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B57CA" w:rsidRPr="000722F9" w:rsidRDefault="00DB57CA" w:rsidP="00D85EE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DB57CA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22F9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7423DA" w:rsidRPr="000722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23DA" w:rsidRPr="000722F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722F9" w:rsidRPr="000722F9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de mai sus, supunem spre aprobare emiterea unei hotărâri </w:t>
      </w:r>
      <w:r w:rsidR="000722F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722F9" w:rsidRPr="000722F9">
        <w:rPr>
          <w:rFonts w:ascii="Times New Roman" w:hAnsi="Times New Roman" w:cs="Times New Roman"/>
          <w:sz w:val="24"/>
          <w:szCs w:val="24"/>
          <w:lang w:val="ro-RO"/>
        </w:rPr>
        <w:t>rivind acordul Consiliului Local al Municipiului Timişoara şi a participării în calitate de partener la elaborarea PUZ –EXTINDERE ZONA INDUSTRIALĂ ŞI REGLEMENTARE DRUMURI DIN TIMIŞOARA, CALEA STAN VIDRIGHIN, NR.9A, conform Certificatului de Urbanism nr.1004 din 25.03.2019</w:t>
      </w:r>
      <w:r w:rsidR="000722F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N.Pîrva </w:t>
      </w: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722F9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0722F9" w:rsidRPr="00DE5843" w:rsidRDefault="000722F9" w:rsidP="000722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p w:rsidR="00DE5843" w:rsidRPr="00F76F7F" w:rsidRDefault="00DE5843" w:rsidP="000722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E5843" w:rsidRPr="00F76F7F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722F9"/>
    <w:rsid w:val="000C5B30"/>
    <w:rsid w:val="001A1E4F"/>
    <w:rsid w:val="001D1E1E"/>
    <w:rsid w:val="0021309D"/>
    <w:rsid w:val="00280D3C"/>
    <w:rsid w:val="00296970"/>
    <w:rsid w:val="002F6517"/>
    <w:rsid w:val="003008B7"/>
    <w:rsid w:val="00321E24"/>
    <w:rsid w:val="00326AC4"/>
    <w:rsid w:val="00351677"/>
    <w:rsid w:val="00366B2F"/>
    <w:rsid w:val="003A7FAD"/>
    <w:rsid w:val="003C23B7"/>
    <w:rsid w:val="003E2D79"/>
    <w:rsid w:val="00463E26"/>
    <w:rsid w:val="0049141B"/>
    <w:rsid w:val="004B0818"/>
    <w:rsid w:val="004D734C"/>
    <w:rsid w:val="004E4D94"/>
    <w:rsid w:val="004F25D3"/>
    <w:rsid w:val="005027C1"/>
    <w:rsid w:val="00531322"/>
    <w:rsid w:val="0055247D"/>
    <w:rsid w:val="00566B87"/>
    <w:rsid w:val="005E6726"/>
    <w:rsid w:val="00616844"/>
    <w:rsid w:val="006200FA"/>
    <w:rsid w:val="00637575"/>
    <w:rsid w:val="006A19F0"/>
    <w:rsid w:val="00723008"/>
    <w:rsid w:val="00734DAF"/>
    <w:rsid w:val="007423DA"/>
    <w:rsid w:val="00750A58"/>
    <w:rsid w:val="00774951"/>
    <w:rsid w:val="0080311A"/>
    <w:rsid w:val="008155A3"/>
    <w:rsid w:val="0083799D"/>
    <w:rsid w:val="008873A8"/>
    <w:rsid w:val="009039C0"/>
    <w:rsid w:val="00911C72"/>
    <w:rsid w:val="009849E4"/>
    <w:rsid w:val="009B700B"/>
    <w:rsid w:val="009C0983"/>
    <w:rsid w:val="009E044F"/>
    <w:rsid w:val="00A4073F"/>
    <w:rsid w:val="00A54B58"/>
    <w:rsid w:val="00A93650"/>
    <w:rsid w:val="00AD51E4"/>
    <w:rsid w:val="00AE211C"/>
    <w:rsid w:val="00B262F2"/>
    <w:rsid w:val="00B523F9"/>
    <w:rsid w:val="00B77FE3"/>
    <w:rsid w:val="00B92A7A"/>
    <w:rsid w:val="00BB69D2"/>
    <w:rsid w:val="00BC6F59"/>
    <w:rsid w:val="00BC796F"/>
    <w:rsid w:val="00BE1B87"/>
    <w:rsid w:val="00BF1DE1"/>
    <w:rsid w:val="00C32C27"/>
    <w:rsid w:val="00C353A2"/>
    <w:rsid w:val="00C7183C"/>
    <w:rsid w:val="00C756C9"/>
    <w:rsid w:val="00C96CFE"/>
    <w:rsid w:val="00D03A1D"/>
    <w:rsid w:val="00D074CA"/>
    <w:rsid w:val="00D11D6B"/>
    <w:rsid w:val="00D12155"/>
    <w:rsid w:val="00D85EE8"/>
    <w:rsid w:val="00DA4765"/>
    <w:rsid w:val="00DB57CA"/>
    <w:rsid w:val="00DB5CBC"/>
    <w:rsid w:val="00DE5843"/>
    <w:rsid w:val="00E37A47"/>
    <w:rsid w:val="00E56560"/>
    <w:rsid w:val="00EE43EE"/>
    <w:rsid w:val="00EF2082"/>
    <w:rsid w:val="00F421B0"/>
    <w:rsid w:val="00F76F7F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D7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mosnews.ro/eterra-sistemul-informatic-integrat-de-cadastru-si-carte-funciara-2016-11-1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4</cp:revision>
  <dcterms:created xsi:type="dcterms:W3CDTF">2020-01-21T11:37:00Z</dcterms:created>
  <dcterms:modified xsi:type="dcterms:W3CDTF">2020-01-21T12:13:00Z</dcterms:modified>
</cp:coreProperties>
</file>