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A7" w:rsidRPr="009F6667" w:rsidRDefault="00CD2BB2" w:rsidP="00022F14">
      <w:pPr>
        <w:shd w:val="clear" w:color="auto" w:fill="FFFFFF" w:themeFill="background1"/>
        <w:rPr>
          <w:rFonts w:ascii="Verdana" w:hAnsi="Verdana"/>
          <w:b/>
          <w:i/>
          <w:sz w:val="18"/>
          <w:lang w:val="ro-RO"/>
        </w:rPr>
      </w:pPr>
      <w:bookmarkStart w:id="0" w:name="OLE_LINK1"/>
      <w:r>
        <w:rPr>
          <w:rFonts w:ascii="Verdana" w:hAnsi="Verdana"/>
          <w:b/>
          <w:i/>
          <w:noProof/>
          <w:sz w:val="18"/>
          <w:lang w:val="ro-RO"/>
        </w:rPr>
        <w:drawing>
          <wp:anchor distT="0" distB="0" distL="114300" distR="114300" simplePos="0" relativeHeight="251661312" behindDoc="1" locked="0" layoutInCell="1" allowOverlap="1" wp14:anchorId="723A5D60" wp14:editId="441D1E71">
            <wp:simplePos x="0" y="0"/>
            <wp:positionH relativeFrom="column">
              <wp:posOffset>5086985</wp:posOffset>
            </wp:positionH>
            <wp:positionV relativeFrom="paragraph">
              <wp:posOffset>122555</wp:posOffset>
            </wp:positionV>
            <wp:extent cx="756920" cy="1021080"/>
            <wp:effectExtent l="19050" t="0" r="5080" b="0"/>
            <wp:wrapTight wrapText="bothSides">
              <wp:wrapPolygon edited="0">
                <wp:start x="7067" y="0"/>
                <wp:lineTo x="544" y="1209"/>
                <wp:lineTo x="-544" y="3627"/>
                <wp:lineTo x="-544" y="14910"/>
                <wp:lineTo x="3262" y="19343"/>
                <wp:lineTo x="8698" y="21358"/>
                <wp:lineTo x="9242" y="21358"/>
                <wp:lineTo x="11960" y="21358"/>
                <wp:lineTo x="12503" y="21358"/>
                <wp:lineTo x="17940" y="19343"/>
                <wp:lineTo x="21745" y="14910"/>
                <wp:lineTo x="20658" y="6448"/>
                <wp:lineTo x="21745" y="3627"/>
                <wp:lineTo x="20658" y="403"/>
                <wp:lineTo x="14134" y="0"/>
                <wp:lineTo x="7067" y="0"/>
              </wp:wrapPolygon>
            </wp:wrapTight>
            <wp:docPr id="1" name="Picture 1"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8" cstate="print"/>
                    <a:stretch>
                      <a:fillRect/>
                    </a:stretch>
                  </pic:blipFill>
                  <pic:spPr>
                    <a:xfrm>
                      <a:off x="0" y="0"/>
                      <a:ext cx="756920" cy="1021080"/>
                    </a:xfrm>
                    <a:prstGeom prst="rect">
                      <a:avLst/>
                    </a:prstGeom>
                  </pic:spPr>
                </pic:pic>
              </a:graphicData>
            </a:graphic>
          </wp:anchor>
        </w:drawing>
      </w:r>
      <w:r>
        <w:rPr>
          <w:rFonts w:ascii="Verdana" w:hAnsi="Verdana"/>
          <w:b/>
          <w:i/>
          <w:noProof/>
          <w:sz w:val="18"/>
          <w:lang w:val="ro-RO"/>
        </w:rPr>
        <w:drawing>
          <wp:anchor distT="0" distB="0" distL="114300" distR="114300" simplePos="0" relativeHeight="251659264" behindDoc="1" locked="0" layoutInCell="1" allowOverlap="1" wp14:anchorId="2C25A48D" wp14:editId="3B268459">
            <wp:simplePos x="0" y="0"/>
            <wp:positionH relativeFrom="column">
              <wp:posOffset>-58420</wp:posOffset>
            </wp:positionH>
            <wp:positionV relativeFrom="paragraph">
              <wp:posOffset>67945</wp:posOffset>
            </wp:positionV>
            <wp:extent cx="657225" cy="1016000"/>
            <wp:effectExtent l="19050" t="0" r="9525" b="0"/>
            <wp:wrapTight wrapText="bothSides">
              <wp:wrapPolygon edited="0">
                <wp:start x="5009" y="0"/>
                <wp:lineTo x="2504" y="405"/>
                <wp:lineTo x="-626" y="4050"/>
                <wp:lineTo x="-626" y="13770"/>
                <wp:lineTo x="5009" y="19440"/>
                <wp:lineTo x="8139" y="21060"/>
                <wp:lineTo x="8765" y="21060"/>
                <wp:lineTo x="13148" y="21060"/>
                <wp:lineTo x="13774" y="21060"/>
                <wp:lineTo x="16278" y="19845"/>
                <wp:lineTo x="16278" y="19440"/>
                <wp:lineTo x="17530" y="19440"/>
                <wp:lineTo x="21913" y="14175"/>
                <wp:lineTo x="21913" y="4455"/>
                <wp:lineTo x="19409" y="405"/>
                <wp:lineTo x="17530" y="0"/>
                <wp:lineTo x="5009"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9" cstate="print"/>
                    <a:srcRect/>
                    <a:stretch>
                      <a:fillRect/>
                    </a:stretch>
                  </pic:blipFill>
                  <pic:spPr bwMode="auto">
                    <a:xfrm>
                      <a:off x="0" y="0"/>
                      <a:ext cx="657225" cy="1016000"/>
                    </a:xfrm>
                    <a:prstGeom prst="rect">
                      <a:avLst/>
                    </a:prstGeom>
                    <a:noFill/>
                  </pic:spPr>
                </pic:pic>
              </a:graphicData>
            </a:graphic>
          </wp:anchor>
        </w:drawing>
      </w:r>
    </w:p>
    <w:p w:rsidR="00CA41A7" w:rsidRPr="00BA3A19" w:rsidRDefault="00CA41A7" w:rsidP="00022F14">
      <w:pPr>
        <w:jc w:val="center"/>
        <w:rPr>
          <w:b/>
          <w:sz w:val="24"/>
          <w:szCs w:val="24"/>
          <w:lang w:val="ro-RO"/>
        </w:rPr>
      </w:pPr>
      <w:r w:rsidRPr="00BA3A19">
        <w:rPr>
          <w:b/>
          <w:sz w:val="24"/>
          <w:szCs w:val="24"/>
          <w:lang w:val="ro-RO"/>
        </w:rPr>
        <w:t>ROMÂNIA</w:t>
      </w:r>
    </w:p>
    <w:p w:rsidR="00CA41A7" w:rsidRPr="00BA3A19" w:rsidRDefault="00CD2BB2" w:rsidP="00022F14">
      <w:pPr>
        <w:jc w:val="center"/>
        <w:rPr>
          <w:b/>
          <w:sz w:val="24"/>
          <w:szCs w:val="24"/>
          <w:lang w:val="ro-RO"/>
        </w:rPr>
      </w:pPr>
      <w:r w:rsidRPr="00BA3A19">
        <w:rPr>
          <w:b/>
          <w:noProof/>
          <w:sz w:val="24"/>
          <w:szCs w:val="24"/>
          <w:lang w:val="ro-RO"/>
        </w:rPr>
        <w:drawing>
          <wp:anchor distT="0" distB="0" distL="114300" distR="114300" simplePos="0" relativeHeight="251660288" behindDoc="0" locked="0" layoutInCell="1" allowOverlap="1" wp14:anchorId="4FB01CFA" wp14:editId="32548A13">
            <wp:simplePos x="0" y="0"/>
            <wp:positionH relativeFrom="column">
              <wp:posOffset>5221200</wp:posOffset>
            </wp:positionH>
            <wp:positionV relativeFrom="paragraph">
              <wp:posOffset>55326</wp:posOffset>
            </wp:positionV>
            <wp:extent cx="866167" cy="680936"/>
            <wp:effectExtent l="19050" t="0" r="0" b="0"/>
            <wp:wrapNone/>
            <wp:docPr id="4" name="Picture 0" descr="DIRECTIA POLITIEI LOCALE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A POLITIEI LOCALE TIMISOARA =-=  9001_RO.jpg"/>
                    <pic:cNvPicPr/>
                  </pic:nvPicPr>
                  <pic:blipFill>
                    <a:blip r:embed="rId10" cstate="print"/>
                    <a:stretch>
                      <a:fillRect/>
                    </a:stretch>
                  </pic:blipFill>
                  <pic:spPr>
                    <a:xfrm>
                      <a:off x="0" y="0"/>
                      <a:ext cx="866167" cy="680936"/>
                    </a:xfrm>
                    <a:prstGeom prst="rect">
                      <a:avLst/>
                    </a:prstGeom>
                  </pic:spPr>
                </pic:pic>
              </a:graphicData>
            </a:graphic>
          </wp:anchor>
        </w:drawing>
      </w:r>
      <w:r w:rsidR="00CA41A7" w:rsidRPr="00BA3A19">
        <w:rPr>
          <w:b/>
          <w:sz w:val="24"/>
          <w:szCs w:val="24"/>
          <w:lang w:val="ro-RO"/>
        </w:rPr>
        <w:t>CONSILIUL LOCAL AL MUNICIPIULUI TIMIŞOARA</w:t>
      </w:r>
    </w:p>
    <w:p w:rsidR="00CA41A7" w:rsidRPr="00BA3A19" w:rsidRDefault="00CA41A7" w:rsidP="00022F14">
      <w:pPr>
        <w:jc w:val="center"/>
        <w:rPr>
          <w:rFonts w:ascii="Verdana" w:hAnsi="Verdana"/>
          <w:b/>
          <w:sz w:val="24"/>
          <w:szCs w:val="24"/>
          <w:lang w:val="ro-RO"/>
        </w:rPr>
      </w:pPr>
      <w:r w:rsidRPr="00BA3A19">
        <w:rPr>
          <w:b/>
          <w:sz w:val="24"/>
          <w:szCs w:val="24"/>
          <w:lang w:val="ro-RO"/>
        </w:rPr>
        <w:t>DIRECŢIA POLIŢIEI LOCALE</w:t>
      </w:r>
    </w:p>
    <w:p w:rsidR="00CA41A7" w:rsidRPr="00BA3A19" w:rsidRDefault="00CA41A7" w:rsidP="00022F14">
      <w:pPr>
        <w:jc w:val="center"/>
        <w:rPr>
          <w:sz w:val="24"/>
          <w:szCs w:val="24"/>
          <w:lang w:val="ro-RO"/>
        </w:rPr>
      </w:pPr>
      <w:r w:rsidRPr="00BA3A19">
        <w:rPr>
          <w:sz w:val="24"/>
          <w:szCs w:val="24"/>
          <w:lang w:val="ro-RO"/>
        </w:rPr>
        <w:t xml:space="preserve">Număr operator de date cu caracter personal: </w:t>
      </w:r>
      <w:r w:rsidRPr="00BA3A19">
        <w:rPr>
          <w:b/>
          <w:sz w:val="24"/>
          <w:szCs w:val="24"/>
          <w:lang w:val="ro-RO"/>
        </w:rPr>
        <w:t>5082</w:t>
      </w:r>
    </w:p>
    <w:p w:rsidR="00CA41A7" w:rsidRPr="00BA3A19" w:rsidRDefault="00CA41A7" w:rsidP="00022F14">
      <w:pPr>
        <w:jc w:val="center"/>
        <w:rPr>
          <w:b/>
          <w:sz w:val="24"/>
          <w:szCs w:val="24"/>
          <w:lang w:val="ro-RO"/>
        </w:rPr>
      </w:pPr>
      <w:r w:rsidRPr="00BA3A19">
        <w:rPr>
          <w:b/>
          <w:sz w:val="24"/>
          <w:szCs w:val="24"/>
          <w:lang w:val="ro-RO"/>
        </w:rPr>
        <w:t xml:space="preserve">Str. Avram Imbroane, nr. 54, 300129 Timişoara; C.I.F. 27872311 </w:t>
      </w:r>
    </w:p>
    <w:p w:rsidR="00CA41A7" w:rsidRPr="00BA3A19" w:rsidRDefault="00CA41A7" w:rsidP="00022F14">
      <w:pPr>
        <w:jc w:val="center"/>
        <w:rPr>
          <w:b/>
          <w:color w:val="0000FF"/>
          <w:sz w:val="24"/>
          <w:szCs w:val="24"/>
          <w:lang w:val="fr-FR"/>
        </w:rPr>
      </w:pPr>
      <w:r w:rsidRPr="00BA3A19">
        <w:rPr>
          <w:sz w:val="24"/>
          <w:szCs w:val="24"/>
          <w:lang w:val="ro-RO"/>
        </w:rPr>
        <w:t>Tel./Fax:</w:t>
      </w:r>
      <w:r w:rsidRPr="00BA3A19">
        <w:rPr>
          <w:b/>
          <w:sz w:val="24"/>
          <w:szCs w:val="24"/>
          <w:lang w:val="ro-RO"/>
        </w:rPr>
        <w:t xml:space="preserve"> +40-256-246112</w:t>
      </w:r>
      <w:r w:rsidRPr="00BA3A19">
        <w:rPr>
          <w:b/>
          <w:sz w:val="24"/>
          <w:szCs w:val="24"/>
          <w:lang w:val="fr-FR"/>
        </w:rPr>
        <w:t xml:space="preserve">;  </w:t>
      </w:r>
      <w:r w:rsidRPr="00BA3A19">
        <w:rPr>
          <w:sz w:val="24"/>
          <w:szCs w:val="24"/>
          <w:lang w:val="fr-FR"/>
        </w:rPr>
        <w:t>E-mail :</w:t>
      </w:r>
      <w:r w:rsidRPr="00BA3A19">
        <w:rPr>
          <w:b/>
          <w:sz w:val="24"/>
          <w:szCs w:val="24"/>
          <w:lang w:val="fr-FR"/>
        </w:rPr>
        <w:t xml:space="preserve"> contact@politialoctm.ro</w:t>
      </w:r>
      <w:r w:rsidRPr="00BA3A19">
        <w:rPr>
          <w:b/>
          <w:color w:val="0000FF"/>
          <w:sz w:val="24"/>
          <w:szCs w:val="24"/>
          <w:lang w:val="fr-FR"/>
        </w:rPr>
        <w:t xml:space="preserve"> </w:t>
      </w:r>
    </w:p>
    <w:p w:rsidR="008C12A7" w:rsidRPr="008C12A7" w:rsidRDefault="00CA41A7" w:rsidP="008C12A7">
      <w:pPr>
        <w:ind w:left="2124" w:firstLine="708"/>
        <w:rPr>
          <w:b/>
          <w:sz w:val="24"/>
          <w:szCs w:val="24"/>
          <w:lang w:val="fr-FR"/>
        </w:rPr>
      </w:pPr>
      <w:r w:rsidRPr="00BA3A19">
        <w:rPr>
          <w:sz w:val="24"/>
          <w:szCs w:val="24"/>
          <w:lang w:val="fr-FR"/>
        </w:rPr>
        <w:t>Web :</w:t>
      </w:r>
      <w:r w:rsidRPr="00BA3A19">
        <w:rPr>
          <w:b/>
          <w:sz w:val="24"/>
          <w:szCs w:val="24"/>
          <w:lang w:val="fr-FR"/>
        </w:rPr>
        <w:t xml:space="preserve"> www.polcomtim.ro </w:t>
      </w:r>
      <w:bookmarkEnd w:id="0"/>
    </w:p>
    <w:p w:rsidR="008C12A7" w:rsidRPr="008C12A7" w:rsidRDefault="003F23C1" w:rsidP="003F23C1">
      <w:pPr>
        <w:pBdr>
          <w:top w:val="threeDEmboss" w:sz="6" w:space="1" w:color="auto"/>
        </w:pBdr>
        <w:spacing w:line="276" w:lineRule="auto"/>
        <w:rPr>
          <w:sz w:val="24"/>
          <w:szCs w:val="24"/>
          <w:lang w:val="ro-RO"/>
        </w:rPr>
      </w:pPr>
      <w:r w:rsidRPr="008C12A7">
        <w:rPr>
          <w:sz w:val="24"/>
          <w:szCs w:val="24"/>
          <w:lang w:val="ro-RO"/>
        </w:rPr>
        <w:t>Nr</w:t>
      </w:r>
      <w:r w:rsidR="006C3C8A">
        <w:rPr>
          <w:sz w:val="24"/>
          <w:szCs w:val="24"/>
          <w:lang w:val="ro-RO"/>
        </w:rPr>
        <w:t>.  __________________/ 13.02</w:t>
      </w:r>
      <w:r w:rsidR="008C12A7" w:rsidRPr="008C12A7">
        <w:rPr>
          <w:sz w:val="24"/>
          <w:szCs w:val="24"/>
          <w:lang w:val="ro-RO"/>
        </w:rPr>
        <w:t>.2013</w:t>
      </w:r>
      <w:r w:rsidRPr="008C12A7">
        <w:rPr>
          <w:sz w:val="24"/>
          <w:szCs w:val="24"/>
          <w:lang w:val="ro-RO"/>
        </w:rPr>
        <w:t xml:space="preserve"> </w:t>
      </w:r>
    </w:p>
    <w:p w:rsidR="008C12A7" w:rsidRDefault="008C12A7" w:rsidP="003F23C1">
      <w:pPr>
        <w:pBdr>
          <w:top w:val="threeDEmboss" w:sz="6" w:space="1" w:color="auto"/>
        </w:pBdr>
        <w:spacing w:line="276" w:lineRule="auto"/>
        <w:rPr>
          <w:sz w:val="24"/>
          <w:szCs w:val="24"/>
          <w:lang w:val="ro-RO"/>
        </w:rPr>
      </w:pPr>
      <w:r w:rsidRPr="008C12A7">
        <w:rPr>
          <w:sz w:val="24"/>
          <w:szCs w:val="24"/>
          <w:lang w:val="ro-RO"/>
        </w:rPr>
        <w:t>SC 2013 -   _______/___________2013</w:t>
      </w:r>
      <w:r w:rsidR="003F23C1" w:rsidRPr="008C12A7">
        <w:rPr>
          <w:sz w:val="24"/>
          <w:szCs w:val="24"/>
          <w:lang w:val="ro-RO"/>
        </w:rPr>
        <w:t xml:space="preserve">                                            </w:t>
      </w:r>
      <w:r>
        <w:rPr>
          <w:sz w:val="24"/>
          <w:szCs w:val="24"/>
          <w:lang w:val="ro-RO"/>
        </w:rPr>
        <w:t xml:space="preserve">     </w:t>
      </w:r>
    </w:p>
    <w:p w:rsidR="003F23C1" w:rsidRPr="008C12A7" w:rsidRDefault="008C12A7" w:rsidP="003F23C1">
      <w:pPr>
        <w:pBdr>
          <w:top w:val="threeDEmboss" w:sz="6" w:space="1" w:color="auto"/>
        </w:pBdr>
        <w:spacing w:line="276" w:lineRule="auto"/>
        <w:rPr>
          <w:sz w:val="24"/>
          <w:szCs w:val="24"/>
          <w:lang w:val="ro-RO"/>
        </w:rPr>
      </w:pPr>
      <w:r>
        <w:rPr>
          <w:sz w:val="24"/>
          <w:szCs w:val="24"/>
          <w:lang w:val="ro-RO"/>
        </w:rPr>
        <w:t xml:space="preserve">                                                                                                             </w:t>
      </w:r>
      <w:r w:rsidR="003F23C1" w:rsidRPr="008C12A7">
        <w:rPr>
          <w:sz w:val="24"/>
          <w:szCs w:val="24"/>
          <w:lang w:val="ro-RO"/>
        </w:rPr>
        <w:t xml:space="preserve">    </w:t>
      </w:r>
      <w:r>
        <w:rPr>
          <w:sz w:val="24"/>
          <w:szCs w:val="24"/>
          <w:lang w:val="ro-RO"/>
        </w:rPr>
        <w:t xml:space="preserve">                 </w:t>
      </w:r>
      <w:r w:rsidR="003F23C1" w:rsidRPr="008C12A7">
        <w:rPr>
          <w:sz w:val="24"/>
          <w:szCs w:val="24"/>
          <w:lang w:val="ro-RO"/>
        </w:rPr>
        <w:t xml:space="preserve">  </w:t>
      </w:r>
      <w:r w:rsidR="003F23C1" w:rsidRPr="008C12A7">
        <w:rPr>
          <w:b/>
          <w:bCs/>
          <w:color w:val="000000"/>
          <w:sz w:val="24"/>
          <w:szCs w:val="24"/>
          <w:lang w:val="ro-RO"/>
        </w:rPr>
        <w:t>A P R O B A T</w:t>
      </w:r>
    </w:p>
    <w:p w:rsidR="003F23C1" w:rsidRPr="008C12A7" w:rsidRDefault="003F23C1" w:rsidP="003F23C1">
      <w:pPr>
        <w:widowControl w:val="0"/>
        <w:autoSpaceDE w:val="0"/>
        <w:autoSpaceDN w:val="0"/>
        <w:adjustRightInd w:val="0"/>
        <w:spacing w:line="276" w:lineRule="auto"/>
        <w:ind w:left="480"/>
        <w:rPr>
          <w:b/>
          <w:bCs/>
          <w:color w:val="000000"/>
          <w:sz w:val="24"/>
          <w:szCs w:val="24"/>
          <w:lang w:val="ro-RO"/>
        </w:rPr>
      </w:pPr>
      <w:r w:rsidRPr="008C12A7">
        <w:rPr>
          <w:b/>
          <w:bCs/>
          <w:color w:val="000000"/>
          <w:sz w:val="24"/>
          <w:szCs w:val="24"/>
          <w:lang w:val="ro-RO"/>
        </w:rPr>
        <w:t xml:space="preserve">                                                                     </w:t>
      </w:r>
      <w:bookmarkStart w:id="1" w:name="_GoBack"/>
      <w:bookmarkEnd w:id="1"/>
      <w:r w:rsidRPr="008C12A7">
        <w:rPr>
          <w:b/>
          <w:bCs/>
          <w:color w:val="000000"/>
          <w:sz w:val="24"/>
          <w:szCs w:val="24"/>
          <w:lang w:val="ro-RO"/>
        </w:rPr>
        <w:t xml:space="preserve">                                       </w:t>
      </w:r>
      <w:r w:rsidR="008C12A7">
        <w:rPr>
          <w:b/>
          <w:bCs/>
          <w:color w:val="000000"/>
          <w:sz w:val="24"/>
          <w:szCs w:val="24"/>
          <w:lang w:val="ro-RO"/>
        </w:rPr>
        <w:t xml:space="preserve">                </w:t>
      </w:r>
      <w:r w:rsidR="008C12A7" w:rsidRPr="008C12A7">
        <w:rPr>
          <w:b/>
          <w:bCs/>
          <w:color w:val="000000"/>
          <w:sz w:val="24"/>
          <w:szCs w:val="24"/>
          <w:lang w:val="ro-RO"/>
        </w:rPr>
        <w:t xml:space="preserve"> </w:t>
      </w:r>
      <w:r w:rsidRPr="008C12A7">
        <w:rPr>
          <w:b/>
          <w:bCs/>
          <w:color w:val="000000"/>
          <w:sz w:val="24"/>
          <w:szCs w:val="24"/>
          <w:lang w:val="ro-RO"/>
        </w:rPr>
        <w:t xml:space="preserve">  PRIMAR</w:t>
      </w:r>
    </w:p>
    <w:p w:rsidR="003F23C1" w:rsidRDefault="003F23C1" w:rsidP="003F23C1">
      <w:pPr>
        <w:widowControl w:val="0"/>
        <w:autoSpaceDE w:val="0"/>
        <w:autoSpaceDN w:val="0"/>
        <w:adjustRightInd w:val="0"/>
        <w:spacing w:line="276" w:lineRule="auto"/>
        <w:ind w:left="480"/>
        <w:rPr>
          <w:b/>
          <w:bCs/>
          <w:color w:val="000000"/>
          <w:sz w:val="24"/>
          <w:szCs w:val="24"/>
          <w:lang w:val="ro-RO"/>
        </w:rPr>
      </w:pPr>
      <w:r w:rsidRPr="008C12A7">
        <w:rPr>
          <w:b/>
          <w:bCs/>
          <w:color w:val="000000"/>
          <w:sz w:val="24"/>
          <w:szCs w:val="24"/>
          <w:lang w:val="ro-RO"/>
        </w:rPr>
        <w:t xml:space="preserve">                                                                                                    </w:t>
      </w:r>
      <w:r w:rsidR="008C12A7" w:rsidRPr="008C12A7">
        <w:rPr>
          <w:b/>
          <w:bCs/>
          <w:color w:val="000000"/>
          <w:sz w:val="24"/>
          <w:szCs w:val="24"/>
          <w:lang w:val="ro-RO"/>
        </w:rPr>
        <w:t xml:space="preserve"> </w:t>
      </w:r>
      <w:r w:rsidR="008C12A7">
        <w:rPr>
          <w:b/>
          <w:bCs/>
          <w:color w:val="000000"/>
          <w:sz w:val="24"/>
          <w:szCs w:val="24"/>
          <w:lang w:val="ro-RO"/>
        </w:rPr>
        <w:t xml:space="preserve">               </w:t>
      </w:r>
      <w:r w:rsidR="008C12A7" w:rsidRPr="008C12A7">
        <w:rPr>
          <w:b/>
          <w:bCs/>
          <w:color w:val="000000"/>
          <w:sz w:val="24"/>
          <w:szCs w:val="24"/>
          <w:lang w:val="ro-RO"/>
        </w:rPr>
        <w:t xml:space="preserve"> </w:t>
      </w:r>
      <w:r w:rsidR="008C12A7">
        <w:rPr>
          <w:b/>
          <w:bCs/>
          <w:color w:val="000000"/>
          <w:sz w:val="24"/>
          <w:szCs w:val="24"/>
          <w:lang w:val="ro-RO"/>
        </w:rPr>
        <w:t xml:space="preserve"> </w:t>
      </w:r>
      <w:r w:rsidRPr="008C12A7">
        <w:rPr>
          <w:b/>
          <w:bCs/>
          <w:color w:val="000000"/>
          <w:sz w:val="24"/>
          <w:szCs w:val="24"/>
          <w:lang w:val="ro-RO"/>
        </w:rPr>
        <w:t xml:space="preserve"> NICOLAE</w:t>
      </w:r>
      <w:r w:rsidR="008C12A7">
        <w:rPr>
          <w:b/>
          <w:bCs/>
          <w:color w:val="000000"/>
          <w:sz w:val="24"/>
          <w:szCs w:val="24"/>
          <w:lang w:val="ro-RO"/>
        </w:rPr>
        <w:t xml:space="preserve"> </w:t>
      </w:r>
      <w:r w:rsidRPr="008C12A7">
        <w:rPr>
          <w:b/>
          <w:bCs/>
          <w:color w:val="000000"/>
          <w:sz w:val="24"/>
          <w:szCs w:val="24"/>
          <w:lang w:val="ro-RO"/>
        </w:rPr>
        <w:t xml:space="preserve"> ROBU</w:t>
      </w:r>
    </w:p>
    <w:p w:rsidR="008C12A7" w:rsidRPr="008C12A7" w:rsidRDefault="008C12A7" w:rsidP="003F23C1">
      <w:pPr>
        <w:widowControl w:val="0"/>
        <w:autoSpaceDE w:val="0"/>
        <w:autoSpaceDN w:val="0"/>
        <w:adjustRightInd w:val="0"/>
        <w:spacing w:line="276" w:lineRule="auto"/>
        <w:ind w:left="480"/>
        <w:rPr>
          <w:b/>
          <w:bCs/>
          <w:color w:val="000000"/>
          <w:sz w:val="24"/>
          <w:szCs w:val="24"/>
          <w:lang w:val="ro-RO"/>
        </w:rPr>
      </w:pPr>
    </w:p>
    <w:p w:rsidR="003F23C1" w:rsidRPr="008C12A7" w:rsidRDefault="003F23C1" w:rsidP="003F23C1">
      <w:pPr>
        <w:widowControl w:val="0"/>
        <w:autoSpaceDE w:val="0"/>
        <w:autoSpaceDN w:val="0"/>
        <w:adjustRightInd w:val="0"/>
        <w:spacing w:line="276" w:lineRule="auto"/>
        <w:ind w:left="480"/>
        <w:rPr>
          <w:b/>
          <w:bCs/>
          <w:color w:val="000000"/>
          <w:sz w:val="24"/>
          <w:szCs w:val="24"/>
          <w:lang w:val="ro-RO"/>
        </w:rPr>
      </w:pPr>
    </w:p>
    <w:p w:rsidR="003F23C1" w:rsidRPr="008C12A7" w:rsidRDefault="003F23C1" w:rsidP="006232BA">
      <w:pPr>
        <w:spacing w:line="276" w:lineRule="auto"/>
        <w:jc w:val="both"/>
        <w:rPr>
          <w:sz w:val="24"/>
          <w:szCs w:val="24"/>
          <w:lang w:val="ro-RO"/>
        </w:rPr>
      </w:pPr>
    </w:p>
    <w:p w:rsidR="005B27E3" w:rsidRDefault="005B27E3" w:rsidP="005B27E3">
      <w:pPr>
        <w:spacing w:line="276" w:lineRule="auto"/>
        <w:jc w:val="center"/>
        <w:rPr>
          <w:b/>
          <w:sz w:val="28"/>
          <w:szCs w:val="28"/>
          <w:lang w:val="ro-RO"/>
        </w:rPr>
      </w:pPr>
      <w:r>
        <w:rPr>
          <w:b/>
          <w:sz w:val="28"/>
          <w:szCs w:val="28"/>
          <w:lang w:val="ro-RO"/>
        </w:rPr>
        <w:t>REFERAT</w:t>
      </w:r>
    </w:p>
    <w:p w:rsidR="005B27E3" w:rsidRPr="00E84307" w:rsidRDefault="005B27E3" w:rsidP="005B27E3">
      <w:pPr>
        <w:spacing w:line="276" w:lineRule="auto"/>
        <w:jc w:val="center"/>
        <w:rPr>
          <w:b/>
          <w:sz w:val="28"/>
          <w:szCs w:val="28"/>
          <w:lang w:val="ro-RO"/>
        </w:rPr>
      </w:pPr>
    </w:p>
    <w:p w:rsidR="005B27E3" w:rsidRPr="00E84307" w:rsidRDefault="005B27E3" w:rsidP="005B27E3">
      <w:pPr>
        <w:autoSpaceDE w:val="0"/>
        <w:autoSpaceDN w:val="0"/>
        <w:adjustRightInd w:val="0"/>
        <w:spacing w:line="276" w:lineRule="auto"/>
        <w:ind w:firstLine="360"/>
        <w:jc w:val="center"/>
        <w:rPr>
          <w:b/>
          <w:color w:val="000000"/>
          <w:sz w:val="28"/>
          <w:szCs w:val="28"/>
          <w:lang w:val="ro-RO"/>
        </w:rPr>
      </w:pPr>
      <w:r w:rsidRPr="00E84307">
        <w:rPr>
          <w:b/>
          <w:bCs/>
          <w:color w:val="000000"/>
          <w:sz w:val="28"/>
          <w:szCs w:val="28"/>
          <w:lang w:val="ro-RO"/>
        </w:rPr>
        <w:t xml:space="preserve">privind modificarea  </w:t>
      </w:r>
      <w:r w:rsidRPr="00E84307">
        <w:rPr>
          <w:b/>
          <w:color w:val="000000"/>
          <w:sz w:val="28"/>
          <w:szCs w:val="28"/>
          <w:lang w:val="ro-RO"/>
        </w:rPr>
        <w:t xml:space="preserve">şi completarea  Anexei </w:t>
      </w:r>
      <w:smartTag w:uri="urn:schemas-microsoft-com:office:smarttags" w:element="PersonName">
        <w:smartTagPr>
          <w:attr w:name="ProductID" w:val="la Hotărârea Consiliului"/>
        </w:smartTagPr>
        <w:r w:rsidRPr="00E84307">
          <w:rPr>
            <w:b/>
            <w:color w:val="000000"/>
            <w:sz w:val="28"/>
            <w:szCs w:val="28"/>
            <w:lang w:val="ro-RO"/>
          </w:rPr>
          <w:t>la Hotărârea Consiliului</w:t>
        </w:r>
      </w:smartTag>
      <w:r w:rsidRPr="00E84307">
        <w:rPr>
          <w:b/>
          <w:color w:val="000000"/>
          <w:sz w:val="28"/>
          <w:szCs w:val="28"/>
          <w:lang w:val="ro-RO"/>
        </w:rPr>
        <w:t xml:space="preserve"> Local nr. 371/30.10.2007 privind </w:t>
      </w:r>
      <w:r w:rsidRPr="00E84307">
        <w:rPr>
          <w:b/>
          <w:sz w:val="28"/>
          <w:szCs w:val="28"/>
          <w:lang w:val="ro-RO"/>
        </w:rPr>
        <w:t>constatarea şi sancţionarea contravenţiilor pe teritoriul Municipiului Timişoara</w:t>
      </w:r>
      <w:r w:rsidRPr="00E84307">
        <w:rPr>
          <w:b/>
          <w:color w:val="000000"/>
          <w:sz w:val="28"/>
          <w:szCs w:val="28"/>
          <w:lang w:val="ro-RO"/>
        </w:rPr>
        <w:t>.</w:t>
      </w:r>
    </w:p>
    <w:p w:rsidR="005B27E3" w:rsidRPr="00E84307" w:rsidRDefault="005B27E3" w:rsidP="005B27E3">
      <w:pPr>
        <w:autoSpaceDE w:val="0"/>
        <w:autoSpaceDN w:val="0"/>
        <w:adjustRightInd w:val="0"/>
        <w:spacing w:line="276" w:lineRule="auto"/>
        <w:jc w:val="center"/>
        <w:rPr>
          <w:b/>
          <w:bCs/>
          <w:sz w:val="28"/>
          <w:szCs w:val="28"/>
          <w:lang w:val="ro-RO"/>
        </w:rPr>
      </w:pPr>
    </w:p>
    <w:p w:rsidR="005B27E3" w:rsidRPr="00E84307" w:rsidRDefault="005B27E3" w:rsidP="005B27E3">
      <w:pPr>
        <w:autoSpaceDE w:val="0"/>
        <w:autoSpaceDN w:val="0"/>
        <w:adjustRightInd w:val="0"/>
        <w:ind w:firstLine="720"/>
        <w:jc w:val="both"/>
        <w:rPr>
          <w:b/>
          <w:bCs/>
          <w:sz w:val="28"/>
          <w:szCs w:val="28"/>
          <w:lang w:val="ro-RO"/>
        </w:rPr>
      </w:pPr>
    </w:p>
    <w:p w:rsidR="005B27E3" w:rsidRPr="00E84307" w:rsidRDefault="005B27E3" w:rsidP="005B27E3">
      <w:pPr>
        <w:autoSpaceDE w:val="0"/>
        <w:autoSpaceDN w:val="0"/>
        <w:adjustRightInd w:val="0"/>
        <w:ind w:firstLine="720"/>
        <w:jc w:val="both"/>
        <w:rPr>
          <w:sz w:val="28"/>
          <w:szCs w:val="28"/>
          <w:lang w:val="ro-RO"/>
        </w:rPr>
      </w:pPr>
      <w:r w:rsidRPr="00E84307">
        <w:rPr>
          <w:sz w:val="28"/>
          <w:szCs w:val="28"/>
          <w:lang w:val="ro-RO"/>
        </w:rPr>
        <w:t>Prin Hotărârea Consiliului Local al Municipiului Timişoara nr. 371, adoptată în data de 30.10.2007 a fost reglementată problematica constatării şi sancţionării contravenţiilor pe teritoriul Municipiului Timişoara.</w:t>
      </w:r>
    </w:p>
    <w:p w:rsidR="005B27E3" w:rsidRPr="00E84307" w:rsidRDefault="005B27E3" w:rsidP="005B27E3">
      <w:pPr>
        <w:autoSpaceDE w:val="0"/>
        <w:autoSpaceDN w:val="0"/>
        <w:adjustRightInd w:val="0"/>
        <w:ind w:firstLine="720"/>
        <w:jc w:val="both"/>
        <w:rPr>
          <w:sz w:val="28"/>
          <w:szCs w:val="28"/>
          <w:lang w:val="ro-RO"/>
        </w:rPr>
      </w:pPr>
      <w:r w:rsidRPr="00E84307">
        <w:rPr>
          <w:sz w:val="28"/>
          <w:szCs w:val="28"/>
          <w:lang w:val="ro-RO"/>
        </w:rPr>
        <w:t>De la data adoptării hotărârii şi până în prezent, au apărut situaţii noi, fapte a căror săvârşire pot fi considerate contravenţii la normele care reglementează gospodărirea municipiului.</w:t>
      </w:r>
    </w:p>
    <w:p w:rsidR="005B27E3" w:rsidRPr="00E84307" w:rsidRDefault="005B27E3" w:rsidP="005B27E3">
      <w:pPr>
        <w:autoSpaceDE w:val="0"/>
        <w:autoSpaceDN w:val="0"/>
        <w:adjustRightInd w:val="0"/>
        <w:ind w:firstLine="720"/>
        <w:jc w:val="both"/>
        <w:rPr>
          <w:sz w:val="28"/>
          <w:szCs w:val="28"/>
          <w:lang w:val="ro-RO"/>
        </w:rPr>
      </w:pPr>
      <w:r w:rsidRPr="00E84307">
        <w:rPr>
          <w:sz w:val="28"/>
          <w:szCs w:val="28"/>
          <w:lang w:val="ro-RO"/>
        </w:rPr>
        <w:t>De asemenea, considerăm oportună modificarea și completarea unor dispoziții din H.C.L. nr. 371 /2007 pentru a se asigura o reglementare mai clară a unor</w:t>
      </w:r>
      <w:r w:rsidR="002C6680">
        <w:rPr>
          <w:sz w:val="28"/>
          <w:szCs w:val="28"/>
          <w:lang w:val="ro-RO"/>
        </w:rPr>
        <w:t xml:space="preserve"> fapte considerate contravenții</w:t>
      </w:r>
      <w:r w:rsidRPr="00E84307">
        <w:rPr>
          <w:sz w:val="28"/>
          <w:szCs w:val="28"/>
          <w:lang w:val="ro-RO"/>
        </w:rPr>
        <w:t>, pentru a înlătura caracterul echivoc sau incomplet precizat al unor articole, și pentru a evita posibile interpretări neconforme cu intenția reală a autorității deliberative.</w:t>
      </w:r>
    </w:p>
    <w:p w:rsidR="005B27E3" w:rsidRPr="00E84307" w:rsidRDefault="005B27E3" w:rsidP="005B27E3">
      <w:pPr>
        <w:autoSpaceDE w:val="0"/>
        <w:autoSpaceDN w:val="0"/>
        <w:adjustRightInd w:val="0"/>
        <w:ind w:firstLine="720"/>
        <w:jc w:val="both"/>
        <w:rPr>
          <w:rStyle w:val="rezumat1"/>
          <w:sz w:val="28"/>
          <w:szCs w:val="28"/>
          <w:lang w:val="ro-RO"/>
        </w:rPr>
      </w:pPr>
      <w:r w:rsidRPr="00E84307">
        <w:rPr>
          <w:sz w:val="28"/>
          <w:szCs w:val="28"/>
          <w:lang w:val="ro-RO"/>
        </w:rPr>
        <w:t xml:space="preserve">Având în vedere aceste aspecte, şi ţinând seama de prevederile art. 2 alin. 2 din O.G. nr. 2/2001 privind regimul juridic al contravenţiilor, potrivit cărora „ prin hotărâri ale autorităţilor administraţiei publice locale sau judeţene se stabilesc şi se sancţionează contravenţii în toate domeniile de activitate pentru care acestora le sunt stabilite atribuţii prin lege, în măsura în care în domeniile respective nu sunt stabilite contravenţii prin legi, ordonanţe sau hotărâri ale Guvernului”, </w:t>
      </w:r>
      <w:r w:rsidRPr="00E84307">
        <w:rPr>
          <w:bCs/>
          <w:sz w:val="28"/>
          <w:szCs w:val="28"/>
          <w:lang w:val="ro-RO"/>
        </w:rPr>
        <w:t xml:space="preserve">propunem modificarea  </w:t>
      </w:r>
      <w:r w:rsidRPr="00E84307">
        <w:rPr>
          <w:color w:val="000000"/>
          <w:sz w:val="28"/>
          <w:szCs w:val="28"/>
          <w:lang w:val="ro-RO"/>
        </w:rPr>
        <w:t>şi completarea</w:t>
      </w:r>
      <w:r w:rsidRPr="00E84307">
        <w:rPr>
          <w:bCs/>
          <w:sz w:val="28"/>
          <w:szCs w:val="28"/>
          <w:lang w:val="ro-RO"/>
        </w:rPr>
        <w:t xml:space="preserve">  Anexei la</w:t>
      </w:r>
      <w:r w:rsidRPr="00E84307">
        <w:rPr>
          <w:sz w:val="28"/>
          <w:szCs w:val="28"/>
          <w:lang w:val="ro-RO"/>
        </w:rPr>
        <w:t xml:space="preserve"> </w:t>
      </w:r>
      <w:r w:rsidRPr="00E84307">
        <w:rPr>
          <w:bCs/>
          <w:sz w:val="28"/>
          <w:szCs w:val="28"/>
          <w:lang w:val="ro-RO"/>
        </w:rPr>
        <w:t>Hotărârea Consiliului Local nr. 371/30.10.2007 privind constatarea şi sancţionarea</w:t>
      </w:r>
      <w:r w:rsidRPr="00E84307">
        <w:rPr>
          <w:sz w:val="28"/>
          <w:szCs w:val="28"/>
          <w:lang w:val="ro-RO"/>
        </w:rPr>
        <w:t xml:space="preserve"> </w:t>
      </w:r>
      <w:r w:rsidRPr="00E84307">
        <w:rPr>
          <w:bCs/>
          <w:sz w:val="28"/>
          <w:szCs w:val="28"/>
          <w:lang w:val="ro-RO"/>
        </w:rPr>
        <w:t xml:space="preserve">contravenţiilor pe teritoriul Municipiului Timişoara, </w:t>
      </w:r>
      <w:r w:rsidRPr="00E84307">
        <w:rPr>
          <w:rStyle w:val="rezumat1"/>
          <w:sz w:val="28"/>
          <w:szCs w:val="28"/>
          <w:lang w:val="ro-RO"/>
        </w:rPr>
        <w:t xml:space="preserve">conform </w:t>
      </w:r>
      <w:r w:rsidRPr="00E84307">
        <w:rPr>
          <w:rStyle w:val="rezumat1"/>
          <w:i/>
          <w:sz w:val="28"/>
          <w:szCs w:val="28"/>
          <w:u w:val="single"/>
          <w:lang w:val="ro-RO"/>
        </w:rPr>
        <w:t xml:space="preserve">Anexei </w:t>
      </w:r>
      <w:r w:rsidRPr="00E84307">
        <w:rPr>
          <w:rStyle w:val="rezumat1"/>
          <w:sz w:val="28"/>
          <w:szCs w:val="28"/>
          <w:lang w:val="ro-RO"/>
        </w:rPr>
        <w:t>prezentului referat.</w:t>
      </w:r>
    </w:p>
    <w:p w:rsidR="005B27E3" w:rsidRPr="00E84307" w:rsidRDefault="005B27E3" w:rsidP="005B27E3">
      <w:pPr>
        <w:autoSpaceDE w:val="0"/>
        <w:autoSpaceDN w:val="0"/>
        <w:adjustRightInd w:val="0"/>
        <w:ind w:firstLine="720"/>
        <w:jc w:val="both"/>
        <w:rPr>
          <w:rStyle w:val="rezumat1"/>
          <w:b/>
          <w:sz w:val="28"/>
          <w:szCs w:val="28"/>
          <w:lang w:val="ro-RO"/>
        </w:rPr>
      </w:pPr>
    </w:p>
    <w:p w:rsidR="005B27E3" w:rsidRPr="00E84307" w:rsidRDefault="005B27E3" w:rsidP="005B27E3">
      <w:pPr>
        <w:ind w:firstLine="720"/>
        <w:jc w:val="both"/>
        <w:rPr>
          <w:sz w:val="28"/>
          <w:szCs w:val="28"/>
          <w:lang w:val="ro-RO"/>
        </w:rPr>
      </w:pPr>
      <w:r w:rsidRPr="00E84307">
        <w:rPr>
          <w:rStyle w:val="rezumat1"/>
          <w:sz w:val="28"/>
          <w:szCs w:val="28"/>
          <w:lang w:val="ro-RO"/>
        </w:rPr>
        <w:t xml:space="preserve">Totodată propunem revocarea  </w:t>
      </w:r>
      <w:r w:rsidRPr="00E84307">
        <w:rPr>
          <w:sz w:val="28"/>
          <w:szCs w:val="28"/>
          <w:lang w:val="ro-RO"/>
        </w:rPr>
        <w:t xml:space="preserve">art. 22 alin.1, lit. j), din </w:t>
      </w:r>
      <w:r w:rsidRPr="00E84307">
        <w:rPr>
          <w:i/>
          <w:sz w:val="28"/>
          <w:szCs w:val="28"/>
          <w:u w:val="single"/>
          <w:lang w:val="ro-RO"/>
        </w:rPr>
        <w:t>Anexa</w:t>
      </w:r>
      <w:r w:rsidRPr="00E84307">
        <w:rPr>
          <w:sz w:val="28"/>
          <w:szCs w:val="28"/>
          <w:lang w:val="ro-RO"/>
        </w:rPr>
        <w:t xml:space="preserve"> la HCL nr. 371/2007, întrucât: </w:t>
      </w:r>
    </w:p>
    <w:p w:rsidR="005B27E3" w:rsidRPr="00E84307" w:rsidRDefault="005B27E3" w:rsidP="005B27E3">
      <w:pPr>
        <w:ind w:firstLine="720"/>
        <w:jc w:val="both"/>
        <w:rPr>
          <w:b/>
          <w:sz w:val="28"/>
          <w:szCs w:val="28"/>
          <w:lang w:val="ro-RO"/>
        </w:rPr>
      </w:pPr>
    </w:p>
    <w:p w:rsidR="005B27E3" w:rsidRPr="00E84307" w:rsidRDefault="005B27E3" w:rsidP="005B27E3">
      <w:pPr>
        <w:widowControl w:val="0"/>
        <w:numPr>
          <w:ilvl w:val="0"/>
          <w:numId w:val="1"/>
        </w:numPr>
        <w:autoSpaceDE w:val="0"/>
        <w:autoSpaceDN w:val="0"/>
        <w:adjustRightInd w:val="0"/>
        <w:ind w:left="0" w:firstLine="720"/>
        <w:jc w:val="both"/>
        <w:rPr>
          <w:color w:val="000000"/>
          <w:sz w:val="28"/>
          <w:szCs w:val="28"/>
          <w:lang w:val="ro-RO"/>
        </w:rPr>
      </w:pPr>
      <w:r w:rsidRPr="00E84307">
        <w:rPr>
          <w:color w:val="000000"/>
          <w:sz w:val="28"/>
          <w:szCs w:val="28"/>
          <w:lang w:val="ro-RO"/>
        </w:rPr>
        <w:t xml:space="preserve">fapta descrisă de </w:t>
      </w:r>
      <w:r w:rsidRPr="00E84307">
        <w:rPr>
          <w:b/>
          <w:color w:val="000000"/>
          <w:sz w:val="28"/>
          <w:szCs w:val="28"/>
          <w:lang w:val="ro-RO"/>
        </w:rPr>
        <w:t>art. 22 alin.1 lit. j)</w:t>
      </w:r>
      <w:r w:rsidRPr="00E84307">
        <w:rPr>
          <w:color w:val="000000"/>
          <w:sz w:val="28"/>
          <w:szCs w:val="28"/>
          <w:lang w:val="ro-RO"/>
        </w:rPr>
        <w:t xml:space="preserve">  este prevăzută şi de  </w:t>
      </w:r>
      <w:r w:rsidRPr="00E84307">
        <w:rPr>
          <w:b/>
          <w:color w:val="000000"/>
          <w:sz w:val="28"/>
          <w:szCs w:val="28"/>
          <w:lang w:val="ro-RO"/>
        </w:rPr>
        <w:t>art.2 alin. 1, lit. i)</w:t>
      </w:r>
      <w:r w:rsidRPr="00E84307">
        <w:rPr>
          <w:color w:val="000000"/>
          <w:sz w:val="28"/>
          <w:szCs w:val="28"/>
          <w:lang w:val="ro-RO"/>
        </w:rPr>
        <w:t xml:space="preserve">  din </w:t>
      </w:r>
      <w:r w:rsidRPr="00E84307">
        <w:rPr>
          <w:color w:val="000000"/>
          <w:sz w:val="28"/>
          <w:szCs w:val="28"/>
          <w:lang w:val="ro-RO"/>
        </w:rPr>
        <w:lastRenderedPageBreak/>
        <w:t xml:space="preserve">acelaşi act normativ  într-o formulare mai clară şi mai concisă şi nu se justifică formularea şi descrierea conţinutului unei fapte contravenţionale, în două articole diferite; </w:t>
      </w:r>
    </w:p>
    <w:p w:rsidR="005B27E3" w:rsidRPr="00E84307" w:rsidRDefault="005B27E3" w:rsidP="005B27E3">
      <w:pPr>
        <w:widowControl w:val="0"/>
        <w:autoSpaceDE w:val="0"/>
        <w:autoSpaceDN w:val="0"/>
        <w:adjustRightInd w:val="0"/>
        <w:ind w:firstLine="720"/>
        <w:jc w:val="both"/>
        <w:rPr>
          <w:color w:val="000000"/>
          <w:sz w:val="28"/>
          <w:szCs w:val="28"/>
          <w:lang w:val="ro-RO"/>
        </w:rPr>
      </w:pPr>
    </w:p>
    <w:p w:rsidR="003F23C1" w:rsidRPr="006232BA" w:rsidRDefault="003F23C1" w:rsidP="006232BA">
      <w:pPr>
        <w:autoSpaceDE w:val="0"/>
        <w:autoSpaceDN w:val="0"/>
        <w:adjustRightInd w:val="0"/>
        <w:spacing w:line="276" w:lineRule="auto"/>
        <w:ind w:firstLine="720"/>
        <w:jc w:val="both"/>
        <w:rPr>
          <w:rStyle w:val="rezumat1"/>
          <w:b/>
          <w:sz w:val="24"/>
          <w:szCs w:val="24"/>
          <w:lang w:val="ro-RO"/>
        </w:rPr>
      </w:pPr>
    </w:p>
    <w:p w:rsidR="003F23C1" w:rsidRPr="006232BA" w:rsidRDefault="003F23C1" w:rsidP="006232BA">
      <w:pPr>
        <w:autoSpaceDE w:val="0"/>
        <w:autoSpaceDN w:val="0"/>
        <w:adjustRightInd w:val="0"/>
        <w:spacing w:line="276" w:lineRule="auto"/>
        <w:ind w:firstLine="720"/>
        <w:jc w:val="both"/>
        <w:rPr>
          <w:rStyle w:val="rezumat1"/>
          <w:b/>
          <w:sz w:val="24"/>
          <w:szCs w:val="24"/>
          <w:lang w:val="ro-RO"/>
        </w:rPr>
      </w:pPr>
    </w:p>
    <w:p w:rsidR="003F23C1" w:rsidRPr="006232BA" w:rsidRDefault="003F23C1" w:rsidP="006232BA">
      <w:pPr>
        <w:widowControl w:val="0"/>
        <w:autoSpaceDE w:val="0"/>
        <w:autoSpaceDN w:val="0"/>
        <w:adjustRightInd w:val="0"/>
        <w:spacing w:line="276" w:lineRule="auto"/>
        <w:ind w:firstLine="720"/>
        <w:jc w:val="both"/>
        <w:rPr>
          <w:color w:val="000000"/>
          <w:sz w:val="24"/>
          <w:szCs w:val="24"/>
          <w:lang w:val="ro-RO"/>
        </w:rPr>
      </w:pPr>
    </w:p>
    <w:p w:rsidR="003F23C1" w:rsidRPr="006232BA" w:rsidRDefault="003F23C1" w:rsidP="006232BA">
      <w:pPr>
        <w:widowControl w:val="0"/>
        <w:autoSpaceDE w:val="0"/>
        <w:autoSpaceDN w:val="0"/>
        <w:adjustRightInd w:val="0"/>
        <w:spacing w:line="276" w:lineRule="auto"/>
        <w:jc w:val="both"/>
        <w:rPr>
          <w:color w:val="000000"/>
          <w:sz w:val="24"/>
          <w:szCs w:val="24"/>
          <w:lang w:val="ro-RO"/>
        </w:rPr>
      </w:pPr>
      <w:r w:rsidRPr="006232BA">
        <w:rPr>
          <w:color w:val="000000"/>
          <w:sz w:val="24"/>
          <w:szCs w:val="24"/>
          <w:lang w:val="ro-RO"/>
        </w:rPr>
        <w:t xml:space="preserve">  </w:t>
      </w:r>
      <w:r w:rsidRPr="006232BA">
        <w:rPr>
          <w:color w:val="000000"/>
          <w:sz w:val="24"/>
          <w:szCs w:val="24"/>
          <w:lang w:val="ro-RO"/>
        </w:rPr>
        <w:tab/>
        <w:t xml:space="preserve">DIRECTOR EXECUTIV                                           </w:t>
      </w:r>
    </w:p>
    <w:p w:rsidR="003F23C1" w:rsidRPr="006232BA" w:rsidRDefault="003F23C1" w:rsidP="006232BA">
      <w:pPr>
        <w:widowControl w:val="0"/>
        <w:tabs>
          <w:tab w:val="left" w:pos="9360"/>
        </w:tabs>
        <w:autoSpaceDE w:val="0"/>
        <w:autoSpaceDN w:val="0"/>
        <w:adjustRightInd w:val="0"/>
        <w:spacing w:line="276" w:lineRule="auto"/>
        <w:ind w:right="281"/>
        <w:rPr>
          <w:color w:val="000000"/>
          <w:sz w:val="24"/>
          <w:szCs w:val="24"/>
          <w:lang w:val="ro-RO"/>
        </w:rPr>
      </w:pPr>
      <w:r w:rsidRPr="006232BA">
        <w:rPr>
          <w:i/>
          <w:iCs/>
          <w:color w:val="000000"/>
          <w:sz w:val="24"/>
          <w:szCs w:val="24"/>
          <w:lang w:val="ro-RO"/>
        </w:rPr>
        <w:t xml:space="preserve"> </w:t>
      </w:r>
      <w:r w:rsidR="006232BA">
        <w:rPr>
          <w:i/>
          <w:iCs/>
          <w:color w:val="000000"/>
          <w:sz w:val="24"/>
          <w:szCs w:val="24"/>
          <w:lang w:val="ro-RO"/>
        </w:rPr>
        <w:t xml:space="preserve">        </w:t>
      </w:r>
      <w:r w:rsidRPr="006232BA">
        <w:rPr>
          <w:i/>
          <w:iCs/>
          <w:color w:val="000000"/>
          <w:sz w:val="24"/>
          <w:szCs w:val="24"/>
          <w:lang w:val="ro-RO"/>
        </w:rPr>
        <w:t xml:space="preserve">   Jr.</w:t>
      </w:r>
      <w:r w:rsidRPr="006232BA">
        <w:rPr>
          <w:color w:val="000000"/>
          <w:sz w:val="24"/>
          <w:szCs w:val="24"/>
          <w:lang w:val="ro-RO"/>
        </w:rPr>
        <w:t xml:space="preserve"> </w:t>
      </w:r>
      <w:r w:rsidRPr="006232BA">
        <w:rPr>
          <w:b/>
          <w:bCs/>
          <w:color w:val="000000"/>
          <w:sz w:val="24"/>
          <w:szCs w:val="24"/>
          <w:lang w:val="ro-RO"/>
        </w:rPr>
        <w:t xml:space="preserve">DORU SPĂTARU                                                         </w:t>
      </w:r>
      <w:r w:rsidRPr="006232BA">
        <w:rPr>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iCs/>
          <w:color w:val="000000"/>
          <w:sz w:val="24"/>
          <w:szCs w:val="24"/>
          <w:lang w:val="ro-RO"/>
        </w:rPr>
      </w:pPr>
      <w:r w:rsidRPr="006232BA">
        <w:rPr>
          <w:b/>
          <w:iCs/>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iCs/>
          <w:color w:val="000000"/>
          <w:sz w:val="24"/>
          <w:szCs w:val="24"/>
          <w:lang w:val="ro-RO"/>
        </w:rPr>
      </w:pPr>
    </w:p>
    <w:p w:rsidR="003F23C1" w:rsidRPr="006232BA" w:rsidRDefault="003F23C1" w:rsidP="006232BA">
      <w:pPr>
        <w:widowControl w:val="0"/>
        <w:autoSpaceDE w:val="0"/>
        <w:autoSpaceDN w:val="0"/>
        <w:adjustRightInd w:val="0"/>
        <w:spacing w:line="276" w:lineRule="auto"/>
        <w:ind w:left="6480"/>
        <w:rPr>
          <w:color w:val="000000"/>
          <w:sz w:val="24"/>
          <w:szCs w:val="24"/>
          <w:lang w:val="ro-RO"/>
        </w:rPr>
      </w:pPr>
      <w:r w:rsidRPr="006232BA">
        <w:rPr>
          <w:b/>
          <w:iCs/>
          <w:color w:val="000000"/>
          <w:sz w:val="24"/>
          <w:szCs w:val="24"/>
          <w:lang w:val="ro-RO"/>
        </w:rPr>
        <w:t xml:space="preserve">        </w:t>
      </w:r>
      <w:r w:rsidRPr="006232BA">
        <w:rPr>
          <w:color w:val="000000"/>
          <w:sz w:val="24"/>
          <w:szCs w:val="24"/>
          <w:lang w:val="ro-RO"/>
        </w:rPr>
        <w:t xml:space="preserve">AVIZAT JURIDIC </w:t>
      </w:r>
      <w:r w:rsidRPr="006232BA">
        <w:rPr>
          <w:color w:val="000000"/>
          <w:sz w:val="24"/>
          <w:szCs w:val="24"/>
          <w:lang w:val="ro-RO"/>
        </w:rPr>
        <w:tab/>
      </w: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r w:rsidRPr="006232BA">
        <w:rPr>
          <w:b/>
          <w:bCs/>
          <w:color w:val="000000"/>
          <w:sz w:val="24"/>
          <w:szCs w:val="24"/>
          <w:lang w:val="ro-RO"/>
        </w:rPr>
        <w:t xml:space="preserve">                                                                                                 </w:t>
      </w:r>
      <w:r w:rsidRPr="006232BA">
        <w:rPr>
          <w:b/>
          <w:bCs/>
          <w:color w:val="000000"/>
          <w:sz w:val="24"/>
          <w:szCs w:val="24"/>
          <w:lang w:val="ro-RO"/>
        </w:rPr>
        <w:tab/>
      </w: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r w:rsidRPr="006232BA">
        <w:rPr>
          <w:b/>
          <w:bCs/>
          <w:i/>
          <w:color w:val="000000"/>
          <w:sz w:val="24"/>
          <w:szCs w:val="24"/>
          <w:lang w:val="ro-RO"/>
        </w:rPr>
        <w:t>Întocmit</w:t>
      </w:r>
      <w:r w:rsidRPr="006232BA">
        <w:rPr>
          <w:b/>
          <w:bCs/>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ind w:right="281"/>
        <w:rPr>
          <w:color w:val="000000"/>
          <w:sz w:val="24"/>
          <w:szCs w:val="24"/>
          <w:lang w:val="ro-RO"/>
        </w:rPr>
      </w:pPr>
      <w:r w:rsidRPr="006232BA">
        <w:rPr>
          <w:color w:val="000000"/>
          <w:sz w:val="24"/>
          <w:szCs w:val="24"/>
          <w:lang w:val="ro-RO"/>
        </w:rPr>
        <w:t xml:space="preserve">               SERVICIUL </w:t>
      </w:r>
      <w:r w:rsidR="006232BA">
        <w:rPr>
          <w:color w:val="000000"/>
          <w:sz w:val="24"/>
          <w:szCs w:val="24"/>
          <w:lang w:val="ro-RO"/>
        </w:rPr>
        <w:t xml:space="preserve">PROTECȚIA MEDIULUI </w:t>
      </w:r>
    </w:p>
    <w:p w:rsidR="003F23C1" w:rsidRPr="006232BA" w:rsidRDefault="003F23C1" w:rsidP="006232BA">
      <w:pPr>
        <w:widowControl w:val="0"/>
        <w:autoSpaceDE w:val="0"/>
        <w:autoSpaceDN w:val="0"/>
        <w:adjustRightInd w:val="0"/>
        <w:spacing w:line="276" w:lineRule="auto"/>
        <w:rPr>
          <w:b/>
          <w:color w:val="000000"/>
          <w:sz w:val="24"/>
          <w:szCs w:val="24"/>
          <w:lang w:val="ro-RO"/>
        </w:rPr>
      </w:pPr>
      <w:r w:rsidRPr="006232BA">
        <w:rPr>
          <w:b/>
          <w:color w:val="000000"/>
          <w:sz w:val="24"/>
          <w:szCs w:val="24"/>
          <w:lang w:val="ro-RO"/>
        </w:rPr>
        <w:t xml:space="preserve">                     Şef  Serv. </w:t>
      </w:r>
      <w:r w:rsidR="006232BA">
        <w:rPr>
          <w:b/>
          <w:color w:val="000000"/>
          <w:sz w:val="24"/>
          <w:szCs w:val="24"/>
          <w:lang w:val="ro-RO"/>
        </w:rPr>
        <w:t xml:space="preserve"> PUȘCAȘ ADRIAN</w:t>
      </w:r>
      <w:r w:rsidRPr="006232BA">
        <w:rPr>
          <w:b/>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color w:val="000000"/>
          <w:sz w:val="24"/>
          <w:szCs w:val="24"/>
          <w:lang w:val="ro-RO"/>
        </w:rPr>
      </w:pPr>
    </w:p>
    <w:p w:rsidR="003F23C1" w:rsidRPr="006232BA" w:rsidRDefault="003F23C1" w:rsidP="006232BA">
      <w:pPr>
        <w:widowControl w:val="0"/>
        <w:autoSpaceDE w:val="0"/>
        <w:autoSpaceDN w:val="0"/>
        <w:adjustRightInd w:val="0"/>
        <w:spacing w:line="276" w:lineRule="auto"/>
        <w:rPr>
          <w:b/>
          <w:color w:val="000000"/>
          <w:sz w:val="24"/>
          <w:szCs w:val="24"/>
          <w:lang w:val="ro-RO"/>
        </w:rPr>
      </w:pPr>
    </w:p>
    <w:p w:rsidR="003F23C1" w:rsidRPr="006232BA" w:rsidRDefault="003F23C1" w:rsidP="006232BA">
      <w:pPr>
        <w:widowControl w:val="0"/>
        <w:autoSpaceDE w:val="0"/>
        <w:autoSpaceDN w:val="0"/>
        <w:adjustRightInd w:val="0"/>
        <w:spacing w:line="276" w:lineRule="auto"/>
        <w:rPr>
          <w:b/>
          <w:color w:val="000000"/>
          <w:sz w:val="24"/>
          <w:szCs w:val="24"/>
          <w:lang w:val="ro-RO"/>
        </w:rPr>
      </w:pPr>
      <w:r w:rsidRPr="006232BA">
        <w:rPr>
          <w:b/>
          <w:color w:val="000000"/>
          <w:sz w:val="24"/>
          <w:szCs w:val="24"/>
          <w:lang w:val="ro-RO"/>
        </w:rPr>
        <w:t xml:space="preserve">                                                                                                                     </w:t>
      </w:r>
      <w:r w:rsidR="006232BA">
        <w:rPr>
          <w:color w:val="000000"/>
          <w:sz w:val="24"/>
          <w:szCs w:val="24"/>
          <w:lang w:val="ro-RO"/>
        </w:rPr>
        <w:t xml:space="preserve">CONSILIER </w:t>
      </w:r>
      <w:r w:rsidRPr="006232BA">
        <w:rPr>
          <w:color w:val="000000"/>
          <w:sz w:val="24"/>
          <w:szCs w:val="24"/>
          <w:lang w:val="ro-RO"/>
        </w:rPr>
        <w:t xml:space="preserve"> JURIDIC</w:t>
      </w:r>
    </w:p>
    <w:p w:rsidR="003F23C1" w:rsidRPr="006232BA" w:rsidRDefault="003F23C1" w:rsidP="006232BA">
      <w:pPr>
        <w:widowControl w:val="0"/>
        <w:autoSpaceDE w:val="0"/>
        <w:autoSpaceDN w:val="0"/>
        <w:adjustRightInd w:val="0"/>
        <w:spacing w:line="276" w:lineRule="auto"/>
        <w:rPr>
          <w:b/>
          <w:bCs/>
          <w:color w:val="000000"/>
          <w:sz w:val="24"/>
          <w:szCs w:val="24"/>
          <w:lang w:val="ro-RO"/>
        </w:rPr>
      </w:pPr>
      <w:r w:rsidRPr="006232BA">
        <w:rPr>
          <w:b/>
          <w:color w:val="000000"/>
          <w:sz w:val="24"/>
          <w:szCs w:val="24"/>
          <w:lang w:val="ro-RO"/>
        </w:rPr>
        <w:t xml:space="preserve">                                                                                                                       </w:t>
      </w:r>
      <w:r w:rsidR="006232BA">
        <w:rPr>
          <w:b/>
          <w:color w:val="000000"/>
          <w:sz w:val="24"/>
          <w:szCs w:val="24"/>
          <w:lang w:val="ro-RO"/>
        </w:rPr>
        <w:t xml:space="preserve">   </w:t>
      </w:r>
      <w:r w:rsidRPr="006232BA">
        <w:rPr>
          <w:b/>
          <w:color w:val="000000"/>
          <w:sz w:val="24"/>
          <w:szCs w:val="24"/>
          <w:lang w:val="ro-RO"/>
        </w:rPr>
        <w:t xml:space="preserve">MARIN BLAJIN   </w:t>
      </w:r>
      <w:r w:rsidRPr="006232BA">
        <w:rPr>
          <w:b/>
          <w:bCs/>
          <w:i/>
          <w:color w:val="000000"/>
          <w:sz w:val="24"/>
          <w:szCs w:val="24"/>
          <w:lang w:val="ro-RO"/>
        </w:rPr>
        <w:t xml:space="preserve">                                                                                                   </w:t>
      </w:r>
    </w:p>
    <w:p w:rsidR="003A3F06" w:rsidRPr="006232BA" w:rsidRDefault="003A3F06" w:rsidP="006232BA">
      <w:pPr>
        <w:tabs>
          <w:tab w:val="left" w:pos="4228"/>
          <w:tab w:val="center" w:pos="5233"/>
        </w:tabs>
        <w:spacing w:line="276" w:lineRule="auto"/>
        <w:jc w:val="both"/>
        <w:rPr>
          <w:sz w:val="24"/>
          <w:szCs w:val="24"/>
          <w:lang w:val="ro-RO"/>
        </w:rPr>
      </w:pPr>
    </w:p>
    <w:sectPr w:rsidR="003A3F06" w:rsidRPr="006232BA" w:rsidSect="005A129A">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4A" w:rsidRDefault="00013F4A" w:rsidP="00E74348">
      <w:r>
        <w:separator/>
      </w:r>
    </w:p>
  </w:endnote>
  <w:endnote w:type="continuationSeparator" w:id="0">
    <w:p w:rsidR="00013F4A" w:rsidRDefault="00013F4A" w:rsidP="00E7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Pr="00E74348" w:rsidRDefault="00E74348">
    <w:pPr>
      <w:pStyle w:val="Footer"/>
      <w:rPr>
        <w:lang w:val="ro-RO"/>
      </w:rPr>
    </w:pPr>
    <w:r>
      <w:rPr>
        <w:lang w:val="ro-RO"/>
      </w:rPr>
      <w:t xml:space="preserve">                                                                                                                                                               Cod  FP  53-01, ver.1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4A" w:rsidRDefault="00013F4A" w:rsidP="00E74348">
      <w:r>
        <w:separator/>
      </w:r>
    </w:p>
  </w:footnote>
  <w:footnote w:type="continuationSeparator" w:id="0">
    <w:p w:rsidR="00013F4A" w:rsidRDefault="00013F4A" w:rsidP="00E7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C5781"/>
    <w:multiLevelType w:val="hybridMultilevel"/>
    <w:tmpl w:val="43801A7C"/>
    <w:lvl w:ilvl="0" w:tplc="B032188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7"/>
    <w:rsid w:val="0000138E"/>
    <w:rsid w:val="00013F4A"/>
    <w:rsid w:val="00016A00"/>
    <w:rsid w:val="00022F14"/>
    <w:rsid w:val="000275D7"/>
    <w:rsid w:val="0004000C"/>
    <w:rsid w:val="00067755"/>
    <w:rsid w:val="000D050A"/>
    <w:rsid w:val="000E0495"/>
    <w:rsid w:val="000E479D"/>
    <w:rsid w:val="00105095"/>
    <w:rsid w:val="00157F19"/>
    <w:rsid w:val="00185E4E"/>
    <w:rsid w:val="001C7462"/>
    <w:rsid w:val="001F70FA"/>
    <w:rsid w:val="002222CF"/>
    <w:rsid w:val="00222C73"/>
    <w:rsid w:val="00243C84"/>
    <w:rsid w:val="002B40B9"/>
    <w:rsid w:val="002C6680"/>
    <w:rsid w:val="00312437"/>
    <w:rsid w:val="00321EDC"/>
    <w:rsid w:val="003859F8"/>
    <w:rsid w:val="003925FA"/>
    <w:rsid w:val="003A3F06"/>
    <w:rsid w:val="003F23C1"/>
    <w:rsid w:val="00432CFB"/>
    <w:rsid w:val="004E542A"/>
    <w:rsid w:val="005A129A"/>
    <w:rsid w:val="005A1319"/>
    <w:rsid w:val="005A6C39"/>
    <w:rsid w:val="005B27DC"/>
    <w:rsid w:val="005B27E3"/>
    <w:rsid w:val="005D5560"/>
    <w:rsid w:val="006232BA"/>
    <w:rsid w:val="00626C1D"/>
    <w:rsid w:val="0065425B"/>
    <w:rsid w:val="00664D61"/>
    <w:rsid w:val="006C3C8A"/>
    <w:rsid w:val="007D3AAB"/>
    <w:rsid w:val="007E1A4A"/>
    <w:rsid w:val="008403CA"/>
    <w:rsid w:val="008C12A7"/>
    <w:rsid w:val="009071EC"/>
    <w:rsid w:val="009176E0"/>
    <w:rsid w:val="009D69E8"/>
    <w:rsid w:val="009D6FA0"/>
    <w:rsid w:val="009F1C90"/>
    <w:rsid w:val="00AE08BB"/>
    <w:rsid w:val="00B52F14"/>
    <w:rsid w:val="00BA3A19"/>
    <w:rsid w:val="00BC0BC0"/>
    <w:rsid w:val="00BC633F"/>
    <w:rsid w:val="00BD2688"/>
    <w:rsid w:val="00C21766"/>
    <w:rsid w:val="00C40ECC"/>
    <w:rsid w:val="00C93C64"/>
    <w:rsid w:val="00CA1CB8"/>
    <w:rsid w:val="00CA41A7"/>
    <w:rsid w:val="00CD2BB2"/>
    <w:rsid w:val="00DD09EC"/>
    <w:rsid w:val="00DF2122"/>
    <w:rsid w:val="00E7039A"/>
    <w:rsid w:val="00E72930"/>
    <w:rsid w:val="00E74348"/>
    <w:rsid w:val="00E873F9"/>
    <w:rsid w:val="00EE3475"/>
    <w:rsid w:val="00F1375F"/>
    <w:rsid w:val="00F56D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Stanici</dc:creator>
  <cp:lastModifiedBy>Marin Blajin</cp:lastModifiedBy>
  <cp:revision>5</cp:revision>
  <cp:lastPrinted>2013-01-09T09:48:00Z</cp:lastPrinted>
  <dcterms:created xsi:type="dcterms:W3CDTF">2013-02-13T07:13:00Z</dcterms:created>
  <dcterms:modified xsi:type="dcterms:W3CDTF">2013-02-13T07:19:00Z</dcterms:modified>
</cp:coreProperties>
</file>