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509F" w14:textId="77777777" w:rsidR="009F24BA" w:rsidRPr="00161E4E" w:rsidRDefault="00217375">
      <w:pPr>
        <w:spacing w:after="240"/>
        <w:jc w:val="right"/>
        <w:rPr>
          <w:rFonts w:eastAsia="Arial"/>
          <w:b/>
          <w:sz w:val="19"/>
        </w:rPr>
      </w:pPr>
      <w:r w:rsidRPr="00161E4E">
        <w:rPr>
          <w:rFonts w:eastAsia="Arial"/>
          <w:b/>
          <w:sz w:val="19"/>
        </w:rPr>
        <w:t>Anexa la Hotărârea Consiliului Județean Timiș nr. ____/___.___.2026</w:t>
      </w:r>
    </w:p>
    <w:p w14:paraId="3C89CFB2" w14:textId="77777777" w:rsidR="00237DA4" w:rsidRPr="00161E4E" w:rsidRDefault="00237DA4">
      <w:pPr>
        <w:spacing w:after="240"/>
        <w:jc w:val="right"/>
      </w:pPr>
    </w:p>
    <w:p w14:paraId="455FD607" w14:textId="77777777" w:rsidR="009F24BA" w:rsidRPr="00161E4E" w:rsidRDefault="00217375">
      <w:pPr>
        <w:keepNext/>
        <w:spacing w:before="80" w:after="80"/>
        <w:jc w:val="center"/>
      </w:pPr>
      <w:r w:rsidRPr="00161E4E">
        <w:rPr>
          <w:rFonts w:eastAsia="Arial"/>
          <w:b/>
          <w:sz w:val="30"/>
        </w:rPr>
        <w:t>ACORD DE ASOCIERE</w:t>
      </w:r>
    </w:p>
    <w:p w14:paraId="08A2A489" w14:textId="77777777" w:rsidR="009F24BA" w:rsidRPr="00161E4E" w:rsidRDefault="00217375">
      <w:pPr>
        <w:keepLines/>
        <w:jc w:val="center"/>
      </w:pPr>
      <w:r w:rsidRPr="00161E4E">
        <w:rPr>
          <w:rFonts w:eastAsia="Arial"/>
        </w:rPr>
        <w:t>pentru realizarea obiectivului de investiții publice</w:t>
      </w:r>
    </w:p>
    <w:p w14:paraId="628ED503" w14:textId="77777777" w:rsidR="009F24BA" w:rsidRPr="00161E4E" w:rsidRDefault="00217375">
      <w:pPr>
        <w:keepNext/>
        <w:keepLines/>
        <w:spacing w:after="240"/>
        <w:jc w:val="center"/>
        <w:rPr>
          <w:rFonts w:eastAsia="Arial"/>
          <w:b/>
          <w:sz w:val="22"/>
        </w:rPr>
      </w:pPr>
      <w:r w:rsidRPr="00161E4E">
        <w:rPr>
          <w:rFonts w:eastAsia="Arial"/>
          <w:b/>
          <w:sz w:val="22"/>
        </w:rPr>
        <w:t>„Realizarea obiectivului de investiții «Parcare în zona Stadionului Dan Păltinișanu și a Spitalului Clinic Județean de Urgență «Pius Brînzeu» Timișoara» – municipiul Timișoara”</w:t>
      </w:r>
    </w:p>
    <w:p w14:paraId="0B7DB186" w14:textId="77777777" w:rsidR="00237DA4" w:rsidRPr="00161E4E" w:rsidRDefault="00237DA4">
      <w:pPr>
        <w:keepNext/>
        <w:keepLines/>
        <w:spacing w:after="240"/>
        <w:jc w:val="center"/>
      </w:pPr>
    </w:p>
    <w:p w14:paraId="1C8ECB9A" w14:textId="77777777" w:rsidR="009F24BA" w:rsidRPr="00161E4E" w:rsidRDefault="00217375">
      <w:pPr>
        <w:pStyle w:val="Titlu1"/>
      </w:pPr>
      <w:r w:rsidRPr="00161E4E">
        <w:rPr>
          <w:rFonts w:ascii="Arial" w:eastAsia="Arial" w:hAnsi="Arial"/>
        </w:rPr>
        <w:t>PREAMBUL</w:t>
      </w:r>
    </w:p>
    <w:p w14:paraId="2D25A1EC" w14:textId="77777777" w:rsidR="009F24BA" w:rsidRPr="00161E4E" w:rsidRDefault="00217375" w:rsidP="00237DA4">
      <w:pPr>
        <w:pStyle w:val="Listparagraf"/>
        <w:keepLines/>
        <w:numPr>
          <w:ilvl w:val="0"/>
          <w:numId w:val="10"/>
        </w:numPr>
      </w:pPr>
      <w:r w:rsidRPr="00161E4E">
        <w:rPr>
          <w:rFonts w:eastAsia="Arial"/>
        </w:rPr>
        <w:t>Având în vedere că imobilul situat în municipiul Timișoara, str. Arieș, înscris în CF nr. 435421 Timișoara, în suprafață de 9.700 mp, aparține domeniului public al Municipiului Timișoara și deservește o zonă cu obiective de interes municipal și județean;</w:t>
      </w:r>
    </w:p>
    <w:p w14:paraId="5D1FEF7A" w14:textId="77777777" w:rsidR="00237DA4" w:rsidRPr="00161E4E" w:rsidRDefault="00237DA4" w:rsidP="00237DA4">
      <w:pPr>
        <w:pStyle w:val="Listparagraf"/>
        <w:keepLines/>
        <w:numPr>
          <w:ilvl w:val="0"/>
          <w:numId w:val="10"/>
        </w:numPr>
      </w:pPr>
      <w:r w:rsidRPr="00161E4E">
        <w:rPr>
          <w:rFonts w:eastAsia="Arial"/>
        </w:rPr>
        <w:t>Ținând seama de necesitatea realizării unei parcări publice care răspunde unui interes public comun, județean și local, prin deservirea Stadionului „Dan Păltinișanu”, a Spitalului Clinic Județean de Urgență „Pius Brînzeu” Timișoara și a zonei urbane adiacente;</w:t>
      </w:r>
    </w:p>
    <w:p w14:paraId="7A0EA18A" w14:textId="12EE5AD9" w:rsidR="009F24BA" w:rsidRPr="00161E4E" w:rsidRDefault="00237DA4" w:rsidP="00237DA4">
      <w:pPr>
        <w:pStyle w:val="Listparagraf"/>
        <w:keepLines/>
        <w:numPr>
          <w:ilvl w:val="0"/>
          <w:numId w:val="10"/>
        </w:numPr>
      </w:pPr>
      <w:r w:rsidRPr="00161E4E">
        <w:rPr>
          <w:rFonts w:eastAsia="Arial"/>
        </w:rPr>
        <w:t>Luând în considerare că Municipiul participă la Investiție prin valoarea Terenului, iar Județul participă prin finanțarea integrală a proiectării, execuției și dotării Construcției;</w:t>
      </w:r>
    </w:p>
    <w:p w14:paraId="1E583621" w14:textId="0B0BED0B" w:rsidR="009F24BA" w:rsidRPr="00161E4E" w:rsidRDefault="00237DA4" w:rsidP="00237DA4">
      <w:pPr>
        <w:pStyle w:val="Listparagraf"/>
        <w:keepLines/>
        <w:numPr>
          <w:ilvl w:val="0"/>
          <w:numId w:val="10"/>
        </w:numPr>
      </w:pPr>
      <w:r w:rsidRPr="00161E4E">
        <w:rPr>
          <w:rFonts w:eastAsia="Arial"/>
        </w:rPr>
        <w:t>Având în vedere intenția Părților ca, după finalizarea Investiției, Terenul și Construcția să alcătuiască un ansamblu imobiliar aflat în coproprietatea publică a Județului și a Municipiului, în aceleași cote determinate potrivit valorii contribuției fiecărei Părți;</w:t>
      </w:r>
    </w:p>
    <w:p w14:paraId="3921415E" w14:textId="3254C254" w:rsidR="009F24BA" w:rsidRPr="00161E4E" w:rsidRDefault="00237DA4" w:rsidP="00237DA4">
      <w:pPr>
        <w:pStyle w:val="Listparagraf"/>
        <w:keepLines/>
        <w:numPr>
          <w:ilvl w:val="0"/>
          <w:numId w:val="10"/>
        </w:numPr>
      </w:pPr>
      <w:r w:rsidRPr="00161E4E">
        <w:rPr>
          <w:rFonts w:eastAsia="Arial"/>
        </w:rPr>
        <w:t>Ținând seama de faptul că exploatarea parcării va efectuat exclusiv de către Județ și atribuirea integrală către acesta a veniturilor generate,  sunt elemente ale echilibrului economic al asocierii, corelative finanțării integrale a Construcției și suportării integrale a costurilor și riscurilor exploatării;</w:t>
      </w:r>
    </w:p>
    <w:p w14:paraId="4BD58186" w14:textId="77777777" w:rsidR="009F24BA" w:rsidRPr="00161E4E" w:rsidRDefault="00217375">
      <w:pPr>
        <w:keepLines/>
        <w:rPr>
          <w:rFonts w:eastAsia="Arial"/>
        </w:rPr>
      </w:pPr>
      <w:r w:rsidRPr="00161E4E">
        <w:rPr>
          <w:rFonts w:eastAsia="Arial"/>
        </w:rPr>
        <w:t>Părțile convin următoarele:</w:t>
      </w:r>
    </w:p>
    <w:p w14:paraId="357860A6" w14:textId="77777777" w:rsidR="00237DA4" w:rsidRPr="00161E4E" w:rsidRDefault="00237DA4">
      <w:pPr>
        <w:keepLines/>
      </w:pPr>
    </w:p>
    <w:p w14:paraId="58D6CB5E" w14:textId="77777777" w:rsidR="009F24BA" w:rsidRPr="00161E4E" w:rsidRDefault="00217375">
      <w:pPr>
        <w:pStyle w:val="Titlu1"/>
      </w:pPr>
      <w:r w:rsidRPr="00161E4E">
        <w:rPr>
          <w:rFonts w:ascii="Arial" w:eastAsia="Arial" w:hAnsi="Arial"/>
        </w:rPr>
        <w:t>CAPITOLUL I – PĂRȚILE ȘI TEMEIUL JURIDIC</w:t>
      </w:r>
    </w:p>
    <w:p w14:paraId="4344BF3F" w14:textId="77777777" w:rsidR="009F24BA" w:rsidRPr="00161E4E" w:rsidRDefault="00217375">
      <w:pPr>
        <w:pStyle w:val="Titlu2"/>
      </w:pPr>
      <w:r w:rsidRPr="00161E4E">
        <w:rPr>
          <w:rFonts w:ascii="Arial" w:eastAsia="Arial" w:hAnsi="Arial"/>
        </w:rPr>
        <w:t>Art. 1 – Părțile</w:t>
      </w:r>
    </w:p>
    <w:p w14:paraId="3F69B585" w14:textId="77777777" w:rsidR="009F24BA" w:rsidRPr="00161E4E" w:rsidRDefault="00217375">
      <w:pPr>
        <w:keepLines/>
      </w:pPr>
      <w:r w:rsidRPr="00161E4E">
        <w:rPr>
          <w:rFonts w:eastAsia="Arial"/>
        </w:rPr>
        <w:t>1.1. Prezentul Acord de asociere, denumit în continuare „Acordul”, se încheie între:</w:t>
      </w:r>
    </w:p>
    <w:p w14:paraId="55657CCB" w14:textId="77777777" w:rsidR="009F24BA" w:rsidRPr="00161E4E" w:rsidRDefault="00217375">
      <w:pPr>
        <w:keepLines/>
      </w:pPr>
      <w:r w:rsidRPr="00161E4E">
        <w:rPr>
          <w:rFonts w:eastAsia="Arial"/>
          <w:b/>
        </w:rPr>
        <w:t>JUDEȚUL TIMIȘ</w:t>
      </w:r>
      <w:r w:rsidRPr="00161E4E">
        <w:rPr>
          <w:rFonts w:eastAsia="Arial"/>
        </w:rPr>
        <w:t xml:space="preserve">, prin Consiliul Județean Timiș, cu sediul în municipiul Timișoara, Bd. Revoluției din 1989 nr. 17, județul Timiș, cod de identificare fiscală __________, reprezentat legal prin Președinte, domnul </w:t>
      </w:r>
      <w:r w:rsidRPr="00161E4E">
        <w:rPr>
          <w:rFonts w:eastAsia="Arial"/>
          <w:b/>
        </w:rPr>
        <w:t>Alfred-Robert SIMONIS</w:t>
      </w:r>
      <w:r w:rsidRPr="00161E4E">
        <w:rPr>
          <w:rFonts w:eastAsia="Arial"/>
        </w:rPr>
        <w:t>, denumit în continuare „Județul”,</w:t>
      </w:r>
    </w:p>
    <w:p w14:paraId="31714A8B" w14:textId="77777777" w:rsidR="009F24BA" w:rsidRPr="00161E4E" w:rsidRDefault="00217375">
      <w:pPr>
        <w:keepLines/>
        <w:jc w:val="center"/>
      </w:pPr>
      <w:r w:rsidRPr="00161E4E">
        <w:rPr>
          <w:rFonts w:eastAsia="Arial"/>
          <w:b/>
        </w:rPr>
        <w:t>și</w:t>
      </w:r>
    </w:p>
    <w:p w14:paraId="62458552" w14:textId="4547A473" w:rsidR="009F24BA" w:rsidRPr="00161E4E" w:rsidRDefault="00217375">
      <w:pPr>
        <w:keepLines/>
      </w:pPr>
      <w:r w:rsidRPr="00161E4E">
        <w:rPr>
          <w:rFonts w:eastAsia="Arial"/>
          <w:b/>
        </w:rPr>
        <w:t>MUNICIPIUL TIMIȘOARA</w:t>
      </w:r>
      <w:r w:rsidRPr="00161E4E">
        <w:rPr>
          <w:rFonts w:eastAsia="Arial"/>
        </w:rPr>
        <w:t xml:space="preserve">, prin Consiliul Local al Municipiului Timișoara, cu sediul în municipiul Timișoara, Bd. C.D. Loga nr. 1, județul Timiș, cod de identificare fiscală __________, reprezentat legal prin </w:t>
      </w:r>
      <w:r w:rsidR="0077625A">
        <w:rPr>
          <w:rFonts w:eastAsia="Arial"/>
        </w:rPr>
        <w:t>Vicep</w:t>
      </w:r>
      <w:r w:rsidRPr="00161E4E">
        <w:rPr>
          <w:rFonts w:eastAsia="Arial"/>
        </w:rPr>
        <w:t>rimar</w:t>
      </w:r>
      <w:r w:rsidR="0077625A">
        <w:rPr>
          <w:rFonts w:eastAsia="Arial"/>
        </w:rPr>
        <w:t xml:space="preserve"> cu atribuții de Primar,</w:t>
      </w:r>
      <w:r w:rsidRPr="00161E4E">
        <w:rPr>
          <w:rFonts w:eastAsia="Arial"/>
        </w:rPr>
        <w:t xml:space="preserve"> domnul </w:t>
      </w:r>
      <w:r w:rsidR="0077625A">
        <w:rPr>
          <w:rFonts w:eastAsia="Arial"/>
          <w:b/>
        </w:rPr>
        <w:t>Ruben LAȚCĂU</w:t>
      </w:r>
      <w:r w:rsidRPr="00161E4E">
        <w:rPr>
          <w:rFonts w:eastAsia="Arial"/>
        </w:rPr>
        <w:t>, denumit în continuare „Municipiul”.</w:t>
      </w:r>
    </w:p>
    <w:p w14:paraId="201877ED" w14:textId="77777777" w:rsidR="009F24BA" w:rsidRPr="00161E4E" w:rsidRDefault="00217375">
      <w:pPr>
        <w:keepLines/>
      </w:pPr>
      <w:r w:rsidRPr="00161E4E">
        <w:rPr>
          <w:rFonts w:eastAsia="Arial"/>
        </w:rPr>
        <w:t>Județul și Municipiul sunt denumite împreună „Părțile” și separat „Partea”.</w:t>
      </w:r>
    </w:p>
    <w:p w14:paraId="65BD9078" w14:textId="77777777" w:rsidR="009F24BA" w:rsidRPr="00161E4E" w:rsidRDefault="00217375">
      <w:pPr>
        <w:pStyle w:val="Titlu2"/>
      </w:pPr>
      <w:r w:rsidRPr="00161E4E">
        <w:rPr>
          <w:rFonts w:ascii="Arial" w:eastAsia="Arial" w:hAnsi="Arial"/>
        </w:rPr>
        <w:t>Art. 2 – Temeiul juridic</w:t>
      </w:r>
    </w:p>
    <w:p w14:paraId="345C2F79" w14:textId="77777777" w:rsidR="009F24BA" w:rsidRPr="00161E4E" w:rsidRDefault="00217375">
      <w:pPr>
        <w:keepLines/>
      </w:pPr>
      <w:r w:rsidRPr="00161E4E">
        <w:rPr>
          <w:rFonts w:eastAsia="Arial"/>
        </w:rPr>
        <w:t>2.1. Acordul se încheie în temeiul și cu respectarea, în principal, a:</w:t>
      </w:r>
    </w:p>
    <w:p w14:paraId="5D008D7A" w14:textId="77777777" w:rsidR="0028268C" w:rsidRPr="00161E4E" w:rsidRDefault="0028268C" w:rsidP="0028268C">
      <w:pPr>
        <w:keepLines/>
        <w:rPr>
          <w:rFonts w:eastAsia="Arial"/>
          <w:lang w:val="en-GB"/>
        </w:rPr>
      </w:pPr>
      <w:r w:rsidRPr="00161E4E">
        <w:rPr>
          <w:rFonts w:eastAsia="Arial"/>
          <w:lang w:val="en-GB"/>
        </w:rPr>
        <w:t>a) art. 136 alin. (4) din Constituția României, republicată;</w:t>
      </w:r>
    </w:p>
    <w:p w14:paraId="79406C51" w14:textId="6E63930E" w:rsidR="0028268C" w:rsidRPr="00161E4E" w:rsidRDefault="0028268C" w:rsidP="0028268C">
      <w:pPr>
        <w:keepLines/>
        <w:rPr>
          <w:rFonts w:eastAsia="Arial"/>
          <w:lang w:val="en-GB"/>
        </w:rPr>
      </w:pPr>
      <w:r w:rsidRPr="00161E4E">
        <w:rPr>
          <w:rFonts w:eastAsia="Arial"/>
          <w:lang w:val="en-GB"/>
        </w:rPr>
        <w:t>b) art. 554 alin. (2), art. 634, art. 639, art. 858, art. 860</w:t>
      </w:r>
      <w:r w:rsidR="00E433B2" w:rsidRPr="00161E4E">
        <w:rPr>
          <w:rFonts w:eastAsia="Arial"/>
          <w:lang w:val="en-GB"/>
        </w:rPr>
        <w:t>,</w:t>
      </w:r>
      <w:r w:rsidRPr="00161E4E">
        <w:rPr>
          <w:rFonts w:eastAsia="Arial"/>
          <w:lang w:val="en-GB"/>
        </w:rPr>
        <w:t xml:space="preserve"> art. 861</w:t>
      </w:r>
      <w:r w:rsidR="00E433B2" w:rsidRPr="00161E4E">
        <w:rPr>
          <w:rFonts w:eastAsia="Arial"/>
          <w:lang w:val="en-GB"/>
        </w:rPr>
        <w:t>și art.866</w:t>
      </w:r>
      <w:r w:rsidRPr="00161E4E">
        <w:rPr>
          <w:rFonts w:eastAsia="Arial"/>
          <w:lang w:val="en-GB"/>
        </w:rPr>
        <w:t xml:space="preserve"> din Codul civil;</w:t>
      </w:r>
    </w:p>
    <w:p w14:paraId="378847F4" w14:textId="1E63F6CC" w:rsidR="0028268C" w:rsidRPr="00161E4E" w:rsidRDefault="0028268C" w:rsidP="0028268C">
      <w:pPr>
        <w:keepLines/>
        <w:rPr>
          <w:rFonts w:eastAsia="Arial"/>
          <w:lang w:val="en-GB"/>
        </w:rPr>
      </w:pPr>
      <w:r w:rsidRPr="00161E4E">
        <w:rPr>
          <w:rFonts w:eastAsia="Arial"/>
          <w:lang w:val="en-GB"/>
        </w:rPr>
        <w:t>c) art. 89 alin. (8), art. 129 alin. (2) lit. b), c) și e), alin. (4) lit. d) și alin. (9) lit. c), art. 139 alin. (2) și alin. (3) lit. f) și g), art. 173 alin. (1) lit. b), c) și e), alin. (3) lit. d) și f) și alin. (7) lit. c), art. 182 alin. (1) și (4), art. 285, art. 286 alin. (1), (3) și (4), art. 287 lit. b)</w:t>
      </w:r>
      <w:r w:rsidR="00E433B2" w:rsidRPr="00161E4E">
        <w:rPr>
          <w:rFonts w:eastAsia="Arial"/>
          <w:lang w:val="en-GB"/>
        </w:rPr>
        <w:t>,</w:t>
      </w:r>
      <w:r w:rsidRPr="00161E4E">
        <w:rPr>
          <w:rFonts w:eastAsia="Arial"/>
          <w:lang w:val="en-GB"/>
        </w:rPr>
        <w:t xml:space="preserve"> art. 294 alin. (3)–(7) </w:t>
      </w:r>
      <w:r w:rsidR="00E433B2" w:rsidRPr="00161E4E">
        <w:rPr>
          <w:rFonts w:eastAsia="Arial"/>
          <w:lang w:val="en-GB"/>
        </w:rPr>
        <w:t xml:space="preserve">și art.349 lit.f </w:t>
      </w:r>
      <w:r w:rsidRPr="00161E4E">
        <w:rPr>
          <w:rFonts w:eastAsia="Arial"/>
          <w:lang w:val="en-GB"/>
        </w:rPr>
        <w:t>din O.U.G. nr. 57/2019 privind Codul administrativ;</w:t>
      </w:r>
    </w:p>
    <w:p w14:paraId="023D1E1B" w14:textId="77777777" w:rsidR="0028268C" w:rsidRPr="00161E4E" w:rsidRDefault="0028268C" w:rsidP="0028268C">
      <w:pPr>
        <w:keepLines/>
        <w:rPr>
          <w:rFonts w:eastAsia="Arial"/>
          <w:lang w:val="en-GB"/>
        </w:rPr>
      </w:pPr>
      <w:r w:rsidRPr="00161E4E">
        <w:rPr>
          <w:rFonts w:eastAsia="Arial"/>
          <w:lang w:val="en-GB"/>
        </w:rPr>
        <w:t>d) art. 35 alin. (1), art. 44 alin. (1) și art. 45 alin. (1) din Legea nr. 273/2006 privind finanțele publice locale;</w:t>
      </w:r>
    </w:p>
    <w:p w14:paraId="7DB8A9B4" w14:textId="77777777" w:rsidR="0028268C" w:rsidRPr="00161E4E" w:rsidRDefault="0028268C" w:rsidP="0028268C">
      <w:pPr>
        <w:keepLines/>
        <w:rPr>
          <w:rFonts w:eastAsia="Arial"/>
          <w:lang w:val="en-GB"/>
        </w:rPr>
      </w:pPr>
      <w:r w:rsidRPr="00161E4E">
        <w:rPr>
          <w:rFonts w:eastAsia="Arial"/>
          <w:lang w:val="en-GB"/>
        </w:rPr>
        <w:lastRenderedPageBreak/>
        <w:t>e) art. 44 alin. (1)–(5) din Legea nr. 98/2016 privind achizițiile publice;</w:t>
      </w:r>
    </w:p>
    <w:p w14:paraId="30534B91" w14:textId="77777777" w:rsidR="0028268C" w:rsidRPr="00161E4E" w:rsidRDefault="0028268C" w:rsidP="0028268C">
      <w:pPr>
        <w:keepLines/>
        <w:rPr>
          <w:rFonts w:eastAsia="Arial"/>
          <w:lang w:val="en-GB"/>
        </w:rPr>
      </w:pPr>
      <w:r w:rsidRPr="00161E4E">
        <w:rPr>
          <w:rFonts w:eastAsia="Arial"/>
          <w:lang w:val="en-GB"/>
        </w:rPr>
        <w:t>f) art. 245 alin. (3) și art. 248 alin. (1) din Codul amenajării teritoriului, urbanismului și construcțiilor, aprobat prin Legea nr. 169/2026;</w:t>
      </w:r>
    </w:p>
    <w:p w14:paraId="0686B6BF" w14:textId="77777777" w:rsidR="0028268C" w:rsidRPr="00161E4E" w:rsidRDefault="0028268C" w:rsidP="0028268C">
      <w:pPr>
        <w:keepLines/>
        <w:rPr>
          <w:rFonts w:eastAsia="Arial"/>
          <w:lang w:val="en-GB"/>
        </w:rPr>
      </w:pPr>
      <w:r w:rsidRPr="00161E4E">
        <w:rPr>
          <w:rFonts w:eastAsia="Arial"/>
          <w:lang w:val="en-GB"/>
        </w:rPr>
        <w:t>g) art. 1 alin. (5) și (6), art. 24 alin. (1)–(3) și art. 27 din Legea cadastrului și a publicității imobiliare nr. 7/1996;</w:t>
      </w:r>
    </w:p>
    <w:p w14:paraId="791D7248" w14:textId="77777777" w:rsidR="0028268C" w:rsidRPr="00161E4E" w:rsidRDefault="0028268C" w:rsidP="0028268C">
      <w:pPr>
        <w:keepLines/>
        <w:rPr>
          <w:rFonts w:eastAsia="Arial"/>
          <w:lang w:val="en-GB"/>
        </w:rPr>
      </w:pPr>
      <w:r w:rsidRPr="00161E4E">
        <w:rPr>
          <w:rFonts w:eastAsia="Arial"/>
          <w:lang w:val="en-GB"/>
        </w:rPr>
        <w:t xml:space="preserve">h) Hotărârii Consiliului Județean Timiș nr. </w:t>
      </w:r>
      <w:r w:rsidRPr="00161E4E">
        <w:rPr>
          <w:rFonts w:eastAsia="Arial"/>
          <w:b/>
          <w:bCs/>
          <w:lang w:val="en-GB"/>
        </w:rPr>
        <w:t>/</w:t>
      </w:r>
      <w:r w:rsidRPr="00161E4E">
        <w:rPr>
          <w:rFonts w:eastAsia="Arial"/>
          <w:b/>
          <w:bCs/>
          <w:i/>
          <w:iCs/>
          <w:lang w:val="en-GB"/>
        </w:rPr>
        <w:t>.</w:t>
      </w:r>
      <w:r w:rsidRPr="00161E4E">
        <w:rPr>
          <w:rFonts w:eastAsia="Arial"/>
          <w:lang w:val="en-GB"/>
        </w:rPr>
        <w:t xml:space="preserve">.2026 și Hotărârii Consiliului Local al Municipiului Timișoara nr. </w:t>
      </w:r>
      <w:r w:rsidRPr="00161E4E">
        <w:rPr>
          <w:rFonts w:eastAsia="Arial"/>
          <w:b/>
          <w:bCs/>
          <w:lang w:val="en-GB"/>
        </w:rPr>
        <w:t>/</w:t>
      </w:r>
      <w:r w:rsidRPr="00161E4E">
        <w:rPr>
          <w:rFonts w:eastAsia="Arial"/>
          <w:b/>
          <w:bCs/>
          <w:i/>
          <w:iCs/>
          <w:lang w:val="en-GB"/>
        </w:rPr>
        <w:t>.</w:t>
      </w:r>
      <w:r w:rsidRPr="00161E4E">
        <w:rPr>
          <w:rFonts w:eastAsia="Arial"/>
          <w:lang w:val="en-GB"/>
        </w:rPr>
        <w:t>.2026.</w:t>
      </w:r>
    </w:p>
    <w:p w14:paraId="50CB404B" w14:textId="7BFFB39E" w:rsidR="009F24BA" w:rsidRPr="00161E4E" w:rsidRDefault="00217375">
      <w:pPr>
        <w:keepLines/>
      </w:pPr>
      <w:r w:rsidRPr="00161E4E">
        <w:rPr>
          <w:rFonts w:eastAsia="Arial"/>
        </w:rPr>
        <w:t>2.2. Nicio clauză a Acordului nu poate fi interpretată ca înstrăinare a unui bun public prin vânzare, schimb, dare în plată ori alt mecanism de drept privat.</w:t>
      </w:r>
    </w:p>
    <w:p w14:paraId="206E4B53" w14:textId="77777777" w:rsidR="009F24BA" w:rsidRPr="00161E4E" w:rsidRDefault="00217375">
      <w:pPr>
        <w:pStyle w:val="Titlu1"/>
      </w:pPr>
      <w:r w:rsidRPr="00161E4E">
        <w:rPr>
          <w:rFonts w:ascii="Arial" w:eastAsia="Arial" w:hAnsi="Arial"/>
        </w:rPr>
        <w:t>CAPITOLUL II – DEFINIȚII, OBIECT ȘI ETAPE</w:t>
      </w:r>
    </w:p>
    <w:p w14:paraId="424C6CF8" w14:textId="77777777" w:rsidR="009F24BA" w:rsidRPr="00161E4E" w:rsidRDefault="00217375">
      <w:pPr>
        <w:pStyle w:val="Titlu2"/>
      </w:pPr>
      <w:r w:rsidRPr="00161E4E">
        <w:rPr>
          <w:rFonts w:ascii="Arial" w:eastAsia="Arial" w:hAnsi="Arial"/>
        </w:rPr>
        <w:t>Art. 3 – Definiții</w:t>
      </w:r>
    </w:p>
    <w:p w14:paraId="08FD3A51" w14:textId="77777777" w:rsidR="009F24BA" w:rsidRPr="00161E4E" w:rsidRDefault="00217375">
      <w:pPr>
        <w:keepLines/>
      </w:pPr>
      <w:r w:rsidRPr="00161E4E">
        <w:rPr>
          <w:rFonts w:eastAsia="Arial"/>
        </w:rPr>
        <w:t>3.1. În cuprinsul Acordului:</w:t>
      </w:r>
    </w:p>
    <w:p w14:paraId="75B2EF31" w14:textId="6D33C897" w:rsidR="009F24BA" w:rsidRPr="00161E4E" w:rsidRDefault="00217375">
      <w:pPr>
        <w:keepLines/>
      </w:pPr>
      <w:r w:rsidRPr="00161E4E">
        <w:rPr>
          <w:rFonts w:eastAsia="Arial"/>
        </w:rPr>
        <w:t xml:space="preserve">a) </w:t>
      </w:r>
      <w:r w:rsidRPr="00161E4E">
        <w:rPr>
          <w:rFonts w:eastAsia="Arial"/>
          <w:b/>
        </w:rPr>
        <w:t>Terenul</w:t>
      </w:r>
      <w:r w:rsidRPr="00161E4E">
        <w:rPr>
          <w:rFonts w:eastAsia="Arial"/>
        </w:rPr>
        <w:t xml:space="preserve"> este imobilul </w:t>
      </w:r>
      <w:r w:rsidR="00237DA4" w:rsidRPr="00161E4E">
        <w:rPr>
          <w:rFonts w:eastAsia="Arial"/>
        </w:rPr>
        <w:t>situat în municipiul Timișoara, str. Arieș, înscris în CF nr. 435421 Timișoara, în suprafață de 9.700 mp, aflat în domeniului public al Municipiului Timișoara</w:t>
      </w:r>
      <w:r w:rsidR="00E433B2" w:rsidRPr="00161E4E">
        <w:rPr>
          <w:rFonts w:eastAsia="Arial"/>
        </w:rPr>
        <w:t>, având număr de inventar……. și valoare de inventar de …….</w:t>
      </w:r>
      <w:r w:rsidRPr="00161E4E">
        <w:rPr>
          <w:rFonts w:eastAsia="Arial"/>
        </w:rPr>
        <w:t>;</w:t>
      </w:r>
    </w:p>
    <w:p w14:paraId="6C8F2CB9" w14:textId="436CC27E" w:rsidR="009F24BA" w:rsidRPr="00161E4E" w:rsidRDefault="00217375">
      <w:pPr>
        <w:keepLines/>
      </w:pPr>
      <w:r w:rsidRPr="00161E4E">
        <w:rPr>
          <w:rFonts w:eastAsia="Arial"/>
        </w:rPr>
        <w:t xml:space="preserve">b) </w:t>
      </w:r>
      <w:r w:rsidRPr="00161E4E">
        <w:rPr>
          <w:rFonts w:eastAsia="Arial"/>
          <w:b/>
        </w:rPr>
        <w:t>Construcția</w:t>
      </w:r>
      <w:r w:rsidRPr="00161E4E">
        <w:rPr>
          <w:rFonts w:eastAsia="Arial"/>
        </w:rPr>
        <w:t xml:space="preserve"> este parcarea edificată pe Teren, inclusiv instalațiile, echipamentele și dotările încorporate</w:t>
      </w:r>
      <w:r w:rsidR="00B05C99" w:rsidRPr="00161E4E">
        <w:rPr>
          <w:rFonts w:eastAsia="Arial"/>
        </w:rPr>
        <w:t xml:space="preserve">, </w:t>
      </w:r>
      <w:r w:rsidR="00AA2AF6" w:rsidRPr="00161E4E">
        <w:rPr>
          <w:rFonts w:eastAsia="Arial"/>
        </w:rPr>
        <w:t xml:space="preserve">la o </w:t>
      </w:r>
      <w:r w:rsidR="00B05C99" w:rsidRPr="00161E4E">
        <w:rPr>
          <w:rFonts w:eastAsia="Arial"/>
          <w:lang w:val="ro-RO"/>
        </w:rPr>
        <w:t xml:space="preserve">valoare </w:t>
      </w:r>
      <w:r w:rsidR="00911888" w:rsidRPr="00161E4E">
        <w:rPr>
          <w:rFonts w:eastAsia="Arial"/>
          <w:lang w:val="ro-RO"/>
        </w:rPr>
        <w:t xml:space="preserve">totala </w:t>
      </w:r>
      <w:r w:rsidR="00B05C99" w:rsidRPr="00161E4E">
        <w:rPr>
          <w:rFonts w:eastAsia="Arial"/>
          <w:lang w:val="ro-RO"/>
        </w:rPr>
        <w:t xml:space="preserve">estimată </w:t>
      </w:r>
      <w:r w:rsidR="00AA2AF6" w:rsidRPr="00161E4E">
        <w:rPr>
          <w:rFonts w:eastAsia="Arial"/>
          <w:lang w:val="ro-RO"/>
        </w:rPr>
        <w:t>de ..............</w:t>
      </w:r>
      <w:r w:rsidRPr="00161E4E">
        <w:rPr>
          <w:rFonts w:eastAsia="Arial"/>
        </w:rPr>
        <w:t>;</w:t>
      </w:r>
    </w:p>
    <w:p w14:paraId="4BB3B436" w14:textId="77777777" w:rsidR="009F24BA" w:rsidRPr="00161E4E" w:rsidRDefault="00217375">
      <w:pPr>
        <w:keepLines/>
      </w:pPr>
      <w:r w:rsidRPr="00161E4E">
        <w:rPr>
          <w:rFonts w:eastAsia="Arial"/>
        </w:rPr>
        <w:t xml:space="preserve">c) </w:t>
      </w:r>
      <w:r w:rsidRPr="00161E4E">
        <w:rPr>
          <w:rFonts w:eastAsia="Arial"/>
          <w:b/>
        </w:rPr>
        <w:t>Investiția</w:t>
      </w:r>
      <w:r w:rsidRPr="00161E4E">
        <w:rPr>
          <w:rFonts w:eastAsia="Arial"/>
        </w:rPr>
        <w:t xml:space="preserve"> cuprinde serviciile, lucrările, produsele și operațiunile necesare proiectării, autorizării, construirii, recepției, evaluării, cadastrării și punerii în funcțiune a Construcției;</w:t>
      </w:r>
    </w:p>
    <w:p w14:paraId="481550F6" w14:textId="7033E1D5" w:rsidR="009F24BA" w:rsidRPr="00161E4E" w:rsidRDefault="00217375">
      <w:pPr>
        <w:keepLines/>
      </w:pPr>
      <w:r w:rsidRPr="00161E4E">
        <w:rPr>
          <w:rFonts w:eastAsia="Arial"/>
        </w:rPr>
        <w:t xml:space="preserve">d) </w:t>
      </w:r>
      <w:r w:rsidRPr="00161E4E">
        <w:rPr>
          <w:rFonts w:eastAsia="Arial"/>
          <w:b/>
        </w:rPr>
        <w:t>VT</w:t>
      </w:r>
      <w:r w:rsidRPr="00161E4E">
        <w:rPr>
          <w:rFonts w:eastAsia="Arial"/>
        </w:rPr>
        <w:t xml:space="preserve"> este valoarea de </w:t>
      </w:r>
      <w:r w:rsidR="00D61513" w:rsidRPr="00161E4E">
        <w:rPr>
          <w:rFonts w:eastAsia="Arial"/>
        </w:rPr>
        <w:t>inventar</w:t>
      </w:r>
      <w:r w:rsidRPr="00161E4E">
        <w:rPr>
          <w:rFonts w:eastAsia="Arial"/>
        </w:rPr>
        <w:t xml:space="preserve"> a întregului Teren, stabilită potrivit art. 13;</w:t>
      </w:r>
    </w:p>
    <w:p w14:paraId="74CFC2EF" w14:textId="646AB102" w:rsidR="009F24BA" w:rsidRPr="00161E4E" w:rsidRDefault="00217375">
      <w:pPr>
        <w:keepLines/>
        <w:rPr>
          <w:rFonts w:eastAsia="Arial"/>
        </w:rPr>
      </w:pPr>
      <w:r w:rsidRPr="00161E4E">
        <w:rPr>
          <w:rFonts w:eastAsia="Arial"/>
        </w:rPr>
        <w:t xml:space="preserve">e) </w:t>
      </w:r>
      <w:r w:rsidRPr="00161E4E">
        <w:rPr>
          <w:rFonts w:eastAsia="Arial"/>
          <w:b/>
        </w:rPr>
        <w:t>VFC</w:t>
      </w:r>
      <w:r w:rsidR="00D65E88" w:rsidRPr="00161E4E">
        <w:rPr>
          <w:rFonts w:eastAsia="Arial"/>
        </w:rPr>
        <w:t xml:space="preserve"> reprezintă partea eligibilă din VFI aferentă Construcției realizate și recepționate, determinată și validată potrivit art. 13 și art. 14 și reprezentând exclusiv costurile necesare, justificate, aprobate și efectiv aferente Construcției, care pot fi luate în calcul la determinarea Cotelor finale de proprietate</w:t>
      </w:r>
      <w:r w:rsidRPr="00161E4E">
        <w:rPr>
          <w:rFonts w:eastAsia="Arial"/>
        </w:rPr>
        <w:t>;</w:t>
      </w:r>
    </w:p>
    <w:p w14:paraId="5303CB63" w14:textId="45466C4B" w:rsidR="00A16DB0" w:rsidRPr="00161E4E" w:rsidRDefault="00E13A1A">
      <w:pPr>
        <w:keepLines/>
      </w:pPr>
      <w:r w:rsidRPr="00161E4E">
        <w:rPr>
          <w:rFonts w:eastAsia="Arial"/>
        </w:rPr>
        <w:t xml:space="preserve">f) </w:t>
      </w:r>
      <w:r w:rsidRPr="00161E4E">
        <w:rPr>
          <w:b/>
          <w:bCs/>
        </w:rPr>
        <w:t>) Valoarea de referință a investiției</w:t>
      </w:r>
      <w:r w:rsidRPr="00161E4E">
        <w:t xml:space="preserve"> reprezintă valoarea investiției aprobată de Părți, stabilită potrivit documentației tehnico-economice și, după caz, actelor adiționale aprobate potrivit competențelor legale ale Părților, care constituie valoarea de referință pentru determinarea VFC și a Cotelor finale, în condițiile prezentului Acord.</w:t>
      </w:r>
    </w:p>
    <w:p w14:paraId="6176354C" w14:textId="6C158506" w:rsidR="009F24BA" w:rsidRPr="00161E4E" w:rsidRDefault="00E13A1A">
      <w:pPr>
        <w:keepLines/>
      </w:pPr>
      <w:r w:rsidRPr="00161E4E">
        <w:rPr>
          <w:rFonts w:eastAsia="Arial"/>
        </w:rPr>
        <w:t>g</w:t>
      </w:r>
      <w:r w:rsidR="00217375" w:rsidRPr="00161E4E">
        <w:rPr>
          <w:rFonts w:eastAsia="Arial"/>
        </w:rPr>
        <w:t xml:space="preserve">) </w:t>
      </w:r>
      <w:r w:rsidR="00217375" w:rsidRPr="00161E4E">
        <w:rPr>
          <w:rFonts w:eastAsia="Arial"/>
          <w:b/>
        </w:rPr>
        <w:t xml:space="preserve">Cotele </w:t>
      </w:r>
      <w:r w:rsidR="00752E7A" w:rsidRPr="00161E4E">
        <w:rPr>
          <w:rFonts w:eastAsia="Arial"/>
          <w:b/>
        </w:rPr>
        <w:t>părți</w:t>
      </w:r>
      <w:r w:rsidR="00217375" w:rsidRPr="00161E4E">
        <w:rPr>
          <w:rFonts w:eastAsia="Arial"/>
        </w:rPr>
        <w:t xml:space="preserve"> sunt cotele de proprietate publică ale Părților asupra Terenului și Construcției, determinate prin formula prevăzută la art. 14;</w:t>
      </w:r>
    </w:p>
    <w:p w14:paraId="0EE782CC" w14:textId="48A16E18" w:rsidR="009F24BA" w:rsidRPr="00161E4E" w:rsidRDefault="00E13A1A">
      <w:pPr>
        <w:keepLines/>
        <w:rPr>
          <w:rFonts w:eastAsia="Arial"/>
        </w:rPr>
      </w:pPr>
      <w:r w:rsidRPr="00161E4E">
        <w:rPr>
          <w:rFonts w:eastAsia="Arial"/>
        </w:rPr>
        <w:t>h</w:t>
      </w:r>
      <w:r w:rsidR="00217375" w:rsidRPr="00161E4E">
        <w:rPr>
          <w:rFonts w:eastAsia="Arial"/>
        </w:rPr>
        <w:t xml:space="preserve">) </w:t>
      </w:r>
      <w:r w:rsidR="00217375" w:rsidRPr="00161E4E">
        <w:rPr>
          <w:rFonts w:eastAsia="Arial"/>
          <w:b/>
        </w:rPr>
        <w:t>Actul adițional final</w:t>
      </w:r>
      <w:r w:rsidR="00217375" w:rsidRPr="00161E4E">
        <w:rPr>
          <w:rFonts w:eastAsia="Arial"/>
        </w:rPr>
        <w:t xml:space="preserve"> este actul cu caracter constatator </w:t>
      </w:r>
      <w:r w:rsidR="002D0715" w:rsidRPr="00161E4E">
        <w:rPr>
          <w:rFonts w:eastAsia="Arial"/>
        </w:rPr>
        <w:t xml:space="preserve"> prin care se consemnează VT, VFI, VFC, Valoarea de referință a investiției, Cotele finale rezultate prin aplicarea formulei prevăzute la art. 14 și fracțiile cadastrale corespunzătoare, astfel cum acestea au fost verificate și validate potrivit prezentului Acord</w:t>
      </w:r>
    </w:p>
    <w:p w14:paraId="29CDA7A3" w14:textId="4EC0E152" w:rsidR="006B4F64" w:rsidRPr="00161E4E" w:rsidRDefault="00E13A1A">
      <w:pPr>
        <w:keepLines/>
        <w:rPr>
          <w:rFonts w:eastAsia="Arial"/>
        </w:rPr>
      </w:pPr>
      <w:r w:rsidRPr="00161E4E">
        <w:rPr>
          <w:rFonts w:eastAsia="Arial"/>
        </w:rPr>
        <w:t>i</w:t>
      </w:r>
      <w:r w:rsidR="006B4F64" w:rsidRPr="00161E4E">
        <w:rPr>
          <w:rFonts w:eastAsia="Arial"/>
        </w:rPr>
        <w:t xml:space="preserve">) </w:t>
      </w:r>
      <w:r w:rsidR="001D42DE" w:rsidRPr="00161E4E">
        <w:rPr>
          <w:rFonts w:eastAsia="Arial"/>
          <w:b/>
          <w:bCs/>
        </w:rPr>
        <w:t>VFI</w:t>
      </w:r>
      <w:r w:rsidR="001D42DE" w:rsidRPr="00161E4E">
        <w:rPr>
          <w:rFonts w:eastAsia="Arial"/>
        </w:rPr>
        <w:t xml:space="preserve"> reprezintă valoarea finală a investiției efectiv realizate și cuprinde totalitatea costurilor efectiv suportate în legătură cu realizarea Construcției, indiferent dacă acestea au fost prevăzute sau nu în documentația tehnico-economică inițială, inclusiv costurile rezultate din lucrări sau servicii neprevăzute, lucrări suplimentare, creșteri de cantități, modificări ale soluției tehnice, actualizări sau majorări de prețuri, precum și costurile suplimentare generate de întârzieri, erori, nerespectarea obligațiilor contractuale sau culpa Județului ori a contractanților acestuia, în măsura în care acestea au fost efectiv suportate, sunt justificate și sunt reflectate în documentele de plată și în evidența contabilă. VFI nu se confundă cu VFC și nu determină în mod automat includerea tuturor costurilor sale în VFC, aceasta din urmă fiind stabilită distinct potrivit art. 13 și art. 14</w:t>
      </w:r>
      <w:r w:rsidR="004E68BA" w:rsidRPr="00161E4E">
        <w:rPr>
          <w:rFonts w:eastAsia="Arial"/>
        </w:rPr>
        <w:t>.</w:t>
      </w:r>
    </w:p>
    <w:p w14:paraId="62918BF2" w14:textId="77777777" w:rsidR="009F24BA" w:rsidRPr="00161E4E" w:rsidRDefault="00217375">
      <w:pPr>
        <w:pStyle w:val="Titlu2"/>
      </w:pPr>
      <w:r w:rsidRPr="00161E4E">
        <w:rPr>
          <w:rFonts w:ascii="Arial" w:eastAsia="Arial" w:hAnsi="Arial"/>
        </w:rPr>
        <w:t>Art. 4 – Obiectul și natura asocierii</w:t>
      </w:r>
    </w:p>
    <w:p w14:paraId="04B2B9D4" w14:textId="77777777" w:rsidR="009F24BA" w:rsidRPr="00161E4E" w:rsidRDefault="00217375">
      <w:pPr>
        <w:keepLines/>
      </w:pPr>
      <w:r w:rsidRPr="00161E4E">
        <w:rPr>
          <w:rFonts w:eastAsia="Arial"/>
        </w:rPr>
        <w:t>4.1. Obiectul Acordului îl constituie cooperarea Părților pentru realizarea obiectivului public prevăzut în titlu, prin:</w:t>
      </w:r>
    </w:p>
    <w:p w14:paraId="578FB79B" w14:textId="77777777" w:rsidR="009F24BA" w:rsidRPr="00161E4E" w:rsidRDefault="00217375">
      <w:pPr>
        <w:keepLines/>
      </w:pPr>
      <w:r w:rsidRPr="00161E4E">
        <w:rPr>
          <w:rFonts w:eastAsia="Arial"/>
        </w:rPr>
        <w:t>a) afectarea Terenului de către Municipiu realizării Investiției;</w:t>
      </w:r>
    </w:p>
    <w:p w14:paraId="3F839AFD" w14:textId="77777777" w:rsidR="009F24BA" w:rsidRPr="00161E4E" w:rsidRDefault="00217375">
      <w:pPr>
        <w:keepLines/>
      </w:pPr>
      <w:r w:rsidRPr="00161E4E">
        <w:rPr>
          <w:rFonts w:eastAsia="Arial"/>
        </w:rPr>
        <w:t>b) finanțarea integrală de către Județ a proiectării, execuției și dotării Construcției;</w:t>
      </w:r>
    </w:p>
    <w:p w14:paraId="36DDA20B" w14:textId="77777777" w:rsidR="009F24BA" w:rsidRPr="00161E4E" w:rsidRDefault="00217375">
      <w:pPr>
        <w:keepLines/>
      </w:pPr>
      <w:r w:rsidRPr="00161E4E">
        <w:rPr>
          <w:rFonts w:eastAsia="Arial"/>
        </w:rPr>
        <w:t>c) organizarea în comun a achizițiilor publice, cu Județul în calitate de autoritate contractantă desemnată;</w:t>
      </w:r>
    </w:p>
    <w:p w14:paraId="6F9E5A6F" w14:textId="77777777" w:rsidR="009F24BA" w:rsidRPr="00161E4E" w:rsidRDefault="00217375">
      <w:pPr>
        <w:keepLines/>
      </w:pPr>
      <w:r w:rsidRPr="00161E4E">
        <w:rPr>
          <w:rFonts w:eastAsia="Arial"/>
        </w:rPr>
        <w:lastRenderedPageBreak/>
        <w:t>d) constituirea, la final, a coproprietății publice a Părților asupra Terenului și Construcției în Cotele finale;</w:t>
      </w:r>
    </w:p>
    <w:p w14:paraId="29003762" w14:textId="77777777" w:rsidR="009F24BA" w:rsidRPr="00161E4E" w:rsidRDefault="00217375">
      <w:pPr>
        <w:keepLines/>
      </w:pPr>
      <w:r w:rsidRPr="00161E4E">
        <w:rPr>
          <w:rFonts w:eastAsia="Arial"/>
        </w:rPr>
        <w:t>e) exploatarea exclusivă a parcării de către Județ, pe riscul și cheltuiala sa, cu atribuirea integrală către Județ a veniturilor.</w:t>
      </w:r>
    </w:p>
    <w:p w14:paraId="683E6E24" w14:textId="62F43749" w:rsidR="009F24BA" w:rsidRPr="00161E4E" w:rsidRDefault="00217375">
      <w:pPr>
        <w:keepLines/>
      </w:pPr>
      <w:r w:rsidRPr="00161E4E">
        <w:rPr>
          <w:rFonts w:eastAsia="Arial"/>
        </w:rPr>
        <w:t>4.</w:t>
      </w:r>
      <w:r w:rsidR="00E433B2" w:rsidRPr="00161E4E">
        <w:rPr>
          <w:rFonts w:eastAsia="Arial"/>
        </w:rPr>
        <w:t>2</w:t>
      </w:r>
      <w:r w:rsidRPr="00161E4E">
        <w:rPr>
          <w:rFonts w:eastAsia="Arial"/>
        </w:rPr>
        <w:t>. Asocierea nu are personalitate juridică și nu constituie o societate, un patrimoniu distinct, o vânzare, un schimb, o dare în plată, o concesiune ori un parteneriat public-privat.</w:t>
      </w:r>
    </w:p>
    <w:p w14:paraId="3E144F24" w14:textId="79B343E8" w:rsidR="009F24BA" w:rsidRPr="00161E4E" w:rsidRDefault="00217375">
      <w:pPr>
        <w:pStyle w:val="Titlu2"/>
      </w:pPr>
      <w:r w:rsidRPr="00161E4E">
        <w:rPr>
          <w:rFonts w:ascii="Arial" w:eastAsia="Arial" w:hAnsi="Arial"/>
        </w:rPr>
        <w:t xml:space="preserve">Art. 5 – </w:t>
      </w:r>
      <w:r w:rsidR="00BA77BD" w:rsidRPr="00161E4E">
        <w:rPr>
          <w:rFonts w:ascii="Arial" w:eastAsia="Arial" w:hAnsi="Arial"/>
        </w:rPr>
        <w:t xml:space="preserve"> Etapele de implementare a investiției</w:t>
      </w:r>
    </w:p>
    <w:p w14:paraId="2C2CFFC8" w14:textId="77777777" w:rsidR="009F24BA" w:rsidRPr="00161E4E" w:rsidRDefault="00217375">
      <w:pPr>
        <w:keepLines/>
      </w:pPr>
      <w:r w:rsidRPr="00161E4E">
        <w:rPr>
          <w:rFonts w:eastAsia="Arial"/>
        </w:rPr>
        <w:t xml:space="preserve">5.1. </w:t>
      </w:r>
      <w:r w:rsidRPr="00161E4E">
        <w:rPr>
          <w:rFonts w:eastAsia="Arial"/>
          <w:b/>
        </w:rPr>
        <w:t>Etapa I – aprobarea și pregătirea Investiției</w:t>
      </w:r>
      <w:r w:rsidRPr="00161E4E">
        <w:rPr>
          <w:rFonts w:eastAsia="Arial"/>
        </w:rPr>
        <w:t xml:space="preserve"> cuprinde aprobarea Acordului prin HCJ și HCL, asumarea formulei și a transferului viitor, clarificarea situației juridice și cadastrale a Terenului, elaborarea și aprobarea documentațiilor tehnico-economice, derularea achizițiilor comune și obținerea autorizației de construire.</w:t>
      </w:r>
    </w:p>
    <w:p w14:paraId="555D5E1E" w14:textId="77777777" w:rsidR="009F24BA" w:rsidRPr="00161E4E" w:rsidRDefault="00217375">
      <w:pPr>
        <w:keepLines/>
      </w:pPr>
      <w:r w:rsidRPr="00161E4E">
        <w:rPr>
          <w:rFonts w:eastAsia="Arial"/>
        </w:rPr>
        <w:t xml:space="preserve">5.2. </w:t>
      </w:r>
      <w:r w:rsidRPr="00161E4E">
        <w:rPr>
          <w:rFonts w:eastAsia="Arial"/>
          <w:b/>
        </w:rPr>
        <w:t>Etapa a II-a – execuția și stabilirea valorilor finale</w:t>
      </w:r>
      <w:r w:rsidRPr="00161E4E">
        <w:rPr>
          <w:rFonts w:eastAsia="Arial"/>
        </w:rPr>
        <w:t xml:space="preserve"> cuprinde execuția și recepția lucrărilor, închiderea financiară, evaluarea Terenului, stabilirea VFC, întocmirea centralizatorului și semnarea Actului adițional final.</w:t>
      </w:r>
    </w:p>
    <w:p w14:paraId="79F08328" w14:textId="74096363" w:rsidR="009F24BA" w:rsidRPr="00161E4E" w:rsidRDefault="00217375">
      <w:pPr>
        <w:keepLines/>
      </w:pPr>
      <w:r w:rsidRPr="00161E4E">
        <w:rPr>
          <w:rFonts w:eastAsia="Arial"/>
        </w:rPr>
        <w:t xml:space="preserve">5.3. </w:t>
      </w:r>
      <w:r w:rsidRPr="00161E4E">
        <w:rPr>
          <w:rFonts w:eastAsia="Arial"/>
          <w:b/>
        </w:rPr>
        <w:t xml:space="preserve">Etapa a III-a – </w:t>
      </w:r>
      <w:r w:rsidR="00E433B2" w:rsidRPr="00161E4E">
        <w:rPr>
          <w:rFonts w:eastAsia="Arial"/>
          <w:b/>
        </w:rPr>
        <w:t>înscrierea</w:t>
      </w:r>
      <w:r w:rsidRPr="00161E4E">
        <w:rPr>
          <w:rFonts w:eastAsia="Arial"/>
          <w:b/>
        </w:rPr>
        <w:t xml:space="preserve"> cot</w:t>
      </w:r>
      <w:r w:rsidR="00E433B2" w:rsidRPr="00161E4E">
        <w:rPr>
          <w:rFonts w:eastAsia="Arial"/>
          <w:b/>
        </w:rPr>
        <w:t>elor-părți</w:t>
      </w:r>
      <w:r w:rsidRPr="00161E4E">
        <w:rPr>
          <w:rFonts w:eastAsia="Arial"/>
          <w:b/>
        </w:rPr>
        <w:t xml:space="preserve"> și publicitatea imobiliară</w:t>
      </w:r>
      <w:r w:rsidRPr="00161E4E">
        <w:rPr>
          <w:rFonts w:eastAsia="Arial"/>
        </w:rPr>
        <w:t xml:space="preserve"> cuprinde </w:t>
      </w:r>
      <w:r w:rsidR="00E433B2" w:rsidRPr="00161E4E">
        <w:rPr>
          <w:rFonts w:eastAsia="Arial"/>
        </w:rPr>
        <w:t>parcurgerea etapelor administrative necesare (HCJ, HCL, întocmire documentație cadastrală, obținere avize/certificate etc)</w:t>
      </w:r>
      <w:r w:rsidRPr="00161E4E">
        <w:rPr>
          <w:rFonts w:eastAsia="Arial"/>
        </w:rPr>
        <w:t xml:space="preserve"> înscrier</w:t>
      </w:r>
      <w:r w:rsidR="00E433B2" w:rsidRPr="00161E4E">
        <w:rPr>
          <w:rFonts w:eastAsia="Arial"/>
        </w:rPr>
        <w:t>ii</w:t>
      </w:r>
      <w:r w:rsidRPr="00161E4E">
        <w:rPr>
          <w:rFonts w:eastAsia="Arial"/>
        </w:rPr>
        <w:t xml:space="preserve"> concomitent</w:t>
      </w:r>
      <w:r w:rsidR="00E433B2" w:rsidRPr="00161E4E">
        <w:rPr>
          <w:rFonts w:eastAsia="Arial"/>
        </w:rPr>
        <w:t>e</w:t>
      </w:r>
      <w:r w:rsidRPr="00161E4E">
        <w:rPr>
          <w:rFonts w:eastAsia="Arial"/>
        </w:rPr>
        <w:t xml:space="preserve"> a </w:t>
      </w:r>
      <w:r w:rsidR="00E433B2" w:rsidRPr="00161E4E">
        <w:rPr>
          <w:rFonts w:eastAsia="Arial"/>
        </w:rPr>
        <w:t>c</w:t>
      </w:r>
      <w:r w:rsidRPr="00161E4E">
        <w:rPr>
          <w:rFonts w:eastAsia="Arial"/>
        </w:rPr>
        <w:t xml:space="preserve">otelor </w:t>
      </w:r>
      <w:r w:rsidR="00E433B2" w:rsidRPr="00161E4E">
        <w:rPr>
          <w:rFonts w:eastAsia="Arial"/>
        </w:rPr>
        <w:t>părți</w:t>
      </w:r>
      <w:r w:rsidRPr="00161E4E">
        <w:rPr>
          <w:rFonts w:eastAsia="Arial"/>
        </w:rPr>
        <w:t xml:space="preserve"> asupra Terenului și Construcției.</w:t>
      </w:r>
    </w:p>
    <w:p w14:paraId="1AE482B4" w14:textId="42F0E24D" w:rsidR="009F24BA" w:rsidRPr="00161E4E" w:rsidRDefault="00217375">
      <w:pPr>
        <w:keepLines/>
      </w:pPr>
      <w:r w:rsidRPr="00161E4E">
        <w:rPr>
          <w:rFonts w:eastAsia="Arial"/>
        </w:rPr>
        <w:t xml:space="preserve">5.4. Aprobarea inițială a Acordului reprezintă acceptarea obligatorie a formulei și a procedurii. Ea nu înlocuiește actele administrative individuale cerute de </w:t>
      </w:r>
      <w:r w:rsidR="00752E7A" w:rsidRPr="00161E4E">
        <w:rPr>
          <w:rFonts w:eastAsia="Arial"/>
        </w:rPr>
        <w:t>legislația în vigoare.</w:t>
      </w:r>
    </w:p>
    <w:p w14:paraId="4B76FFE4" w14:textId="77777777" w:rsidR="009F24BA" w:rsidRPr="00161E4E" w:rsidRDefault="00217375">
      <w:pPr>
        <w:pStyle w:val="Titlu1"/>
      </w:pPr>
      <w:r w:rsidRPr="00161E4E">
        <w:rPr>
          <w:rFonts w:ascii="Arial" w:eastAsia="Arial" w:hAnsi="Arial"/>
        </w:rPr>
        <w:t>CAPITOLUL III – CONTRIBUȚIILE, TERENUL ȘI AUTORIZAREA</w:t>
      </w:r>
    </w:p>
    <w:p w14:paraId="2F43B920" w14:textId="77777777" w:rsidR="009F24BA" w:rsidRPr="00161E4E" w:rsidRDefault="00217375">
      <w:pPr>
        <w:pStyle w:val="Titlu2"/>
      </w:pPr>
      <w:r w:rsidRPr="00161E4E">
        <w:rPr>
          <w:rFonts w:ascii="Arial" w:eastAsia="Arial" w:hAnsi="Arial"/>
        </w:rPr>
        <w:t>Art. 6 – Contribuțiile Părților</w:t>
      </w:r>
    </w:p>
    <w:p w14:paraId="5421DEA9" w14:textId="77777777" w:rsidR="009F24BA" w:rsidRPr="00161E4E" w:rsidRDefault="00217375">
      <w:pPr>
        <w:keepLines/>
      </w:pPr>
      <w:r w:rsidRPr="00161E4E">
        <w:rPr>
          <w:rFonts w:eastAsia="Arial"/>
        </w:rPr>
        <w:t>6.1. Contribuția Municipiului este reprezentată de valoarea Terenului afectat realizării obiectivului public, fără plata din bugetul Municipiului a proiectării sau execuției Construcției.</w:t>
      </w:r>
    </w:p>
    <w:p w14:paraId="3267D1A9" w14:textId="2736B08C" w:rsidR="009F24BA" w:rsidRPr="00161E4E" w:rsidRDefault="00217375">
      <w:pPr>
        <w:keepLines/>
      </w:pPr>
      <w:r w:rsidRPr="00161E4E">
        <w:rPr>
          <w:rFonts w:eastAsia="Arial"/>
        </w:rPr>
        <w:t>6.2. Contribuția Județului este reprezentată de finanțarea integrală a proiectării, autorizării, execuției, dotării, recepției, evaluării și cadastrării Investiției</w:t>
      </w:r>
      <w:r w:rsidR="00985F6E" w:rsidRPr="00161E4E">
        <w:rPr>
          <w:rFonts w:eastAsia="Arial"/>
        </w:rPr>
        <w:t>, cu respectarea prevederilor art. 13 și art. 14 privind determinarea VFI, VFC și a Cotelor finale de proprietate.</w:t>
      </w:r>
    </w:p>
    <w:p w14:paraId="53E3192F" w14:textId="38598D03" w:rsidR="009F24BA" w:rsidRPr="00161E4E" w:rsidRDefault="00217375">
      <w:pPr>
        <w:keepLines/>
      </w:pPr>
      <w:r w:rsidRPr="00161E4E">
        <w:rPr>
          <w:rFonts w:eastAsia="Arial"/>
        </w:rPr>
        <w:t xml:space="preserve">6.3. Până la înscrierea Cotelor </w:t>
      </w:r>
      <w:r w:rsidR="00752E7A" w:rsidRPr="00161E4E">
        <w:rPr>
          <w:rFonts w:eastAsia="Arial"/>
        </w:rPr>
        <w:t>părți</w:t>
      </w:r>
      <w:r w:rsidRPr="00161E4E">
        <w:rPr>
          <w:rFonts w:eastAsia="Arial"/>
        </w:rPr>
        <w:t>, Terenul rămâne integral în domeniul public al Municipiului. Municipiul îl pune la dispoziția realizării Investiției și își dă acordul expres, în calitate de proprietar, pentru studiile, proiectarea, autorizarea și executarea lucrărilor aprobate potrivit Acordului.</w:t>
      </w:r>
    </w:p>
    <w:p w14:paraId="4A4A0347" w14:textId="77777777" w:rsidR="009F24BA" w:rsidRPr="00161E4E" w:rsidRDefault="00217375">
      <w:pPr>
        <w:keepLines/>
      </w:pPr>
      <w:r w:rsidRPr="00161E4E">
        <w:rPr>
          <w:rFonts w:eastAsia="Arial"/>
        </w:rPr>
        <w:t>6.4. Municipiul declară că Terenul este disponibil pentru Investiție, are situația juridică și cadastrală comunicată Județului și nu va constitui sarcini ori drepturi incompatibile cu realizarea și exploatarea parcării.</w:t>
      </w:r>
    </w:p>
    <w:p w14:paraId="146CA784" w14:textId="5E237389" w:rsidR="009F24BA" w:rsidRPr="00161E4E" w:rsidRDefault="00217375">
      <w:pPr>
        <w:pStyle w:val="Titlu2"/>
      </w:pPr>
      <w:r w:rsidRPr="00161E4E">
        <w:rPr>
          <w:rFonts w:ascii="Arial" w:eastAsia="Arial" w:hAnsi="Arial"/>
        </w:rPr>
        <w:t xml:space="preserve">Art. 7 – Angajamentul privind </w:t>
      </w:r>
      <w:r w:rsidR="00752E7A" w:rsidRPr="00161E4E">
        <w:rPr>
          <w:rFonts w:ascii="Arial" w:eastAsia="Arial" w:hAnsi="Arial"/>
        </w:rPr>
        <w:t>acordarea dreptului de folosință gratuită a</w:t>
      </w:r>
      <w:r w:rsidRPr="00161E4E">
        <w:rPr>
          <w:rFonts w:ascii="Arial" w:eastAsia="Arial" w:hAnsi="Arial"/>
        </w:rPr>
        <w:t xml:space="preserve"> Teren</w:t>
      </w:r>
      <w:r w:rsidR="00752E7A" w:rsidRPr="00161E4E">
        <w:rPr>
          <w:rFonts w:ascii="Arial" w:eastAsia="Arial" w:hAnsi="Arial"/>
        </w:rPr>
        <w:t>ului</w:t>
      </w:r>
    </w:p>
    <w:p w14:paraId="27633BEF" w14:textId="781FADC4" w:rsidR="009F24BA" w:rsidRPr="00161E4E" w:rsidRDefault="00217375">
      <w:pPr>
        <w:keepLines/>
      </w:pPr>
      <w:r w:rsidRPr="00161E4E">
        <w:rPr>
          <w:rFonts w:eastAsia="Arial"/>
        </w:rPr>
        <w:t xml:space="preserve">7.1. Prin aprobarea Acordului, Municipiul acceptă irevocabil, în limitele legii, </w:t>
      </w:r>
      <w:r w:rsidR="00752E7A" w:rsidRPr="00161E4E">
        <w:rPr>
          <w:rFonts w:eastAsia="Arial"/>
        </w:rPr>
        <w:t xml:space="preserve">acordarea dreptului de folosință a terenului de către Județul Timiș, </w:t>
      </w:r>
      <w:r w:rsidR="00916740" w:rsidRPr="00161E4E">
        <w:rPr>
          <w:rFonts w:eastAsia="Arial"/>
        </w:rPr>
        <w:t>până la stabilirea și înscrierea în evidențele cadastrale a Cotelor finale de proprietate potrivit art. 14</w:t>
      </w:r>
      <w:r w:rsidR="00A573FD" w:rsidRPr="00161E4E">
        <w:rPr>
          <w:rFonts w:eastAsia="Arial"/>
        </w:rPr>
        <w:t>, exclusiv în scopul realizării Investiției și, după caz, al organizării, administrării și exploatării provizorii a acesteia, în condițiile prezentului Acord</w:t>
      </w:r>
      <w:r w:rsidR="008E3336" w:rsidRPr="00161E4E">
        <w:rPr>
          <w:rFonts w:eastAsia="Arial"/>
        </w:rPr>
        <w:t xml:space="preserve"> </w:t>
      </w:r>
      <w:r w:rsidR="00752E7A" w:rsidRPr="00161E4E">
        <w:rPr>
          <w:rFonts w:eastAsia="Arial"/>
        </w:rPr>
        <w:t>.</w:t>
      </w:r>
    </w:p>
    <w:p w14:paraId="690FA5DC" w14:textId="725A4045" w:rsidR="009F24BA" w:rsidRPr="00161E4E" w:rsidRDefault="00217375">
      <w:pPr>
        <w:keepLines/>
        <w:rPr>
          <w:rFonts w:eastAsia="Arial"/>
        </w:rPr>
      </w:pPr>
      <w:r w:rsidRPr="00161E4E">
        <w:rPr>
          <w:rFonts w:eastAsia="Arial"/>
        </w:rPr>
        <w:t>7.</w:t>
      </w:r>
      <w:r w:rsidR="00034739" w:rsidRPr="00161E4E">
        <w:rPr>
          <w:rFonts w:eastAsia="Arial"/>
        </w:rPr>
        <w:t>2</w:t>
      </w:r>
      <w:r w:rsidR="00DE0D4E" w:rsidRPr="00161E4E">
        <w:rPr>
          <w:rFonts w:eastAsia="Arial"/>
        </w:rPr>
        <w:t>.</w:t>
      </w:r>
      <w:r w:rsidRPr="00161E4E">
        <w:rPr>
          <w:rFonts w:eastAsia="Arial"/>
        </w:rPr>
        <w:t xml:space="preserve">Județul nu emite ordinul de începere a lucrărilor înainte ca HCL de aprobare a Acordului să fi intrat în vigoare, să nu fie suspendată și să cuprindă expres: acordul proprietarului pentru construire, </w:t>
      </w:r>
      <w:r w:rsidR="00752E7A" w:rsidRPr="00161E4E">
        <w:rPr>
          <w:rFonts w:eastAsia="Arial"/>
        </w:rPr>
        <w:t xml:space="preserve">acordarea dreptului de folosință gratuită a terenului, </w:t>
      </w:r>
      <w:r w:rsidRPr="00161E4E">
        <w:rPr>
          <w:rFonts w:eastAsia="Arial"/>
        </w:rPr>
        <w:t xml:space="preserve">acceptarea formulei, destinația publică </w:t>
      </w:r>
      <w:r w:rsidR="00752E7A" w:rsidRPr="00161E4E">
        <w:rPr>
          <w:rFonts w:eastAsia="Arial"/>
        </w:rPr>
        <w:t>a investiției.</w:t>
      </w:r>
    </w:p>
    <w:p w14:paraId="59DCBE79" w14:textId="7B246E8E" w:rsidR="00DE0D4E" w:rsidRPr="00161E4E" w:rsidRDefault="00DE0D4E" w:rsidP="00DE0D4E">
      <w:pPr>
        <w:keepLines/>
        <w:rPr>
          <w:rFonts w:eastAsia="Arial"/>
          <w:lang w:val="ro-RO"/>
        </w:rPr>
      </w:pPr>
      <w:r w:rsidRPr="00161E4E">
        <w:rPr>
          <w:rFonts w:eastAsia="Arial"/>
        </w:rPr>
        <w:t xml:space="preserve">7.3. </w:t>
      </w:r>
      <w:r w:rsidRPr="00161E4E">
        <w:rPr>
          <w:rFonts w:eastAsia="Arial"/>
          <w:lang w:val="ro-RO"/>
        </w:rPr>
        <w:t>După stabilirea și înscrierea Cotelor finale de proprietate, în scopul asigurării administrării și exploatării unitare a Parcării, Municipiul acordă Județului Timiș dreptul de folosință asupra cotei-părți din Teren și din Construcție aflate în proprietatea Municipiului, pe durata exploatării Parcării și în condițiile prezentului Acord.</w:t>
      </w:r>
    </w:p>
    <w:p w14:paraId="04841847" w14:textId="4CD21A84" w:rsidR="00DE0D4E" w:rsidRPr="00161E4E" w:rsidRDefault="00DE0D4E" w:rsidP="00DE0D4E">
      <w:pPr>
        <w:keepLines/>
        <w:rPr>
          <w:rFonts w:eastAsia="Arial"/>
          <w:lang w:val="ro-RO"/>
        </w:rPr>
      </w:pPr>
      <w:r w:rsidRPr="00161E4E">
        <w:rPr>
          <w:rFonts w:eastAsia="Arial"/>
          <w:b/>
          <w:bCs/>
          <w:lang w:val="ro-RO"/>
        </w:rPr>
        <w:t xml:space="preserve">7.4. </w:t>
      </w:r>
      <w:r w:rsidRPr="00161E4E">
        <w:rPr>
          <w:rFonts w:eastAsia="Arial"/>
          <w:lang w:val="ro-RO"/>
        </w:rPr>
        <w:t>Dreptul de folosință prevăzut la alineatul precedent nu afectează și nu modifică dreptul de proprietate al Municipiului asupra cotei-părți respective și este acordat exclusiv în scopul administrării, exploatării, întreținerii și gestionării unitare a Parcării.</w:t>
      </w:r>
    </w:p>
    <w:p w14:paraId="68E1F710" w14:textId="5AA419FB" w:rsidR="00DE0D4E" w:rsidRPr="00161E4E" w:rsidRDefault="00DE0D4E">
      <w:pPr>
        <w:keepLines/>
      </w:pPr>
    </w:p>
    <w:p w14:paraId="185AD5F2" w14:textId="77777777" w:rsidR="009F24BA" w:rsidRPr="00161E4E" w:rsidRDefault="00217375">
      <w:pPr>
        <w:pStyle w:val="Titlu2"/>
      </w:pPr>
      <w:r w:rsidRPr="00161E4E">
        <w:rPr>
          <w:rFonts w:ascii="Arial" w:eastAsia="Arial" w:hAnsi="Arial"/>
        </w:rPr>
        <w:lastRenderedPageBreak/>
        <w:t>Art. 8 – Autorizarea lucrărilor</w:t>
      </w:r>
    </w:p>
    <w:p w14:paraId="6FCE6367" w14:textId="394FF05A" w:rsidR="009F24BA" w:rsidRPr="00161E4E" w:rsidRDefault="00217375">
      <w:pPr>
        <w:keepLines/>
      </w:pPr>
      <w:r w:rsidRPr="00161E4E">
        <w:rPr>
          <w:rFonts w:eastAsia="Arial"/>
        </w:rPr>
        <w:t>8.1. Municipiul, în calitate de proprietar al Terenului, și Județul, în calitate de finanțator</w:t>
      </w:r>
      <w:r w:rsidR="00752E7A" w:rsidRPr="00161E4E">
        <w:rPr>
          <w:rFonts w:eastAsia="Arial"/>
        </w:rPr>
        <w:t>,</w:t>
      </w:r>
      <w:r w:rsidRPr="00161E4E">
        <w:rPr>
          <w:rFonts w:eastAsia="Arial"/>
        </w:rPr>
        <w:t xml:space="preserve"> co-investitor </w:t>
      </w:r>
      <w:r w:rsidR="00752E7A" w:rsidRPr="00161E4E">
        <w:rPr>
          <w:rFonts w:eastAsia="Arial"/>
        </w:rPr>
        <w:t>și titular al dreptului de folosință al terenului</w:t>
      </w:r>
      <w:r w:rsidRPr="00161E4E">
        <w:rPr>
          <w:rFonts w:eastAsia="Arial"/>
        </w:rPr>
        <w:t>, cooperează pentru obținerea autorizației de construire.</w:t>
      </w:r>
    </w:p>
    <w:p w14:paraId="5BC852FD" w14:textId="5C626A0C" w:rsidR="009F24BA" w:rsidRPr="00161E4E" w:rsidRDefault="00217375">
      <w:pPr>
        <w:keepLines/>
      </w:pPr>
      <w:r w:rsidRPr="00161E4E">
        <w:rPr>
          <w:rFonts w:eastAsia="Arial"/>
        </w:rPr>
        <w:t xml:space="preserve">8.2. Autorizația se solicită de </w:t>
      </w:r>
      <w:r w:rsidR="00752E7A" w:rsidRPr="00161E4E">
        <w:rPr>
          <w:rFonts w:eastAsia="Arial"/>
        </w:rPr>
        <w:t>Județ</w:t>
      </w:r>
      <w:r w:rsidRPr="00161E4E">
        <w:rPr>
          <w:rFonts w:eastAsia="Arial"/>
        </w:rPr>
        <w:t xml:space="preserve">, </w:t>
      </w:r>
      <w:r w:rsidR="00752E7A" w:rsidRPr="00161E4E">
        <w:rPr>
          <w:rFonts w:eastAsia="Arial"/>
        </w:rPr>
        <w:t>în calitate de investitor</w:t>
      </w:r>
      <w:r w:rsidRPr="00161E4E">
        <w:rPr>
          <w:rFonts w:eastAsia="Arial"/>
        </w:rPr>
        <w:t>. Documentația va menționa că Județul finanțează integral Construcția și că drepturile finale se determină conform Acordului.</w:t>
      </w:r>
    </w:p>
    <w:p w14:paraId="2F249565" w14:textId="6F31D305" w:rsidR="009F24BA" w:rsidRPr="00161E4E" w:rsidRDefault="00217375">
      <w:pPr>
        <w:keepLines/>
      </w:pPr>
      <w:r w:rsidRPr="00161E4E">
        <w:rPr>
          <w:rFonts w:eastAsia="Arial"/>
        </w:rPr>
        <w:t xml:space="preserve">8.3. Județul pregătește și finanțează documentația necesară. Municipiul semnează cererile și actele care îi revin proprietarului, </w:t>
      </w:r>
      <w:r w:rsidR="00752E7A" w:rsidRPr="00161E4E">
        <w:rPr>
          <w:rFonts w:eastAsia="Arial"/>
        </w:rPr>
        <w:t xml:space="preserve">după caz, </w:t>
      </w:r>
      <w:r w:rsidRPr="00161E4E">
        <w:rPr>
          <w:rFonts w:eastAsia="Arial"/>
        </w:rPr>
        <w:t>în cel mult 10 zile lucrătoare de la primirea documentației complete, fără a afecta atribuțiile legale ale autorității emitente.</w:t>
      </w:r>
    </w:p>
    <w:p w14:paraId="2984033B" w14:textId="46095ACB" w:rsidR="009F24BA" w:rsidRPr="00161E4E" w:rsidRDefault="00217375">
      <w:pPr>
        <w:keepLines/>
      </w:pPr>
      <w:r w:rsidRPr="00161E4E">
        <w:rPr>
          <w:rFonts w:eastAsia="Arial"/>
        </w:rPr>
        <w:t xml:space="preserve">8.4. Acordul proprietarului </w:t>
      </w:r>
      <w:r w:rsidR="00E77388" w:rsidRPr="00161E4E">
        <w:rPr>
          <w:rFonts w:eastAsia="Arial"/>
        </w:rPr>
        <w:t>vizeaz</w:t>
      </w:r>
      <w:r w:rsidR="00E77388" w:rsidRPr="00161E4E">
        <w:rPr>
          <w:rFonts w:eastAsia="Arial"/>
          <w:lang w:val="ro-RO"/>
        </w:rPr>
        <w:t>ă</w:t>
      </w:r>
      <w:r w:rsidRPr="00161E4E">
        <w:rPr>
          <w:rFonts w:eastAsia="Arial"/>
        </w:rPr>
        <w:t xml:space="preserve"> exclusiv lucrările aprobate și autorizate. Până la transferul cotei din Teren, Acordul conferă Județului un drept </w:t>
      </w:r>
      <w:r w:rsidR="00A67FB6" w:rsidRPr="00161E4E">
        <w:rPr>
          <w:rFonts w:eastAsia="Arial"/>
        </w:rPr>
        <w:t xml:space="preserve">de folosință </w:t>
      </w:r>
      <w:r w:rsidRPr="00161E4E">
        <w:rPr>
          <w:rFonts w:eastAsia="Arial"/>
        </w:rPr>
        <w:t xml:space="preserve">asupra </w:t>
      </w:r>
      <w:r w:rsidR="00752E7A" w:rsidRPr="00161E4E">
        <w:rPr>
          <w:rFonts w:eastAsia="Arial"/>
        </w:rPr>
        <w:t>întregului t</w:t>
      </w:r>
      <w:r w:rsidRPr="00161E4E">
        <w:rPr>
          <w:rFonts w:eastAsia="Arial"/>
        </w:rPr>
        <w:t>eren.</w:t>
      </w:r>
    </w:p>
    <w:p w14:paraId="487CC979" w14:textId="77777777" w:rsidR="009F24BA" w:rsidRPr="00161E4E" w:rsidRDefault="00217375">
      <w:pPr>
        <w:pStyle w:val="Titlu1"/>
      </w:pPr>
      <w:r w:rsidRPr="00161E4E">
        <w:rPr>
          <w:rFonts w:ascii="Arial" w:eastAsia="Arial" w:hAnsi="Arial"/>
        </w:rPr>
        <w:t>CAPITOLUL IV – DOCUMENTAȚIILE ȘI ACHIZIȚIA ÎN COMUN</w:t>
      </w:r>
    </w:p>
    <w:p w14:paraId="7649F508" w14:textId="77777777" w:rsidR="009F24BA" w:rsidRPr="00161E4E" w:rsidRDefault="00217375">
      <w:pPr>
        <w:pStyle w:val="Titlu2"/>
      </w:pPr>
      <w:r w:rsidRPr="00161E4E">
        <w:rPr>
          <w:rFonts w:ascii="Arial" w:eastAsia="Arial" w:hAnsi="Arial"/>
        </w:rPr>
        <w:t>Art. 9 – Aprobarea documentațiilor tehnico-economice</w:t>
      </w:r>
    </w:p>
    <w:p w14:paraId="0E4A1817" w14:textId="77777777" w:rsidR="009F24BA" w:rsidRPr="00161E4E" w:rsidRDefault="00217375">
      <w:pPr>
        <w:keepLines/>
      </w:pPr>
      <w:r w:rsidRPr="00161E4E">
        <w:rPr>
          <w:rFonts w:eastAsia="Arial"/>
        </w:rPr>
        <w:t>9.1. Nota conceptuală, tema de proiectare, studiul de fezabilitate, indicatorii tehnico-economici, devizul general, proiectul tehnic și modificările substanțiale ale acestora se aprobă sau se însușesc de ambele Părți, prin autoritățile ori structurile competente potrivit legii.</w:t>
      </w:r>
    </w:p>
    <w:p w14:paraId="4B8AD849" w14:textId="77777777" w:rsidR="009F24BA" w:rsidRPr="00161E4E" w:rsidRDefault="00217375">
      <w:pPr>
        <w:keepLines/>
      </w:pPr>
      <w:r w:rsidRPr="00161E4E">
        <w:rPr>
          <w:rFonts w:eastAsia="Arial"/>
        </w:rPr>
        <w:t>9.2. Nicio modificare care afectează destinația, amplasamentul, funcțiunile principale, valoarea totală aprobată ori regimul viitor al proprietății nu se promovează fără acordul scris al ambelor Părți.</w:t>
      </w:r>
    </w:p>
    <w:p w14:paraId="28984F9F" w14:textId="77777777" w:rsidR="009F24BA" w:rsidRPr="00161E4E" w:rsidRDefault="00217375">
      <w:pPr>
        <w:keepLines/>
      </w:pPr>
      <w:r w:rsidRPr="00161E4E">
        <w:rPr>
          <w:rFonts w:eastAsia="Arial"/>
        </w:rPr>
        <w:t>9.3. Aprobările Municipiului nu îi generează obligații de plată pentru Construcție.</w:t>
      </w:r>
    </w:p>
    <w:p w14:paraId="76335E33" w14:textId="77777777" w:rsidR="009F24BA" w:rsidRPr="00161E4E" w:rsidRDefault="00217375">
      <w:pPr>
        <w:pStyle w:val="Titlu2"/>
      </w:pPr>
      <w:r w:rsidRPr="00161E4E">
        <w:rPr>
          <w:rFonts w:ascii="Arial" w:eastAsia="Arial" w:hAnsi="Arial"/>
        </w:rPr>
        <w:t>Art. 10 – Achiziția publică în comun</w:t>
      </w:r>
    </w:p>
    <w:p w14:paraId="2BB1C9C2" w14:textId="77777777" w:rsidR="009F24BA" w:rsidRPr="00161E4E" w:rsidRDefault="00217375">
      <w:pPr>
        <w:keepLines/>
      </w:pPr>
      <w:r w:rsidRPr="00161E4E">
        <w:rPr>
          <w:rFonts w:eastAsia="Arial"/>
        </w:rPr>
        <w:t>10.1. Părțile organizează în comun, potrivit art. 44 din Legea nr. 98/2016, achizițiile necesare proiectării, execuției și, după caz, dotării Investiției.</w:t>
      </w:r>
    </w:p>
    <w:p w14:paraId="5E95DB6F" w14:textId="77777777" w:rsidR="009F24BA" w:rsidRPr="00161E4E" w:rsidRDefault="00217375">
      <w:pPr>
        <w:keepLines/>
      </w:pPr>
      <w:r w:rsidRPr="00161E4E">
        <w:rPr>
          <w:rFonts w:eastAsia="Arial"/>
        </w:rPr>
        <w:t>10.2. Județul este autoritatea contractantă desemnată și liderul asocierii de autorități contractante. Județul acționează în numele și pe seama ambelor Părți pentru operațiunile stabilite prin Acord, fără ca Municipiul să datoreze prețul contractelor.</w:t>
      </w:r>
    </w:p>
    <w:p w14:paraId="361027DD" w14:textId="77777777" w:rsidR="009F24BA" w:rsidRPr="00161E4E" w:rsidRDefault="00217375">
      <w:pPr>
        <w:keepLines/>
      </w:pPr>
      <w:r w:rsidRPr="00161E4E">
        <w:rPr>
          <w:rFonts w:eastAsia="Arial"/>
        </w:rPr>
        <w:t>10.3. Județul elaborează strategia de contractare și documentația de atribuire, publică și gestionează procedura în SICAP, asigură răspunsurile la clarificări, constituie comisiile de evaluare, întocmește raportul procedurii, gestionează măsurile de remediere și contestațiile, relația cu ANAP, CNSC și instanțele, semnează contractele și păstrează dosarele achizițiilor.</w:t>
      </w:r>
    </w:p>
    <w:p w14:paraId="24D60A66" w14:textId="77777777" w:rsidR="009F24BA" w:rsidRPr="00161E4E" w:rsidRDefault="00217375">
      <w:pPr>
        <w:keepLines/>
      </w:pPr>
      <w:r w:rsidRPr="00161E4E">
        <w:rPr>
          <w:rFonts w:eastAsia="Arial"/>
        </w:rPr>
        <w:t>10.4. Municipiul desemnează reprezentanții solicitați, furnizează datele și actele privind Terenul, participă la deciziile comune și semnează actele și contractele pentru care calitatea sa de autoritate contractantă asociată ori de proprietar o impune.</w:t>
      </w:r>
    </w:p>
    <w:p w14:paraId="4259BEF9" w14:textId="77777777" w:rsidR="009F24BA" w:rsidRPr="00161E4E" w:rsidRDefault="00217375">
      <w:pPr>
        <w:keepLines/>
      </w:pPr>
      <w:r w:rsidRPr="00161E4E">
        <w:rPr>
          <w:rFonts w:eastAsia="Arial"/>
        </w:rPr>
        <w:t>10.5. Contractele de achiziție vor indica ambele Părți drept beneficiari publici ai obiectivului, Județul drept plătitor integral, iar facturile și plățile se emit și se efectuează exclusiv în sarcina Județului.</w:t>
      </w:r>
    </w:p>
    <w:p w14:paraId="08004115" w14:textId="77777777" w:rsidR="009F24BA" w:rsidRPr="00161E4E" w:rsidRDefault="00217375">
      <w:pPr>
        <w:keepLines/>
      </w:pPr>
      <w:r w:rsidRPr="00161E4E">
        <w:rPr>
          <w:rFonts w:eastAsia="Arial"/>
        </w:rPr>
        <w:t>10.6. În raporturile cu operatorii economici, Părțile răspund pentru îndeplinirea obligațiilor comune în condițiile art. 44 alin. (2)–(3) din Legea nr. 98/2016. În raporturile interne, fiecare Parte răspunde pentru propriile acte și omisiuni.</w:t>
      </w:r>
    </w:p>
    <w:p w14:paraId="0CCD8851" w14:textId="77777777" w:rsidR="009F24BA" w:rsidRPr="00161E4E" w:rsidRDefault="00217375">
      <w:pPr>
        <w:keepLines/>
      </w:pPr>
      <w:r w:rsidRPr="00161E4E">
        <w:rPr>
          <w:rFonts w:eastAsia="Arial"/>
        </w:rPr>
        <w:t>10.7. Modificarea contractelor de achiziție se face numai în cazurile și limitele prevăzute de lege, cu documentarea temeiului și aprobările necesare.</w:t>
      </w:r>
    </w:p>
    <w:p w14:paraId="43F33C0E" w14:textId="77777777" w:rsidR="009F24BA" w:rsidRPr="00161E4E" w:rsidRDefault="00217375">
      <w:pPr>
        <w:pStyle w:val="Titlu1"/>
      </w:pPr>
      <w:r w:rsidRPr="00161E4E">
        <w:rPr>
          <w:rFonts w:ascii="Arial" w:eastAsia="Arial" w:hAnsi="Arial"/>
        </w:rPr>
        <w:t>CAPITOLUL V – EXECUȚIA, VALORILE ȘI COTELE FINALE</w:t>
      </w:r>
    </w:p>
    <w:p w14:paraId="6553BA81" w14:textId="77777777" w:rsidR="009F24BA" w:rsidRPr="00161E4E" w:rsidRDefault="00217375">
      <w:pPr>
        <w:pStyle w:val="Titlu2"/>
      </w:pPr>
      <w:r w:rsidRPr="00161E4E">
        <w:rPr>
          <w:rFonts w:ascii="Arial" w:eastAsia="Arial" w:hAnsi="Arial"/>
        </w:rPr>
        <w:t>Art. 11 – Realizarea și recepția Investiției</w:t>
      </w:r>
    </w:p>
    <w:p w14:paraId="5826C366" w14:textId="77777777" w:rsidR="009F24BA" w:rsidRPr="00161E4E" w:rsidRDefault="00217375">
      <w:pPr>
        <w:keepLines/>
      </w:pPr>
      <w:r w:rsidRPr="00161E4E">
        <w:rPr>
          <w:rFonts w:eastAsia="Arial"/>
        </w:rPr>
        <w:t>11.1. Județul asigură finanțarea și coordonarea implementării. Municipiul asigură cooperarea necesară în calitate de proprietar al Terenului și co-beneficiar al Investiției.</w:t>
      </w:r>
    </w:p>
    <w:p w14:paraId="62230668" w14:textId="77777777" w:rsidR="009F24BA" w:rsidRPr="00161E4E" w:rsidRDefault="00217375">
      <w:pPr>
        <w:keepLines/>
      </w:pPr>
      <w:r w:rsidRPr="00161E4E">
        <w:rPr>
          <w:rFonts w:eastAsia="Arial"/>
        </w:rPr>
        <w:t>11.2. Recepția serviciilor, lucrărilor și produselor se realizează prin comisii constituite potrivit legii, cu reprezentarea ambelor Părți.</w:t>
      </w:r>
    </w:p>
    <w:p w14:paraId="74B9A243" w14:textId="77777777" w:rsidR="009F24BA" w:rsidRPr="00161E4E" w:rsidRDefault="00217375">
      <w:pPr>
        <w:keepLines/>
      </w:pPr>
      <w:r w:rsidRPr="00161E4E">
        <w:rPr>
          <w:rFonts w:eastAsia="Arial"/>
        </w:rPr>
        <w:t>11.3. Județul ține evidența distinctă și completă a tuturor cheltuielilor eligibile pentru VFC și pune centralizatorul la dispoziția Municipiului.</w:t>
      </w:r>
    </w:p>
    <w:p w14:paraId="1092E66B" w14:textId="5FB63C42" w:rsidR="009F24BA" w:rsidRPr="00161E4E" w:rsidRDefault="00217375">
      <w:pPr>
        <w:pStyle w:val="Titlu2"/>
      </w:pPr>
      <w:r w:rsidRPr="00161E4E">
        <w:rPr>
          <w:rFonts w:ascii="Arial" w:eastAsia="Arial" w:hAnsi="Arial"/>
        </w:rPr>
        <w:lastRenderedPageBreak/>
        <w:t xml:space="preserve">Art. 12 – </w:t>
      </w:r>
      <w:r w:rsidR="00300BA6" w:rsidRPr="00161E4E">
        <w:rPr>
          <w:rFonts w:ascii="Arial" w:eastAsia="Arial" w:hAnsi="Arial"/>
        </w:rPr>
        <w:t>C</w:t>
      </w:r>
      <w:r w:rsidRPr="00161E4E">
        <w:rPr>
          <w:rFonts w:ascii="Arial" w:eastAsia="Arial" w:hAnsi="Arial"/>
        </w:rPr>
        <w:t>ontribuți</w:t>
      </w:r>
      <w:r w:rsidR="00300BA6" w:rsidRPr="00161E4E">
        <w:rPr>
          <w:rFonts w:ascii="Arial" w:eastAsia="Arial" w:hAnsi="Arial"/>
        </w:rPr>
        <w:t>a</w:t>
      </w:r>
      <w:r w:rsidRPr="00161E4E">
        <w:rPr>
          <w:rFonts w:ascii="Arial" w:eastAsia="Arial" w:hAnsi="Arial"/>
        </w:rPr>
        <w:t xml:space="preserve"> Județului</w:t>
      </w:r>
    </w:p>
    <w:p w14:paraId="6E9E56EF" w14:textId="770E5731" w:rsidR="009F24BA" w:rsidRPr="00161E4E" w:rsidRDefault="00217375">
      <w:pPr>
        <w:keepLines/>
      </w:pPr>
      <w:r w:rsidRPr="00161E4E">
        <w:rPr>
          <w:rFonts w:eastAsia="Arial"/>
        </w:rPr>
        <w:t xml:space="preserve">12.1. Construcția se realizează cu acordul expres al Municipiului și în executarea Acordului, pentru constituirea coproprietății publice în Cotele </w:t>
      </w:r>
      <w:r w:rsidR="009C511C" w:rsidRPr="00161E4E">
        <w:rPr>
          <w:rFonts w:eastAsia="Arial"/>
        </w:rPr>
        <w:t>părți</w:t>
      </w:r>
      <w:r w:rsidRPr="00161E4E">
        <w:rPr>
          <w:rFonts w:eastAsia="Arial"/>
        </w:rPr>
        <w:t>. Municipiul recunoaște contribuția integrală a Județului la finanțarea Construcției și nu poate invoca accesiunea pentru a dobândi o cotă mai mare decât cea rezultată din formula convenită.</w:t>
      </w:r>
    </w:p>
    <w:p w14:paraId="4B79F447" w14:textId="77777777" w:rsidR="009F24BA" w:rsidRPr="00161E4E" w:rsidRDefault="00217375">
      <w:pPr>
        <w:keepLines/>
      </w:pPr>
      <w:r w:rsidRPr="00161E4E">
        <w:rPr>
          <w:rFonts w:eastAsia="Arial"/>
        </w:rPr>
        <w:t>12.2. Actul adițional final constată rezultatul formulei și nu reprezintă o renegociere a cotelor. Refuzul de semnare nu modifică formula și nu înlătură obligațiile asumate, valorile putând fi constatate prin expertiză independentă ori prin hotărâre judecătorească.</w:t>
      </w:r>
    </w:p>
    <w:p w14:paraId="209D1F89" w14:textId="77777777" w:rsidR="009F24BA" w:rsidRPr="00161E4E" w:rsidRDefault="00217375">
      <w:pPr>
        <w:keepLines/>
      </w:pPr>
      <w:r w:rsidRPr="00161E4E">
        <w:rPr>
          <w:rFonts w:eastAsia="Arial"/>
        </w:rPr>
        <w:t>12.3. Fiecare Parte va adopta și va semna actele necesare astfel încât transferul cotei din Teren și înscrierea Cotelor finale să se realizeze coordonat, fără intervale juridice nejustificate.</w:t>
      </w:r>
    </w:p>
    <w:p w14:paraId="46CF9925" w14:textId="7C33EAC2" w:rsidR="009F24BA" w:rsidRPr="00161E4E" w:rsidRDefault="00217375">
      <w:pPr>
        <w:pStyle w:val="Titlu2"/>
      </w:pPr>
      <w:r w:rsidRPr="00161E4E">
        <w:rPr>
          <w:rFonts w:ascii="Arial" w:eastAsia="Arial" w:hAnsi="Arial"/>
        </w:rPr>
        <w:t>Art. 13 – Stabilirea VT și VFC</w:t>
      </w:r>
    </w:p>
    <w:p w14:paraId="2532FA22" w14:textId="641349FF" w:rsidR="009F24BA" w:rsidRPr="00161E4E" w:rsidRDefault="00217375">
      <w:pPr>
        <w:keepLines/>
        <w:rPr>
          <w:rFonts w:eastAsia="Arial"/>
        </w:rPr>
      </w:pPr>
      <w:r w:rsidRPr="00161E4E">
        <w:rPr>
          <w:rFonts w:eastAsia="Arial"/>
        </w:rPr>
        <w:t xml:space="preserve">13.1. VT </w:t>
      </w:r>
      <w:r w:rsidR="009C511C" w:rsidRPr="00161E4E">
        <w:rPr>
          <w:rFonts w:eastAsia="Arial"/>
        </w:rPr>
        <w:t>reprezintă valoarea de inventar cu care bunul este înregistrat în evidența tehnico-operativă a Municipiului Timișoara, așa cu rezulta ea din fișa mijlocului fix.</w:t>
      </w:r>
    </w:p>
    <w:p w14:paraId="32C95924" w14:textId="0036077E" w:rsidR="004C1653" w:rsidRPr="00161E4E" w:rsidRDefault="004C1653" w:rsidP="004C1653">
      <w:pPr>
        <w:keepLines/>
        <w:rPr>
          <w:lang w:val="ro-RO"/>
        </w:rPr>
      </w:pPr>
      <w:r w:rsidRPr="00161E4E">
        <w:rPr>
          <w:b/>
          <w:bCs/>
          <w:lang w:val="ro-RO"/>
        </w:rPr>
        <w:t>13.2.</w:t>
      </w:r>
      <w:r w:rsidRPr="00161E4E">
        <w:rPr>
          <w:lang w:val="ro-RO"/>
        </w:rPr>
        <w:t xml:space="preserve"> VFI </w:t>
      </w:r>
      <w:r w:rsidR="00D001C0" w:rsidRPr="00161E4E">
        <w:rPr>
          <w:lang w:val="ro-RO"/>
        </w:rPr>
        <w:t>se determina pe baza</w:t>
      </w:r>
      <w:r w:rsidRPr="00161E4E">
        <w:rPr>
          <w:lang w:val="ro-RO"/>
        </w:rPr>
        <w:t xml:space="preserve"> documentației tehnico-economice, contractelor și actelor adiționale, situațiilor de lucrări, documentelor de plată și evidenței contabile </w:t>
      </w:r>
      <w:r w:rsidR="009D7FBE" w:rsidRPr="00161E4E">
        <w:t>și se verifică și se validează potrivit procedurii prevăzute în prezentul Acord.</w:t>
      </w:r>
    </w:p>
    <w:p w14:paraId="716D93D7" w14:textId="77777777" w:rsidR="004C1653" w:rsidRPr="00161E4E" w:rsidRDefault="004C1653" w:rsidP="004C1653">
      <w:pPr>
        <w:keepLines/>
        <w:rPr>
          <w:lang w:val="ro-RO"/>
        </w:rPr>
      </w:pPr>
      <w:r w:rsidRPr="00161E4E">
        <w:rPr>
          <w:b/>
          <w:bCs/>
          <w:lang w:val="ro-RO"/>
        </w:rPr>
        <w:t>13.3.</w:t>
      </w:r>
      <w:r w:rsidRPr="00161E4E">
        <w:rPr>
          <w:lang w:val="ro-RO"/>
        </w:rPr>
        <w:t xml:space="preserve"> VFC reprezintă partea din VFI aferentă costurilor necesare, justificate, aprobate și efectiv aferente Construcției realizate și recepționate, care este eligibilă pentru determinarea Cotelor finale de proprietate potrivit art. 14.</w:t>
      </w:r>
    </w:p>
    <w:p w14:paraId="13CD902D" w14:textId="77777777" w:rsidR="004C1653" w:rsidRPr="00161E4E" w:rsidRDefault="004C1653" w:rsidP="004C1653">
      <w:pPr>
        <w:keepLines/>
        <w:rPr>
          <w:lang w:val="ro-RO"/>
        </w:rPr>
      </w:pPr>
      <w:r w:rsidRPr="00161E4E">
        <w:rPr>
          <w:b/>
          <w:bCs/>
          <w:lang w:val="ro-RO"/>
        </w:rPr>
        <w:t>13.4.</w:t>
      </w:r>
      <w:r w:rsidRPr="00161E4E">
        <w:rPr>
          <w:lang w:val="ro-RO"/>
        </w:rPr>
        <w:t xml:space="preserve"> VFC nu include penalități, dobânzi, costuri de finanțare și cheltuieli determinate de culpa unei Părți sau a contractanților acesteia, precum și orice alte costuri care, potrivit prezentului Acord, nu sunt eligibile pentru determinarea Cotelor finale, cu excepția situațiilor în care acestea sunt legal încorporate în valoarea de inventar a Construcției și sunt aprobate potrivit prezentului Acord.</w:t>
      </w:r>
    </w:p>
    <w:p w14:paraId="5020C592" w14:textId="77777777" w:rsidR="004C1653" w:rsidRPr="00161E4E" w:rsidRDefault="004C1653" w:rsidP="004C1653">
      <w:pPr>
        <w:keepLines/>
        <w:rPr>
          <w:lang w:val="ro-RO"/>
        </w:rPr>
      </w:pPr>
      <w:r w:rsidRPr="00161E4E">
        <w:rPr>
          <w:b/>
          <w:bCs/>
          <w:lang w:val="ro-RO"/>
        </w:rPr>
        <w:t>13.5.</w:t>
      </w:r>
      <w:r w:rsidRPr="00161E4E">
        <w:rPr>
          <w:lang w:val="ro-RO"/>
        </w:rPr>
        <w:t xml:space="preserve"> VT, VFI și VFC se determină și se înscriu într-un centralizator comun, pe baza fișei mijlocului fix, a procesului-verbal de recepție, a devizului general actualizat, a situației plăților, a documentelor justificative și a evidenței contabile aferente Investiției și Construcției.</w:t>
      </w:r>
    </w:p>
    <w:p w14:paraId="144846DC" w14:textId="77777777" w:rsidR="004C1653" w:rsidRPr="00161E4E" w:rsidRDefault="004C1653" w:rsidP="004C1653">
      <w:pPr>
        <w:keepLines/>
        <w:rPr>
          <w:lang w:val="ro-RO"/>
        </w:rPr>
      </w:pPr>
      <w:r w:rsidRPr="00161E4E">
        <w:rPr>
          <w:b/>
          <w:bCs/>
          <w:lang w:val="ro-RO"/>
        </w:rPr>
        <w:t>13.6.</w:t>
      </w:r>
      <w:r w:rsidRPr="00161E4E">
        <w:rPr>
          <w:lang w:val="ro-RO"/>
        </w:rPr>
        <w:t xml:space="preserve"> Pentru determinarea Cotelor finale de proprietate se utilizează exclusiv VFC validată potrivit prezentului Acord. VFI nu se utilizează în mod direct în formula prevăzută la art. 14.</w:t>
      </w:r>
    </w:p>
    <w:p w14:paraId="1183C398" w14:textId="77777777" w:rsidR="009F24BA" w:rsidRPr="00161E4E" w:rsidRDefault="00217375">
      <w:pPr>
        <w:pStyle w:val="Titlu2"/>
      </w:pPr>
      <w:r w:rsidRPr="00161E4E">
        <w:rPr>
          <w:rFonts w:ascii="Arial" w:eastAsia="Arial" w:hAnsi="Arial"/>
        </w:rPr>
        <w:t>Art. 14 – Determinarea Cotelor finale</w:t>
      </w:r>
    </w:p>
    <w:p w14:paraId="06F34CC1" w14:textId="77777777" w:rsidR="009F24BA" w:rsidRPr="00161E4E" w:rsidRDefault="00217375">
      <w:pPr>
        <w:keepLines/>
      </w:pPr>
      <w:r w:rsidRPr="00161E4E">
        <w:rPr>
          <w:rFonts w:eastAsia="Arial"/>
        </w:rPr>
        <w:t xml:space="preserve">14.1. Cotele finale de proprietate publică asupra </w:t>
      </w:r>
      <w:r w:rsidRPr="00161E4E">
        <w:rPr>
          <w:rFonts w:eastAsia="Arial"/>
          <w:b/>
        </w:rPr>
        <w:t>atât a Terenului, cât și a Construcției</w:t>
      </w:r>
      <w:r w:rsidRPr="00161E4E">
        <w:rPr>
          <w:rFonts w:eastAsia="Arial"/>
        </w:rPr>
        <w:t xml:space="preserve"> se determină astfel:</w:t>
      </w:r>
    </w:p>
    <w:p w14:paraId="3ED433DF" w14:textId="6A2178F9" w:rsidR="009F24BA" w:rsidRPr="00161E4E" w:rsidRDefault="00217375">
      <w:pPr>
        <w:keepLines/>
      </w:pPr>
      <w:r w:rsidRPr="00161E4E">
        <w:rPr>
          <w:rFonts w:eastAsia="Arial"/>
          <w:b/>
        </w:rPr>
        <w:t>Cota finală a Municipiului = VT / (VT + VFC) × 100.</w:t>
      </w:r>
    </w:p>
    <w:p w14:paraId="6DD6CED8" w14:textId="212ACAB1" w:rsidR="009F24BA" w:rsidRPr="00161E4E" w:rsidRDefault="00217375">
      <w:pPr>
        <w:keepLines/>
      </w:pPr>
      <w:r w:rsidRPr="00161E4E">
        <w:rPr>
          <w:rFonts w:eastAsia="Arial"/>
          <w:b/>
        </w:rPr>
        <w:t>Cota finală a Județului = VFC / (VT + VFC) × 100.</w:t>
      </w:r>
    </w:p>
    <w:p w14:paraId="64CA36B1" w14:textId="77777777" w:rsidR="009F24BA" w:rsidRPr="00161E4E" w:rsidRDefault="00217375">
      <w:pPr>
        <w:keepLines/>
      </w:pPr>
      <w:r w:rsidRPr="00161E4E">
        <w:rPr>
          <w:rFonts w:eastAsia="Arial"/>
        </w:rPr>
        <w:t>14.2. Aceleași cote se aplică ambelor componente ale ansamblului imobiliar, astfel încât Municipiul dobândește asupra Construcției cota corespunzătoare contribuției reprezentate de Teren, iar Județul dobândește asupra Terenului cota corespunzătoare contribuției reprezentate de Construcție.</w:t>
      </w:r>
    </w:p>
    <w:p w14:paraId="3CA118D1" w14:textId="77777777" w:rsidR="009F24BA" w:rsidRPr="00161E4E" w:rsidRDefault="00217375">
      <w:pPr>
        <w:keepLines/>
      </w:pPr>
      <w:r w:rsidRPr="00161E4E">
        <w:rPr>
          <w:rFonts w:eastAsia="Arial"/>
        </w:rPr>
        <w:t>14.3. Cotele se exprimă procentual cu șase zecimale și sub forma unei fracții cadastrale, potrivit cerințelor ANCPI. Diferențele de rotunjire se corectează în centralizator, fără schimbarea raportului economic dintre contribuții.</w:t>
      </w:r>
    </w:p>
    <w:p w14:paraId="0B41CEB7" w14:textId="77D2334D" w:rsidR="009F24BA" w:rsidRPr="00161E4E" w:rsidRDefault="00217375">
      <w:pPr>
        <w:keepLines/>
        <w:rPr>
          <w:rFonts w:eastAsia="Arial"/>
        </w:rPr>
      </w:pPr>
      <w:r w:rsidRPr="00161E4E">
        <w:rPr>
          <w:rFonts w:eastAsia="Arial"/>
        </w:rPr>
        <w:t xml:space="preserve">14.4. VT, </w:t>
      </w:r>
      <w:r w:rsidR="00077262" w:rsidRPr="00161E4E">
        <w:rPr>
          <w:rFonts w:eastAsia="Arial"/>
        </w:rPr>
        <w:t xml:space="preserve">VFI, </w:t>
      </w:r>
      <w:r w:rsidRPr="00161E4E">
        <w:rPr>
          <w:rFonts w:eastAsia="Arial"/>
        </w:rPr>
        <w:t>VFC, Cotele finale și fracțiile cadastrale se consemnează în Actul adițional final, aprobat potrivit competențelor legale ale Părților.</w:t>
      </w:r>
    </w:p>
    <w:p w14:paraId="38A73EA3" w14:textId="77777777" w:rsidR="00222655" w:rsidRPr="00161E4E" w:rsidRDefault="00222655" w:rsidP="00222655">
      <w:pPr>
        <w:keepLines/>
        <w:rPr>
          <w:rFonts w:eastAsia="Arial"/>
          <w:lang w:val="ro-RO"/>
        </w:rPr>
      </w:pPr>
      <w:r w:rsidRPr="00161E4E">
        <w:rPr>
          <w:rFonts w:eastAsia="Arial"/>
          <w:b/>
          <w:bCs/>
          <w:lang w:val="ro-RO"/>
        </w:rPr>
        <w:t>14.5.</w:t>
      </w:r>
      <w:r w:rsidRPr="00161E4E">
        <w:rPr>
          <w:rFonts w:eastAsia="Arial"/>
          <w:lang w:val="ro-RO"/>
        </w:rPr>
        <w:t xml:space="preserve"> VFC se determină exclusiv din VFI și cuprinde numai costurile necesare, justificate, aprobate și efectiv aferente Construcției realizate și recepționate, eligibile potrivit prezentului Acord pentru determinarea Cotelor finale.</w:t>
      </w:r>
    </w:p>
    <w:p w14:paraId="031AB72E" w14:textId="4D100EAD" w:rsidR="00222655" w:rsidRPr="00161E4E" w:rsidRDefault="00222655" w:rsidP="00222655">
      <w:pPr>
        <w:keepLines/>
        <w:rPr>
          <w:rFonts w:eastAsia="Arial"/>
          <w:lang w:val="ro-RO"/>
        </w:rPr>
      </w:pPr>
      <w:r w:rsidRPr="00161E4E">
        <w:rPr>
          <w:rFonts w:eastAsia="Arial"/>
          <w:b/>
          <w:bCs/>
          <w:lang w:val="ro-RO"/>
        </w:rPr>
        <w:t>14.6.</w:t>
      </w:r>
      <w:r w:rsidRPr="00161E4E">
        <w:rPr>
          <w:rFonts w:eastAsia="Arial"/>
          <w:lang w:val="ro-RO"/>
        </w:rPr>
        <w:t xml:space="preserve"> </w:t>
      </w:r>
      <w:r w:rsidR="00A91190" w:rsidRPr="00161E4E">
        <w:rPr>
          <w:rFonts w:eastAsia="Arial"/>
          <w:lang w:val="ro-RO"/>
        </w:rPr>
        <w:t>VFC</w:t>
      </w:r>
      <w:r w:rsidRPr="00161E4E">
        <w:rPr>
          <w:rFonts w:eastAsia="Arial"/>
          <w:lang w:val="ro-RO"/>
        </w:rPr>
        <w:t xml:space="preserve"> nu poate depăși Valoarea de referință a investiției, astfel cum aceasta este stabilită în Acord și, după caz, în actele adiționale aprobate potrivit competențelor legale ale Părților, cu excepția situațiilor prevăzute la alin. 14.7.</w:t>
      </w:r>
    </w:p>
    <w:p w14:paraId="32F20986" w14:textId="77777777" w:rsidR="00222655" w:rsidRPr="00161E4E" w:rsidRDefault="00222655" w:rsidP="00222655">
      <w:pPr>
        <w:keepLines/>
        <w:rPr>
          <w:rFonts w:eastAsia="Arial"/>
          <w:lang w:val="ro-RO"/>
        </w:rPr>
      </w:pPr>
      <w:r w:rsidRPr="00161E4E">
        <w:rPr>
          <w:rFonts w:eastAsia="Arial"/>
          <w:b/>
          <w:bCs/>
          <w:lang w:val="ro-RO"/>
        </w:rPr>
        <w:t>14.7.</w:t>
      </w:r>
      <w:r w:rsidRPr="00161E4E">
        <w:rPr>
          <w:rFonts w:eastAsia="Arial"/>
          <w:lang w:val="ro-RO"/>
        </w:rPr>
        <w:t xml:space="preserve"> Orice majorare a VFI față de Valoarea de referință a investiției poate fi inclusă în VFC și poate determina modificarea Cotelor finale numai dacă este aprobată în prealabil și în mod expres de ambele Părți, prin actul juridic corespunzător, în condițiile legii.</w:t>
      </w:r>
    </w:p>
    <w:p w14:paraId="0A641ACC" w14:textId="77777777" w:rsidR="00222655" w:rsidRPr="00161E4E" w:rsidRDefault="00222655" w:rsidP="00222655">
      <w:pPr>
        <w:keepLines/>
        <w:rPr>
          <w:rFonts w:eastAsia="Arial"/>
          <w:lang w:val="ro-RO"/>
        </w:rPr>
      </w:pPr>
      <w:r w:rsidRPr="00161E4E">
        <w:rPr>
          <w:rFonts w:eastAsia="Arial"/>
          <w:b/>
          <w:bCs/>
          <w:lang w:val="ro-RO"/>
        </w:rPr>
        <w:lastRenderedPageBreak/>
        <w:t>14.8.</w:t>
      </w:r>
      <w:r w:rsidRPr="00161E4E">
        <w:rPr>
          <w:rFonts w:eastAsia="Arial"/>
          <w:lang w:val="ro-RO"/>
        </w:rPr>
        <w:t xml:space="preserve"> Depășirile față de Valoarea de referință a investiției care nu au fost aprobate în prealabil și expres de ambele Părți nu se includ în VFC în scopul determinării sau majorării Cotelor finale și rămân în sarcina Părții care le-a angajat, în măsura în care legea nu prevede altfel.</w:t>
      </w:r>
    </w:p>
    <w:p w14:paraId="3D64C8AB" w14:textId="77777777" w:rsidR="00222655" w:rsidRPr="00161E4E" w:rsidRDefault="00222655" w:rsidP="00222655">
      <w:pPr>
        <w:keepLines/>
        <w:rPr>
          <w:rFonts w:eastAsia="Arial"/>
          <w:lang w:val="ro-RO"/>
        </w:rPr>
      </w:pPr>
      <w:r w:rsidRPr="00161E4E">
        <w:rPr>
          <w:rFonts w:eastAsia="Arial"/>
          <w:b/>
          <w:bCs/>
          <w:lang w:val="ro-RO"/>
        </w:rPr>
        <w:t>14.9.</w:t>
      </w:r>
      <w:r w:rsidRPr="00161E4E">
        <w:rPr>
          <w:rFonts w:eastAsia="Arial"/>
          <w:lang w:val="ro-RO"/>
        </w:rPr>
        <w:t xml:space="preserve"> În cazul în care, pe parcursul realizării Investiției, se constată necesitatea unor modificări, lucrări, servicii, produse, dotări sau echipamente suplimentare care pot determina depășirea Valorii de referință a investiției, acestea vor fi supuse aprobării prealabile a celeilalte Părți, împreună cu justificarea tehnică și economică și cu indicarea impactului estimat asupra VFI, VFC și, după caz, asupra Cotelor finale.</w:t>
      </w:r>
    </w:p>
    <w:p w14:paraId="5E7329AD" w14:textId="77777777" w:rsidR="00222655" w:rsidRPr="00161E4E" w:rsidRDefault="00222655" w:rsidP="00222655">
      <w:pPr>
        <w:keepLines/>
        <w:rPr>
          <w:rFonts w:eastAsia="Arial"/>
          <w:lang w:val="ro-RO"/>
        </w:rPr>
      </w:pPr>
      <w:r w:rsidRPr="00161E4E">
        <w:rPr>
          <w:rFonts w:eastAsia="Arial"/>
          <w:b/>
          <w:bCs/>
          <w:lang w:val="ro-RO"/>
        </w:rPr>
        <w:t>14.10.</w:t>
      </w:r>
      <w:r w:rsidRPr="00161E4E">
        <w:rPr>
          <w:rFonts w:eastAsia="Arial"/>
          <w:lang w:val="ro-RO"/>
        </w:rPr>
        <w:t xml:space="preserve"> VFI și VFC sunt supuse unei proceduri comune de verificare și validare de către Părți anterior stabilirii Cotelor finale. Fiecare Parte are dreptul să solicite documentele și informațiile necesare și să formuleze observații motivate cu privire la costurile incluse în VFI și VFC.</w:t>
      </w:r>
    </w:p>
    <w:p w14:paraId="0312BEB9" w14:textId="77777777" w:rsidR="00222655" w:rsidRPr="00161E4E" w:rsidRDefault="00222655" w:rsidP="00222655">
      <w:pPr>
        <w:keepLines/>
        <w:rPr>
          <w:rFonts w:eastAsia="Arial"/>
          <w:lang w:val="ro-RO"/>
        </w:rPr>
      </w:pPr>
      <w:r w:rsidRPr="00161E4E">
        <w:rPr>
          <w:rFonts w:eastAsia="Arial"/>
          <w:b/>
          <w:bCs/>
          <w:lang w:val="ro-RO"/>
        </w:rPr>
        <w:t>14.11.</w:t>
      </w:r>
      <w:r w:rsidRPr="00161E4E">
        <w:rPr>
          <w:rFonts w:eastAsia="Arial"/>
          <w:lang w:val="ro-RO"/>
        </w:rPr>
        <w:t xml:space="preserve"> În cazul unor neconcordanțe sau diferențe de opinie privind anumite costuri, acestea se soluționează de reprezentanții desemnați ai Părților anterior întocmirii centralizatorului prevăzut la art. 13 și a Actului adițional final.</w:t>
      </w:r>
    </w:p>
    <w:p w14:paraId="012B6FC4" w14:textId="77777777" w:rsidR="00222655" w:rsidRPr="00161E4E" w:rsidRDefault="00222655" w:rsidP="00222655">
      <w:pPr>
        <w:keepLines/>
        <w:rPr>
          <w:rFonts w:eastAsia="Arial"/>
          <w:lang w:val="ro-RO"/>
        </w:rPr>
      </w:pPr>
      <w:r w:rsidRPr="00161E4E">
        <w:rPr>
          <w:rFonts w:eastAsia="Arial"/>
          <w:b/>
          <w:bCs/>
          <w:lang w:val="ro-RO"/>
        </w:rPr>
        <w:t>14.12.</w:t>
      </w:r>
      <w:r w:rsidRPr="00161E4E">
        <w:rPr>
          <w:rFonts w:eastAsia="Arial"/>
          <w:lang w:val="ro-RO"/>
        </w:rPr>
        <w:t xml:space="preserve"> În cazul în care, ulterior recepției Construcției, se constată diferențe față de VFI sau VFC validate și înscrise în Actul adițional final, acestea nu determină modificarea Cotelor finale decât în măsura în care sunt aprobate de ambele Părți, justifică în mod obiectiv recalcularea VFC și sunt consemnate prin act adițional.</w:t>
      </w:r>
    </w:p>
    <w:p w14:paraId="7A6B5A4A" w14:textId="77777777" w:rsidR="00222655" w:rsidRPr="00161E4E" w:rsidRDefault="00222655" w:rsidP="00222655">
      <w:pPr>
        <w:keepLines/>
        <w:rPr>
          <w:rFonts w:eastAsia="Arial"/>
          <w:lang w:val="ro-RO"/>
        </w:rPr>
      </w:pPr>
      <w:r w:rsidRPr="00161E4E">
        <w:rPr>
          <w:rFonts w:eastAsia="Arial"/>
          <w:b/>
          <w:bCs/>
          <w:lang w:val="ro-RO"/>
        </w:rPr>
        <w:t>14.13.</w:t>
      </w:r>
      <w:r w:rsidRPr="00161E4E">
        <w:rPr>
          <w:rFonts w:eastAsia="Arial"/>
          <w:lang w:val="ro-RO"/>
        </w:rPr>
        <w:t xml:space="preserve"> Nicio modificare a VFI sau VFC nu produce, prin simplul fapt al înregistrării în evidența contabilă sau al efectuării plății, modificarea automată a Cotelor finale.</w:t>
      </w:r>
    </w:p>
    <w:p w14:paraId="0373C08B" w14:textId="77777777" w:rsidR="00222655" w:rsidRPr="00161E4E" w:rsidRDefault="00222655" w:rsidP="00222655">
      <w:pPr>
        <w:keepLines/>
        <w:rPr>
          <w:rFonts w:eastAsia="Arial"/>
          <w:lang w:val="ro-RO"/>
        </w:rPr>
      </w:pPr>
      <w:r w:rsidRPr="00161E4E">
        <w:rPr>
          <w:rFonts w:eastAsia="Arial"/>
          <w:b/>
          <w:bCs/>
          <w:lang w:val="ro-RO"/>
        </w:rPr>
        <w:t>14.14.</w:t>
      </w:r>
      <w:r w:rsidRPr="00161E4E">
        <w:rPr>
          <w:rFonts w:eastAsia="Arial"/>
          <w:lang w:val="ro-RO"/>
        </w:rPr>
        <w:t xml:space="preserve"> Costurile rezultate din culpa Județului sau a contractanților acestuia, inclusiv penalități, dobânzi, litigii, remedieri sau alte costuri care nu sunt aferente în mod direct realizării Construcției nu se includ în VFC, în măsura în care nu sunt legal încorporate în valoarea de inventar a Construcției și nu sunt aprobate potrivit prezentului Acord.</w:t>
      </w:r>
    </w:p>
    <w:p w14:paraId="0AAE37F1" w14:textId="77777777" w:rsidR="00222655" w:rsidRPr="00161E4E" w:rsidRDefault="00222655" w:rsidP="00222655">
      <w:pPr>
        <w:keepLines/>
        <w:rPr>
          <w:rFonts w:eastAsia="Arial"/>
          <w:lang w:val="ro-RO"/>
        </w:rPr>
      </w:pPr>
      <w:r w:rsidRPr="00161E4E">
        <w:rPr>
          <w:rFonts w:eastAsia="Arial"/>
          <w:b/>
          <w:bCs/>
          <w:lang w:val="ro-RO"/>
        </w:rPr>
        <w:t>14.15.</w:t>
      </w:r>
      <w:r w:rsidRPr="00161E4E">
        <w:rPr>
          <w:rFonts w:eastAsia="Arial"/>
          <w:lang w:val="ro-RO"/>
        </w:rPr>
        <w:t xml:space="preserve"> Prin excepție, majorările determinate de modificări legislative, cerințe obligatorii ale autorităților competente sau situații tehnice obiective, neprevăzute și independente de voința Părților pot fi incluse în VFC numai dacă sunt necesare pentru finalizarea și punerea în funcțiune a Construcției, sunt documentate și justificate și sunt aprobate de ambele Părți, potrivit competențelor legale.</w:t>
      </w:r>
    </w:p>
    <w:p w14:paraId="58A4C8CE" w14:textId="77777777" w:rsidR="00222655" w:rsidRPr="00161E4E" w:rsidRDefault="00222655" w:rsidP="00222655">
      <w:pPr>
        <w:keepLines/>
        <w:rPr>
          <w:rFonts w:eastAsia="Arial"/>
          <w:lang w:val="ro-RO"/>
        </w:rPr>
      </w:pPr>
      <w:r w:rsidRPr="00161E4E">
        <w:rPr>
          <w:rFonts w:eastAsia="Arial"/>
          <w:b/>
          <w:bCs/>
          <w:lang w:val="ro-RO"/>
        </w:rPr>
        <w:t>14.16.</w:t>
      </w:r>
      <w:r w:rsidRPr="00161E4E">
        <w:rPr>
          <w:rFonts w:eastAsia="Arial"/>
          <w:lang w:val="ro-RO"/>
        </w:rPr>
        <w:t xml:space="preserve"> VFC validată potrivit prezentului articol constituie singura valoare utilizată pentru aplicarea formulei prevăzute la alin. 14.1 și pentru determinarea Cotelor finale de proprietate.</w:t>
      </w:r>
    </w:p>
    <w:p w14:paraId="44B85FC7" w14:textId="77777777" w:rsidR="00222655" w:rsidRPr="00161E4E" w:rsidRDefault="00222655" w:rsidP="00222655">
      <w:pPr>
        <w:keepLines/>
        <w:rPr>
          <w:rFonts w:eastAsia="Arial"/>
          <w:lang w:val="ro-RO"/>
        </w:rPr>
      </w:pPr>
      <w:r w:rsidRPr="00161E4E">
        <w:rPr>
          <w:rFonts w:eastAsia="Arial"/>
          <w:b/>
          <w:bCs/>
          <w:lang w:val="ro-RO"/>
        </w:rPr>
        <w:t>14.17.</w:t>
      </w:r>
      <w:r w:rsidRPr="00161E4E">
        <w:rPr>
          <w:rFonts w:eastAsia="Arial"/>
          <w:lang w:val="ro-RO"/>
        </w:rPr>
        <w:t xml:space="preserve"> Orice modificare valabilă a Valorii de referință a investiției prin acordul expres al ambelor Părți se consemnează în actul adițional corespunzător și produce efecte pentru aplicarea prezentului articol de la data aprobării acesteia.</w:t>
      </w:r>
    </w:p>
    <w:p w14:paraId="72B2E0D9" w14:textId="77777777" w:rsidR="00A73F65" w:rsidRPr="00161E4E" w:rsidRDefault="00A73F65">
      <w:pPr>
        <w:keepLines/>
      </w:pPr>
    </w:p>
    <w:p w14:paraId="76A3EC36" w14:textId="77777777" w:rsidR="009F24BA" w:rsidRPr="00161E4E" w:rsidRDefault="00217375">
      <w:pPr>
        <w:pStyle w:val="Titlu2"/>
      </w:pPr>
      <w:r w:rsidRPr="00161E4E">
        <w:rPr>
          <w:rFonts w:ascii="Arial" w:eastAsia="Arial" w:hAnsi="Arial"/>
        </w:rPr>
        <w:t>Art. 15 – Transferul cotei din Teren</w:t>
      </w:r>
    </w:p>
    <w:p w14:paraId="6020F79A" w14:textId="7496E117" w:rsidR="00114BE7" w:rsidRPr="00161E4E" w:rsidRDefault="00217375" w:rsidP="00114BE7">
      <w:pPr>
        <w:keepLines/>
        <w:rPr>
          <w:rFonts w:eastAsia="Arial"/>
          <w:lang w:val="ro-RO"/>
        </w:rPr>
      </w:pPr>
      <w:r w:rsidRPr="00161E4E">
        <w:rPr>
          <w:rFonts w:eastAsia="Arial"/>
        </w:rPr>
        <w:t xml:space="preserve">15.1. După semnarea Actului adițional final </w:t>
      </w:r>
      <w:r w:rsidR="00A27F12" w:rsidRPr="00161E4E">
        <w:rPr>
          <w:rFonts w:eastAsia="Arial"/>
        </w:rPr>
        <w:t>și stabilirea cotelor părți</w:t>
      </w:r>
      <w:r w:rsidR="00AC3018" w:rsidRPr="00161E4E">
        <w:rPr>
          <w:rFonts w:eastAsia="Arial"/>
          <w:lang w:val="ro-RO"/>
        </w:rPr>
        <w:t xml:space="preserve"> de proprietate, </w:t>
      </w:r>
      <w:r w:rsidR="00114BE7" w:rsidRPr="00161E4E">
        <w:rPr>
          <w:rFonts w:eastAsia="Arial"/>
          <w:lang w:val="ro-RO"/>
        </w:rPr>
        <w:t>trecerea cotelor-părți aferente Terenului și Construcției din proprietatea publică a uneia dintre Părți în proprietatea publică a celeilalte Părți se realizează în condițiile art. 294 alin. (3) din Ordonanța de urgență a Guvernului nr. 57/2019 privind Codul administrativ, cu modificările și completările ulterioare, prin hotărârile autorităților deliberative competente ale celor două unități administrativ-teritoriale și cu respectarea regimului juridic aplicabil bunurilor proprietate publică.</w:t>
      </w:r>
    </w:p>
    <w:p w14:paraId="6BC7B392" w14:textId="77777777" w:rsidR="00114BE7" w:rsidRPr="00161E4E" w:rsidRDefault="00114BE7" w:rsidP="00114BE7">
      <w:pPr>
        <w:keepLines/>
        <w:rPr>
          <w:rFonts w:eastAsia="Arial"/>
          <w:lang w:val="ro-RO"/>
        </w:rPr>
      </w:pPr>
      <w:r w:rsidRPr="00161E4E">
        <w:rPr>
          <w:rFonts w:eastAsia="Arial"/>
          <w:b/>
          <w:bCs/>
          <w:lang w:val="ro-RO"/>
        </w:rPr>
        <w:t>15.2.</w:t>
      </w:r>
      <w:r w:rsidRPr="00161E4E">
        <w:rPr>
          <w:rFonts w:eastAsia="Arial"/>
          <w:lang w:val="ro-RO"/>
        </w:rPr>
        <w:t xml:space="preserve"> În vederea realizării transferului, Părțile vor adopta, în condițiile legii, hotărârile necesare pentru trecerea și preluarea cotelor-părți corespunzătoare Cotelor finale stabilite prin Actul adițional final și vor îndeplini toate formalitățile juridice, patrimoniale, financiar-contabile și cadastrale necesare.</w:t>
      </w:r>
    </w:p>
    <w:p w14:paraId="6740E611" w14:textId="77777777" w:rsidR="00114BE7" w:rsidRPr="00161E4E" w:rsidRDefault="00114BE7" w:rsidP="00114BE7">
      <w:pPr>
        <w:keepLines/>
        <w:rPr>
          <w:rFonts w:eastAsia="Arial"/>
          <w:lang w:val="ro-RO"/>
        </w:rPr>
      </w:pPr>
      <w:r w:rsidRPr="00161E4E">
        <w:rPr>
          <w:rFonts w:eastAsia="Arial"/>
          <w:b/>
          <w:bCs/>
          <w:lang w:val="ro-RO"/>
        </w:rPr>
        <w:t>15.3.</w:t>
      </w:r>
      <w:r w:rsidRPr="00161E4E">
        <w:rPr>
          <w:rFonts w:eastAsia="Arial"/>
          <w:lang w:val="ro-RO"/>
        </w:rPr>
        <w:t xml:space="preserve"> Actul adițional final are caracter constatator cu privire la VT, VFC și Cotele finale de proprietate și stă la baza adoptării actelor administrative necesare realizării transferului cotelor-părți, împreună cu documentația tehnico-economică, cadastrală și financiar-contabilă aferentă.</w:t>
      </w:r>
    </w:p>
    <w:p w14:paraId="3FC70819" w14:textId="77777777" w:rsidR="00114BE7" w:rsidRPr="00161E4E" w:rsidRDefault="00114BE7" w:rsidP="00114BE7">
      <w:pPr>
        <w:keepLines/>
        <w:rPr>
          <w:rFonts w:eastAsia="Arial"/>
          <w:lang w:val="ro-RO"/>
        </w:rPr>
      </w:pPr>
      <w:r w:rsidRPr="00161E4E">
        <w:rPr>
          <w:rFonts w:eastAsia="Arial"/>
          <w:b/>
          <w:bCs/>
          <w:lang w:val="ro-RO"/>
        </w:rPr>
        <w:t>15.4.</w:t>
      </w:r>
      <w:r w:rsidRPr="00161E4E">
        <w:rPr>
          <w:rFonts w:eastAsia="Arial"/>
          <w:lang w:val="ro-RO"/>
        </w:rPr>
        <w:t xml:space="preserve"> Transferul cotelor-părți nu operează prin simpla semnare a Actului adițional final, ci numai în condițiile, prin forma juridică și la data prevăzute de lege și de actele administrative adoptate de autoritățile deliberative competente ale Părților.</w:t>
      </w:r>
    </w:p>
    <w:p w14:paraId="518E6C77" w14:textId="77777777" w:rsidR="00114BE7" w:rsidRPr="00161E4E" w:rsidRDefault="00114BE7" w:rsidP="00114BE7">
      <w:pPr>
        <w:keepLines/>
        <w:rPr>
          <w:rFonts w:eastAsia="Arial"/>
          <w:lang w:val="ro-RO"/>
        </w:rPr>
      </w:pPr>
      <w:r w:rsidRPr="00161E4E">
        <w:rPr>
          <w:rFonts w:eastAsia="Arial"/>
          <w:b/>
          <w:bCs/>
          <w:lang w:val="ro-RO"/>
        </w:rPr>
        <w:lastRenderedPageBreak/>
        <w:t>15.5.</w:t>
      </w:r>
      <w:r w:rsidRPr="00161E4E">
        <w:rPr>
          <w:rFonts w:eastAsia="Arial"/>
          <w:lang w:val="ro-RO"/>
        </w:rPr>
        <w:t xml:space="preserve"> După adoptarea actelor administrative necesare, Părțile vor proceda, după caz, la actualizarea inventarelor bunurilor aparținând domeniului public, a evidențelor financiar-contabile și a cărților funciare, precum și la îndeplinirea oricăror alte formalități prevăzute de lege pentru reflectarea drepturilor de proprietate publică asupra Terenului și Construcției, potrivit Cotelor finale stabilite.</w:t>
      </w:r>
    </w:p>
    <w:p w14:paraId="09A9DA7E" w14:textId="5B463254" w:rsidR="009F24BA" w:rsidRPr="00161E4E" w:rsidRDefault="00A27F12" w:rsidP="00114BE7">
      <w:pPr>
        <w:keepLines/>
      </w:pPr>
      <w:r w:rsidRPr="00161E4E">
        <w:rPr>
          <w:rFonts w:eastAsia="Arial"/>
        </w:rPr>
        <w:t>.</w:t>
      </w:r>
    </w:p>
    <w:p w14:paraId="479850BF" w14:textId="2F05ADD6" w:rsidR="009F24BA" w:rsidRPr="00161E4E" w:rsidRDefault="00217375">
      <w:pPr>
        <w:keepLines/>
      </w:pPr>
      <w:r w:rsidRPr="00161E4E">
        <w:rPr>
          <w:rFonts w:eastAsia="Arial"/>
        </w:rPr>
        <w:t>15.</w:t>
      </w:r>
      <w:r w:rsidR="00E25E84" w:rsidRPr="00161E4E">
        <w:rPr>
          <w:rFonts w:eastAsia="Arial"/>
        </w:rPr>
        <w:t>6</w:t>
      </w:r>
      <w:r w:rsidRPr="00161E4E">
        <w:rPr>
          <w:rFonts w:eastAsia="Arial"/>
        </w:rPr>
        <w:t xml:space="preserve">. Predarea-preluarea cotei se face prin protocol semnat de Părți. </w:t>
      </w:r>
    </w:p>
    <w:p w14:paraId="395E9AFC" w14:textId="77777777" w:rsidR="009F24BA" w:rsidRPr="00161E4E" w:rsidRDefault="00217375">
      <w:pPr>
        <w:pStyle w:val="Titlu2"/>
      </w:pPr>
      <w:r w:rsidRPr="00161E4E">
        <w:rPr>
          <w:rFonts w:ascii="Arial" w:eastAsia="Arial" w:hAnsi="Arial"/>
        </w:rPr>
        <w:t>Art. 16 – Proprietatea și înscrierea în cartea funciară</w:t>
      </w:r>
    </w:p>
    <w:p w14:paraId="7D6C8917" w14:textId="15BD97D6" w:rsidR="009F24BA" w:rsidRPr="00161E4E" w:rsidRDefault="00217375">
      <w:pPr>
        <w:keepLines/>
      </w:pPr>
      <w:r w:rsidRPr="00161E4E">
        <w:rPr>
          <w:rFonts w:eastAsia="Arial"/>
        </w:rPr>
        <w:t>16.1. La recepția Construcției, drepturile Părților asupra acesteia se determină potrivit formulei de la art. 14. Actul adițional final confirmă VT, VFC și întinderea exactă a drepturilor.</w:t>
      </w:r>
    </w:p>
    <w:p w14:paraId="47D42580" w14:textId="77777777" w:rsidR="009F24BA" w:rsidRPr="00161E4E" w:rsidRDefault="00217375">
      <w:pPr>
        <w:keepLines/>
      </w:pPr>
      <w:r w:rsidRPr="00161E4E">
        <w:rPr>
          <w:rFonts w:eastAsia="Arial"/>
        </w:rPr>
        <w:t>16.2. După îndeplinirea procedurii de la art. 15, Părțile întocmesc o documentație cadastrală unitară și solicită concomitent înscrierea:</w:t>
      </w:r>
    </w:p>
    <w:p w14:paraId="30AF79F1" w14:textId="77777777" w:rsidR="009F24BA" w:rsidRPr="00161E4E" w:rsidRDefault="00217375">
      <w:pPr>
        <w:keepLines/>
      </w:pPr>
      <w:r w:rsidRPr="00161E4E">
        <w:rPr>
          <w:rFonts w:eastAsia="Arial"/>
        </w:rPr>
        <w:t>a) asupra Terenului, a dreptului de proprietate publică al Municipiului și al Județului în Cotele finale;</w:t>
      </w:r>
    </w:p>
    <w:p w14:paraId="56E5CF3E" w14:textId="77777777" w:rsidR="009F24BA" w:rsidRPr="00161E4E" w:rsidRDefault="00217375">
      <w:pPr>
        <w:keepLines/>
      </w:pPr>
      <w:r w:rsidRPr="00161E4E">
        <w:rPr>
          <w:rFonts w:eastAsia="Arial"/>
        </w:rPr>
        <w:t>b) asupra Construcției, a dreptului de proprietate publică al Municipiului și al Județului în aceleași Cote finale.</w:t>
      </w:r>
    </w:p>
    <w:p w14:paraId="494C5C4F" w14:textId="77777777" w:rsidR="009F24BA" w:rsidRPr="00161E4E" w:rsidRDefault="00217375">
      <w:pPr>
        <w:keepLines/>
      </w:pPr>
      <w:r w:rsidRPr="00161E4E">
        <w:rPr>
          <w:rFonts w:eastAsia="Arial"/>
        </w:rPr>
        <w:t>16.3. Municipiul se obligă să emită și să semneze, în cel mult 10 zile lucrătoare de la solicitarea completă, actele care îi revin ca proprietar și co-investitor pentru recepție, atestarea edificării și înscrierea Construcției.</w:t>
      </w:r>
    </w:p>
    <w:p w14:paraId="117E13ED" w14:textId="06841EEE" w:rsidR="009F24BA" w:rsidRPr="00161E4E" w:rsidRDefault="00217375">
      <w:pPr>
        <w:keepLines/>
      </w:pPr>
      <w:r w:rsidRPr="00161E4E">
        <w:rPr>
          <w:rFonts w:eastAsia="Arial"/>
        </w:rPr>
        <w:t xml:space="preserve">16.4. Înscrierea drepturilor se face numai după recepție și stabilirea Cotelor </w:t>
      </w:r>
      <w:r w:rsidR="00A27F12" w:rsidRPr="00161E4E">
        <w:rPr>
          <w:rFonts w:eastAsia="Arial"/>
        </w:rPr>
        <w:t>părți</w:t>
      </w:r>
      <w:r w:rsidRPr="00161E4E">
        <w:rPr>
          <w:rFonts w:eastAsia="Arial"/>
        </w:rPr>
        <w:t>. Acordul nu impune intabularea anticipată a Terenului ori a unei construcții viitoare.</w:t>
      </w:r>
    </w:p>
    <w:p w14:paraId="2CCF1AAE" w14:textId="77777777" w:rsidR="009F24BA" w:rsidRPr="00161E4E" w:rsidRDefault="00217375">
      <w:pPr>
        <w:keepLines/>
      </w:pPr>
      <w:r w:rsidRPr="00161E4E">
        <w:rPr>
          <w:rFonts w:eastAsia="Arial"/>
        </w:rPr>
        <w:t>16.5. Fiecare Parte înregistrează cotele dobândite în contabilitate și în inventarul domeniului său public, la valorile stabilite potrivit legii.</w:t>
      </w:r>
    </w:p>
    <w:p w14:paraId="203F45CD" w14:textId="77777777" w:rsidR="009F24BA" w:rsidRPr="00161E4E" w:rsidRDefault="00217375">
      <w:pPr>
        <w:pStyle w:val="Titlu1"/>
      </w:pPr>
      <w:r w:rsidRPr="00161E4E">
        <w:rPr>
          <w:rFonts w:ascii="Arial" w:eastAsia="Arial" w:hAnsi="Arial"/>
        </w:rPr>
        <w:t>CAPITOLUL VI – EXPLOATAREA, VENITURILE ȘI CHELTUIELILE</w:t>
      </w:r>
    </w:p>
    <w:p w14:paraId="366592FA" w14:textId="77777777" w:rsidR="009F24BA" w:rsidRPr="00161E4E" w:rsidRDefault="00217375">
      <w:pPr>
        <w:pStyle w:val="Titlu2"/>
      </w:pPr>
      <w:r w:rsidRPr="00161E4E">
        <w:rPr>
          <w:rFonts w:ascii="Arial" w:eastAsia="Arial" w:hAnsi="Arial"/>
        </w:rPr>
        <w:t>Art. 17 – Gestiunea exclusivă a parcării</w:t>
      </w:r>
    </w:p>
    <w:p w14:paraId="71C461ED" w14:textId="7862CC18" w:rsidR="009F24BA" w:rsidRPr="00161E4E" w:rsidRDefault="00217375">
      <w:pPr>
        <w:keepLines/>
      </w:pPr>
      <w:r w:rsidRPr="00161E4E">
        <w:rPr>
          <w:rFonts w:eastAsia="Arial"/>
        </w:rPr>
        <w:t xml:space="preserve">17.1. </w:t>
      </w:r>
      <w:r w:rsidR="00FF19F5" w:rsidRPr="00161E4E">
        <w:rPr>
          <w:rFonts w:eastAsia="Arial"/>
        </w:rPr>
        <w:t xml:space="preserve">Începând cu data recepției Construcției și până la încetarea prezentului Acord, Județului îi revine organizarea și administrarea operațională a Parcării, precum și exploatarea acesteia, direct sau printr-un operator legal desemnat, în condițiile prezentului Acord. </w:t>
      </w:r>
      <w:r w:rsidRPr="00161E4E">
        <w:rPr>
          <w:rFonts w:eastAsia="Arial"/>
        </w:rPr>
        <w:t>.</w:t>
      </w:r>
    </w:p>
    <w:p w14:paraId="15EDAA86" w14:textId="0C798CCD" w:rsidR="009F24BA" w:rsidRPr="00161E4E" w:rsidRDefault="00217375">
      <w:pPr>
        <w:keepLines/>
      </w:pPr>
      <w:r w:rsidRPr="00161E4E">
        <w:rPr>
          <w:rFonts w:eastAsia="Arial"/>
        </w:rPr>
        <w:t>17.2. Județul aprobă, regulamentul de organizare și exploatare și tarifele, cu respectarea destinației publice, a documentației aprobate și a competențelor legale.</w:t>
      </w:r>
    </w:p>
    <w:p w14:paraId="5B0F4C70" w14:textId="77777777" w:rsidR="009F24BA" w:rsidRPr="00161E4E" w:rsidRDefault="00217375">
      <w:pPr>
        <w:pStyle w:val="Titlu2"/>
      </w:pPr>
      <w:r w:rsidRPr="00161E4E">
        <w:rPr>
          <w:rFonts w:ascii="Arial" w:eastAsia="Arial" w:hAnsi="Arial"/>
        </w:rPr>
        <w:t>Art. 18 – Veniturile și cheltuielile exploatării</w:t>
      </w:r>
    </w:p>
    <w:p w14:paraId="74F4565A" w14:textId="0726132B" w:rsidR="009F24BA" w:rsidRPr="00161E4E" w:rsidRDefault="00217375">
      <w:pPr>
        <w:keepLines/>
        <w:rPr>
          <w:rFonts w:eastAsia="Arial"/>
        </w:rPr>
      </w:pPr>
      <w:r w:rsidRPr="00161E4E">
        <w:rPr>
          <w:rFonts w:eastAsia="Arial"/>
        </w:rPr>
        <w:t xml:space="preserve">18.1. Toate tarifele de parcare, abonamentele, veniturile din încărcarea vehiculelor electrice, publicitate, spații și servicii auxiliare, precum și orice alte venituri generate de exploatarea legală a parcării se încasează de Județ, direct ori în numele său de operatorul legal desemnat, </w:t>
      </w:r>
      <w:r w:rsidR="00B1135F" w:rsidRPr="00161E4E">
        <w:rPr>
          <w:rFonts w:eastAsia="Arial"/>
        </w:rPr>
        <w:t xml:space="preserve"> și se evidențiază distinct</w:t>
      </w:r>
      <w:r w:rsidRPr="00161E4E">
        <w:rPr>
          <w:rFonts w:eastAsia="Arial"/>
        </w:rPr>
        <w:t>, în condițiile legii.</w:t>
      </w:r>
    </w:p>
    <w:p w14:paraId="5CA1A996" w14:textId="5ABA0145" w:rsidR="009F24BA" w:rsidRPr="00161E4E" w:rsidRDefault="00217375">
      <w:pPr>
        <w:keepLines/>
      </w:pPr>
      <w:r w:rsidRPr="00161E4E">
        <w:rPr>
          <w:rFonts w:eastAsia="Arial"/>
        </w:rPr>
        <w:t xml:space="preserve">18.2. </w:t>
      </w:r>
    </w:p>
    <w:p w14:paraId="40F3D91A" w14:textId="2CCF8F71" w:rsidR="009F24BA" w:rsidRPr="00161E4E" w:rsidRDefault="00217375">
      <w:pPr>
        <w:keepLines/>
        <w:rPr>
          <w:rFonts w:eastAsia="Arial"/>
        </w:rPr>
      </w:pPr>
      <w:r w:rsidRPr="00161E4E">
        <w:rPr>
          <w:rFonts w:eastAsia="Arial"/>
        </w:rPr>
        <w:t>18.</w:t>
      </w:r>
      <w:r w:rsidR="007B61E7" w:rsidRPr="00161E4E">
        <w:rPr>
          <w:rFonts w:eastAsia="Arial"/>
        </w:rPr>
        <w:t>2</w:t>
      </w:r>
      <w:r w:rsidRPr="00161E4E">
        <w:rPr>
          <w:rFonts w:eastAsia="Arial"/>
        </w:rPr>
        <w:t>. Județul suportă integral cheltuielile de operare, pază, utilități, întreținere, reparații curente și capitale, înlocuiri de echipamente, asigurări și toate riscurile exploatării.</w:t>
      </w:r>
    </w:p>
    <w:p w14:paraId="450D5DB2" w14:textId="3A901489" w:rsidR="000D0BB1" w:rsidRPr="00161E4E" w:rsidRDefault="000D0BB1" w:rsidP="000D0BB1">
      <w:pPr>
        <w:keepLines/>
        <w:rPr>
          <w:rFonts w:eastAsia="Arial"/>
          <w:lang w:val="ro-RO"/>
        </w:rPr>
      </w:pPr>
      <w:r w:rsidRPr="00161E4E">
        <w:rPr>
          <w:rFonts w:eastAsia="Arial"/>
        </w:rPr>
        <w:t xml:space="preserve">18.3. </w:t>
      </w:r>
      <w:r w:rsidR="006D6708" w:rsidRPr="00161E4E">
        <w:rPr>
          <w:rFonts w:eastAsia="Arial"/>
        </w:rPr>
        <w:t>Rezultatul economic net al exploatării Parcării, determinat după deducerea cheltuielilor aferente exploatării, va reveni Părților proporțional cu Cotele finale de proprietate, modalitatea concretă de administrare, exploatare, evidențiere și repartizare a acestuia urmând a fi stabilită de Părți în condițiile legii, în funcție de forma juridică și economică de exploatare adoptată</w:t>
      </w:r>
      <w:r w:rsidRPr="00161E4E">
        <w:rPr>
          <w:rFonts w:eastAsia="Arial"/>
          <w:lang w:val="ro-RO"/>
        </w:rPr>
        <w:t>.</w:t>
      </w:r>
    </w:p>
    <w:p w14:paraId="2CD054E6" w14:textId="6EB8C8A4" w:rsidR="000D0BB1" w:rsidRPr="00161E4E" w:rsidRDefault="000D0BB1" w:rsidP="000D0BB1">
      <w:pPr>
        <w:keepLines/>
        <w:rPr>
          <w:rFonts w:eastAsia="Arial"/>
          <w:lang w:val="ro-RO"/>
        </w:rPr>
      </w:pPr>
      <w:r w:rsidRPr="00161E4E">
        <w:rPr>
          <w:rFonts w:eastAsia="Arial"/>
          <w:b/>
          <w:bCs/>
          <w:lang w:val="ro-RO"/>
        </w:rPr>
        <w:t>18.4.</w:t>
      </w:r>
      <w:r w:rsidRPr="00161E4E">
        <w:rPr>
          <w:rFonts w:eastAsia="Arial"/>
          <w:lang w:val="ro-RO"/>
        </w:rPr>
        <w:t xml:space="preserve"> În cazul în care exploatarea Parcării este încredințată unui terț prin închiriere, concesionare, delegare sau orice altă formă permisă de lege, operațiunea se realizează cu acordul ambelor Părți, iar chiriile, redevențele sau alte venituri datorate de terț se repartizează între Părți proporțional cu </w:t>
      </w:r>
      <w:r w:rsidR="003B0889" w:rsidRPr="00161E4E">
        <w:rPr>
          <w:rFonts w:eastAsia="Arial"/>
          <w:lang w:val="ro-RO"/>
        </w:rPr>
        <w:t>c</w:t>
      </w:r>
      <w:r w:rsidRPr="00161E4E">
        <w:rPr>
          <w:rFonts w:eastAsia="Arial"/>
          <w:lang w:val="ro-RO"/>
        </w:rPr>
        <w:t>otele finale de proprietate.</w:t>
      </w:r>
    </w:p>
    <w:p w14:paraId="4F55D039" w14:textId="77777777" w:rsidR="000D0BB1" w:rsidRPr="00161E4E" w:rsidRDefault="000D0BB1" w:rsidP="000D0BB1">
      <w:pPr>
        <w:keepLines/>
        <w:rPr>
          <w:rFonts w:eastAsia="Arial"/>
          <w:lang w:val="ro-RO"/>
        </w:rPr>
      </w:pPr>
      <w:r w:rsidRPr="00161E4E">
        <w:rPr>
          <w:rFonts w:eastAsia="Arial"/>
          <w:b/>
          <w:bCs/>
          <w:lang w:val="ro-RO"/>
        </w:rPr>
        <w:t>18.5.</w:t>
      </w:r>
      <w:r w:rsidRPr="00161E4E">
        <w:rPr>
          <w:rFonts w:eastAsia="Arial"/>
          <w:lang w:val="ro-RO"/>
        </w:rPr>
        <w:t xml:space="preserve"> Cotele finale de proprietate nu se modifică în funcție de veniturile, cheltuielile sau rezultatele exploatării. Modificarea mecanismului prevăzut de prezentul articol se poate realiza numai prin act adițional aprobat potrivit competențelor legale ale ambelor Părți.</w:t>
      </w:r>
    </w:p>
    <w:p w14:paraId="5561A605" w14:textId="77777777" w:rsidR="00526F96" w:rsidRPr="00161E4E" w:rsidRDefault="00526F96">
      <w:pPr>
        <w:keepLines/>
      </w:pPr>
    </w:p>
    <w:p w14:paraId="590F3341" w14:textId="6F1A9837" w:rsidR="009F24BA" w:rsidRPr="00161E4E" w:rsidRDefault="00217375" w:rsidP="00526F96">
      <w:pPr>
        <w:keepLines/>
      </w:pPr>
      <w:r w:rsidRPr="00161E4E">
        <w:rPr>
          <w:rFonts w:eastAsia="Arial"/>
        </w:rPr>
        <w:t xml:space="preserve">18.4. </w:t>
      </w:r>
    </w:p>
    <w:p w14:paraId="372E183C" w14:textId="77777777" w:rsidR="009F24BA" w:rsidRPr="00161E4E" w:rsidRDefault="00217375">
      <w:pPr>
        <w:pStyle w:val="Titlu1"/>
      </w:pPr>
      <w:r w:rsidRPr="00161E4E">
        <w:rPr>
          <w:rFonts w:ascii="Arial" w:eastAsia="Arial" w:hAnsi="Arial"/>
        </w:rPr>
        <w:lastRenderedPageBreak/>
        <w:t>CAPITOLUL VII – CONTROL, RĂSPUNDERE ȘI ÎNCETARE</w:t>
      </w:r>
    </w:p>
    <w:p w14:paraId="7E64848B" w14:textId="77777777" w:rsidR="009F24BA" w:rsidRPr="00161E4E" w:rsidRDefault="00217375">
      <w:pPr>
        <w:pStyle w:val="Titlu2"/>
      </w:pPr>
      <w:r w:rsidRPr="00161E4E">
        <w:rPr>
          <w:rFonts w:ascii="Arial" w:eastAsia="Arial" w:hAnsi="Arial"/>
        </w:rPr>
        <w:t>Art. 19 – Evidența și controlul</w:t>
      </w:r>
    </w:p>
    <w:p w14:paraId="713DC506" w14:textId="77777777" w:rsidR="009F24BA" w:rsidRPr="00161E4E" w:rsidRDefault="00217375">
      <w:pPr>
        <w:keepLines/>
      </w:pPr>
      <w:r w:rsidRPr="00161E4E">
        <w:rPr>
          <w:rFonts w:eastAsia="Arial"/>
        </w:rPr>
        <w:t>19.1. Județul ține evidența distinctă a cheltuielilor Investiției și a operațiunilor parcării și păstrează documentele justificative în termenele legale.</w:t>
      </w:r>
    </w:p>
    <w:p w14:paraId="7D9BC396" w14:textId="06982726" w:rsidR="009F24BA" w:rsidRPr="00161E4E" w:rsidRDefault="00217375">
      <w:pPr>
        <w:keepLines/>
      </w:pPr>
      <w:r w:rsidRPr="00161E4E">
        <w:rPr>
          <w:rFonts w:eastAsia="Arial"/>
        </w:rPr>
        <w:t>19.</w:t>
      </w:r>
      <w:r w:rsidR="00300BA6" w:rsidRPr="00161E4E">
        <w:rPr>
          <w:rFonts w:eastAsia="Arial"/>
        </w:rPr>
        <w:t>2</w:t>
      </w:r>
      <w:r w:rsidRPr="00161E4E">
        <w:rPr>
          <w:rFonts w:eastAsia="Arial"/>
        </w:rPr>
        <w:t>. Municipiul poate verifica respectarea destinației publice și starea bunurilor, fără ingerință în competențele de gestiune ale Județului.</w:t>
      </w:r>
    </w:p>
    <w:p w14:paraId="5BAB58D0" w14:textId="77777777" w:rsidR="009F24BA" w:rsidRPr="00161E4E" w:rsidRDefault="00217375">
      <w:pPr>
        <w:pStyle w:val="Titlu2"/>
      </w:pPr>
      <w:r w:rsidRPr="00161E4E">
        <w:rPr>
          <w:rFonts w:ascii="Arial" w:eastAsia="Arial" w:hAnsi="Arial"/>
        </w:rPr>
        <w:t>Art. 20 – Răspunderea Părților</w:t>
      </w:r>
    </w:p>
    <w:p w14:paraId="577AFF33" w14:textId="77777777" w:rsidR="009F24BA" w:rsidRPr="00161E4E" w:rsidRDefault="00217375">
      <w:pPr>
        <w:keepLines/>
      </w:pPr>
      <w:r w:rsidRPr="00161E4E">
        <w:rPr>
          <w:rFonts w:eastAsia="Arial"/>
        </w:rPr>
        <w:t>20.1. Fiecare Parte răspunde pentru legalitatea actelor și îndeplinirea obligațiilor proprii. Corecțiile, sancțiunile, penalitățile și prejudiciile se suportă de Partea a cărei faptă sau omisiune le-a produs.</w:t>
      </w:r>
    </w:p>
    <w:p w14:paraId="249D26FD" w14:textId="77777777" w:rsidR="009F24BA" w:rsidRPr="00161E4E" w:rsidRDefault="00217375">
      <w:pPr>
        <w:keepLines/>
      </w:pPr>
      <w:r w:rsidRPr="00161E4E">
        <w:rPr>
          <w:rFonts w:eastAsia="Arial"/>
        </w:rPr>
        <w:t>20.2. Refuzul ori întârzierea nejustificată a Municipiului de a promova, adopta sau semna actele asumate pentru transferul cotei și înscrierea drepturilor constituie încălcare esențială a Acordului.</w:t>
      </w:r>
    </w:p>
    <w:p w14:paraId="3BED7B1F" w14:textId="77777777" w:rsidR="009F24BA" w:rsidRPr="00161E4E" w:rsidRDefault="00217375">
      <w:pPr>
        <w:keepLines/>
      </w:pPr>
      <w:r w:rsidRPr="00161E4E">
        <w:rPr>
          <w:rFonts w:eastAsia="Arial"/>
        </w:rPr>
        <w:t>20.3. Dacă, din motive imputabile Municipiului, transferul cotei din Teren sau înscrierea Cotelor finale nu se realizează, Municipiul repară prejudiciul direct și dovedit al Județului, inclusiv cheltuielile efectuate pentru proiectare, execuție și dotare, valoarea neamortizată a Investiției și costurile de conservare, fără a exclude alte remedii prevăzute de lege.</w:t>
      </w:r>
    </w:p>
    <w:p w14:paraId="20992B7B" w14:textId="77777777" w:rsidR="009F24BA" w:rsidRPr="00161E4E" w:rsidRDefault="00217375">
      <w:pPr>
        <w:keepLines/>
      </w:pPr>
      <w:r w:rsidRPr="00161E4E">
        <w:rPr>
          <w:rFonts w:eastAsia="Arial"/>
        </w:rPr>
        <w:t>20.4. Schimbarea reprezentanților legali, a majorității deliberative ori a structurii administrative a unei Părți nu afectează continuitatea obligațiilor asumate prin hotărârile și Acordul în vigoare.</w:t>
      </w:r>
    </w:p>
    <w:p w14:paraId="2F25D1A5" w14:textId="77777777" w:rsidR="009F24BA" w:rsidRPr="00161E4E" w:rsidRDefault="00217375">
      <w:pPr>
        <w:pStyle w:val="Titlu2"/>
      </w:pPr>
      <w:r w:rsidRPr="00161E4E">
        <w:rPr>
          <w:rFonts w:ascii="Arial" w:eastAsia="Arial" w:hAnsi="Arial"/>
        </w:rPr>
        <w:t>Art. 21 – Durata și încetarea</w:t>
      </w:r>
    </w:p>
    <w:p w14:paraId="58E8771D" w14:textId="77777777" w:rsidR="009F24BA" w:rsidRPr="00161E4E" w:rsidRDefault="00217375">
      <w:pPr>
        <w:keepLines/>
      </w:pPr>
      <w:r w:rsidRPr="00161E4E">
        <w:rPr>
          <w:rFonts w:eastAsia="Arial"/>
        </w:rPr>
        <w:t>21.1. Acordul intră în vigoare la data semnării de ambele Părți, după aprobarea prin HCJ și HCL, și se încheie pe durata existenței și exploatării Investiției.</w:t>
      </w:r>
    </w:p>
    <w:p w14:paraId="692E7B02" w14:textId="77777777" w:rsidR="009F24BA" w:rsidRPr="00161E4E" w:rsidRDefault="00217375">
      <w:pPr>
        <w:keepLines/>
      </w:pPr>
      <w:r w:rsidRPr="00161E4E">
        <w:rPr>
          <w:rFonts w:eastAsia="Arial"/>
        </w:rPr>
        <w:t>21.2. Acordul încetează prin acordul Părților, prin imposibilitate legală definitivă, prin desființarea Investiției sau în alte cazuri prevăzute de lege.</w:t>
      </w:r>
    </w:p>
    <w:p w14:paraId="3731F603" w14:textId="77777777" w:rsidR="009F24BA" w:rsidRPr="00161E4E" w:rsidRDefault="00217375">
      <w:pPr>
        <w:keepLines/>
      </w:pPr>
      <w:r w:rsidRPr="00161E4E">
        <w:rPr>
          <w:rFonts w:eastAsia="Arial"/>
        </w:rPr>
        <w:t>21.3. După emiterea ordinului de începere, Acordul nu poate înceta unilateral din motive de oportunitate fără stabilirea prealabilă, prin acte legale, a regimului bunurilor, a continuității serviciului și a reparării integrale a prejudiciilor aduse patrimoniului public al celeilalte Părți.</w:t>
      </w:r>
    </w:p>
    <w:p w14:paraId="12B7955A" w14:textId="77777777" w:rsidR="009F24BA" w:rsidRPr="00161E4E" w:rsidRDefault="00217375">
      <w:pPr>
        <w:keepLines/>
      </w:pPr>
      <w:r w:rsidRPr="00161E4E">
        <w:rPr>
          <w:rFonts w:eastAsia="Arial"/>
        </w:rPr>
        <w:t>21.4. Încetarea nu stinge drepturile de proprietate legal dobândite, obligațiile scadente și răspunderea pentru prejudiciile produse.</w:t>
      </w:r>
    </w:p>
    <w:p w14:paraId="27E96361" w14:textId="77777777" w:rsidR="009F24BA" w:rsidRPr="00161E4E" w:rsidRDefault="00217375">
      <w:pPr>
        <w:pStyle w:val="Titlu1"/>
      </w:pPr>
      <w:r w:rsidRPr="00161E4E">
        <w:rPr>
          <w:rFonts w:ascii="Arial" w:eastAsia="Arial" w:hAnsi="Arial"/>
        </w:rPr>
        <w:t>CAPITOLUL VIII – DISPOZIȚII FINALE</w:t>
      </w:r>
    </w:p>
    <w:p w14:paraId="3F96573B" w14:textId="77777777" w:rsidR="009F24BA" w:rsidRPr="00161E4E" w:rsidRDefault="00217375">
      <w:pPr>
        <w:pStyle w:val="Titlu2"/>
      </w:pPr>
      <w:r w:rsidRPr="00161E4E">
        <w:rPr>
          <w:rFonts w:ascii="Arial" w:eastAsia="Arial" w:hAnsi="Arial"/>
        </w:rPr>
        <w:t>Art. 22 – Modificarea și soluționarea diferendelor</w:t>
      </w:r>
    </w:p>
    <w:p w14:paraId="059D47DB" w14:textId="77777777" w:rsidR="009F24BA" w:rsidRPr="00161E4E" w:rsidRDefault="00217375">
      <w:pPr>
        <w:keepLines/>
      </w:pPr>
      <w:r w:rsidRPr="00161E4E">
        <w:rPr>
          <w:rFonts w:eastAsia="Arial"/>
        </w:rPr>
        <w:t>22.1. Acordul se modifică prin act adițional aprobat potrivit competențelor legale, cu excepția Actului adițional final, care consemnează aplicarea formulei deja aprobate și se supune aprobării cerute de lege pentru operațiunile patrimoniale aferente.</w:t>
      </w:r>
    </w:p>
    <w:p w14:paraId="7DDA52BA" w14:textId="77777777" w:rsidR="009F24BA" w:rsidRPr="00161E4E" w:rsidRDefault="00217375">
      <w:pPr>
        <w:keepLines/>
      </w:pPr>
      <w:r w:rsidRPr="00161E4E">
        <w:rPr>
          <w:rFonts w:eastAsia="Arial"/>
        </w:rPr>
        <w:t>22.2. Orice notificare se transmite în scris, prin registratură, poștă cu confirmare ori mijloace electronice care permit dovedirea comunicării.</w:t>
      </w:r>
    </w:p>
    <w:p w14:paraId="3BA4B649" w14:textId="77777777" w:rsidR="009F24BA" w:rsidRPr="00161E4E" w:rsidRDefault="00217375">
      <w:pPr>
        <w:keepLines/>
      </w:pPr>
      <w:r w:rsidRPr="00161E4E">
        <w:rPr>
          <w:rFonts w:eastAsia="Arial"/>
        </w:rPr>
        <w:t>22.3. Diferendele se soluționează mai întâi pe cale amiabilă, în termen de 30 de zile de la notificare, iar în caz de nereușită de instanțele competente.</w:t>
      </w:r>
    </w:p>
    <w:p w14:paraId="38F1ED28" w14:textId="77777777" w:rsidR="009F24BA" w:rsidRPr="00161E4E" w:rsidRDefault="00217375">
      <w:pPr>
        <w:keepLines/>
      </w:pPr>
      <w:r w:rsidRPr="00161E4E">
        <w:rPr>
          <w:rFonts w:eastAsia="Arial"/>
        </w:rPr>
        <w:t>22.4. Dacă o clauză devine inaplicabilă, celelalte rămân valabile, iar Părțile o înlocuiesc cu o soluție legală care păstrează cât mai fidel scopul și echilibrul economic al Acordului.</w:t>
      </w:r>
    </w:p>
    <w:p w14:paraId="3423DAD1" w14:textId="77777777" w:rsidR="009F24BA" w:rsidRPr="00161E4E" w:rsidRDefault="00217375">
      <w:pPr>
        <w:pStyle w:val="Titlu2"/>
      </w:pPr>
      <w:r w:rsidRPr="00161E4E">
        <w:rPr>
          <w:rFonts w:ascii="Arial" w:eastAsia="Arial" w:hAnsi="Arial"/>
        </w:rPr>
        <w:t>Art. 23 – Dispoziții finale</w:t>
      </w:r>
    </w:p>
    <w:p w14:paraId="5E8E621C" w14:textId="15A33E78" w:rsidR="009F24BA" w:rsidRPr="00161E4E" w:rsidRDefault="00217375">
      <w:pPr>
        <w:keepLines/>
      </w:pPr>
      <w:r w:rsidRPr="00161E4E">
        <w:rPr>
          <w:rFonts w:eastAsia="Arial"/>
        </w:rPr>
        <w:t>23.1. Următoarele documente devin anexe la Acord, pe măsura aprobării lor: extrasul de carte funciară și planul de amplasament; documentația tehnico-economică aprobată; raportul de evaluare a Terenului; centralizatorul VT–VFC; Actul adițional final; hotărârile de transfer și protocolul de predare-preluare.</w:t>
      </w:r>
    </w:p>
    <w:p w14:paraId="1756B260" w14:textId="77777777" w:rsidR="009F24BA" w:rsidRPr="00161E4E" w:rsidRDefault="00217375">
      <w:pPr>
        <w:keepLines/>
      </w:pPr>
      <w:r w:rsidRPr="00161E4E">
        <w:rPr>
          <w:rFonts w:eastAsia="Arial"/>
        </w:rPr>
        <w:t>23.2. Acordul a fost încheiat astăzi, ___.___.2026, în 4 exemplare originale, câte două pentru fiecare Parte.</w:t>
      </w:r>
    </w:p>
    <w:p w14:paraId="7405DD6C" w14:textId="77777777" w:rsidR="009F24BA" w:rsidRPr="00161E4E" w:rsidRDefault="00217375">
      <w:pPr>
        <w:keepNext/>
        <w:spacing w:before="240" w:after="120"/>
        <w:jc w:val="center"/>
      </w:pPr>
      <w:r w:rsidRPr="00161E4E">
        <w:rPr>
          <w:rFonts w:eastAsia="Arial"/>
          <w:b/>
          <w:sz w:val="22"/>
        </w:rPr>
        <w:lastRenderedPageBreak/>
        <w:t>SEMNĂTURI ȘI AVIZE</w:t>
      </w:r>
    </w:p>
    <w:tbl>
      <w:tblPr>
        <w:tblW w:w="9360" w:type="dxa"/>
        <w:jc w:val="center"/>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4680"/>
        <w:gridCol w:w="4680"/>
      </w:tblGrid>
      <w:tr w:rsidR="009F24BA" w:rsidRPr="00161E4E" w14:paraId="3FC7B2AB" w14:textId="77777777">
        <w:trPr>
          <w:cantSplit/>
          <w:jc w:val="center"/>
        </w:trPr>
        <w:tc>
          <w:tcPr>
            <w:tcW w:w="4680" w:type="dxa"/>
            <w:tcMar>
              <w:top w:w="100" w:type="dxa"/>
              <w:left w:w="120" w:type="dxa"/>
              <w:bottom w:w="100" w:type="dxa"/>
              <w:right w:w="120" w:type="dxa"/>
            </w:tcMar>
          </w:tcPr>
          <w:p w14:paraId="200C5C31" w14:textId="77777777" w:rsidR="009F24BA" w:rsidRPr="00161E4E" w:rsidRDefault="00217375">
            <w:pPr>
              <w:spacing w:after="100"/>
              <w:jc w:val="center"/>
            </w:pPr>
            <w:r w:rsidRPr="00161E4E">
              <w:rPr>
                <w:rFonts w:eastAsia="Arial"/>
                <w:b/>
              </w:rPr>
              <w:t>JUDEȚUL TIMIȘ</w:t>
            </w:r>
          </w:p>
          <w:p w14:paraId="15398345" w14:textId="77777777" w:rsidR="009F24BA" w:rsidRPr="00161E4E" w:rsidRDefault="00217375">
            <w:pPr>
              <w:spacing w:after="240"/>
              <w:jc w:val="center"/>
            </w:pPr>
            <w:r w:rsidRPr="00161E4E">
              <w:rPr>
                <w:rFonts w:eastAsia="Arial"/>
                <w:sz w:val="19"/>
              </w:rPr>
              <w:t>Președintele Consiliului Județean Timiș</w:t>
            </w:r>
          </w:p>
          <w:p w14:paraId="5A6D9BC5" w14:textId="77777777" w:rsidR="009F24BA" w:rsidRPr="00161E4E" w:rsidRDefault="00217375">
            <w:pPr>
              <w:spacing w:after="280"/>
              <w:jc w:val="center"/>
            </w:pPr>
            <w:r w:rsidRPr="00161E4E">
              <w:rPr>
                <w:rFonts w:eastAsia="Arial"/>
                <w:b/>
                <w:sz w:val="20"/>
              </w:rPr>
              <w:t>Alfred-Robert SIMONIS</w:t>
            </w:r>
          </w:p>
          <w:p w14:paraId="39FDCD20" w14:textId="77777777" w:rsidR="009F24BA" w:rsidRPr="00161E4E" w:rsidRDefault="00217375">
            <w:pPr>
              <w:jc w:val="center"/>
            </w:pPr>
            <w:r w:rsidRPr="00161E4E">
              <w:rPr>
                <w:rFonts w:eastAsia="Arial"/>
                <w:sz w:val="18"/>
              </w:rPr>
              <w:t>Semnătură: ____________________</w:t>
            </w:r>
          </w:p>
        </w:tc>
        <w:tc>
          <w:tcPr>
            <w:tcW w:w="4680" w:type="dxa"/>
            <w:tcMar>
              <w:top w:w="100" w:type="dxa"/>
              <w:left w:w="120" w:type="dxa"/>
              <w:bottom w:w="100" w:type="dxa"/>
              <w:right w:w="120" w:type="dxa"/>
            </w:tcMar>
          </w:tcPr>
          <w:p w14:paraId="58B3286E" w14:textId="77777777" w:rsidR="009F24BA" w:rsidRPr="00161E4E" w:rsidRDefault="00217375">
            <w:pPr>
              <w:spacing w:after="100"/>
              <w:jc w:val="center"/>
            </w:pPr>
            <w:r w:rsidRPr="00161E4E">
              <w:rPr>
                <w:rFonts w:eastAsia="Arial"/>
                <w:b/>
              </w:rPr>
              <w:t>MUNICIPIUL TIMIȘOARA</w:t>
            </w:r>
          </w:p>
          <w:p w14:paraId="6C22DBB3" w14:textId="6FC9E432" w:rsidR="009F24BA" w:rsidRPr="00161E4E" w:rsidRDefault="00D10CA9">
            <w:pPr>
              <w:spacing w:after="240"/>
              <w:jc w:val="center"/>
            </w:pPr>
            <w:r>
              <w:rPr>
                <w:rFonts w:eastAsia="Arial"/>
                <w:sz w:val="19"/>
              </w:rPr>
              <w:t>Vicep</w:t>
            </w:r>
            <w:r w:rsidR="00217375" w:rsidRPr="00161E4E">
              <w:rPr>
                <w:rFonts w:eastAsia="Arial"/>
                <w:sz w:val="19"/>
              </w:rPr>
              <w:t>rimar</w:t>
            </w:r>
            <w:r>
              <w:rPr>
                <w:rFonts w:eastAsia="Arial"/>
                <w:sz w:val="19"/>
              </w:rPr>
              <w:t xml:space="preserve"> cu atribuții de Primar</w:t>
            </w:r>
          </w:p>
          <w:p w14:paraId="105356C5" w14:textId="09849EF6" w:rsidR="009F24BA" w:rsidRPr="00161E4E" w:rsidRDefault="00D10CA9">
            <w:pPr>
              <w:spacing w:after="280"/>
              <w:jc w:val="center"/>
            </w:pPr>
            <w:r>
              <w:rPr>
                <w:rFonts w:eastAsia="Arial"/>
                <w:b/>
                <w:sz w:val="20"/>
              </w:rPr>
              <w:t>Ruben LAȚCĂU</w:t>
            </w:r>
          </w:p>
          <w:p w14:paraId="6834770A" w14:textId="77777777" w:rsidR="009F24BA" w:rsidRPr="00161E4E" w:rsidRDefault="00217375">
            <w:pPr>
              <w:jc w:val="center"/>
            </w:pPr>
            <w:r w:rsidRPr="00161E4E">
              <w:rPr>
                <w:rFonts w:eastAsia="Arial"/>
                <w:sz w:val="18"/>
              </w:rPr>
              <w:t>Semnătură: ____________________</w:t>
            </w:r>
          </w:p>
        </w:tc>
      </w:tr>
      <w:tr w:rsidR="009F24BA" w14:paraId="0441207A" w14:textId="77777777">
        <w:trPr>
          <w:cantSplit/>
          <w:jc w:val="center"/>
        </w:trPr>
        <w:tc>
          <w:tcPr>
            <w:tcW w:w="4680" w:type="dxa"/>
            <w:tcMar>
              <w:top w:w="100" w:type="dxa"/>
              <w:left w:w="120" w:type="dxa"/>
              <w:bottom w:w="100" w:type="dxa"/>
              <w:right w:w="120" w:type="dxa"/>
            </w:tcMar>
          </w:tcPr>
          <w:p w14:paraId="6B1E2382" w14:textId="77777777" w:rsidR="009F24BA" w:rsidRPr="00161E4E" w:rsidRDefault="00217375">
            <w:pPr>
              <w:keepNext/>
              <w:spacing w:after="20"/>
            </w:pPr>
            <w:r w:rsidRPr="00161E4E">
              <w:rPr>
                <w:rFonts w:eastAsia="Arial"/>
                <w:b/>
                <w:sz w:val="17"/>
              </w:rPr>
              <w:t>Direcția de buget-finanțe</w:t>
            </w:r>
          </w:p>
          <w:p w14:paraId="7E4526D0" w14:textId="77777777" w:rsidR="009F24BA" w:rsidRPr="00161E4E" w:rsidRDefault="00217375">
            <w:pPr>
              <w:keepNext/>
              <w:spacing w:after="20"/>
            </w:pPr>
            <w:r w:rsidRPr="00161E4E">
              <w:rPr>
                <w:rFonts w:eastAsia="Arial"/>
                <w:sz w:val="16"/>
              </w:rPr>
              <w:t>Director executiv</w:t>
            </w:r>
          </w:p>
          <w:p w14:paraId="3DEEEBAE" w14:textId="77777777" w:rsidR="009F24BA" w:rsidRPr="00161E4E" w:rsidRDefault="00217375">
            <w:pPr>
              <w:spacing w:after="40"/>
            </w:pPr>
            <w:r w:rsidRPr="00161E4E">
              <w:rPr>
                <w:rFonts w:eastAsia="Arial"/>
                <w:sz w:val="16"/>
              </w:rPr>
              <w:t>Marcel MARCU    Semnătură: ______________</w:t>
            </w:r>
          </w:p>
          <w:p w14:paraId="11D43E44" w14:textId="77777777" w:rsidR="009F24BA" w:rsidRPr="00161E4E" w:rsidRDefault="00217375">
            <w:pPr>
              <w:keepNext/>
              <w:spacing w:before="60" w:after="20"/>
            </w:pPr>
            <w:r w:rsidRPr="00161E4E">
              <w:rPr>
                <w:rFonts w:eastAsia="Arial"/>
                <w:b/>
                <w:sz w:val="17"/>
              </w:rPr>
              <w:t>Control financiar preventiv</w:t>
            </w:r>
          </w:p>
          <w:p w14:paraId="16657831" w14:textId="77777777" w:rsidR="009F24BA" w:rsidRPr="00161E4E" w:rsidRDefault="00217375">
            <w:pPr>
              <w:spacing w:after="40"/>
            </w:pPr>
            <w:r w:rsidRPr="00161E4E">
              <w:rPr>
                <w:rFonts w:eastAsia="Arial"/>
                <w:sz w:val="16"/>
              </w:rPr>
              <w:t>Nume: ____________________    Semnătură: ______________</w:t>
            </w:r>
          </w:p>
          <w:p w14:paraId="4DC0C033" w14:textId="77777777" w:rsidR="009F24BA" w:rsidRPr="00161E4E" w:rsidRDefault="00217375">
            <w:pPr>
              <w:keepNext/>
              <w:spacing w:before="60" w:after="20"/>
            </w:pPr>
            <w:r w:rsidRPr="00161E4E">
              <w:rPr>
                <w:rFonts w:eastAsia="Arial"/>
                <w:b/>
                <w:sz w:val="17"/>
              </w:rPr>
              <w:t>Serviciul de consultanță și avizare juridică</w:t>
            </w:r>
          </w:p>
          <w:p w14:paraId="769A3A8B" w14:textId="77777777" w:rsidR="009F24BA" w:rsidRPr="00161E4E" w:rsidRDefault="00217375">
            <w:pPr>
              <w:keepNext/>
              <w:spacing w:after="20"/>
            </w:pPr>
            <w:r w:rsidRPr="00161E4E">
              <w:rPr>
                <w:rFonts w:eastAsia="Arial"/>
                <w:sz w:val="16"/>
              </w:rPr>
              <w:t>Șef serviciu</w:t>
            </w:r>
          </w:p>
          <w:p w14:paraId="15C4D46B" w14:textId="77777777" w:rsidR="009F24BA" w:rsidRPr="00161E4E" w:rsidRDefault="00217375">
            <w:pPr>
              <w:spacing w:after="40"/>
            </w:pPr>
            <w:r w:rsidRPr="00161E4E">
              <w:rPr>
                <w:rFonts w:eastAsia="Arial"/>
                <w:sz w:val="16"/>
              </w:rPr>
              <w:t>Andrada Brîndușa MOȘUȚAN    Semnătură: ______________</w:t>
            </w:r>
          </w:p>
          <w:p w14:paraId="3B15D255" w14:textId="77777777" w:rsidR="009F24BA" w:rsidRPr="00161E4E" w:rsidRDefault="00217375">
            <w:pPr>
              <w:keepNext/>
              <w:spacing w:before="60" w:after="20"/>
            </w:pPr>
            <w:r w:rsidRPr="00161E4E">
              <w:rPr>
                <w:rFonts w:eastAsia="Arial"/>
                <w:b/>
                <w:sz w:val="17"/>
              </w:rPr>
              <w:t>Serviciul de consultanță și avizare juridică</w:t>
            </w:r>
          </w:p>
          <w:p w14:paraId="4F32C8F7" w14:textId="77777777" w:rsidR="009F24BA" w:rsidRPr="00161E4E" w:rsidRDefault="00217375">
            <w:pPr>
              <w:keepNext/>
              <w:spacing w:after="20"/>
            </w:pPr>
            <w:r w:rsidRPr="00161E4E">
              <w:rPr>
                <w:rFonts w:eastAsia="Arial"/>
                <w:sz w:val="16"/>
              </w:rPr>
              <w:t>Consilier juridic</w:t>
            </w:r>
          </w:p>
          <w:p w14:paraId="6A548D82" w14:textId="3CF29855" w:rsidR="009F24BA" w:rsidRPr="00161E4E" w:rsidRDefault="00300BA6">
            <w:pPr>
              <w:spacing w:after="40"/>
            </w:pPr>
            <w:r w:rsidRPr="00161E4E">
              <w:rPr>
                <w:rFonts w:eastAsia="Arial"/>
                <w:sz w:val="16"/>
              </w:rPr>
              <w:t>Bogdan JICHICI    Semnătură: ______________</w:t>
            </w:r>
          </w:p>
          <w:p w14:paraId="48C5B601" w14:textId="77777777" w:rsidR="009F24BA" w:rsidRPr="00161E4E" w:rsidRDefault="00217375">
            <w:pPr>
              <w:keepNext/>
              <w:spacing w:before="60" w:after="20"/>
            </w:pPr>
            <w:r w:rsidRPr="00161E4E">
              <w:rPr>
                <w:rFonts w:eastAsia="Arial"/>
                <w:b/>
                <w:sz w:val="17"/>
              </w:rPr>
              <w:t>Direcția de dezvoltare sustenabilă și investiții</w:t>
            </w:r>
          </w:p>
          <w:p w14:paraId="63E40EEA" w14:textId="77777777" w:rsidR="009F24BA" w:rsidRPr="00161E4E" w:rsidRDefault="00217375">
            <w:pPr>
              <w:keepNext/>
              <w:spacing w:after="20"/>
            </w:pPr>
            <w:r w:rsidRPr="00161E4E">
              <w:rPr>
                <w:rFonts w:eastAsia="Arial"/>
                <w:sz w:val="16"/>
              </w:rPr>
              <w:t>Director executiv</w:t>
            </w:r>
          </w:p>
          <w:p w14:paraId="3F1D1CF2" w14:textId="77777777" w:rsidR="009F24BA" w:rsidRPr="00161E4E" w:rsidRDefault="00217375">
            <w:pPr>
              <w:spacing w:after="40"/>
            </w:pPr>
            <w:r w:rsidRPr="00161E4E">
              <w:rPr>
                <w:rFonts w:eastAsia="Arial"/>
                <w:sz w:val="16"/>
              </w:rPr>
              <w:t>Aurica ZAMFIROIU    Semnătură: ______________</w:t>
            </w:r>
          </w:p>
          <w:p w14:paraId="5AEC4601" w14:textId="77777777" w:rsidR="009F24BA" w:rsidRPr="00161E4E" w:rsidRDefault="00217375">
            <w:pPr>
              <w:keepNext/>
              <w:spacing w:before="60" w:after="20"/>
            </w:pPr>
            <w:r w:rsidRPr="00161E4E">
              <w:rPr>
                <w:rFonts w:eastAsia="Arial"/>
                <w:b/>
                <w:sz w:val="17"/>
              </w:rPr>
              <w:t>Serviciul investiții</w:t>
            </w:r>
          </w:p>
          <w:p w14:paraId="35468941" w14:textId="77777777" w:rsidR="009F24BA" w:rsidRPr="00161E4E" w:rsidRDefault="00217375">
            <w:pPr>
              <w:keepNext/>
              <w:spacing w:after="20"/>
            </w:pPr>
            <w:r w:rsidRPr="00161E4E">
              <w:rPr>
                <w:rFonts w:eastAsia="Arial"/>
                <w:sz w:val="16"/>
              </w:rPr>
              <w:t>Șef serviciu</w:t>
            </w:r>
          </w:p>
          <w:p w14:paraId="6E0C43E0" w14:textId="77777777" w:rsidR="009F24BA" w:rsidRPr="00161E4E" w:rsidRDefault="00217375">
            <w:pPr>
              <w:spacing w:after="40"/>
            </w:pPr>
            <w:r w:rsidRPr="00161E4E">
              <w:rPr>
                <w:rFonts w:eastAsia="Arial"/>
                <w:sz w:val="16"/>
              </w:rPr>
              <w:t>Ionel LUNGU    Semnătură: ______________</w:t>
            </w:r>
          </w:p>
          <w:p w14:paraId="6794CA3B" w14:textId="77777777" w:rsidR="009F24BA" w:rsidRPr="00161E4E" w:rsidRDefault="00217375">
            <w:pPr>
              <w:keepNext/>
              <w:spacing w:before="60" w:after="20"/>
            </w:pPr>
            <w:r w:rsidRPr="00161E4E">
              <w:rPr>
                <w:rFonts w:eastAsia="Arial"/>
                <w:b/>
                <w:sz w:val="17"/>
              </w:rPr>
              <w:t>Serviciul de gestionare a patrimoniului</w:t>
            </w:r>
          </w:p>
          <w:p w14:paraId="521F1BF7" w14:textId="77777777" w:rsidR="009F24BA" w:rsidRPr="00161E4E" w:rsidRDefault="00217375">
            <w:pPr>
              <w:keepNext/>
              <w:spacing w:after="20"/>
            </w:pPr>
            <w:r w:rsidRPr="00161E4E">
              <w:rPr>
                <w:rFonts w:eastAsia="Arial"/>
                <w:sz w:val="16"/>
              </w:rPr>
              <w:t>Șef serviciu</w:t>
            </w:r>
          </w:p>
          <w:p w14:paraId="0E80A71A" w14:textId="77777777" w:rsidR="009F24BA" w:rsidRPr="00161E4E" w:rsidRDefault="00217375">
            <w:pPr>
              <w:spacing w:after="40"/>
            </w:pPr>
            <w:r w:rsidRPr="00161E4E">
              <w:rPr>
                <w:rFonts w:eastAsia="Arial"/>
                <w:sz w:val="16"/>
              </w:rPr>
              <w:t>Bianca BELU    Semnătură: ______________</w:t>
            </w:r>
          </w:p>
        </w:tc>
        <w:tc>
          <w:tcPr>
            <w:tcW w:w="4680" w:type="dxa"/>
            <w:tcMar>
              <w:top w:w="100" w:type="dxa"/>
              <w:left w:w="120" w:type="dxa"/>
              <w:bottom w:w="100" w:type="dxa"/>
              <w:right w:w="120" w:type="dxa"/>
            </w:tcMar>
          </w:tcPr>
          <w:p w14:paraId="78975826" w14:textId="77777777" w:rsidR="009F24BA" w:rsidRPr="00161E4E" w:rsidRDefault="00217375">
            <w:pPr>
              <w:keepNext/>
              <w:spacing w:after="20"/>
            </w:pPr>
            <w:r w:rsidRPr="00161E4E">
              <w:rPr>
                <w:rFonts w:eastAsia="Arial"/>
                <w:b/>
                <w:sz w:val="17"/>
              </w:rPr>
              <w:t>Direcția Economică</w:t>
            </w:r>
          </w:p>
          <w:p w14:paraId="611DA37D" w14:textId="77777777" w:rsidR="009F24BA" w:rsidRPr="00161E4E" w:rsidRDefault="00217375">
            <w:pPr>
              <w:keepNext/>
              <w:spacing w:after="20"/>
            </w:pPr>
            <w:r w:rsidRPr="00161E4E">
              <w:rPr>
                <w:rFonts w:eastAsia="Arial"/>
                <w:sz w:val="16"/>
              </w:rPr>
              <w:t>Director executiv</w:t>
            </w:r>
          </w:p>
          <w:p w14:paraId="4915CBA6" w14:textId="0C3750F8" w:rsidR="009F24BA" w:rsidRPr="00161E4E" w:rsidRDefault="00110A9A">
            <w:pPr>
              <w:spacing w:after="40"/>
            </w:pPr>
            <w:r>
              <w:rPr>
                <w:rFonts w:eastAsia="Arial"/>
                <w:sz w:val="16"/>
              </w:rPr>
              <w:t>Ramona RADU</w:t>
            </w:r>
            <w:r w:rsidR="00217375" w:rsidRPr="00161E4E">
              <w:rPr>
                <w:rFonts w:eastAsia="Arial"/>
                <w:sz w:val="16"/>
              </w:rPr>
              <w:t xml:space="preserve">    Semnătură: ______________</w:t>
            </w:r>
          </w:p>
          <w:p w14:paraId="643285F4" w14:textId="77777777" w:rsidR="009F24BA" w:rsidRPr="00161E4E" w:rsidRDefault="00217375">
            <w:pPr>
              <w:keepNext/>
              <w:spacing w:before="60" w:after="20"/>
            </w:pPr>
            <w:r w:rsidRPr="00161E4E">
              <w:rPr>
                <w:rFonts w:eastAsia="Arial"/>
                <w:b/>
                <w:sz w:val="17"/>
              </w:rPr>
              <w:t>Control financiar preventiv</w:t>
            </w:r>
          </w:p>
          <w:p w14:paraId="0149DC01" w14:textId="77777777" w:rsidR="009F24BA" w:rsidRPr="00161E4E" w:rsidRDefault="00217375">
            <w:pPr>
              <w:spacing w:after="40"/>
            </w:pPr>
            <w:r w:rsidRPr="00161E4E">
              <w:rPr>
                <w:rFonts w:eastAsia="Arial"/>
                <w:sz w:val="16"/>
              </w:rPr>
              <w:t>Nume: ____________________    Semnătură: ______________</w:t>
            </w:r>
          </w:p>
          <w:p w14:paraId="0989B73B" w14:textId="77777777" w:rsidR="009F24BA" w:rsidRPr="00161E4E" w:rsidRDefault="00217375">
            <w:pPr>
              <w:keepNext/>
              <w:spacing w:before="60" w:after="20"/>
            </w:pPr>
            <w:r w:rsidRPr="00161E4E">
              <w:rPr>
                <w:rFonts w:eastAsia="Arial"/>
                <w:b/>
                <w:sz w:val="17"/>
              </w:rPr>
              <w:t>Serviciul juridic</w:t>
            </w:r>
          </w:p>
          <w:p w14:paraId="03471400" w14:textId="77777777" w:rsidR="009F24BA" w:rsidRPr="00161E4E" w:rsidRDefault="00217375">
            <w:pPr>
              <w:keepNext/>
              <w:spacing w:after="20"/>
            </w:pPr>
            <w:r w:rsidRPr="00161E4E">
              <w:rPr>
                <w:rFonts w:eastAsia="Arial"/>
                <w:sz w:val="16"/>
              </w:rPr>
              <w:t>Șef serviciu</w:t>
            </w:r>
          </w:p>
          <w:p w14:paraId="58D70081" w14:textId="77777777" w:rsidR="009F24BA" w:rsidRPr="00161E4E" w:rsidRDefault="00217375">
            <w:pPr>
              <w:spacing w:after="40"/>
            </w:pPr>
            <w:r w:rsidRPr="00161E4E">
              <w:rPr>
                <w:rFonts w:eastAsia="Arial"/>
                <w:sz w:val="16"/>
              </w:rPr>
              <w:t>Nume: ____________________    Semnătură: ______________</w:t>
            </w:r>
          </w:p>
          <w:p w14:paraId="4B3B3569" w14:textId="77777777" w:rsidR="009F24BA" w:rsidRPr="00161E4E" w:rsidRDefault="00217375">
            <w:pPr>
              <w:keepNext/>
              <w:spacing w:before="60" w:after="20"/>
            </w:pPr>
            <w:r w:rsidRPr="00161E4E">
              <w:rPr>
                <w:rFonts w:eastAsia="Arial"/>
                <w:b/>
                <w:sz w:val="17"/>
              </w:rPr>
              <w:t>Serviciul juridic</w:t>
            </w:r>
          </w:p>
          <w:p w14:paraId="397CDC74" w14:textId="77777777" w:rsidR="009F24BA" w:rsidRPr="00161E4E" w:rsidRDefault="00217375">
            <w:pPr>
              <w:keepNext/>
              <w:spacing w:after="20"/>
            </w:pPr>
            <w:r w:rsidRPr="00161E4E">
              <w:rPr>
                <w:rFonts w:eastAsia="Arial"/>
                <w:sz w:val="16"/>
              </w:rPr>
              <w:t>Consilier juridic</w:t>
            </w:r>
          </w:p>
          <w:p w14:paraId="062229C8" w14:textId="77777777" w:rsidR="009F24BA" w:rsidRPr="00161E4E" w:rsidRDefault="00217375">
            <w:pPr>
              <w:spacing w:after="40"/>
            </w:pPr>
            <w:r w:rsidRPr="00161E4E">
              <w:rPr>
                <w:rFonts w:eastAsia="Arial"/>
                <w:sz w:val="16"/>
              </w:rPr>
              <w:t>Nume: ____________________    Semnătură: ______________</w:t>
            </w:r>
          </w:p>
          <w:p w14:paraId="67A996C0" w14:textId="77777777" w:rsidR="009F24BA" w:rsidRPr="00161E4E" w:rsidRDefault="00217375">
            <w:pPr>
              <w:keepNext/>
              <w:spacing w:before="60" w:after="20"/>
            </w:pPr>
            <w:r w:rsidRPr="00161E4E">
              <w:rPr>
                <w:rFonts w:eastAsia="Arial"/>
                <w:b/>
                <w:sz w:val="17"/>
              </w:rPr>
              <w:t>Direcția de specialitate</w:t>
            </w:r>
          </w:p>
          <w:p w14:paraId="70092D52" w14:textId="77777777" w:rsidR="009F24BA" w:rsidRPr="00161E4E" w:rsidRDefault="00217375">
            <w:pPr>
              <w:keepNext/>
              <w:spacing w:after="20"/>
            </w:pPr>
            <w:r w:rsidRPr="00161E4E">
              <w:rPr>
                <w:rFonts w:eastAsia="Arial"/>
                <w:sz w:val="16"/>
              </w:rPr>
              <w:t>Director/Șef serviciu</w:t>
            </w:r>
          </w:p>
          <w:p w14:paraId="2B1CA05F" w14:textId="77777777" w:rsidR="009F24BA" w:rsidRDefault="00217375">
            <w:pPr>
              <w:spacing w:after="40"/>
            </w:pPr>
            <w:r w:rsidRPr="00161E4E">
              <w:rPr>
                <w:rFonts w:eastAsia="Arial"/>
                <w:sz w:val="16"/>
              </w:rPr>
              <w:t>Nume: ____________________    Semnătură: ______________</w:t>
            </w:r>
          </w:p>
        </w:tc>
      </w:tr>
    </w:tbl>
    <w:p w14:paraId="51879221" w14:textId="77777777" w:rsidR="00B374A4" w:rsidRDefault="00B374A4"/>
    <w:sectPr w:rsidR="00B374A4" w:rsidSect="00034616">
      <w:headerReference w:type="even" r:id="rId8"/>
      <w:headerReference w:type="default" r:id="rId9"/>
      <w:footerReference w:type="even" r:id="rId10"/>
      <w:footerReference w:type="default" r:id="rId11"/>
      <w:pgSz w:w="11906" w:h="16838"/>
      <w:pgMar w:top="1020" w:right="1247" w:bottom="1191" w:left="1247" w:header="454"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2B0E9" w14:textId="77777777" w:rsidR="000F444F" w:rsidRDefault="000F444F">
      <w:pPr>
        <w:spacing w:after="0" w:line="240" w:lineRule="auto"/>
      </w:pPr>
      <w:r>
        <w:separator/>
      </w:r>
    </w:p>
  </w:endnote>
  <w:endnote w:type="continuationSeparator" w:id="0">
    <w:p w14:paraId="64CDF013" w14:textId="77777777" w:rsidR="000F444F" w:rsidRDefault="000F4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3844" w14:textId="77777777" w:rsidR="009F24BA" w:rsidRDefault="00217375">
    <w:pPr>
      <w:pStyle w:val="Subsol"/>
      <w:jc w:val="right"/>
    </w:pPr>
    <w:r>
      <w:rPr>
        <w:rFonts w:eastAsia="Arial"/>
        <w:color w:val="5A5A5A"/>
        <w:sz w:val="17"/>
      </w:rPr>
      <w:t xml:space="preserve">Pagina </w:t>
    </w:r>
    <w:r>
      <w:rPr>
        <w:rFonts w:eastAsia="Arial"/>
        <w:color w:val="5A5A5A"/>
        <w:sz w:val="17"/>
      </w:rPr>
      <w:fldChar w:fldCharType="begin"/>
    </w:r>
    <w:r>
      <w:rPr>
        <w:rFonts w:eastAsia="Arial"/>
        <w:color w:val="5A5A5A"/>
        <w:sz w:val="17"/>
      </w:rPr>
      <w:instrText xml:space="preserve"> PAGE </w:instrText>
    </w:r>
    <w:r>
      <w:rPr>
        <w:rFonts w:eastAsia="Arial"/>
        <w:color w:val="5A5A5A"/>
        <w:sz w:val="17"/>
      </w:rPr>
      <w:fldChar w:fldCharType="separate"/>
    </w:r>
    <w:r w:rsidR="00237DA4">
      <w:rPr>
        <w:rFonts w:eastAsia="Arial"/>
        <w:noProof/>
        <w:color w:val="5A5A5A"/>
        <w:sz w:val="17"/>
      </w:rPr>
      <w:t>2</w:t>
    </w:r>
    <w:r>
      <w:rPr>
        <w:rFonts w:eastAsia="Arial"/>
        <w:color w:val="5A5A5A"/>
        <w:sz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EE63" w14:textId="77777777" w:rsidR="009F24BA" w:rsidRDefault="00217375">
    <w:pPr>
      <w:pStyle w:val="Subsol"/>
      <w:jc w:val="right"/>
    </w:pPr>
    <w:r>
      <w:rPr>
        <w:rFonts w:eastAsia="Arial"/>
        <w:color w:val="5A5A5A"/>
        <w:sz w:val="17"/>
      </w:rPr>
      <w:t xml:space="preserve">Pagina </w:t>
    </w:r>
    <w:r>
      <w:rPr>
        <w:rFonts w:eastAsia="Arial"/>
        <w:color w:val="5A5A5A"/>
        <w:sz w:val="17"/>
      </w:rPr>
      <w:fldChar w:fldCharType="begin"/>
    </w:r>
    <w:r>
      <w:rPr>
        <w:rFonts w:eastAsia="Arial"/>
        <w:color w:val="5A5A5A"/>
        <w:sz w:val="17"/>
      </w:rPr>
      <w:instrText xml:space="preserve"> PAGE </w:instrText>
    </w:r>
    <w:r>
      <w:rPr>
        <w:rFonts w:eastAsia="Arial"/>
        <w:color w:val="5A5A5A"/>
        <w:sz w:val="17"/>
      </w:rPr>
      <w:fldChar w:fldCharType="separate"/>
    </w:r>
    <w:r w:rsidR="00237DA4">
      <w:rPr>
        <w:rFonts w:eastAsia="Arial"/>
        <w:noProof/>
        <w:color w:val="5A5A5A"/>
        <w:sz w:val="17"/>
      </w:rPr>
      <w:t>1</w:t>
    </w:r>
    <w:r>
      <w:rPr>
        <w:rFonts w:eastAsia="Arial"/>
        <w:color w:val="5A5A5A"/>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06DA8" w14:textId="77777777" w:rsidR="000F444F" w:rsidRDefault="000F444F">
      <w:pPr>
        <w:spacing w:after="0" w:line="240" w:lineRule="auto"/>
      </w:pPr>
      <w:r>
        <w:separator/>
      </w:r>
    </w:p>
  </w:footnote>
  <w:footnote w:type="continuationSeparator" w:id="0">
    <w:p w14:paraId="01D12B33" w14:textId="77777777" w:rsidR="000F444F" w:rsidRDefault="000F4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4FBB8" w14:textId="77777777" w:rsidR="009F24BA" w:rsidRDefault="00217375">
    <w:pPr>
      <w:pStyle w:val="Antet"/>
      <w:pBdr>
        <w:bottom w:val="single" w:sz="4" w:space="3" w:color="B7B7B7"/>
      </w:pBdr>
      <w:jc w:val="left"/>
    </w:pPr>
    <w:r>
      <w:rPr>
        <w:rFonts w:eastAsia="Arial"/>
        <w:color w:val="5A5A5A"/>
        <w:sz w:val="16"/>
      </w:rPr>
      <w:t>Acord de asociere - Parcare zona Stadionului Dan Păltinișanu / SCJUP «Pius Brînzeu»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986BD" w14:textId="77777777" w:rsidR="009F24BA" w:rsidRDefault="00217375">
    <w:pPr>
      <w:pStyle w:val="Antet"/>
      <w:pBdr>
        <w:bottom w:val="single" w:sz="4" w:space="3" w:color="B7B7B7"/>
      </w:pBdr>
      <w:jc w:val="left"/>
    </w:pPr>
    <w:r>
      <w:rPr>
        <w:rFonts w:eastAsia="Arial"/>
        <w:color w:val="5A5A5A"/>
        <w:sz w:val="16"/>
      </w:rPr>
      <w:t>Acord de asociere - Parcare zona Stadionului Dan Păltinișanu / SCJUP «Pius Brînzeu»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4F6A05C4"/>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21EC14B5"/>
    <w:multiLevelType w:val="hybridMultilevel"/>
    <w:tmpl w:val="557CE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088570">
    <w:abstractNumId w:val="8"/>
  </w:num>
  <w:num w:numId="2" w16cid:durableId="124197631">
    <w:abstractNumId w:val="6"/>
  </w:num>
  <w:num w:numId="3" w16cid:durableId="31880959">
    <w:abstractNumId w:val="5"/>
  </w:num>
  <w:num w:numId="4" w16cid:durableId="1654522323">
    <w:abstractNumId w:val="4"/>
  </w:num>
  <w:num w:numId="5" w16cid:durableId="1873760924">
    <w:abstractNumId w:val="7"/>
  </w:num>
  <w:num w:numId="6" w16cid:durableId="1445542674">
    <w:abstractNumId w:val="3"/>
  </w:num>
  <w:num w:numId="7" w16cid:durableId="1230845726">
    <w:abstractNumId w:val="2"/>
  </w:num>
  <w:num w:numId="8" w16cid:durableId="1210188457">
    <w:abstractNumId w:val="1"/>
  </w:num>
  <w:num w:numId="9" w16cid:durableId="805591059">
    <w:abstractNumId w:val="0"/>
  </w:num>
  <w:num w:numId="10" w16cid:durableId="11940762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836"/>
    <w:rsid w:val="00027C99"/>
    <w:rsid w:val="00034616"/>
    <w:rsid w:val="00034739"/>
    <w:rsid w:val="0006063C"/>
    <w:rsid w:val="00077262"/>
    <w:rsid w:val="00084C07"/>
    <w:rsid w:val="000A271C"/>
    <w:rsid w:val="000D0BB1"/>
    <w:rsid w:val="000F444F"/>
    <w:rsid w:val="001060D4"/>
    <w:rsid w:val="00110A9A"/>
    <w:rsid w:val="00114BE7"/>
    <w:rsid w:val="0015074B"/>
    <w:rsid w:val="00160666"/>
    <w:rsid w:val="00161E4E"/>
    <w:rsid w:val="001D0CD4"/>
    <w:rsid w:val="001D41C9"/>
    <w:rsid w:val="001D42DE"/>
    <w:rsid w:val="00217375"/>
    <w:rsid w:val="00222655"/>
    <w:rsid w:val="00237DA4"/>
    <w:rsid w:val="00240C5F"/>
    <w:rsid w:val="0025312F"/>
    <w:rsid w:val="0028268C"/>
    <w:rsid w:val="0029639D"/>
    <w:rsid w:val="00297AF0"/>
    <w:rsid w:val="002D0715"/>
    <w:rsid w:val="00300BA6"/>
    <w:rsid w:val="00312238"/>
    <w:rsid w:val="00326F90"/>
    <w:rsid w:val="0034518E"/>
    <w:rsid w:val="00356F84"/>
    <w:rsid w:val="003B0889"/>
    <w:rsid w:val="003F327D"/>
    <w:rsid w:val="003F4F64"/>
    <w:rsid w:val="00401B69"/>
    <w:rsid w:val="004C1653"/>
    <w:rsid w:val="004E68BA"/>
    <w:rsid w:val="00526F96"/>
    <w:rsid w:val="00694BB8"/>
    <w:rsid w:val="006B4F64"/>
    <w:rsid w:val="006D6708"/>
    <w:rsid w:val="006F5424"/>
    <w:rsid w:val="00752E7A"/>
    <w:rsid w:val="00767FF3"/>
    <w:rsid w:val="0077488C"/>
    <w:rsid w:val="0077625A"/>
    <w:rsid w:val="007A1E8D"/>
    <w:rsid w:val="007A5515"/>
    <w:rsid w:val="007B61E7"/>
    <w:rsid w:val="008E3336"/>
    <w:rsid w:val="00911888"/>
    <w:rsid w:val="00916740"/>
    <w:rsid w:val="00985F6E"/>
    <w:rsid w:val="009C511C"/>
    <w:rsid w:val="009D7FBE"/>
    <w:rsid w:val="009F24BA"/>
    <w:rsid w:val="00A16DB0"/>
    <w:rsid w:val="00A27F12"/>
    <w:rsid w:val="00A50A86"/>
    <w:rsid w:val="00A573FD"/>
    <w:rsid w:val="00A67FB6"/>
    <w:rsid w:val="00A73F65"/>
    <w:rsid w:val="00A8671C"/>
    <w:rsid w:val="00A91190"/>
    <w:rsid w:val="00AA1D8D"/>
    <w:rsid w:val="00AA2AF6"/>
    <w:rsid w:val="00AC3018"/>
    <w:rsid w:val="00B05C99"/>
    <w:rsid w:val="00B1135F"/>
    <w:rsid w:val="00B13A05"/>
    <w:rsid w:val="00B374A4"/>
    <w:rsid w:val="00B47730"/>
    <w:rsid w:val="00B8073C"/>
    <w:rsid w:val="00BA77BD"/>
    <w:rsid w:val="00C517EB"/>
    <w:rsid w:val="00CB0664"/>
    <w:rsid w:val="00CE5FE8"/>
    <w:rsid w:val="00D001C0"/>
    <w:rsid w:val="00D10CA9"/>
    <w:rsid w:val="00D61513"/>
    <w:rsid w:val="00D65E88"/>
    <w:rsid w:val="00DE0D4E"/>
    <w:rsid w:val="00E13A1A"/>
    <w:rsid w:val="00E25786"/>
    <w:rsid w:val="00E25E84"/>
    <w:rsid w:val="00E433B2"/>
    <w:rsid w:val="00E77388"/>
    <w:rsid w:val="00EC0902"/>
    <w:rsid w:val="00FC693F"/>
    <w:rsid w:val="00FE0C96"/>
    <w:rsid w:val="00FE6041"/>
    <w:rsid w:val="00FF19A2"/>
    <w:rsid w:val="00FF19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1B0769"/>
  <w14:defaultImageDpi w14:val="300"/>
  <w15:docId w15:val="{BE72AE2D-47F8-4C1A-A9A1-E4A26DA7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F12"/>
    <w:pPr>
      <w:spacing w:after="60" w:line="259" w:lineRule="auto"/>
      <w:jc w:val="both"/>
    </w:pPr>
    <w:rPr>
      <w:rFonts w:ascii="Arial" w:hAnsi="Arial"/>
      <w:color w:val="000000"/>
      <w:sz w:val="21"/>
    </w:rPr>
  </w:style>
  <w:style w:type="paragraph" w:styleId="Titlu1">
    <w:name w:val="heading 1"/>
    <w:basedOn w:val="Normal"/>
    <w:next w:val="Normal"/>
    <w:link w:val="Titlu1Caracter"/>
    <w:uiPriority w:val="9"/>
    <w:qFormat/>
    <w:rsid w:val="00FC693F"/>
    <w:pPr>
      <w:keepNext/>
      <w:keepLines/>
      <w:spacing w:before="200" w:after="100"/>
      <w:jc w:val="center"/>
      <w:outlineLvl w:val="0"/>
    </w:pPr>
    <w:rPr>
      <w:rFonts w:asciiTheme="majorHAnsi" w:eastAsiaTheme="majorEastAsia" w:hAnsiTheme="majorHAnsi" w:cstheme="majorBidi"/>
      <w:b/>
      <w:bCs/>
      <w:sz w:val="23"/>
      <w:szCs w:val="28"/>
    </w:rPr>
  </w:style>
  <w:style w:type="paragraph" w:styleId="Titlu2">
    <w:name w:val="heading 2"/>
    <w:basedOn w:val="Normal"/>
    <w:next w:val="Normal"/>
    <w:link w:val="Titlu2Caracter"/>
    <w:uiPriority w:val="9"/>
    <w:unhideWhenUsed/>
    <w:qFormat/>
    <w:rsid w:val="00FC693F"/>
    <w:pPr>
      <w:keepNext/>
      <w:keepLines/>
      <w:spacing w:before="120"/>
      <w:jc w:val="left"/>
      <w:outlineLvl w:val="1"/>
    </w:pPr>
    <w:rPr>
      <w:rFonts w:asciiTheme="majorHAnsi" w:eastAsiaTheme="majorEastAsia" w:hAnsiTheme="majorHAnsi" w:cstheme="majorBidi"/>
      <w:b/>
      <w:bCs/>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zuire">
    <w:name w:val="Revision"/>
    <w:hidden/>
    <w:uiPriority w:val="99"/>
    <w:semiHidden/>
    <w:rsid w:val="00B05C99"/>
    <w:pPr>
      <w:spacing w:after="0" w:line="240" w:lineRule="auto"/>
    </w:pPr>
    <w:rPr>
      <w:rFonts w:ascii="Arial" w:hAnsi="Arial"/>
      <w:color w:val="000000"/>
      <w:sz w:val="21"/>
    </w:rPr>
  </w:style>
  <w:style w:type="paragraph" w:styleId="NormalWeb">
    <w:name w:val="Normal (Web)"/>
    <w:basedOn w:val="Normal"/>
    <w:uiPriority w:val="99"/>
    <w:semiHidden/>
    <w:unhideWhenUsed/>
    <w:rsid w:val="00AC301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4682</Words>
  <Characters>27159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Acord de asociere - Parcare zona Stadionului Dan Păltinișanu și SCJUP Pius Brînzeu</vt:lpstr>
    </vt:vector>
  </TitlesOfParts>
  <Manager/>
  <Company/>
  <LinksUpToDate>false</LinksUpToDate>
  <CharactersWithSpaces>31778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 de asociere - Parcare zona Stadionului Dan Păltinișanu și SCJUP Pius Brînzeu</dc:title>
  <dc:subject>Variantă refăcută integral - coproprietate publică asupra terenului și construcției, cu gestiunea exclusivă a Județului</dc:subject>
  <dc:creator>Consiliul Județean Timiș</dc:creator>
  <cp:keywords>acord de asociere, parcare, Județul Timiș, Municipiul Timișoara</cp:keywords>
  <dc:description>generated by python-docx</dc:description>
  <cp:lastModifiedBy>Diana ROF</cp:lastModifiedBy>
  <cp:revision>4</cp:revision>
  <dcterms:created xsi:type="dcterms:W3CDTF">2026-10-26T07:12:00Z</dcterms:created>
  <dcterms:modified xsi:type="dcterms:W3CDTF">2026-10-26T07:15:00Z</dcterms:modified>
  <cp:category/>
</cp:coreProperties>
</file>