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5262B8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PRIMĂRIA</w:t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 xml:space="preserve">NR. </w:t>
      </w:r>
      <w:r w:rsidR="005262B8" w:rsidRPr="00484751">
        <w:rPr>
          <w:rFonts w:ascii="Times New Roman" w:hAnsi="Times New Roman"/>
          <w:b/>
          <w:sz w:val="24"/>
          <w:szCs w:val="24"/>
          <w:lang w:val="ro-RO"/>
        </w:rPr>
        <w:t>SC201</w:t>
      </w:r>
      <w:r w:rsidR="001D3C18" w:rsidRPr="00484751">
        <w:rPr>
          <w:rFonts w:ascii="Times New Roman" w:hAnsi="Times New Roman"/>
          <w:b/>
          <w:sz w:val="24"/>
          <w:szCs w:val="24"/>
          <w:lang w:val="ro-RO"/>
        </w:rPr>
        <w:t>8</w:t>
      </w:r>
      <w:r w:rsidR="005262B8" w:rsidRPr="00484751">
        <w:rPr>
          <w:rFonts w:ascii="Times New Roman" w:hAnsi="Times New Roman"/>
          <w:b/>
          <w:sz w:val="24"/>
          <w:szCs w:val="24"/>
          <w:lang w:val="ro-RO"/>
        </w:rPr>
        <w:t xml:space="preserve">- </w:t>
      </w:r>
    </w:p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</w:p>
    <w:p w:rsidR="005E71DE" w:rsidRPr="00484751" w:rsidRDefault="005E71DE" w:rsidP="00496F25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E7426" w:rsidRPr="00484751" w:rsidRDefault="009E7426" w:rsidP="00496F25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DE7170" w:rsidRDefault="00CD1C0A" w:rsidP="00E07E98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484751">
        <w:rPr>
          <w:rFonts w:ascii="Times New Roman" w:hAnsi="Times New Roman"/>
          <w:sz w:val="24"/>
          <w:szCs w:val="24"/>
          <w:lang w:val="ro-RO"/>
        </w:rPr>
        <w:t>privind aprobarea documentaţiei tehnico-economice, a indicator</w:t>
      </w:r>
      <w:r w:rsidR="00DE7170">
        <w:rPr>
          <w:rFonts w:ascii="Times New Roman" w:hAnsi="Times New Roman"/>
          <w:sz w:val="24"/>
          <w:szCs w:val="24"/>
          <w:lang w:val="ro-RO"/>
        </w:rPr>
        <w:t>ilor tehnico-economici - faza S</w:t>
      </w:r>
      <w:r w:rsidRPr="00484751">
        <w:rPr>
          <w:rFonts w:ascii="Times New Roman" w:hAnsi="Times New Roman"/>
          <w:sz w:val="24"/>
          <w:szCs w:val="24"/>
          <w:lang w:val="ro-RO"/>
        </w:rPr>
        <w:t>.</w:t>
      </w:r>
      <w:r w:rsidR="00DE7170">
        <w:rPr>
          <w:rFonts w:ascii="Times New Roman" w:hAnsi="Times New Roman"/>
          <w:sz w:val="24"/>
          <w:szCs w:val="24"/>
          <w:lang w:val="ro-RO"/>
        </w:rPr>
        <w:t>F.</w:t>
      </w:r>
      <w:r w:rsidRPr="00484751">
        <w:rPr>
          <w:rFonts w:ascii="Times New Roman" w:hAnsi="Times New Roman"/>
          <w:sz w:val="24"/>
          <w:szCs w:val="24"/>
          <w:lang w:val="ro-RO"/>
        </w:rPr>
        <w:t xml:space="preserve"> şi a anexei privind descrierea sumară a investiţiei pentru obiectivul  </w:t>
      </w:r>
    </w:p>
    <w:p w:rsidR="005C0136" w:rsidRPr="00484751" w:rsidRDefault="00E77080" w:rsidP="00E07E98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„</w:t>
      </w:r>
      <w:r w:rsidR="00DE7170" w:rsidRPr="00B817E3">
        <w:rPr>
          <w:rFonts w:ascii="Times New Roman" w:hAnsi="Times New Roman"/>
          <w:sz w:val="24"/>
          <w:szCs w:val="24"/>
          <w:lang w:val="ro-RO"/>
        </w:rPr>
        <w:t>Construcţie clădire cu destinaţia creşă, str. Cocea</w:t>
      </w:r>
      <w:r>
        <w:rPr>
          <w:rFonts w:ascii="Times New Roman" w:hAnsi="Times New Roman"/>
          <w:sz w:val="24"/>
          <w:szCs w:val="24"/>
          <w:lang w:val="ro-RO"/>
        </w:rPr>
        <w:t>“</w:t>
      </w:r>
      <w:r w:rsidR="00CD1C0A" w:rsidRPr="00484751">
        <w:rPr>
          <w:rFonts w:ascii="Times New Roman" w:hAnsi="Times New Roman"/>
          <w:sz w:val="24"/>
          <w:szCs w:val="24"/>
          <w:lang w:val="ro-RO"/>
        </w:rPr>
        <w:br/>
      </w:r>
    </w:p>
    <w:p w:rsidR="00E07E98" w:rsidRPr="00484751" w:rsidRDefault="00E07E98" w:rsidP="00E07E98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60CF2" w:rsidRPr="00484751" w:rsidRDefault="009E7426" w:rsidP="00D0113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84751">
        <w:rPr>
          <w:rFonts w:ascii="Times New Roman" w:hAnsi="Times New Roman"/>
          <w:sz w:val="24"/>
          <w:szCs w:val="24"/>
          <w:lang w:val="ro-RO"/>
        </w:rPr>
        <w:t>Având î</w:t>
      </w:r>
      <w:r w:rsidR="00C2069F" w:rsidRPr="00484751">
        <w:rPr>
          <w:rFonts w:ascii="Times New Roman" w:hAnsi="Times New Roman"/>
          <w:sz w:val="24"/>
          <w:szCs w:val="24"/>
          <w:lang w:val="ro-RO"/>
        </w:rPr>
        <w:t>n vedere Expunerea de motive nr. SC201</w:t>
      </w:r>
      <w:r w:rsidR="001D3C18" w:rsidRPr="00484751">
        <w:rPr>
          <w:rFonts w:ascii="Times New Roman" w:hAnsi="Times New Roman"/>
          <w:sz w:val="24"/>
          <w:szCs w:val="24"/>
          <w:lang w:val="ro-RO"/>
        </w:rPr>
        <w:t>8</w:t>
      </w:r>
      <w:r w:rsidR="00CB4012" w:rsidRPr="0048475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2539B">
        <w:rPr>
          <w:rFonts w:ascii="Times New Roman" w:hAnsi="Times New Roman"/>
          <w:sz w:val="24"/>
          <w:szCs w:val="24"/>
          <w:lang w:val="ro-RO"/>
        </w:rPr>
        <w:t>–</w:t>
      </w:r>
      <w:r w:rsidR="00CB4012" w:rsidRPr="0048475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2539B">
        <w:rPr>
          <w:rFonts w:ascii="Times New Roman" w:hAnsi="Times New Roman"/>
          <w:sz w:val="24"/>
          <w:szCs w:val="24"/>
          <w:lang w:val="ro-RO"/>
        </w:rPr>
        <w:t>29967/12.12.2018</w:t>
      </w:r>
      <w:r w:rsidRPr="00484751">
        <w:rPr>
          <w:rFonts w:ascii="Times New Roman" w:hAnsi="Times New Roman"/>
          <w:sz w:val="24"/>
          <w:szCs w:val="24"/>
          <w:lang w:val="ro-RO"/>
        </w:rPr>
        <w:t xml:space="preserve"> a Primarului Municipiului Timi</w:t>
      </w:r>
      <w:r w:rsidR="00A163C1" w:rsidRPr="00484751">
        <w:rPr>
          <w:rFonts w:ascii="Times New Roman" w:hAnsi="Times New Roman"/>
          <w:sz w:val="24"/>
          <w:szCs w:val="24"/>
          <w:lang w:val="ro-RO"/>
        </w:rPr>
        <w:t>ş</w:t>
      </w:r>
      <w:r w:rsidRPr="00484751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="00A163C1" w:rsidRPr="00484751">
        <w:rPr>
          <w:rFonts w:ascii="Times New Roman" w:hAnsi="Times New Roman"/>
          <w:sz w:val="24"/>
          <w:szCs w:val="24"/>
          <w:lang w:val="ro-RO"/>
        </w:rPr>
        <w:t>ş</w:t>
      </w:r>
      <w:r w:rsidRPr="00484751">
        <w:rPr>
          <w:rFonts w:ascii="Times New Roman" w:hAnsi="Times New Roman"/>
          <w:sz w:val="24"/>
          <w:szCs w:val="24"/>
          <w:lang w:val="ro-RO"/>
        </w:rPr>
        <w:t xml:space="preserve">i Proiectul de hotărâre </w:t>
      </w:r>
      <w:r w:rsidR="003F16F1" w:rsidRPr="00484751">
        <w:rPr>
          <w:rFonts w:ascii="Times New Roman" w:hAnsi="Times New Roman"/>
          <w:sz w:val="24"/>
          <w:szCs w:val="24"/>
          <w:lang w:val="ro-RO"/>
        </w:rPr>
        <w:t xml:space="preserve"> privind privind aprobarea documentaţiei tehnico-economice, a indicatorilor tehnico-economici - faza </w:t>
      </w:r>
      <w:r w:rsidR="00DE7170">
        <w:rPr>
          <w:rFonts w:ascii="Times New Roman" w:hAnsi="Times New Roman"/>
          <w:sz w:val="24"/>
          <w:szCs w:val="24"/>
          <w:lang w:val="ro-RO"/>
        </w:rPr>
        <w:t>S</w:t>
      </w:r>
      <w:r w:rsidR="003F16F1" w:rsidRPr="00484751">
        <w:rPr>
          <w:rFonts w:ascii="Times New Roman" w:hAnsi="Times New Roman"/>
          <w:sz w:val="24"/>
          <w:szCs w:val="24"/>
          <w:lang w:val="ro-RO"/>
        </w:rPr>
        <w:t>.</w:t>
      </w:r>
      <w:r w:rsidR="00DE7170">
        <w:rPr>
          <w:rFonts w:ascii="Times New Roman" w:hAnsi="Times New Roman"/>
          <w:sz w:val="24"/>
          <w:szCs w:val="24"/>
          <w:lang w:val="ro-RO"/>
        </w:rPr>
        <w:t>F</w:t>
      </w:r>
      <w:r w:rsidR="003F16F1" w:rsidRPr="00484751">
        <w:rPr>
          <w:rFonts w:ascii="Times New Roman" w:hAnsi="Times New Roman"/>
          <w:sz w:val="24"/>
          <w:szCs w:val="24"/>
          <w:lang w:val="ro-RO"/>
        </w:rPr>
        <w:t xml:space="preserve">. şi a anexei privind descrierea sumară a investiţiei pentru obiectivul  </w:t>
      </w:r>
      <w:r w:rsidR="00D01134">
        <w:rPr>
          <w:rFonts w:ascii="Times New Roman" w:hAnsi="Times New Roman"/>
          <w:color w:val="000000"/>
          <w:sz w:val="24"/>
          <w:szCs w:val="24"/>
        </w:rPr>
        <w:t>„</w:t>
      </w:r>
      <w:r w:rsidR="00DE7170">
        <w:rPr>
          <w:rFonts w:ascii="Times New Roman" w:hAnsi="Times New Roman"/>
          <w:sz w:val="24"/>
          <w:szCs w:val="24"/>
        </w:rPr>
        <w:t>Construcţie clădire cu destinaţia creşă, str. Cocea</w:t>
      </w:r>
      <w:r w:rsidR="00D01134">
        <w:rPr>
          <w:rFonts w:ascii="Times New Roman" w:hAnsi="Times New Roman"/>
          <w:sz w:val="24"/>
          <w:szCs w:val="24"/>
        </w:rPr>
        <w:t>“</w:t>
      </w:r>
      <w:r w:rsidR="00DE7170">
        <w:rPr>
          <w:rFonts w:ascii="Times New Roman" w:hAnsi="Times New Roman"/>
          <w:color w:val="000000"/>
          <w:sz w:val="24"/>
          <w:szCs w:val="24"/>
        </w:rPr>
        <w:t>.</w:t>
      </w:r>
    </w:p>
    <w:p w:rsidR="008D21CA" w:rsidRPr="00484751" w:rsidRDefault="008D21CA" w:rsidP="00202E97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8D21CA" w:rsidRPr="00D01134" w:rsidRDefault="00A07301" w:rsidP="00FF1DCA">
      <w:pPr>
        <w:spacing w:after="0"/>
        <w:ind w:right="-314" w:firstLine="720"/>
        <w:jc w:val="both"/>
        <w:rPr>
          <w:rFonts w:ascii="Times New Roman" w:hAnsi="Times New Roman"/>
          <w:sz w:val="24"/>
          <w:szCs w:val="24"/>
        </w:rPr>
      </w:pPr>
      <w:r w:rsidRPr="00D01134">
        <w:rPr>
          <w:rFonts w:ascii="Times New Roman" w:hAnsi="Times New Roman"/>
          <w:sz w:val="24"/>
          <w:szCs w:val="24"/>
        </w:rPr>
        <w:t>Facem  următoarele precizări:</w:t>
      </w:r>
    </w:p>
    <w:p w:rsidR="00A07301" w:rsidRPr="00D01134" w:rsidRDefault="00A07301" w:rsidP="00FF1DC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01134">
        <w:rPr>
          <w:rFonts w:ascii="Times New Roman" w:hAnsi="Times New Roman"/>
          <w:sz w:val="24"/>
          <w:szCs w:val="24"/>
        </w:rPr>
        <w:t>În conformitate cu condi</w:t>
      </w:r>
      <w:r w:rsidR="00D01134" w:rsidRPr="00D01134">
        <w:rPr>
          <w:rFonts w:ascii="Times New Roman" w:hAnsi="Times New Roman"/>
          <w:sz w:val="24"/>
          <w:szCs w:val="24"/>
        </w:rPr>
        <w:t>ţ</w:t>
      </w:r>
      <w:r w:rsidRPr="00D01134">
        <w:rPr>
          <w:rFonts w:ascii="Times New Roman" w:hAnsi="Times New Roman"/>
          <w:sz w:val="24"/>
          <w:szCs w:val="24"/>
        </w:rPr>
        <w:t xml:space="preserve">iile specifice de accesare a fondurilor în cadrul Programului Operaţional Regional 2014-2020, </w:t>
      </w:r>
      <w:bookmarkStart w:id="0" w:name="_Toc488833939"/>
      <w:r w:rsidR="00D01134" w:rsidRPr="00D01134">
        <w:rPr>
          <w:rFonts w:ascii="Times New Roman" w:hAnsi="Times New Roman"/>
          <w:sz w:val="24"/>
          <w:szCs w:val="24"/>
          <w:lang w:val="ro-RO"/>
        </w:rPr>
        <w:t>Axa prioritară 4 - Sprijinirea dezvoltării urbane durabile, Prioritatea de investi</w:t>
      </w:r>
      <w:r w:rsidR="00D01134" w:rsidRPr="00D01134">
        <w:rPr>
          <w:rFonts w:ascii="Cambria Math" w:hAnsi="Cambria Math" w:cs="Cambria Math"/>
          <w:sz w:val="24"/>
          <w:szCs w:val="24"/>
          <w:lang w:val="ro-RO"/>
        </w:rPr>
        <w:t>ț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ii 4.4 Investi</w:t>
      </w:r>
      <w:r w:rsidR="00D01134" w:rsidRPr="00D01134">
        <w:rPr>
          <w:rFonts w:ascii="Cambria Math" w:hAnsi="Cambria Math" w:cs="Cambria Math"/>
          <w:sz w:val="24"/>
          <w:szCs w:val="24"/>
          <w:lang w:val="ro-RO"/>
        </w:rPr>
        <w:t>ț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iile în educa</w:t>
      </w:r>
      <w:r w:rsidR="00D01134" w:rsidRPr="00D01134">
        <w:rPr>
          <w:rFonts w:ascii="Cambria Math" w:hAnsi="Cambria Math" w:cs="Cambria Math"/>
          <w:sz w:val="24"/>
          <w:szCs w:val="24"/>
          <w:lang w:val="ro-RO"/>
        </w:rPr>
        <w:t>ț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ie, în formare, inclusiv în formare profesională pentru dobândirea de competen</w:t>
      </w:r>
      <w:r w:rsidR="00D01134" w:rsidRPr="00D01134">
        <w:rPr>
          <w:rFonts w:ascii="Cambria Math" w:hAnsi="Cambria Math" w:cs="Cambria Math"/>
          <w:sz w:val="24"/>
          <w:szCs w:val="24"/>
          <w:lang w:val="ro-RO"/>
        </w:rPr>
        <w:t>ț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 xml:space="preserve">e </w:t>
      </w:r>
      <w:r w:rsidR="00D01134" w:rsidRPr="00D01134">
        <w:rPr>
          <w:rFonts w:ascii="Cambria Math" w:hAnsi="Cambria Math" w:cs="Cambria Math"/>
          <w:sz w:val="24"/>
          <w:szCs w:val="24"/>
          <w:lang w:val="ro-RO"/>
        </w:rPr>
        <w:t>ș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i învă</w:t>
      </w:r>
      <w:r w:rsidR="00D01134" w:rsidRPr="00D01134">
        <w:rPr>
          <w:rFonts w:ascii="Cambria Math" w:hAnsi="Cambria Math" w:cs="Cambria Math"/>
          <w:sz w:val="24"/>
          <w:szCs w:val="24"/>
          <w:lang w:val="ro-RO"/>
        </w:rPr>
        <w:t>ț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are pe tot parcursul vie</w:t>
      </w:r>
      <w:r w:rsidR="00D01134" w:rsidRPr="00D01134">
        <w:rPr>
          <w:rFonts w:ascii="Cambria Math" w:hAnsi="Cambria Math" w:cs="Cambria Math"/>
          <w:sz w:val="24"/>
          <w:szCs w:val="24"/>
          <w:lang w:val="ro-RO"/>
        </w:rPr>
        <w:t>ț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ii prin dezvoltarea infrastructurilor de educa</w:t>
      </w:r>
      <w:r w:rsidR="00D01134" w:rsidRPr="00D01134">
        <w:rPr>
          <w:rFonts w:ascii="Cambria Math" w:hAnsi="Cambria Math" w:cs="Cambria Math"/>
          <w:sz w:val="24"/>
          <w:szCs w:val="24"/>
          <w:lang w:val="ro-RO"/>
        </w:rPr>
        <w:t>ț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 xml:space="preserve">ie </w:t>
      </w:r>
      <w:r w:rsidR="00D01134" w:rsidRPr="00D01134">
        <w:rPr>
          <w:rFonts w:ascii="Cambria Math" w:hAnsi="Cambria Math" w:cs="Cambria Math"/>
          <w:sz w:val="24"/>
          <w:szCs w:val="24"/>
          <w:lang w:val="ro-RO"/>
        </w:rPr>
        <w:t>ș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i formare , Obiectiv Specific 4.4 Cre</w:t>
      </w:r>
      <w:r w:rsidR="00D01134" w:rsidRPr="00D01134">
        <w:rPr>
          <w:rFonts w:ascii="Cambria Math" w:hAnsi="Cambria Math" w:cs="Cambria Math"/>
          <w:sz w:val="24"/>
          <w:szCs w:val="24"/>
          <w:lang w:val="ro-RO"/>
        </w:rPr>
        <w:t>ș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terea calită</w:t>
      </w:r>
      <w:r w:rsidR="00D01134" w:rsidRPr="00D01134">
        <w:rPr>
          <w:rFonts w:ascii="Cambria Math" w:hAnsi="Cambria Math" w:cs="Cambria Math"/>
          <w:sz w:val="24"/>
          <w:szCs w:val="24"/>
          <w:lang w:val="ro-RO"/>
        </w:rPr>
        <w:t>ț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 xml:space="preserve">ii infrastructurii în vederea asigurării accesului sporit la educaţie timpurie şi sprijinirea participării părinţilor pe piaţa forţei de muncă, </w:t>
      </w:r>
      <w:r w:rsidRPr="00D01134">
        <w:rPr>
          <w:rFonts w:ascii="Times New Roman" w:hAnsi="Times New Roman"/>
          <w:sz w:val="24"/>
          <w:szCs w:val="24"/>
        </w:rPr>
        <w:t>una dintre anexele obligatori</w:t>
      </w:r>
      <w:r w:rsidR="00D01134" w:rsidRPr="00D01134">
        <w:rPr>
          <w:rFonts w:ascii="Times New Roman" w:hAnsi="Times New Roman"/>
          <w:sz w:val="24"/>
          <w:szCs w:val="24"/>
        </w:rPr>
        <w:t>i la depunerea cererii de finan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ţ</w:t>
      </w:r>
      <w:r w:rsidRPr="00D01134">
        <w:rPr>
          <w:rFonts w:ascii="Times New Roman" w:hAnsi="Times New Roman"/>
          <w:sz w:val="24"/>
          <w:szCs w:val="24"/>
        </w:rPr>
        <w:t>are</w:t>
      </w:r>
      <w:bookmarkEnd w:id="0"/>
      <w:r w:rsidRPr="00D01134">
        <w:rPr>
          <w:rFonts w:ascii="Times New Roman" w:hAnsi="Times New Roman"/>
          <w:sz w:val="24"/>
          <w:szCs w:val="24"/>
        </w:rPr>
        <w:t xml:space="preserve"> este Hotărârea consiliului local de aprobare documentaţiei tehnico-economice şi a indicatorilor tehnico-economici, inclusiv anexa privind descrierea sumară a investiţiei propusă a fi realiz</w:t>
      </w:r>
      <w:r w:rsidR="00D01134" w:rsidRPr="00D01134">
        <w:rPr>
          <w:rFonts w:ascii="Times New Roman" w:hAnsi="Times New Roman"/>
          <w:sz w:val="24"/>
          <w:szCs w:val="24"/>
        </w:rPr>
        <w:t>ată prin proiect.</w:t>
      </w:r>
    </w:p>
    <w:p w:rsidR="00FF1DCA" w:rsidRDefault="0011449A" w:rsidP="00FF1DCA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FF1DCA">
        <w:rPr>
          <w:rFonts w:ascii="Times New Roman" w:hAnsi="Times New Roman"/>
          <w:sz w:val="24"/>
          <w:szCs w:val="24"/>
          <w:lang w:val="ro-RO"/>
        </w:rPr>
        <w:t xml:space="preserve">Obiectivul principal al proiectului îl reprezintă </w:t>
      </w:r>
      <w:r w:rsidR="00FF1DCA" w:rsidRPr="00FF1DCA">
        <w:rPr>
          <w:rFonts w:ascii="Times New Roman" w:hAnsi="Times New Roman"/>
          <w:sz w:val="24"/>
          <w:szCs w:val="24"/>
          <w:lang w:val="ro-RO"/>
        </w:rPr>
        <w:t>construirea unei creşe</w:t>
      </w:r>
      <w:r w:rsidR="00AC39BA">
        <w:rPr>
          <w:rFonts w:ascii="Times New Roman" w:hAnsi="Times New Roman"/>
          <w:sz w:val="24"/>
          <w:szCs w:val="24"/>
          <w:lang w:val="ro-RO"/>
        </w:rPr>
        <w:t xml:space="preserve"> cu o capacitate de 38 de locuri,</w:t>
      </w:r>
      <w:r w:rsidR="00FF1DCA" w:rsidRPr="00FF1DC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F1DCA">
        <w:rPr>
          <w:rFonts w:ascii="Times New Roman" w:hAnsi="Times New Roman"/>
          <w:sz w:val="24"/>
          <w:szCs w:val="24"/>
          <w:lang w:val="ro-RO"/>
        </w:rPr>
        <w:t xml:space="preserve"> având toate dotările necesare funcţionării şi care fi amplastă terenul situat pe strada Nicolae D. Cocea, </w:t>
      </w:r>
      <w:r w:rsidR="00FF1DCA" w:rsidRPr="00FF1DCA">
        <w:rPr>
          <w:rFonts w:ascii="Times New Roman" w:hAnsi="Times New Roman"/>
          <w:sz w:val="24"/>
          <w:szCs w:val="24"/>
          <w:lang w:val="ro-RO"/>
        </w:rPr>
        <w:t xml:space="preserve">identificat prin numărul de carte funciară (CF) nou: 446681 provenit din CF 424666, Timişoara, judeţul Timiş. </w:t>
      </w:r>
      <w:r w:rsidR="00FF1DCA">
        <w:rPr>
          <w:rFonts w:ascii="Times New Roman" w:hAnsi="Times New Roman"/>
          <w:sz w:val="24"/>
          <w:szCs w:val="24"/>
          <w:lang w:val="ro-RO"/>
        </w:rPr>
        <w:t xml:space="preserve">Lucrările propuse </w:t>
      </w:r>
      <w:r w:rsidR="00FF1DCA" w:rsidRPr="00FF1DCA">
        <w:rPr>
          <w:rFonts w:ascii="Times New Roman" w:hAnsi="Times New Roman"/>
          <w:sz w:val="24"/>
          <w:szCs w:val="24"/>
          <w:lang w:val="ro-RO"/>
        </w:rPr>
        <w:t xml:space="preserve">în proiect cuprind construirea unei anexe poartă, a clădririi creşei, a împrejmuirii, amenajararea accesului carosabil şi pietonal, amenajarea terenului </w:t>
      </w:r>
      <w:r w:rsidR="00FF1DCA">
        <w:rPr>
          <w:rFonts w:ascii="Times New Roman" w:hAnsi="Times New Roman"/>
          <w:sz w:val="24"/>
          <w:szCs w:val="24"/>
          <w:lang w:val="ro-RO"/>
        </w:rPr>
        <w:t xml:space="preserve">şi a spaţiilor </w:t>
      </w:r>
      <w:r w:rsidR="00FF1DCA" w:rsidRPr="00FF1DCA">
        <w:rPr>
          <w:rFonts w:ascii="Times New Roman" w:hAnsi="Times New Roman"/>
          <w:sz w:val="24"/>
          <w:szCs w:val="24"/>
          <w:lang w:val="ro-RO"/>
        </w:rPr>
        <w:t>destinat</w:t>
      </w:r>
      <w:r w:rsidR="00FF1DCA">
        <w:rPr>
          <w:rFonts w:ascii="Times New Roman" w:hAnsi="Times New Roman"/>
          <w:sz w:val="24"/>
          <w:szCs w:val="24"/>
          <w:lang w:val="ro-RO"/>
        </w:rPr>
        <w:t>e</w:t>
      </w:r>
      <w:r w:rsidR="00FF1DCA" w:rsidRPr="00FF1DCA">
        <w:rPr>
          <w:rFonts w:ascii="Times New Roman" w:hAnsi="Times New Roman"/>
          <w:sz w:val="24"/>
          <w:szCs w:val="24"/>
          <w:lang w:val="ro-RO"/>
        </w:rPr>
        <w:t xml:space="preserve"> activităţilor în aer liber a copiilor. Creşa va a avea bucătărie şi spălătorie propie,</w:t>
      </w:r>
      <w:r w:rsidR="00FF1DCA">
        <w:rPr>
          <w:rFonts w:ascii="Times New Roman" w:hAnsi="Times New Roman"/>
          <w:sz w:val="24"/>
          <w:szCs w:val="24"/>
          <w:lang w:val="ro-RO"/>
        </w:rPr>
        <w:t xml:space="preserve"> lifturi</w:t>
      </w:r>
      <w:r w:rsidR="00FF1DCA" w:rsidRPr="00FF1DCA">
        <w:rPr>
          <w:rFonts w:ascii="Times New Roman" w:hAnsi="Times New Roman"/>
          <w:sz w:val="24"/>
          <w:szCs w:val="24"/>
          <w:lang w:val="ro-RO"/>
        </w:rPr>
        <w:t xml:space="preserve"> pentru </w:t>
      </w:r>
      <w:r w:rsidR="00FF1DCA">
        <w:rPr>
          <w:rFonts w:ascii="Times New Roman" w:hAnsi="Times New Roman"/>
          <w:sz w:val="24"/>
          <w:szCs w:val="24"/>
          <w:lang w:val="ro-RO"/>
        </w:rPr>
        <w:t xml:space="preserve">transportul </w:t>
      </w:r>
      <w:r w:rsidR="00FF1DCA" w:rsidRPr="00FF1DCA">
        <w:rPr>
          <w:rFonts w:ascii="Times New Roman" w:hAnsi="Times New Roman"/>
          <w:sz w:val="24"/>
          <w:szCs w:val="24"/>
          <w:lang w:val="ro-RO"/>
        </w:rPr>
        <w:t>persoane</w:t>
      </w:r>
      <w:r w:rsidR="00FF1DCA">
        <w:rPr>
          <w:rFonts w:ascii="Times New Roman" w:hAnsi="Times New Roman"/>
          <w:sz w:val="24"/>
          <w:szCs w:val="24"/>
          <w:lang w:val="ro-RO"/>
        </w:rPr>
        <w:t>lor şi hranei</w:t>
      </w:r>
      <w:r w:rsidR="00FF1DCA" w:rsidRPr="00FF1DCA">
        <w:rPr>
          <w:rFonts w:ascii="Times New Roman" w:hAnsi="Times New Roman"/>
          <w:sz w:val="24"/>
          <w:szCs w:val="24"/>
          <w:lang w:val="ro-RO"/>
        </w:rPr>
        <w:t xml:space="preserve">, grupuri sanitare pentru personal şi pentru copii, </w:t>
      </w:r>
      <w:r w:rsidR="00FF1DCA">
        <w:rPr>
          <w:rFonts w:ascii="Times New Roman" w:hAnsi="Times New Roman"/>
          <w:sz w:val="24"/>
          <w:szCs w:val="24"/>
          <w:lang w:val="ro-RO"/>
        </w:rPr>
        <w:t>spaţiu pentru medic, izolator, sală multifuncţionlă, spaţii tehnice. Clădirea creşei va avea adaptări pentru nevoilor persoanelor cu dizabilităţi.</w:t>
      </w:r>
    </w:p>
    <w:p w:rsidR="004139DC" w:rsidRPr="00D01134" w:rsidRDefault="00D01134" w:rsidP="00FF1DC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01134">
        <w:rPr>
          <w:rFonts w:ascii="Times New Roman" w:eastAsia="Times New Roman" w:hAnsi="Times New Roman"/>
          <w:bCs/>
          <w:sz w:val="24"/>
          <w:szCs w:val="24"/>
        </w:rPr>
        <w:t>Documentaţia studiului de fezabilitate</w:t>
      </w:r>
      <w:r w:rsidR="00F975E3" w:rsidRPr="00D01134">
        <w:rPr>
          <w:rFonts w:ascii="Times New Roman" w:eastAsia="Times New Roman" w:hAnsi="Times New Roman"/>
          <w:bCs/>
          <w:sz w:val="24"/>
          <w:szCs w:val="24"/>
        </w:rPr>
        <w:t xml:space="preserve"> a fost </w:t>
      </w:r>
      <w:r w:rsidR="002E7E1B" w:rsidRPr="00D01134">
        <w:rPr>
          <w:rFonts w:ascii="Times New Roman" w:eastAsia="Times New Roman" w:hAnsi="Times New Roman"/>
          <w:bCs/>
          <w:sz w:val="24"/>
          <w:szCs w:val="24"/>
        </w:rPr>
        <w:t>contractată cu respect</w:t>
      </w:r>
      <w:r w:rsidR="00C56265">
        <w:rPr>
          <w:rFonts w:ascii="Times New Roman" w:eastAsia="Times New Roman" w:hAnsi="Times New Roman"/>
          <w:bCs/>
          <w:sz w:val="24"/>
          <w:szCs w:val="24"/>
        </w:rPr>
        <w:t>area prevederilor  H.G. nr. 907</w:t>
      </w:r>
      <w:r w:rsidR="002E7E1B" w:rsidRPr="00D01134">
        <w:rPr>
          <w:rFonts w:ascii="Times New Roman" w:eastAsia="Times New Roman" w:hAnsi="Times New Roman"/>
          <w:bCs/>
          <w:sz w:val="24"/>
          <w:szCs w:val="24"/>
        </w:rPr>
        <w:t xml:space="preserve">/2016 </w:t>
      </w:r>
      <w:r w:rsidR="002454A3" w:rsidRPr="00D0113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privind etapele de elaborare şi conţinutul-cadru al documentaţiilor tehnico-economice aferente obiectivelor/proiectelor de investiţii finanţate din fonduri publice </w:t>
      </w:r>
      <w:r w:rsidRPr="00D01134">
        <w:rPr>
          <w:rFonts w:ascii="Times New Roman" w:eastAsia="Times New Roman" w:hAnsi="Times New Roman"/>
          <w:bCs/>
          <w:sz w:val="24"/>
          <w:szCs w:val="24"/>
          <w:lang w:val="ro-RO"/>
        </w:rPr>
        <w:t>ş</w:t>
      </w:r>
      <w:r w:rsidR="004139DC" w:rsidRPr="00D0113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 a </w:t>
      </w:r>
      <w:r w:rsidR="004139DC" w:rsidRPr="00D01134">
        <w:rPr>
          <w:rFonts w:ascii="Times New Roman" w:hAnsi="Times New Roman"/>
          <w:sz w:val="24"/>
          <w:szCs w:val="24"/>
        </w:rPr>
        <w:t xml:space="preserve">Ghidului specific pentru POR 2014-2020, </w:t>
      </w:r>
      <w:r w:rsidRPr="00D01134">
        <w:rPr>
          <w:rFonts w:ascii="Times New Roman" w:hAnsi="Times New Roman"/>
          <w:sz w:val="24"/>
          <w:szCs w:val="24"/>
        </w:rPr>
        <w:t>Axa prioritară 4 - Sprijinirea dezvoltării urbane durabile, Prioritatea de investi</w:t>
      </w:r>
      <w:r w:rsidRPr="00D01134">
        <w:rPr>
          <w:rFonts w:ascii="Cambria Math" w:hAnsi="Cambria Math" w:cs="Cambria Math"/>
          <w:sz w:val="24"/>
          <w:szCs w:val="24"/>
        </w:rPr>
        <w:t>ț</w:t>
      </w:r>
      <w:r w:rsidRPr="00D01134">
        <w:rPr>
          <w:rFonts w:ascii="Times New Roman" w:hAnsi="Times New Roman"/>
          <w:sz w:val="24"/>
          <w:szCs w:val="24"/>
        </w:rPr>
        <w:t>ii 4.4 Investi</w:t>
      </w:r>
      <w:r w:rsidRPr="00D01134">
        <w:rPr>
          <w:rFonts w:ascii="Cambria Math" w:hAnsi="Cambria Math" w:cs="Cambria Math"/>
          <w:sz w:val="24"/>
          <w:szCs w:val="24"/>
        </w:rPr>
        <w:t>ț</w:t>
      </w:r>
      <w:r w:rsidRPr="00D01134">
        <w:rPr>
          <w:rFonts w:ascii="Times New Roman" w:hAnsi="Times New Roman"/>
          <w:sz w:val="24"/>
          <w:szCs w:val="24"/>
        </w:rPr>
        <w:t>iile în educa</w:t>
      </w:r>
      <w:r w:rsidRPr="00D01134">
        <w:rPr>
          <w:rFonts w:ascii="Cambria Math" w:hAnsi="Cambria Math" w:cs="Cambria Math"/>
          <w:sz w:val="24"/>
          <w:szCs w:val="24"/>
        </w:rPr>
        <w:t>ț</w:t>
      </w:r>
      <w:r w:rsidRPr="00D01134">
        <w:rPr>
          <w:rFonts w:ascii="Times New Roman" w:hAnsi="Times New Roman"/>
          <w:sz w:val="24"/>
          <w:szCs w:val="24"/>
        </w:rPr>
        <w:t>ie, în formare, inclusiv în formare profesională pentru dobândirea de competen</w:t>
      </w:r>
      <w:r w:rsidRPr="00D01134">
        <w:rPr>
          <w:rFonts w:ascii="Cambria Math" w:hAnsi="Cambria Math" w:cs="Cambria Math"/>
          <w:sz w:val="24"/>
          <w:szCs w:val="24"/>
        </w:rPr>
        <w:t>ț</w:t>
      </w:r>
      <w:r w:rsidRPr="00D01134">
        <w:rPr>
          <w:rFonts w:ascii="Times New Roman" w:hAnsi="Times New Roman"/>
          <w:sz w:val="24"/>
          <w:szCs w:val="24"/>
        </w:rPr>
        <w:t xml:space="preserve">e </w:t>
      </w:r>
      <w:r w:rsidRPr="00D01134">
        <w:rPr>
          <w:rFonts w:ascii="Cambria Math" w:hAnsi="Cambria Math" w:cs="Cambria Math"/>
          <w:sz w:val="24"/>
          <w:szCs w:val="24"/>
        </w:rPr>
        <w:t>ș</w:t>
      </w:r>
      <w:r w:rsidRPr="00D01134">
        <w:rPr>
          <w:rFonts w:ascii="Times New Roman" w:hAnsi="Times New Roman"/>
          <w:sz w:val="24"/>
          <w:szCs w:val="24"/>
        </w:rPr>
        <w:t>i învă</w:t>
      </w:r>
      <w:r w:rsidRPr="00D01134">
        <w:rPr>
          <w:rFonts w:ascii="Cambria Math" w:hAnsi="Cambria Math" w:cs="Cambria Math"/>
          <w:sz w:val="24"/>
          <w:szCs w:val="24"/>
        </w:rPr>
        <w:t>ț</w:t>
      </w:r>
      <w:r w:rsidRPr="00D01134">
        <w:rPr>
          <w:rFonts w:ascii="Times New Roman" w:hAnsi="Times New Roman"/>
          <w:sz w:val="24"/>
          <w:szCs w:val="24"/>
        </w:rPr>
        <w:t>are pe tot parcursul vie</w:t>
      </w:r>
      <w:r w:rsidRPr="00D01134">
        <w:rPr>
          <w:rFonts w:ascii="Cambria Math" w:hAnsi="Cambria Math" w:cs="Cambria Math"/>
          <w:sz w:val="24"/>
          <w:szCs w:val="24"/>
        </w:rPr>
        <w:t>ț</w:t>
      </w:r>
      <w:r w:rsidRPr="00D01134">
        <w:rPr>
          <w:rFonts w:ascii="Times New Roman" w:hAnsi="Times New Roman"/>
          <w:sz w:val="24"/>
          <w:szCs w:val="24"/>
        </w:rPr>
        <w:t xml:space="preserve">ii prin dezvoltarea </w:t>
      </w:r>
      <w:r w:rsidRPr="00D01134">
        <w:rPr>
          <w:rFonts w:ascii="Times New Roman" w:hAnsi="Times New Roman"/>
          <w:sz w:val="24"/>
          <w:szCs w:val="24"/>
        </w:rPr>
        <w:lastRenderedPageBreak/>
        <w:t>infrastructurilor de educa</w:t>
      </w:r>
      <w:r w:rsidRPr="00D01134">
        <w:rPr>
          <w:rFonts w:ascii="Cambria Math" w:hAnsi="Cambria Math" w:cs="Cambria Math"/>
          <w:sz w:val="24"/>
          <w:szCs w:val="24"/>
        </w:rPr>
        <w:t>ț</w:t>
      </w:r>
      <w:r w:rsidRPr="00D01134">
        <w:rPr>
          <w:rFonts w:ascii="Times New Roman" w:hAnsi="Times New Roman"/>
          <w:sz w:val="24"/>
          <w:szCs w:val="24"/>
        </w:rPr>
        <w:t xml:space="preserve">ie </w:t>
      </w:r>
      <w:r w:rsidRPr="00D01134">
        <w:rPr>
          <w:rFonts w:ascii="Cambria Math" w:hAnsi="Cambria Math" w:cs="Cambria Math"/>
          <w:sz w:val="24"/>
          <w:szCs w:val="24"/>
        </w:rPr>
        <w:t>ș</w:t>
      </w:r>
      <w:r w:rsidRPr="00D01134">
        <w:rPr>
          <w:rFonts w:ascii="Times New Roman" w:hAnsi="Times New Roman"/>
          <w:sz w:val="24"/>
          <w:szCs w:val="24"/>
        </w:rPr>
        <w:t>i formare , Obiectiv Specific 4.4 Cre</w:t>
      </w:r>
      <w:r w:rsidRPr="00D01134">
        <w:rPr>
          <w:rFonts w:ascii="Cambria Math" w:hAnsi="Cambria Math" w:cs="Cambria Math"/>
          <w:sz w:val="24"/>
          <w:szCs w:val="24"/>
        </w:rPr>
        <w:t>ș</w:t>
      </w:r>
      <w:r w:rsidRPr="00D01134">
        <w:rPr>
          <w:rFonts w:ascii="Times New Roman" w:hAnsi="Times New Roman"/>
          <w:sz w:val="24"/>
          <w:szCs w:val="24"/>
        </w:rPr>
        <w:t>terea calită</w:t>
      </w:r>
      <w:r w:rsidRPr="00D01134">
        <w:rPr>
          <w:rFonts w:ascii="Cambria Math" w:hAnsi="Cambria Math" w:cs="Cambria Math"/>
          <w:sz w:val="24"/>
          <w:szCs w:val="24"/>
        </w:rPr>
        <w:t>ț</w:t>
      </w:r>
      <w:r w:rsidRPr="00D01134">
        <w:rPr>
          <w:rFonts w:ascii="Times New Roman" w:hAnsi="Times New Roman"/>
          <w:sz w:val="24"/>
          <w:szCs w:val="24"/>
        </w:rPr>
        <w:t>ii infrastructurii în vederea asigurării accesului sporit la educaţie timpurie şi sprijinirea participării părinţilor pe piaţa forţei de muncă)</w:t>
      </w:r>
      <w:r w:rsidR="004139DC" w:rsidRPr="00D01134">
        <w:rPr>
          <w:rFonts w:ascii="Times New Roman" w:hAnsi="Times New Roman"/>
          <w:sz w:val="24"/>
          <w:szCs w:val="24"/>
        </w:rPr>
        <w:t xml:space="preserve"> prin contractu</w:t>
      </w:r>
      <w:r w:rsidRPr="00D01134">
        <w:rPr>
          <w:rFonts w:ascii="Times New Roman" w:hAnsi="Times New Roman"/>
          <w:sz w:val="24"/>
          <w:szCs w:val="24"/>
        </w:rPr>
        <w:t>l de prestare de servicii nr. 68</w:t>
      </w:r>
      <w:r w:rsidR="004139DC" w:rsidRPr="00D01134">
        <w:rPr>
          <w:rFonts w:ascii="Times New Roman" w:hAnsi="Times New Roman"/>
          <w:sz w:val="24"/>
          <w:szCs w:val="24"/>
        </w:rPr>
        <w:t>/</w:t>
      </w:r>
      <w:r w:rsidRPr="00D01134">
        <w:rPr>
          <w:rFonts w:ascii="Times New Roman" w:hAnsi="Times New Roman"/>
          <w:sz w:val="24"/>
          <w:szCs w:val="24"/>
        </w:rPr>
        <w:t>07</w:t>
      </w:r>
      <w:r w:rsidR="004139DC" w:rsidRPr="00D01134">
        <w:rPr>
          <w:rFonts w:ascii="Times New Roman" w:hAnsi="Times New Roman"/>
          <w:sz w:val="24"/>
          <w:szCs w:val="24"/>
        </w:rPr>
        <w:t>.</w:t>
      </w:r>
      <w:r w:rsidRPr="00D01134">
        <w:rPr>
          <w:rFonts w:ascii="Times New Roman" w:hAnsi="Times New Roman"/>
          <w:sz w:val="24"/>
          <w:szCs w:val="24"/>
        </w:rPr>
        <w:t>06</w:t>
      </w:r>
      <w:r w:rsidR="004139DC" w:rsidRPr="00D01134">
        <w:rPr>
          <w:rFonts w:ascii="Times New Roman" w:hAnsi="Times New Roman"/>
          <w:sz w:val="24"/>
          <w:szCs w:val="24"/>
        </w:rPr>
        <w:t>.201</w:t>
      </w:r>
      <w:r w:rsidRPr="00D01134">
        <w:rPr>
          <w:rFonts w:ascii="Times New Roman" w:hAnsi="Times New Roman"/>
          <w:sz w:val="24"/>
          <w:szCs w:val="24"/>
        </w:rPr>
        <w:t>8</w:t>
      </w:r>
      <w:r w:rsidR="004139DC" w:rsidRPr="00D01134">
        <w:rPr>
          <w:rFonts w:ascii="Times New Roman" w:hAnsi="Times New Roman"/>
          <w:sz w:val="24"/>
          <w:szCs w:val="24"/>
        </w:rPr>
        <w:t xml:space="preserve"> </w:t>
      </w:r>
      <w:r w:rsidRPr="00D01134">
        <w:rPr>
          <w:rFonts w:ascii="Times New Roman" w:hAnsi="Times New Roman"/>
          <w:sz w:val="24"/>
          <w:szCs w:val="24"/>
        </w:rPr>
        <w:t>ş</w:t>
      </w:r>
      <w:r w:rsidR="004139DC" w:rsidRPr="00D01134">
        <w:rPr>
          <w:rFonts w:ascii="Times New Roman" w:hAnsi="Times New Roman"/>
          <w:sz w:val="24"/>
          <w:szCs w:val="24"/>
        </w:rPr>
        <w:t>i a fost avizată favorabil conform Fi</w:t>
      </w:r>
      <w:r w:rsidRPr="00D01134">
        <w:rPr>
          <w:rFonts w:ascii="Times New Roman" w:hAnsi="Times New Roman"/>
          <w:sz w:val="24"/>
          <w:szCs w:val="24"/>
        </w:rPr>
        <w:t>ş</w:t>
      </w:r>
      <w:r w:rsidR="004139DC" w:rsidRPr="00D01134">
        <w:rPr>
          <w:rFonts w:ascii="Times New Roman" w:hAnsi="Times New Roman"/>
          <w:sz w:val="24"/>
          <w:szCs w:val="24"/>
        </w:rPr>
        <w:t xml:space="preserve">ei tehnice nr. </w:t>
      </w:r>
      <w:r w:rsidR="00D2539B">
        <w:rPr>
          <w:rFonts w:ascii="Times New Roman" w:hAnsi="Times New Roman"/>
          <w:sz w:val="24"/>
          <w:szCs w:val="24"/>
        </w:rPr>
        <w:t>64/10.12.2018</w:t>
      </w:r>
      <w:r w:rsidR="004139DC" w:rsidRPr="00DE717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139DC" w:rsidRPr="00D01134">
        <w:rPr>
          <w:rFonts w:ascii="Times New Roman" w:hAnsi="Times New Roman"/>
          <w:sz w:val="24"/>
          <w:szCs w:val="24"/>
        </w:rPr>
        <w:t>emisă de Comisia Tehnico-Economică.</w:t>
      </w:r>
    </w:p>
    <w:p w:rsidR="00484751" w:rsidRPr="00DE7170" w:rsidRDefault="00484751" w:rsidP="00E07E98">
      <w:pPr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</w:rPr>
      </w:pPr>
    </w:p>
    <w:p w:rsidR="005E71DE" w:rsidRPr="00D01134" w:rsidRDefault="00463C2E" w:rsidP="00FF1DC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1134">
        <w:rPr>
          <w:rFonts w:ascii="Times New Roman" w:hAnsi="Times New Roman"/>
          <w:sz w:val="24"/>
          <w:szCs w:val="24"/>
        </w:rPr>
        <w:t xml:space="preserve">Precizăm că emiterea proiectului de hotărâre </w:t>
      </w:r>
      <w:r w:rsidR="00E442CA" w:rsidRPr="00D01134">
        <w:rPr>
          <w:rFonts w:ascii="Times New Roman" w:hAnsi="Times New Roman"/>
          <w:sz w:val="24"/>
          <w:szCs w:val="24"/>
        </w:rPr>
        <w:t xml:space="preserve"> are la bază documenta</w:t>
      </w:r>
      <w:r w:rsidR="00D01134" w:rsidRPr="00D01134">
        <w:rPr>
          <w:rFonts w:ascii="Times New Roman" w:hAnsi="Times New Roman"/>
          <w:sz w:val="24"/>
          <w:szCs w:val="24"/>
        </w:rPr>
        <w:t>ţ</w:t>
      </w:r>
      <w:r w:rsidR="00E442CA" w:rsidRPr="00D01134">
        <w:rPr>
          <w:rFonts w:ascii="Times New Roman" w:hAnsi="Times New Roman"/>
          <w:sz w:val="24"/>
          <w:szCs w:val="24"/>
        </w:rPr>
        <w:t xml:space="preserve">ia tehnico-economică la faza </w:t>
      </w:r>
      <w:r w:rsidR="00D01134" w:rsidRPr="00D01134">
        <w:rPr>
          <w:rFonts w:ascii="Times New Roman" w:hAnsi="Times New Roman"/>
          <w:sz w:val="24"/>
          <w:szCs w:val="24"/>
        </w:rPr>
        <w:t>S.F.</w:t>
      </w:r>
      <w:r w:rsidR="00E442CA" w:rsidRPr="00D01134">
        <w:rPr>
          <w:rFonts w:ascii="Times New Roman" w:hAnsi="Times New Roman"/>
          <w:sz w:val="24"/>
          <w:szCs w:val="24"/>
        </w:rPr>
        <w:t xml:space="preserve"> – nr. proiect </w:t>
      </w:r>
      <w:r w:rsidR="00D01134" w:rsidRPr="00D01134">
        <w:rPr>
          <w:rFonts w:ascii="Times New Roman" w:hAnsi="Times New Roman"/>
          <w:sz w:val="24"/>
          <w:szCs w:val="24"/>
        </w:rPr>
        <w:t xml:space="preserve">A625/2018 </w:t>
      </w:r>
      <w:r w:rsidR="00E442CA" w:rsidRPr="00D01134">
        <w:rPr>
          <w:rFonts w:ascii="Times New Roman" w:hAnsi="Times New Roman"/>
          <w:sz w:val="24"/>
          <w:szCs w:val="24"/>
        </w:rPr>
        <w:t xml:space="preserve">este elaborate în baza </w:t>
      </w:r>
      <w:r w:rsidR="00D01134">
        <w:rPr>
          <w:rFonts w:ascii="Times New Roman" w:hAnsi="Times New Roman"/>
          <w:sz w:val="24"/>
          <w:szCs w:val="24"/>
        </w:rPr>
        <w:t>H.G. nr. 907</w:t>
      </w:r>
      <w:r w:rsidR="00E442CA" w:rsidRPr="00D01134">
        <w:rPr>
          <w:rFonts w:ascii="Times New Roman" w:hAnsi="Times New Roman"/>
          <w:sz w:val="24"/>
          <w:szCs w:val="24"/>
        </w:rPr>
        <w:t>/</w:t>
      </w:r>
      <w:r w:rsidR="00D01134">
        <w:rPr>
          <w:rFonts w:ascii="Times New Roman" w:hAnsi="Times New Roman"/>
          <w:sz w:val="24"/>
          <w:szCs w:val="24"/>
        </w:rPr>
        <w:t xml:space="preserve">2016 (actualizată) </w:t>
      </w:r>
      <w:r w:rsidR="00E442CA" w:rsidRPr="00D01134">
        <w:rPr>
          <w:rFonts w:ascii="Times New Roman" w:hAnsi="Times New Roman"/>
          <w:sz w:val="24"/>
          <w:szCs w:val="24"/>
        </w:rPr>
        <w:t xml:space="preserve">de către  </w:t>
      </w:r>
      <w:r w:rsidR="00D01134" w:rsidRPr="00D01134">
        <w:rPr>
          <w:rFonts w:ascii="Times New Roman" w:hAnsi="Times New Roman"/>
          <w:sz w:val="24"/>
          <w:szCs w:val="24"/>
        </w:rPr>
        <w:t>ALPIN CONSRTUCT S.R.L., Vulcan, jud. HUNEDOARA;</w:t>
      </w:r>
    </w:p>
    <w:p w:rsidR="00E442CA" w:rsidRPr="00D01134" w:rsidRDefault="00E442CA" w:rsidP="00C562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1134">
        <w:rPr>
          <w:rFonts w:ascii="Times New Roman" w:hAnsi="Times New Roman"/>
          <w:sz w:val="24"/>
          <w:szCs w:val="24"/>
        </w:rPr>
        <w:t>În concluzie, prin documenta</w:t>
      </w:r>
      <w:r w:rsidR="00D01134" w:rsidRPr="00D01134">
        <w:rPr>
          <w:rFonts w:ascii="Times New Roman" w:hAnsi="Times New Roman"/>
          <w:sz w:val="24"/>
          <w:szCs w:val="24"/>
        </w:rPr>
        <w:t>ţ</w:t>
      </w:r>
      <w:r w:rsidRPr="00D01134">
        <w:rPr>
          <w:rFonts w:ascii="Times New Roman" w:hAnsi="Times New Roman"/>
          <w:sz w:val="24"/>
          <w:szCs w:val="24"/>
        </w:rPr>
        <w:t>ia tehnico-economică de mai sus au fost stabilite următoarele</w:t>
      </w:r>
      <w:r w:rsidR="004219FC" w:rsidRPr="00D01134">
        <w:rPr>
          <w:rFonts w:ascii="Times New Roman" w:hAnsi="Times New Roman"/>
          <w:sz w:val="24"/>
          <w:szCs w:val="24"/>
        </w:rPr>
        <w:t>:</w:t>
      </w:r>
    </w:p>
    <w:p w:rsidR="004219FC" w:rsidRPr="00DE7170" w:rsidRDefault="004219FC" w:rsidP="00E07E9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D01134">
        <w:rPr>
          <w:rFonts w:ascii="Times New Roman" w:hAnsi="Times New Roman"/>
          <w:sz w:val="24"/>
          <w:szCs w:val="24"/>
        </w:rPr>
        <w:t xml:space="preserve">- </w:t>
      </w:r>
      <w:r w:rsidRPr="00D01134">
        <w:rPr>
          <w:rFonts w:ascii="Times New Roman" w:hAnsi="Times New Roman"/>
          <w:sz w:val="24"/>
          <w:szCs w:val="24"/>
          <w:lang w:val="ro-RO"/>
        </w:rPr>
        <w:t xml:space="preserve">valoarea totala a obiectivului de investitii exprimata in lei, cu TVA este de 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 xml:space="preserve">7.185.368,53 </w:t>
      </w:r>
      <w:r w:rsidRPr="00D01134">
        <w:rPr>
          <w:rFonts w:ascii="Times New Roman" w:hAnsi="Times New Roman"/>
          <w:sz w:val="24"/>
          <w:szCs w:val="24"/>
          <w:lang w:val="ro-RO"/>
        </w:rPr>
        <w:t xml:space="preserve">lei, </w:t>
      </w:r>
      <w:r w:rsidR="00C56265">
        <w:rPr>
          <w:rFonts w:ascii="Times New Roman" w:hAnsi="Times New Roman"/>
          <w:sz w:val="24"/>
          <w:szCs w:val="24"/>
          <w:lang w:val="ro-RO"/>
        </w:rPr>
        <w:t>din care constructii montaj (C+</w:t>
      </w:r>
      <w:r w:rsidRPr="00D01134">
        <w:rPr>
          <w:rFonts w:ascii="Times New Roman" w:hAnsi="Times New Roman"/>
          <w:sz w:val="24"/>
          <w:szCs w:val="24"/>
          <w:lang w:val="ro-RO"/>
        </w:rPr>
        <w:t>M) est</w:t>
      </w:r>
      <w:r w:rsidR="004B5309" w:rsidRPr="00D01134">
        <w:rPr>
          <w:rFonts w:ascii="Times New Roman" w:hAnsi="Times New Roman"/>
          <w:sz w:val="24"/>
          <w:szCs w:val="24"/>
          <w:lang w:val="ro-RO"/>
        </w:rPr>
        <w:t xml:space="preserve">e de 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4.727.027,56</w:t>
      </w:r>
      <w:r w:rsidR="004B5309" w:rsidRPr="00D01134">
        <w:rPr>
          <w:rFonts w:ascii="Times New Roman" w:hAnsi="Times New Roman"/>
          <w:sz w:val="24"/>
          <w:szCs w:val="24"/>
          <w:lang w:val="ro-RO"/>
        </w:rPr>
        <w:t xml:space="preserve">lei cu TVA, </w:t>
      </w:r>
      <w:r w:rsidR="00D01134">
        <w:rPr>
          <w:rFonts w:ascii="Times New Roman" w:hAnsi="Times New Roman"/>
          <w:sz w:val="24"/>
          <w:szCs w:val="24"/>
          <w:lang w:val="ro-RO"/>
        </w:rPr>
        <w:t>î</w:t>
      </w:r>
      <w:r w:rsidRPr="00D01134">
        <w:rPr>
          <w:rFonts w:ascii="Times New Roman" w:hAnsi="Times New Roman"/>
          <w:sz w:val="24"/>
          <w:szCs w:val="24"/>
          <w:lang w:val="ro-RO"/>
        </w:rPr>
        <w:t>n conformitate cu devizul general</w:t>
      </w:r>
      <w:r w:rsidR="00101857" w:rsidRPr="00D01134">
        <w:rPr>
          <w:rFonts w:ascii="Times New Roman" w:hAnsi="Times New Roman"/>
          <w:sz w:val="24"/>
          <w:szCs w:val="24"/>
          <w:lang w:val="ro-RO"/>
        </w:rPr>
        <w:t>;</w:t>
      </w:r>
    </w:p>
    <w:p w:rsidR="004219FC" w:rsidRPr="00D01134" w:rsidRDefault="004219FC" w:rsidP="00E07E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01134">
        <w:rPr>
          <w:rFonts w:ascii="Times New Roman" w:hAnsi="Times New Roman"/>
          <w:sz w:val="24"/>
          <w:szCs w:val="24"/>
          <w:lang w:val="ro-RO"/>
        </w:rPr>
        <w:t>- indicatorii tehnici / indicatori de performanta rezulta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ţ</w:t>
      </w:r>
      <w:r w:rsidRPr="00D01134">
        <w:rPr>
          <w:rFonts w:ascii="Times New Roman" w:hAnsi="Times New Roman"/>
          <w:sz w:val="24"/>
          <w:szCs w:val="24"/>
          <w:lang w:val="ro-RO"/>
        </w:rPr>
        <w:t xml:space="preserve">i în urma elaborării 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S</w:t>
      </w:r>
      <w:r w:rsidRPr="00D01134">
        <w:rPr>
          <w:rFonts w:ascii="Times New Roman" w:hAnsi="Times New Roman"/>
          <w:sz w:val="24"/>
          <w:szCs w:val="24"/>
          <w:lang w:val="ro-RO"/>
        </w:rPr>
        <w:t>.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F</w:t>
      </w:r>
      <w:r w:rsidRPr="00D01134">
        <w:rPr>
          <w:rFonts w:ascii="Times New Roman" w:hAnsi="Times New Roman"/>
          <w:sz w:val="24"/>
          <w:szCs w:val="24"/>
          <w:lang w:val="ro-RO"/>
        </w:rPr>
        <w:t>. conform Anexei 1 la prezentul raport de specialitate;</w:t>
      </w:r>
    </w:p>
    <w:p w:rsidR="00F975E3" w:rsidRPr="00D01134" w:rsidRDefault="004219FC" w:rsidP="00E07E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01134">
        <w:rPr>
          <w:rFonts w:ascii="Times New Roman" w:hAnsi="Times New Roman"/>
          <w:sz w:val="24"/>
          <w:szCs w:val="24"/>
          <w:lang w:val="ro-RO"/>
        </w:rPr>
        <w:t>- descrierea sumară a investi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ţ</w:t>
      </w:r>
      <w:r w:rsidRPr="00D01134">
        <w:rPr>
          <w:rFonts w:ascii="Times New Roman" w:hAnsi="Times New Roman"/>
          <w:sz w:val="24"/>
          <w:szCs w:val="24"/>
          <w:lang w:val="ro-RO"/>
        </w:rPr>
        <w:t>iei propusă a fi realizată prin proiect, conform Anexei 2 la prezentul raport de specialitate;</w:t>
      </w:r>
    </w:p>
    <w:p w:rsidR="00484751" w:rsidRPr="00DE7170" w:rsidRDefault="00484751" w:rsidP="00E07E9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3C2E" w:rsidRPr="00D01134" w:rsidRDefault="00463C2E" w:rsidP="00FF1DC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1134">
        <w:rPr>
          <w:rFonts w:ascii="Times New Roman" w:hAnsi="Times New Roman"/>
          <w:sz w:val="24"/>
          <w:szCs w:val="24"/>
        </w:rPr>
        <w:t xml:space="preserve">Având în vedere prevederile legale expuse în prezentul raport, </w:t>
      </w:r>
      <w:r w:rsidR="002454A3" w:rsidRPr="00D01134">
        <w:rPr>
          <w:rFonts w:ascii="Times New Roman" w:hAnsi="Times New Roman"/>
          <w:sz w:val="24"/>
          <w:szCs w:val="24"/>
        </w:rPr>
        <w:t>respectiv</w:t>
      </w:r>
      <w:r w:rsidRPr="00D01134">
        <w:rPr>
          <w:rFonts w:ascii="Times New Roman" w:hAnsi="Times New Roman"/>
          <w:sz w:val="24"/>
          <w:szCs w:val="24"/>
        </w:rPr>
        <w:t xml:space="preserve"> H.G. nr. 907 / 2016</w:t>
      </w:r>
      <w:r w:rsidR="00D01134" w:rsidRPr="00D01134">
        <w:rPr>
          <w:rFonts w:ascii="Times New Roman" w:hAnsi="Times New Roman"/>
          <w:sz w:val="24"/>
          <w:szCs w:val="24"/>
        </w:rPr>
        <w:t xml:space="preserve"> (actualizată)</w:t>
      </w:r>
      <w:r w:rsidRPr="00D01134">
        <w:rPr>
          <w:rFonts w:ascii="Times New Roman" w:hAnsi="Times New Roman"/>
          <w:sz w:val="24"/>
          <w:szCs w:val="24"/>
        </w:rPr>
        <w:t xml:space="preserve"> </w:t>
      </w:r>
      <w:r w:rsidR="00D01134" w:rsidRPr="00D01134">
        <w:rPr>
          <w:rFonts w:ascii="Times New Roman" w:hAnsi="Times New Roman"/>
          <w:sz w:val="24"/>
          <w:szCs w:val="24"/>
        </w:rPr>
        <w:t>ş</w:t>
      </w:r>
      <w:r w:rsidRPr="00D01134">
        <w:rPr>
          <w:rFonts w:ascii="Times New Roman" w:hAnsi="Times New Roman"/>
          <w:sz w:val="24"/>
          <w:szCs w:val="24"/>
        </w:rPr>
        <w:t xml:space="preserve">i Ghidul specific pentru POR 2014-2020, </w:t>
      </w:r>
      <w:r w:rsidR="00D01134" w:rsidRPr="00D01134">
        <w:rPr>
          <w:rFonts w:ascii="Times New Roman" w:hAnsi="Times New Roman"/>
          <w:sz w:val="24"/>
          <w:szCs w:val="24"/>
        </w:rPr>
        <w:t>Axa prioritară 4 - Sprijinirea dezvoltării urbane durabile, Prioritatea de investi</w:t>
      </w:r>
      <w:r w:rsidR="00D01134" w:rsidRPr="00D01134">
        <w:rPr>
          <w:rFonts w:ascii="Cambria Math" w:hAnsi="Cambria Math" w:cs="Cambria Math"/>
          <w:sz w:val="24"/>
          <w:szCs w:val="24"/>
        </w:rPr>
        <w:t>ț</w:t>
      </w:r>
      <w:r w:rsidR="00D01134" w:rsidRPr="00D01134">
        <w:rPr>
          <w:rFonts w:ascii="Times New Roman" w:hAnsi="Times New Roman"/>
          <w:sz w:val="24"/>
          <w:szCs w:val="24"/>
        </w:rPr>
        <w:t>ii 4.4 Investi</w:t>
      </w:r>
      <w:r w:rsidR="00D01134" w:rsidRPr="00D01134">
        <w:rPr>
          <w:rFonts w:ascii="Cambria Math" w:hAnsi="Cambria Math" w:cs="Cambria Math"/>
          <w:sz w:val="24"/>
          <w:szCs w:val="24"/>
        </w:rPr>
        <w:t>ț</w:t>
      </w:r>
      <w:r w:rsidR="00D01134" w:rsidRPr="00D01134">
        <w:rPr>
          <w:rFonts w:ascii="Times New Roman" w:hAnsi="Times New Roman"/>
          <w:sz w:val="24"/>
          <w:szCs w:val="24"/>
        </w:rPr>
        <w:t>iile în educa</w:t>
      </w:r>
      <w:r w:rsidR="00D01134" w:rsidRPr="00D01134">
        <w:rPr>
          <w:rFonts w:ascii="Cambria Math" w:hAnsi="Cambria Math" w:cs="Cambria Math"/>
          <w:sz w:val="24"/>
          <w:szCs w:val="24"/>
        </w:rPr>
        <w:t>ț</w:t>
      </w:r>
      <w:r w:rsidR="00D01134" w:rsidRPr="00D01134">
        <w:rPr>
          <w:rFonts w:ascii="Times New Roman" w:hAnsi="Times New Roman"/>
          <w:sz w:val="24"/>
          <w:szCs w:val="24"/>
        </w:rPr>
        <w:t>ie, în formare, inclusiv în formare profesională pentru dobândirea de competen</w:t>
      </w:r>
      <w:r w:rsidR="00D01134" w:rsidRPr="00D01134">
        <w:rPr>
          <w:rFonts w:ascii="Cambria Math" w:hAnsi="Cambria Math" w:cs="Cambria Math"/>
          <w:sz w:val="24"/>
          <w:szCs w:val="24"/>
        </w:rPr>
        <w:t>ț</w:t>
      </w:r>
      <w:r w:rsidR="00D01134" w:rsidRPr="00D01134">
        <w:rPr>
          <w:rFonts w:ascii="Times New Roman" w:hAnsi="Times New Roman"/>
          <w:sz w:val="24"/>
          <w:szCs w:val="24"/>
        </w:rPr>
        <w:t xml:space="preserve">e </w:t>
      </w:r>
      <w:r w:rsidR="00D01134" w:rsidRPr="00D01134">
        <w:rPr>
          <w:rFonts w:ascii="Cambria Math" w:hAnsi="Cambria Math" w:cs="Cambria Math"/>
          <w:sz w:val="24"/>
          <w:szCs w:val="24"/>
        </w:rPr>
        <w:t>ș</w:t>
      </w:r>
      <w:r w:rsidR="00D01134" w:rsidRPr="00D01134">
        <w:rPr>
          <w:rFonts w:ascii="Times New Roman" w:hAnsi="Times New Roman"/>
          <w:sz w:val="24"/>
          <w:szCs w:val="24"/>
        </w:rPr>
        <w:t>i învă</w:t>
      </w:r>
      <w:r w:rsidR="00D01134" w:rsidRPr="00D01134">
        <w:rPr>
          <w:rFonts w:ascii="Cambria Math" w:hAnsi="Cambria Math" w:cs="Cambria Math"/>
          <w:sz w:val="24"/>
          <w:szCs w:val="24"/>
        </w:rPr>
        <w:t>ț</w:t>
      </w:r>
      <w:r w:rsidR="00D01134" w:rsidRPr="00D01134">
        <w:rPr>
          <w:rFonts w:ascii="Times New Roman" w:hAnsi="Times New Roman"/>
          <w:sz w:val="24"/>
          <w:szCs w:val="24"/>
        </w:rPr>
        <w:t>are pe tot parcursul vie</w:t>
      </w:r>
      <w:r w:rsidR="00D01134" w:rsidRPr="00D01134">
        <w:rPr>
          <w:rFonts w:ascii="Cambria Math" w:hAnsi="Cambria Math" w:cs="Cambria Math"/>
          <w:sz w:val="24"/>
          <w:szCs w:val="24"/>
        </w:rPr>
        <w:t>ț</w:t>
      </w:r>
      <w:r w:rsidR="00D01134" w:rsidRPr="00D01134">
        <w:rPr>
          <w:rFonts w:ascii="Times New Roman" w:hAnsi="Times New Roman"/>
          <w:sz w:val="24"/>
          <w:szCs w:val="24"/>
        </w:rPr>
        <w:t>ii prin dezvoltarea infrastructurilor de educa</w:t>
      </w:r>
      <w:r w:rsidR="00D01134" w:rsidRPr="00D01134">
        <w:rPr>
          <w:rFonts w:ascii="Cambria Math" w:hAnsi="Cambria Math" w:cs="Cambria Math"/>
          <w:sz w:val="24"/>
          <w:szCs w:val="24"/>
        </w:rPr>
        <w:t>ț</w:t>
      </w:r>
      <w:r w:rsidR="00D01134" w:rsidRPr="00D01134">
        <w:rPr>
          <w:rFonts w:ascii="Times New Roman" w:hAnsi="Times New Roman"/>
          <w:sz w:val="24"/>
          <w:szCs w:val="24"/>
        </w:rPr>
        <w:t xml:space="preserve">ie </w:t>
      </w:r>
      <w:r w:rsidR="00D01134" w:rsidRPr="00D01134">
        <w:rPr>
          <w:rFonts w:ascii="Cambria Math" w:hAnsi="Cambria Math" w:cs="Cambria Math"/>
          <w:sz w:val="24"/>
          <w:szCs w:val="24"/>
        </w:rPr>
        <w:t>ș</w:t>
      </w:r>
      <w:r w:rsidR="00D01134" w:rsidRPr="00D01134">
        <w:rPr>
          <w:rFonts w:ascii="Times New Roman" w:hAnsi="Times New Roman"/>
          <w:sz w:val="24"/>
          <w:szCs w:val="24"/>
        </w:rPr>
        <w:t>i formare , Obiectiv Specific 4.4 Cre</w:t>
      </w:r>
      <w:r w:rsidR="00D01134" w:rsidRPr="00D01134">
        <w:rPr>
          <w:rFonts w:ascii="Cambria Math" w:hAnsi="Cambria Math" w:cs="Cambria Math"/>
          <w:sz w:val="24"/>
          <w:szCs w:val="24"/>
        </w:rPr>
        <w:t>ș</w:t>
      </w:r>
      <w:r w:rsidR="00D01134" w:rsidRPr="00D01134">
        <w:rPr>
          <w:rFonts w:ascii="Times New Roman" w:hAnsi="Times New Roman"/>
          <w:sz w:val="24"/>
          <w:szCs w:val="24"/>
        </w:rPr>
        <w:t>terea calită</w:t>
      </w:r>
      <w:r w:rsidR="00D01134" w:rsidRPr="00D01134">
        <w:rPr>
          <w:rFonts w:ascii="Cambria Math" w:hAnsi="Cambria Math" w:cs="Cambria Math"/>
          <w:sz w:val="24"/>
          <w:szCs w:val="24"/>
        </w:rPr>
        <w:t>ț</w:t>
      </w:r>
      <w:r w:rsidR="00D01134" w:rsidRPr="00D01134">
        <w:rPr>
          <w:rFonts w:ascii="Times New Roman" w:hAnsi="Times New Roman"/>
          <w:sz w:val="24"/>
          <w:szCs w:val="24"/>
        </w:rPr>
        <w:t>ii infrastructurii în vederea asigurării accesului sporit la educaţie timpurie şi sprijinirea participării părinţilor pe piaţa forţei de muncă)</w:t>
      </w:r>
      <w:r w:rsidRPr="00D01134">
        <w:rPr>
          <w:rFonts w:ascii="Times New Roman" w:hAnsi="Times New Roman"/>
          <w:sz w:val="24"/>
          <w:szCs w:val="24"/>
        </w:rPr>
        <w:t xml:space="preserve">, apreciem că proiectul de hotărâre privind aprobarea </w:t>
      </w:r>
      <w:r w:rsidRPr="00D01134">
        <w:rPr>
          <w:rFonts w:ascii="Times New Roman" w:hAnsi="Times New Roman"/>
          <w:sz w:val="24"/>
          <w:szCs w:val="24"/>
          <w:lang w:val="ro-RO"/>
        </w:rPr>
        <w:t>documentaţiei tehnico-economice, a indicato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rilor tehnico-economici - faza S</w:t>
      </w:r>
      <w:r w:rsidRPr="00D01134">
        <w:rPr>
          <w:rFonts w:ascii="Times New Roman" w:hAnsi="Times New Roman"/>
          <w:sz w:val="24"/>
          <w:szCs w:val="24"/>
          <w:lang w:val="ro-RO"/>
        </w:rPr>
        <w:t>.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F</w:t>
      </w:r>
      <w:r w:rsidRPr="00D01134">
        <w:rPr>
          <w:rFonts w:ascii="Times New Roman" w:hAnsi="Times New Roman"/>
          <w:sz w:val="24"/>
          <w:szCs w:val="24"/>
          <w:lang w:val="ro-RO"/>
        </w:rPr>
        <w:t xml:space="preserve">. şi a anexei privind descrierea sumară a 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 xml:space="preserve">investiţiei pentru obiectivul  „Construcţie clădire cu destinaţia creşă, str. Cocea“ </w:t>
      </w:r>
      <w:r w:rsidRPr="00D01134">
        <w:rPr>
          <w:rFonts w:ascii="Times New Roman" w:hAnsi="Times New Roman"/>
          <w:sz w:val="24"/>
          <w:szCs w:val="24"/>
          <w:lang w:val="ro-RO"/>
        </w:rPr>
        <w:t>îndepline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şte condiţ</w:t>
      </w:r>
      <w:r w:rsidRPr="00D01134">
        <w:rPr>
          <w:rFonts w:ascii="Times New Roman" w:hAnsi="Times New Roman"/>
          <w:sz w:val="24"/>
          <w:szCs w:val="24"/>
          <w:lang w:val="ro-RO"/>
        </w:rPr>
        <w:t xml:space="preserve">iile tehnice pentru a fi supus dezbaterii 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ş</w:t>
      </w:r>
      <w:r w:rsidRPr="00D01134">
        <w:rPr>
          <w:rFonts w:ascii="Times New Roman" w:hAnsi="Times New Roman"/>
          <w:sz w:val="24"/>
          <w:szCs w:val="24"/>
          <w:lang w:val="ro-RO"/>
        </w:rPr>
        <w:t>i aprobării plenului consiliului local.</w:t>
      </w:r>
    </w:p>
    <w:p w:rsidR="009E7426" w:rsidRPr="00D01134" w:rsidRDefault="009E7426" w:rsidP="00496F25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  <w:r w:rsidRPr="00D01134">
        <w:rPr>
          <w:rFonts w:ascii="Times New Roman" w:hAnsi="Times New Roman"/>
          <w:sz w:val="24"/>
          <w:szCs w:val="24"/>
        </w:rPr>
        <w:tab/>
      </w:r>
    </w:p>
    <w:p w:rsidR="00F27398" w:rsidRPr="00484751" w:rsidRDefault="00F27398" w:rsidP="00496F25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1201B2" w:rsidRPr="00484751" w:rsidRDefault="001201B2" w:rsidP="00DE7170">
      <w:pPr>
        <w:spacing w:after="0"/>
        <w:ind w:right="-314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>Şef Serviciu</w:t>
      </w:r>
      <w:r w:rsidR="00113242" w:rsidRPr="00484751">
        <w:rPr>
          <w:rFonts w:ascii="Times New Roman" w:hAnsi="Times New Roman"/>
          <w:sz w:val="24"/>
          <w:szCs w:val="24"/>
        </w:rPr>
        <w:t>l G.M.P.F.I.N.L.</w:t>
      </w:r>
    </w:p>
    <w:p w:rsidR="001201B2" w:rsidRPr="00484751" w:rsidRDefault="00F27398" w:rsidP="00DE7170">
      <w:pPr>
        <w:spacing w:after="0"/>
        <w:ind w:right="-314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>Magdalena Nicoară</w:t>
      </w:r>
    </w:p>
    <w:p w:rsidR="00496F25" w:rsidRPr="00484751" w:rsidRDefault="00496F25" w:rsidP="00DE7170">
      <w:pPr>
        <w:spacing w:after="0"/>
        <w:ind w:right="-314"/>
        <w:rPr>
          <w:rFonts w:ascii="Times New Roman" w:hAnsi="Times New Roman"/>
          <w:sz w:val="24"/>
          <w:szCs w:val="24"/>
        </w:rPr>
      </w:pPr>
    </w:p>
    <w:p w:rsidR="00E07E98" w:rsidRPr="00484751" w:rsidRDefault="00E07E98" w:rsidP="00DE7170">
      <w:pPr>
        <w:spacing w:after="0"/>
        <w:ind w:right="-314"/>
        <w:rPr>
          <w:rFonts w:ascii="Times New Roman" w:hAnsi="Times New Roman"/>
          <w:sz w:val="24"/>
          <w:szCs w:val="24"/>
        </w:rPr>
      </w:pPr>
    </w:p>
    <w:p w:rsidR="00E07E98" w:rsidRPr="00484751" w:rsidRDefault="00E07E98" w:rsidP="00DE7170">
      <w:pPr>
        <w:spacing w:after="0"/>
        <w:ind w:right="-314"/>
        <w:rPr>
          <w:rFonts w:ascii="Times New Roman" w:hAnsi="Times New Roman"/>
          <w:sz w:val="24"/>
          <w:szCs w:val="24"/>
        </w:rPr>
      </w:pPr>
    </w:p>
    <w:p w:rsidR="00E07E98" w:rsidRPr="00484751" w:rsidRDefault="00E07E98" w:rsidP="00DE7170">
      <w:pPr>
        <w:spacing w:after="0"/>
        <w:ind w:right="-314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>Consilier</w:t>
      </w:r>
    </w:p>
    <w:p w:rsidR="00E07E98" w:rsidRPr="00484751" w:rsidRDefault="00DE7170" w:rsidP="00DE7170">
      <w:pPr>
        <w:spacing w:after="0"/>
        <w:ind w:right="-3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Ioan Dominteanu</w:t>
      </w:r>
    </w:p>
    <w:sectPr w:rsidR="00E07E98" w:rsidRPr="00484751" w:rsidSect="00E07E98">
      <w:footerReference w:type="default" r:id="rId7"/>
      <w:pgSz w:w="12240" w:h="15840"/>
      <w:pgMar w:top="567" w:right="1325" w:bottom="142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0E2" w:rsidRDefault="00FA00E2" w:rsidP="009E7426">
      <w:pPr>
        <w:spacing w:after="0" w:line="240" w:lineRule="auto"/>
      </w:pPr>
      <w:r>
        <w:separator/>
      </w:r>
    </w:p>
  </w:endnote>
  <w:endnote w:type="continuationSeparator" w:id="1">
    <w:p w:rsidR="00FA00E2" w:rsidRDefault="00FA00E2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25" w:rsidRDefault="0049363B">
    <w:pPr>
      <w:pStyle w:val="Footer"/>
      <w:jc w:val="center"/>
    </w:pPr>
    <w:fldSimple w:instr=" PAGE   \* MERGEFORMAT ">
      <w:r w:rsidR="00D2539B">
        <w:rPr>
          <w:noProof/>
        </w:rPr>
        <w:t>1</w:t>
      </w:r>
    </w:fldSimple>
  </w:p>
  <w:p w:rsidR="009E7426" w:rsidRDefault="009E74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0E2" w:rsidRDefault="00FA00E2" w:rsidP="009E7426">
      <w:pPr>
        <w:spacing w:after="0" w:line="240" w:lineRule="auto"/>
      </w:pPr>
      <w:r>
        <w:separator/>
      </w:r>
    </w:p>
  </w:footnote>
  <w:footnote w:type="continuationSeparator" w:id="1">
    <w:p w:rsidR="00FA00E2" w:rsidRDefault="00FA00E2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0138F3"/>
    <w:multiLevelType w:val="multilevel"/>
    <w:tmpl w:val="286E49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F1F52"/>
    <w:multiLevelType w:val="hybridMultilevel"/>
    <w:tmpl w:val="2440161E"/>
    <w:lvl w:ilvl="0" w:tplc="A89025B6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73F54"/>
    <w:multiLevelType w:val="hybridMultilevel"/>
    <w:tmpl w:val="84820AE6"/>
    <w:lvl w:ilvl="0" w:tplc="450C467A">
      <w:start w:val="3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BF6059"/>
    <w:multiLevelType w:val="hybridMultilevel"/>
    <w:tmpl w:val="F55E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8221D"/>
    <w:multiLevelType w:val="hybridMultilevel"/>
    <w:tmpl w:val="EDBCD2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0E5F69"/>
    <w:multiLevelType w:val="hybridMultilevel"/>
    <w:tmpl w:val="8CD8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426"/>
    <w:rsid w:val="00001664"/>
    <w:rsid w:val="000038E8"/>
    <w:rsid w:val="00022C57"/>
    <w:rsid w:val="00036861"/>
    <w:rsid w:val="00045125"/>
    <w:rsid w:val="000C1E19"/>
    <w:rsid w:val="00101857"/>
    <w:rsid w:val="00113242"/>
    <w:rsid w:val="0011449A"/>
    <w:rsid w:val="001201B2"/>
    <w:rsid w:val="0015205C"/>
    <w:rsid w:val="0015528D"/>
    <w:rsid w:val="001C5C41"/>
    <w:rsid w:val="001D3C18"/>
    <w:rsid w:val="00202E97"/>
    <w:rsid w:val="0021587E"/>
    <w:rsid w:val="00223123"/>
    <w:rsid w:val="00235865"/>
    <w:rsid w:val="002454A3"/>
    <w:rsid w:val="002A2999"/>
    <w:rsid w:val="002A41E8"/>
    <w:rsid w:val="002E7E1B"/>
    <w:rsid w:val="003044E8"/>
    <w:rsid w:val="003154B1"/>
    <w:rsid w:val="00332519"/>
    <w:rsid w:val="003630DD"/>
    <w:rsid w:val="00382C1A"/>
    <w:rsid w:val="003918D9"/>
    <w:rsid w:val="003C40FE"/>
    <w:rsid w:val="003C600B"/>
    <w:rsid w:val="003D662B"/>
    <w:rsid w:val="003F16F1"/>
    <w:rsid w:val="00403B38"/>
    <w:rsid w:val="004131DB"/>
    <w:rsid w:val="004139DC"/>
    <w:rsid w:val="004219FC"/>
    <w:rsid w:val="00463C2E"/>
    <w:rsid w:val="00484751"/>
    <w:rsid w:val="0049363B"/>
    <w:rsid w:val="00496F25"/>
    <w:rsid w:val="004B5309"/>
    <w:rsid w:val="004E1891"/>
    <w:rsid w:val="005262B8"/>
    <w:rsid w:val="0053700A"/>
    <w:rsid w:val="00591040"/>
    <w:rsid w:val="005C0136"/>
    <w:rsid w:val="005E71DE"/>
    <w:rsid w:val="005F67E6"/>
    <w:rsid w:val="00692A14"/>
    <w:rsid w:val="006C372C"/>
    <w:rsid w:val="006E065C"/>
    <w:rsid w:val="00721C8A"/>
    <w:rsid w:val="007479CF"/>
    <w:rsid w:val="00781D4C"/>
    <w:rsid w:val="007E6329"/>
    <w:rsid w:val="00802F78"/>
    <w:rsid w:val="00803B61"/>
    <w:rsid w:val="008728E6"/>
    <w:rsid w:val="008B667B"/>
    <w:rsid w:val="008C6233"/>
    <w:rsid w:val="008D0928"/>
    <w:rsid w:val="008D1796"/>
    <w:rsid w:val="008D21CA"/>
    <w:rsid w:val="00900FF3"/>
    <w:rsid w:val="00907C1D"/>
    <w:rsid w:val="00953D24"/>
    <w:rsid w:val="00955C54"/>
    <w:rsid w:val="0097366E"/>
    <w:rsid w:val="00973B5F"/>
    <w:rsid w:val="009E7426"/>
    <w:rsid w:val="00A031FC"/>
    <w:rsid w:val="00A07301"/>
    <w:rsid w:val="00A163C1"/>
    <w:rsid w:val="00A170B0"/>
    <w:rsid w:val="00A47FAA"/>
    <w:rsid w:val="00A57A05"/>
    <w:rsid w:val="00A63C9A"/>
    <w:rsid w:val="00AA61F2"/>
    <w:rsid w:val="00AB306D"/>
    <w:rsid w:val="00AC39BA"/>
    <w:rsid w:val="00BB53EF"/>
    <w:rsid w:val="00BC05E7"/>
    <w:rsid w:val="00BF7D46"/>
    <w:rsid w:val="00C111C6"/>
    <w:rsid w:val="00C2069F"/>
    <w:rsid w:val="00C4194A"/>
    <w:rsid w:val="00C432B7"/>
    <w:rsid w:val="00C517E5"/>
    <w:rsid w:val="00C56265"/>
    <w:rsid w:val="00C668A9"/>
    <w:rsid w:val="00C67327"/>
    <w:rsid w:val="00C807CE"/>
    <w:rsid w:val="00C87D57"/>
    <w:rsid w:val="00CA71F2"/>
    <w:rsid w:val="00CB4012"/>
    <w:rsid w:val="00CD1C0A"/>
    <w:rsid w:val="00CF4D77"/>
    <w:rsid w:val="00D01134"/>
    <w:rsid w:val="00D241C6"/>
    <w:rsid w:val="00D2539B"/>
    <w:rsid w:val="00D60CF2"/>
    <w:rsid w:val="00D80462"/>
    <w:rsid w:val="00D9329B"/>
    <w:rsid w:val="00DB2C54"/>
    <w:rsid w:val="00DC091A"/>
    <w:rsid w:val="00DE7170"/>
    <w:rsid w:val="00E06522"/>
    <w:rsid w:val="00E07E98"/>
    <w:rsid w:val="00E23621"/>
    <w:rsid w:val="00E442CA"/>
    <w:rsid w:val="00E75380"/>
    <w:rsid w:val="00E77080"/>
    <w:rsid w:val="00E858A2"/>
    <w:rsid w:val="00EC6801"/>
    <w:rsid w:val="00EF3AB4"/>
    <w:rsid w:val="00F02A4F"/>
    <w:rsid w:val="00F223A2"/>
    <w:rsid w:val="00F243AA"/>
    <w:rsid w:val="00F27398"/>
    <w:rsid w:val="00F41DA0"/>
    <w:rsid w:val="00F57E79"/>
    <w:rsid w:val="00F66832"/>
    <w:rsid w:val="00F975E3"/>
    <w:rsid w:val="00FA00E2"/>
    <w:rsid w:val="00FE021B"/>
    <w:rsid w:val="00FF1DCA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57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7A05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1D3C18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C18"/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1D3C18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1D3C18"/>
    <w:rPr>
      <w:rFonts w:ascii="Trebuchet MS" w:eastAsia="Times New Roman" w:hAnsi="Trebuchet MS"/>
      <w:sz w:val="16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1D3C18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sartttl">
    <w:name w:val="s_art_ttl"/>
    <w:basedOn w:val="Normal"/>
    <w:rsid w:val="004E1891"/>
    <w:pPr>
      <w:shd w:val="clear" w:color="auto" w:fill="FFFFFF"/>
      <w:spacing w:after="0" w:line="240" w:lineRule="auto"/>
      <w:jc w:val="both"/>
    </w:pPr>
    <w:rPr>
      <w:rFonts w:ascii="Verdana" w:eastAsia="Times New Roman" w:hAnsi="Verdana"/>
      <w:b/>
      <w:bCs/>
      <w:color w:val="24689B"/>
      <w:sz w:val="20"/>
      <w:szCs w:val="20"/>
    </w:rPr>
  </w:style>
  <w:style w:type="character" w:customStyle="1" w:styleId="salnttl1">
    <w:name w:val="s_aln_ttl1"/>
    <w:basedOn w:val="DefaultParagraphFont"/>
    <w:rsid w:val="004E189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4E189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4E18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31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31302590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1669834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473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770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mtelbis</dc:creator>
  <cp:keywords/>
  <dc:description/>
  <cp:lastModifiedBy>idominteanu</cp:lastModifiedBy>
  <cp:revision>5</cp:revision>
  <cp:lastPrinted>2018-07-12T08:25:00Z</cp:lastPrinted>
  <dcterms:created xsi:type="dcterms:W3CDTF">2018-07-04T13:28:00Z</dcterms:created>
  <dcterms:modified xsi:type="dcterms:W3CDTF">2018-12-13T14:08:00Z</dcterms:modified>
</cp:coreProperties>
</file>